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8831" w14:textId="77777777" w:rsidR="00966D22" w:rsidRDefault="00966D22" w:rsidP="004A2378">
      <w:pPr>
        <w:spacing w:after="0" w:line="240" w:lineRule="auto"/>
        <w:jc w:val="center"/>
        <w:rPr>
          <w:rFonts w:cstheme="minorHAnsi"/>
          <w:b/>
          <w:bCs/>
          <w:color w:val="231F20"/>
          <w:sz w:val="20"/>
          <w:szCs w:val="20"/>
        </w:rPr>
      </w:pPr>
    </w:p>
    <w:p w14:paraId="0F881897" w14:textId="781A2489" w:rsidR="004A2378" w:rsidRPr="00CF1CAD" w:rsidRDefault="00860F28" w:rsidP="004A2378">
      <w:pPr>
        <w:spacing w:after="0" w:line="240" w:lineRule="auto"/>
        <w:jc w:val="center"/>
        <w:rPr>
          <w:rFonts w:cstheme="minorHAnsi"/>
          <w:b/>
          <w:bCs/>
          <w:color w:val="231F20"/>
          <w:sz w:val="20"/>
          <w:szCs w:val="20"/>
        </w:rPr>
      </w:pPr>
      <w:r w:rsidRPr="00CF1CAD">
        <w:rPr>
          <w:rFonts w:eastAsia="Calibri" w:cstheme="minorHAnsi"/>
          <w:noProof/>
          <w:sz w:val="20"/>
          <w:szCs w:val="20"/>
          <w:lang w:eastAsia="it-IT"/>
        </w:rPr>
        <mc:AlternateContent>
          <mc:Choice Requires="wps">
            <w:drawing>
              <wp:anchor distT="0" distB="0" distL="114300" distR="114300" simplePos="0" relativeHeight="251654144" behindDoc="0" locked="0" layoutInCell="1" allowOverlap="1" wp14:anchorId="77DA61E2" wp14:editId="57C0B71D">
                <wp:simplePos x="0" y="0"/>
                <wp:positionH relativeFrom="column">
                  <wp:posOffset>-457200</wp:posOffset>
                </wp:positionH>
                <wp:positionV relativeFrom="paragraph">
                  <wp:posOffset>-787666</wp:posOffset>
                </wp:positionV>
                <wp:extent cx="5895340" cy="12344400"/>
                <wp:effectExtent l="0" t="0" r="29210" b="57150"/>
                <wp:wrapNone/>
                <wp:docPr id="9" name="Triangolo rettangolo 9"/>
                <wp:cNvGraphicFramePr/>
                <a:graphic xmlns:a="http://schemas.openxmlformats.org/drawingml/2006/main">
                  <a:graphicData uri="http://schemas.microsoft.com/office/word/2010/wordprocessingShape">
                    <wps:wsp>
                      <wps:cNvSpPr/>
                      <wps:spPr>
                        <a:xfrm flipV="1">
                          <a:off x="0" y="0"/>
                          <a:ext cx="5895340" cy="12344400"/>
                        </a:xfrm>
                        <a:prstGeom prst="rtTriangle">
                          <a:avLst/>
                        </a:prstGeom>
                        <a:solidFill>
                          <a:sysClr val="window" lastClr="FFFFFF"/>
                        </a:solidFill>
                        <a:ln w="12700" cap="flat" cmpd="sng" algn="ctr">
                          <a:solidFill>
                            <a:sysClr val="window" lastClr="FFFFFF"/>
                          </a:solidFill>
                          <a:prstDash val="solid"/>
                          <a:miter lim="800000"/>
                        </a:ln>
                        <a:effectLst/>
                      </wps:spPr>
                      <wps:txbx>
                        <w:txbxContent>
                          <w:p w14:paraId="7041F936" w14:textId="173DA8E2" w:rsidR="00762F0A" w:rsidRDefault="00762F0A" w:rsidP="00762F0A">
                            <w:pPr>
                              <w:jc w:val="center"/>
                            </w:pPr>
                            <w:r>
                              <w:t xml:space="preserve"> </w:t>
                            </w:r>
                            <w:r w:rsidR="0045708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A61E2" id="_x0000_t6" coordsize="21600,21600" o:spt="6" path="m,l,21600r21600,xe">
                <v:stroke joinstyle="miter"/>
                <v:path gradientshapeok="t" o:connecttype="custom" o:connectlocs="0,0;0,10800;0,21600;10800,21600;21600,21600;10800,10800" textboxrect="1800,12600,12600,19800"/>
              </v:shapetype>
              <v:shape id="Triangolo rettangolo 9" o:spid="_x0000_s1026" type="#_x0000_t6" style="position:absolute;left:0;text-align:left;margin-left:-36pt;margin-top:-62pt;width:464.2pt;height:972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" fillcolor="window" strokecolor="window" strokeweight="1pt">
                <v:textbox>
                  <w:txbxContent>
                    <w:p w14:paraId="7041F936" w14:textId="173DA8E2" w:rsidR="00762F0A" w:rsidRDefault="00762F0A" w:rsidP="00762F0A">
                      <w:pPr>
                        <w:jc w:val="center"/>
                      </w:pPr>
                      <w:r>
                        <w:t xml:space="preserve"> </w:t>
                      </w:r>
                      <w:r w:rsidR="0045708B">
                        <w:t xml:space="preserve"> </w:t>
                      </w:r>
                    </w:p>
                  </w:txbxContent>
                </v:textbox>
              </v:shape>
            </w:pict>
          </mc:Fallback>
        </mc:AlternateContent>
      </w:r>
      <w:r w:rsidRPr="00CF1CAD">
        <w:rPr>
          <w:rFonts w:cstheme="minorHAnsi"/>
          <w:b/>
          <w:bCs/>
          <w:noProof/>
          <w:sz w:val="20"/>
          <w:szCs w:val="20"/>
          <w:lang w:eastAsia="it-IT"/>
        </w:rPr>
        <mc:AlternateContent>
          <mc:Choice Requires="wps">
            <w:drawing>
              <wp:anchor distT="0" distB="0" distL="114300" distR="114300" simplePos="0" relativeHeight="251652096" behindDoc="1" locked="0" layoutInCell="1" allowOverlap="1" wp14:anchorId="762FCBA8" wp14:editId="6E99AF6C">
                <wp:simplePos x="0" y="0"/>
                <wp:positionH relativeFrom="page">
                  <wp:align>right</wp:align>
                </wp:positionH>
                <wp:positionV relativeFrom="paragraph">
                  <wp:posOffset>-787666</wp:posOffset>
                </wp:positionV>
                <wp:extent cx="7560945" cy="10961887"/>
                <wp:effectExtent l="0" t="0" r="1905" b="0"/>
                <wp:wrapNone/>
                <wp:docPr id="916969776" name="Rettangolo 1"/>
                <wp:cNvGraphicFramePr/>
                <a:graphic xmlns:a="http://schemas.openxmlformats.org/drawingml/2006/main">
                  <a:graphicData uri="http://schemas.microsoft.com/office/word/2010/wordprocessingShape">
                    <wps:wsp>
                      <wps:cNvSpPr/>
                      <wps:spPr>
                        <a:xfrm>
                          <a:off x="0" y="0"/>
                          <a:ext cx="7560945" cy="10961887"/>
                        </a:xfrm>
                        <a:prstGeom prst="rect">
                          <a:avLst/>
                        </a:prstGeom>
                        <a:solidFill>
                          <a:srgbClr val="002D7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B61D3" id="Rettangolo 1" o:spid="_x0000_s1026" style="position:absolute;margin-left:544.15pt;margin-top:-62pt;width:595.35pt;height:863.1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" fillcolor="#002d72" stroked="f" strokeweight="1pt">
                <w10:wrap anchorx="page"/>
              </v:rect>
            </w:pict>
          </mc:Fallback>
        </mc:AlternateContent>
      </w:r>
    </w:p>
    <w:p w14:paraId="73242401" w14:textId="77777777" w:rsidR="004A2378" w:rsidRPr="00CF1CAD" w:rsidRDefault="004A2378" w:rsidP="004A2378">
      <w:pPr>
        <w:spacing w:after="0" w:line="240" w:lineRule="auto"/>
        <w:jc w:val="center"/>
        <w:rPr>
          <w:rFonts w:cstheme="minorHAnsi"/>
          <w:b/>
          <w:bCs/>
          <w:color w:val="231F20"/>
          <w:sz w:val="20"/>
          <w:szCs w:val="20"/>
        </w:rPr>
      </w:pPr>
    </w:p>
    <w:p w14:paraId="4C8641AF" w14:textId="4E8E939D" w:rsidR="004A2378" w:rsidRPr="00CF1CAD" w:rsidRDefault="004A2378" w:rsidP="004A2378">
      <w:pPr>
        <w:spacing w:after="0" w:line="240" w:lineRule="auto"/>
        <w:jc w:val="center"/>
        <w:rPr>
          <w:rFonts w:cstheme="minorHAnsi"/>
          <w:b/>
          <w:bCs/>
          <w:color w:val="231F20"/>
          <w:sz w:val="20"/>
          <w:szCs w:val="20"/>
        </w:rPr>
      </w:pPr>
    </w:p>
    <w:p w14:paraId="5592B236" w14:textId="70F60797" w:rsidR="004A2378" w:rsidRPr="00CF1CAD" w:rsidRDefault="00860F28" w:rsidP="004A2378">
      <w:pPr>
        <w:spacing w:after="0" w:line="240" w:lineRule="auto"/>
        <w:ind w:left="-709" w:right="-720"/>
        <w:jc w:val="center"/>
        <w:rPr>
          <w:rFonts w:cstheme="minorHAnsi"/>
          <w:b/>
          <w:bCs/>
          <w:color w:val="231F20"/>
          <w:sz w:val="20"/>
          <w:szCs w:val="20"/>
        </w:rPr>
      </w:pPr>
      <w:r w:rsidRPr="00CF1CAD">
        <w:rPr>
          <w:rFonts w:cstheme="minorHAnsi"/>
          <w:noProof/>
          <w:sz w:val="20"/>
          <w:szCs w:val="20"/>
          <w:lang w:eastAsia="it-IT"/>
        </w:rPr>
        <mc:AlternateContent>
          <mc:Choice Requires="wpg">
            <w:drawing>
              <wp:anchor distT="0" distB="0" distL="114300" distR="114300" simplePos="0" relativeHeight="251658240" behindDoc="0" locked="0" layoutInCell="1" allowOverlap="1" wp14:anchorId="25D10CFB" wp14:editId="0639D609">
                <wp:simplePos x="0" y="0"/>
                <wp:positionH relativeFrom="margin">
                  <wp:align>left</wp:align>
                </wp:positionH>
                <wp:positionV relativeFrom="paragraph">
                  <wp:posOffset>15648</wp:posOffset>
                </wp:positionV>
                <wp:extent cx="3751580" cy="3409950"/>
                <wp:effectExtent l="0" t="0" r="0" b="0"/>
                <wp:wrapNone/>
                <wp:docPr id="1815092933" name="Gruppo 1815092933"/>
                <wp:cNvGraphicFramePr/>
                <a:graphic xmlns:a="http://schemas.openxmlformats.org/drawingml/2006/main">
                  <a:graphicData uri="http://schemas.microsoft.com/office/word/2010/wordprocessingGroup">
                    <wpg:wgp>
                      <wpg:cNvGrpSpPr/>
                      <wpg:grpSpPr>
                        <a:xfrm>
                          <a:off x="0" y="0"/>
                          <a:ext cx="3751580" cy="3409950"/>
                          <a:chOff x="-254861" y="-551793"/>
                          <a:chExt cx="3752193" cy="5130582"/>
                        </a:xfrm>
                      </wpg:grpSpPr>
                      <wps:wsp>
                        <wps:cNvPr id="963207358" name="Grey text"/>
                        <wps:cNvSpPr txBox="1"/>
                        <wps:spPr>
                          <a:xfrm>
                            <a:off x="-254861" y="-551793"/>
                            <a:ext cx="3752193" cy="5130582"/>
                          </a:xfrm>
                          <a:prstGeom prst="rect">
                            <a:avLst/>
                          </a:prstGeom>
                          <a:noFill/>
                        </wps:spPr>
                        <wps:txbx>
                          <w:txbxContent>
                            <w:p w14:paraId="4E615A74" w14:textId="77777777" w:rsidR="00860F28" w:rsidRPr="00D73C2F" w:rsidRDefault="00860F28" w:rsidP="00860F28">
                              <w:pPr>
                                <w:spacing w:after="0" w:line="240" w:lineRule="auto"/>
                                <w:jc w:val="center"/>
                                <w:rPr>
                                  <w:color w:val="002D72"/>
                                  <w:sz w:val="32"/>
                                  <w:szCs w:val="32"/>
                                </w:rPr>
                              </w:pPr>
                            </w:p>
                            <w:p w14:paraId="07D801FD" w14:textId="77777777" w:rsidR="00860F28" w:rsidRPr="00D73C2F" w:rsidRDefault="00860F28" w:rsidP="00860F28">
                              <w:pPr>
                                <w:spacing w:after="0" w:line="240" w:lineRule="auto"/>
                                <w:jc w:val="center"/>
                                <w:rPr>
                                  <w:color w:val="002D72"/>
                                  <w:sz w:val="32"/>
                                  <w:szCs w:val="32"/>
                                </w:rPr>
                              </w:pPr>
                            </w:p>
                            <w:p w14:paraId="680791DC" w14:textId="77777777" w:rsidR="004179E4" w:rsidRDefault="00860F28" w:rsidP="00860F28">
                              <w:pPr>
                                <w:spacing w:after="0" w:line="240" w:lineRule="auto"/>
                                <w:jc w:val="center"/>
                                <w:rPr>
                                  <w:b/>
                                  <w:bCs/>
                                  <w:color w:val="002D72"/>
                                  <w:sz w:val="32"/>
                                  <w:szCs w:val="32"/>
                                </w:rPr>
                              </w:pPr>
                              <w:r w:rsidRPr="00860F28">
                                <w:rPr>
                                  <w:b/>
                                  <w:bCs/>
                                  <w:color w:val="002D72"/>
                                  <w:sz w:val="32"/>
                                  <w:szCs w:val="32"/>
                                </w:rPr>
                                <w:t xml:space="preserve">POLIZZA CONVENZIONE </w:t>
                              </w:r>
                            </w:p>
                            <w:p w14:paraId="04D10554" w14:textId="7E156E2F" w:rsidR="00860F28" w:rsidRPr="00860F28" w:rsidRDefault="00860F28" w:rsidP="00860F28">
                              <w:pPr>
                                <w:spacing w:after="0" w:line="240" w:lineRule="auto"/>
                                <w:jc w:val="center"/>
                                <w:rPr>
                                  <w:b/>
                                  <w:bCs/>
                                  <w:color w:val="002D72"/>
                                  <w:sz w:val="32"/>
                                  <w:szCs w:val="32"/>
                                </w:rPr>
                              </w:pPr>
                              <w:r w:rsidRPr="00860F28">
                                <w:rPr>
                                  <w:b/>
                                  <w:bCs/>
                                  <w:color w:val="002D72"/>
                                  <w:sz w:val="32"/>
                                  <w:szCs w:val="32"/>
                                </w:rPr>
                                <w:t>N°</w:t>
                              </w:r>
                              <w:r w:rsidR="0075705D" w:rsidRPr="0075705D">
                                <w:t xml:space="preserve"> </w:t>
                              </w:r>
                              <w:r w:rsidR="00B57B84" w:rsidRPr="001F4E51">
                                <w:rPr>
                                  <w:b/>
                                  <w:bCs/>
                                  <w:color w:val="002D72"/>
                                  <w:sz w:val="32"/>
                                  <w:szCs w:val="32"/>
                                  <w:highlight w:val="yellow"/>
                                </w:rPr>
                                <w:t>202</w:t>
                              </w:r>
                              <w:r w:rsidR="00B57B84">
                                <w:rPr>
                                  <w:b/>
                                  <w:bCs/>
                                  <w:color w:val="002D72"/>
                                  <w:sz w:val="32"/>
                                  <w:szCs w:val="32"/>
                                  <w:highlight w:val="yellow"/>
                                </w:rPr>
                                <w:t>6</w:t>
                              </w:r>
                              <w:r w:rsidR="00B57B84" w:rsidRPr="001F4E51">
                                <w:rPr>
                                  <w:b/>
                                  <w:bCs/>
                                  <w:color w:val="002D72"/>
                                  <w:sz w:val="32"/>
                                  <w:szCs w:val="32"/>
                                  <w:highlight w:val="yellow"/>
                                </w:rPr>
                                <w:t>0471</w:t>
                              </w:r>
                              <w:r w:rsidR="00B57B84">
                                <w:rPr>
                                  <w:b/>
                                  <w:bCs/>
                                  <w:color w:val="002D72"/>
                                  <w:sz w:val="32"/>
                                  <w:szCs w:val="32"/>
                                  <w:highlight w:val="yellow"/>
                                </w:rPr>
                                <w:t>903</w:t>
                              </w:r>
                              <w:r w:rsidR="00B57B84" w:rsidRPr="001F4E51">
                                <w:rPr>
                                  <w:b/>
                                  <w:bCs/>
                                  <w:color w:val="002D72"/>
                                  <w:sz w:val="32"/>
                                  <w:szCs w:val="32"/>
                                  <w:highlight w:val="yellow"/>
                                </w:rPr>
                                <w:t>AGE01</w:t>
                              </w:r>
                            </w:p>
                            <w:p w14:paraId="61C626C1" w14:textId="77777777" w:rsidR="00860F28" w:rsidRPr="00860F28" w:rsidRDefault="00860F28" w:rsidP="00860F28">
                              <w:pPr>
                                <w:spacing w:after="0" w:line="240" w:lineRule="auto"/>
                                <w:jc w:val="center"/>
                                <w:rPr>
                                  <w:color w:val="002D72"/>
                                  <w:sz w:val="32"/>
                                  <w:szCs w:val="32"/>
                                </w:rPr>
                              </w:pPr>
                            </w:p>
                            <w:p w14:paraId="7F616DDD" w14:textId="77777777" w:rsidR="0045708B" w:rsidRPr="0045708B" w:rsidRDefault="0045708B" w:rsidP="00860F28">
                              <w:pPr>
                                <w:spacing w:after="0" w:line="240" w:lineRule="auto"/>
                                <w:jc w:val="center"/>
                                <w:rPr>
                                  <w:color w:val="FF0000"/>
                                  <w:sz w:val="32"/>
                                  <w:szCs w:val="32"/>
                                </w:rPr>
                              </w:pPr>
                            </w:p>
                            <w:p w14:paraId="09C99FA5" w14:textId="6794A8B7" w:rsidR="00860F28" w:rsidRPr="0047583C" w:rsidRDefault="0045708B" w:rsidP="00860F28">
                              <w:pPr>
                                <w:spacing w:after="0" w:line="240" w:lineRule="auto"/>
                                <w:jc w:val="center"/>
                                <w:rPr>
                                  <w:color w:val="002D72"/>
                                  <w:sz w:val="32"/>
                                  <w:szCs w:val="32"/>
                                </w:rPr>
                              </w:pPr>
                              <w:r w:rsidRPr="0047583C">
                                <w:rPr>
                                  <w:color w:val="002D72"/>
                                  <w:sz w:val="32"/>
                                  <w:szCs w:val="32"/>
                                </w:rPr>
                                <w:t>“AmTrust Protezione Raccolto – Collettiva”</w:t>
                              </w:r>
                            </w:p>
                            <w:p w14:paraId="0D5DE3CC" w14:textId="77777777" w:rsidR="0045708B" w:rsidRPr="00860F28" w:rsidRDefault="0045708B" w:rsidP="00860F28">
                              <w:pPr>
                                <w:spacing w:after="0" w:line="240" w:lineRule="auto"/>
                                <w:jc w:val="center"/>
                                <w:rPr>
                                  <w:color w:val="002D72"/>
                                  <w:sz w:val="32"/>
                                  <w:szCs w:val="32"/>
                                </w:rPr>
                              </w:pPr>
                            </w:p>
                            <w:p w14:paraId="16FE3524" w14:textId="77777777" w:rsidR="00860F28" w:rsidRPr="00860F28" w:rsidRDefault="00860F28" w:rsidP="00860F28">
                              <w:pPr>
                                <w:spacing w:after="0" w:line="240" w:lineRule="auto"/>
                                <w:jc w:val="center"/>
                                <w:rPr>
                                  <w:color w:val="002D72"/>
                                  <w:sz w:val="32"/>
                                  <w:szCs w:val="32"/>
                                </w:rPr>
                              </w:pPr>
                              <w:r w:rsidRPr="00860F28">
                                <w:rPr>
                                  <w:color w:val="002D72"/>
                                  <w:sz w:val="32"/>
                                  <w:szCs w:val="32"/>
                                </w:rPr>
                                <w:t>ASSICURAZIONE COLLETTIVA</w:t>
                              </w:r>
                            </w:p>
                            <w:p w14:paraId="31496266" w14:textId="77777777" w:rsidR="00860F28" w:rsidRPr="00D73C2F" w:rsidRDefault="00860F28" w:rsidP="00860F28">
                              <w:pPr>
                                <w:spacing w:after="0" w:line="240" w:lineRule="auto"/>
                                <w:jc w:val="center"/>
                                <w:rPr>
                                  <w:rFonts w:ascii="Arial Narrow" w:hAnsi="Arial Narrow" w:cs="Times New Roman"/>
                                  <w:b/>
                                  <w:sz w:val="32"/>
                                  <w:szCs w:val="32"/>
                                </w:rPr>
                              </w:pPr>
                            </w:p>
                            <w:p w14:paraId="67509EFF" w14:textId="77777777" w:rsidR="00860F28" w:rsidRDefault="00860F28" w:rsidP="00860F28">
                              <w:pPr>
                                <w:spacing w:after="0" w:line="240" w:lineRule="auto"/>
                                <w:jc w:val="center"/>
                                <w:rPr>
                                  <w:color w:val="002D72"/>
                                  <w:sz w:val="32"/>
                                  <w:szCs w:val="32"/>
                                </w:rPr>
                              </w:pPr>
                              <w:r w:rsidRPr="00860F28">
                                <w:rPr>
                                  <w:color w:val="002D72"/>
                                  <w:sz w:val="32"/>
                                  <w:szCs w:val="32"/>
                                </w:rPr>
                                <w:t>RISCHI AGEVOLATI</w:t>
                              </w:r>
                            </w:p>
                            <w:p w14:paraId="7927B901" w14:textId="77777777" w:rsidR="002763FF" w:rsidRDefault="002763FF" w:rsidP="00860F28">
                              <w:pPr>
                                <w:spacing w:after="0" w:line="240" w:lineRule="auto"/>
                                <w:jc w:val="center"/>
                                <w:rPr>
                                  <w:color w:val="002D72"/>
                                  <w:sz w:val="32"/>
                                  <w:szCs w:val="32"/>
                                </w:rPr>
                              </w:pPr>
                            </w:p>
                            <w:p w14:paraId="77ABF417" w14:textId="35738878" w:rsidR="002763FF" w:rsidRPr="00860F28" w:rsidRDefault="002763FF" w:rsidP="00860F28">
                              <w:pPr>
                                <w:spacing w:after="0" w:line="240" w:lineRule="auto"/>
                                <w:jc w:val="center"/>
                                <w:rPr>
                                  <w:color w:val="002D72"/>
                                  <w:sz w:val="32"/>
                                  <w:szCs w:val="32"/>
                                </w:rPr>
                              </w:pPr>
                              <w:r>
                                <w:rPr>
                                  <w:color w:val="002D72"/>
                                  <w:sz w:val="32"/>
                                  <w:szCs w:val="32"/>
                                </w:rPr>
                                <w:t>PRIMAVERA</w:t>
                              </w:r>
                              <w:r w:rsidR="003071A7">
                                <w:rPr>
                                  <w:color w:val="002D72"/>
                                  <w:sz w:val="32"/>
                                  <w:szCs w:val="32"/>
                                </w:rPr>
                                <w:t xml:space="preserve"> -</w:t>
                              </w:r>
                              <w:r>
                                <w:rPr>
                                  <w:color w:val="002D72"/>
                                  <w:sz w:val="32"/>
                                  <w:szCs w:val="32"/>
                                </w:rPr>
                                <w:t xml:space="preserve"> ESTATE</w:t>
                              </w:r>
                            </w:p>
                            <w:p w14:paraId="1AF08278" w14:textId="77777777" w:rsidR="00860F28" w:rsidRPr="00D73C2F" w:rsidRDefault="00860F28" w:rsidP="00860F28">
                              <w:pPr>
                                <w:spacing w:after="0" w:line="240" w:lineRule="auto"/>
                                <w:jc w:val="center"/>
                                <w:rPr>
                                  <w:rFonts w:ascii="Arial Narrow" w:hAnsi="Arial Narrow" w:cs="Times New Roman"/>
                                  <w:b/>
                                  <w:bCs/>
                                  <w:sz w:val="32"/>
                                  <w:szCs w:val="32"/>
                                </w:rPr>
                              </w:pPr>
                            </w:p>
                            <w:p w14:paraId="17C9E34E" w14:textId="77777777" w:rsidR="00860F28" w:rsidRPr="00D73C2F" w:rsidRDefault="00860F28" w:rsidP="00860F28">
                              <w:pPr>
                                <w:pStyle w:val="Nessunaspaziatura"/>
                                <w:rPr>
                                  <w:rStyle w:val="Enfasidelicata"/>
                                  <w:sz w:val="32"/>
                                </w:rPr>
                              </w:pPr>
                            </w:p>
                            <w:p w14:paraId="3721D32B" w14:textId="77777777" w:rsidR="00860F28" w:rsidRPr="00D73C2F" w:rsidRDefault="00860F28" w:rsidP="00860F28">
                              <w:pPr>
                                <w:pStyle w:val="Nessunaspaziatura"/>
                                <w:rPr>
                                  <w:rFonts w:cstheme="majorHAnsi"/>
                                  <w:sz w:val="32"/>
                                  <w:szCs w:val="32"/>
                                </w:rPr>
                              </w:pPr>
                            </w:p>
                          </w:txbxContent>
                        </wps:txbx>
                        <wps:bodyPr wrap="square" rtlCol="0">
                          <a:noAutofit/>
                        </wps:bodyPr>
                      </wps:wsp>
                      <wps:wsp>
                        <wps:cNvPr id="2108691391" name="Straight Connector 7"/>
                        <wps:cNvCnPr/>
                        <wps:spPr>
                          <a:xfrm>
                            <a:off x="328489" y="1345861"/>
                            <a:ext cx="2412000" cy="0"/>
                          </a:xfrm>
                          <a:prstGeom prst="line">
                            <a:avLst/>
                          </a:prstGeom>
                          <a:ln>
                            <a:solidFill>
                              <a:srgbClr val="64A70B"/>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D10CFB" id="Gruppo 1815092933" o:spid="_x0000_s1027" style="position:absolute;left:0;text-align:left;margin-left:0;margin-top:1.25pt;width:295.4pt;height:268.5pt;z-index:251658240;mso-position-horizontal:left;mso-position-horizontal-relative:margin;mso-width-relative:margin;mso-height-relative:margin" coordorigin="-2548,-5517" coordsize="37521,5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">
                <v:shapetype id="_x0000_t202" coordsize="21600,21600" o:spt="202" path="m,l,21600r21600,l21600,xe">
                  <v:stroke joinstyle="miter"/>
                  <v:path gradientshapeok="t" o:connecttype="rect"/>
                </v:shapetype>
                <v:shape id="Grey text" o:spid="_x0000_s1028" type="#_x0000_t202" style="position:absolute;left:-2548;top:-5517;width:37521;height:5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" filled="f" stroked="f">
                  <v:textbox>
                    <w:txbxContent>
                      <w:p w14:paraId="4E615A74" w14:textId="77777777" w:rsidR="00860F28" w:rsidRPr="00D73C2F" w:rsidRDefault="00860F28" w:rsidP="00860F28">
                        <w:pPr>
                          <w:spacing w:after="0" w:line="240" w:lineRule="auto"/>
                          <w:jc w:val="center"/>
                          <w:rPr>
                            <w:color w:val="002D72"/>
                            <w:sz w:val="32"/>
                            <w:szCs w:val="32"/>
                          </w:rPr>
                        </w:pPr>
                      </w:p>
                      <w:p w14:paraId="07D801FD" w14:textId="77777777" w:rsidR="00860F28" w:rsidRPr="00D73C2F" w:rsidRDefault="00860F28" w:rsidP="00860F28">
                        <w:pPr>
                          <w:spacing w:after="0" w:line="240" w:lineRule="auto"/>
                          <w:jc w:val="center"/>
                          <w:rPr>
                            <w:color w:val="002D72"/>
                            <w:sz w:val="32"/>
                            <w:szCs w:val="32"/>
                          </w:rPr>
                        </w:pPr>
                      </w:p>
                      <w:p w14:paraId="680791DC" w14:textId="77777777" w:rsidR="004179E4" w:rsidRDefault="00860F28" w:rsidP="00860F28">
                        <w:pPr>
                          <w:spacing w:after="0" w:line="240" w:lineRule="auto"/>
                          <w:jc w:val="center"/>
                          <w:rPr>
                            <w:b/>
                            <w:bCs/>
                            <w:color w:val="002D72"/>
                            <w:sz w:val="32"/>
                            <w:szCs w:val="32"/>
                          </w:rPr>
                        </w:pPr>
                        <w:r w:rsidRPr="00860F28">
                          <w:rPr>
                            <w:b/>
                            <w:bCs/>
                            <w:color w:val="002D72"/>
                            <w:sz w:val="32"/>
                            <w:szCs w:val="32"/>
                          </w:rPr>
                          <w:t xml:space="preserve">POLIZZA CONVENZIONE </w:t>
                        </w:r>
                      </w:p>
                      <w:p w14:paraId="04D10554" w14:textId="7E156E2F" w:rsidR="00860F28" w:rsidRPr="00860F28" w:rsidRDefault="00860F28" w:rsidP="00860F28">
                        <w:pPr>
                          <w:spacing w:after="0" w:line="240" w:lineRule="auto"/>
                          <w:jc w:val="center"/>
                          <w:rPr>
                            <w:b/>
                            <w:bCs/>
                            <w:color w:val="002D72"/>
                            <w:sz w:val="32"/>
                            <w:szCs w:val="32"/>
                          </w:rPr>
                        </w:pPr>
                        <w:r w:rsidRPr="00860F28">
                          <w:rPr>
                            <w:b/>
                            <w:bCs/>
                            <w:color w:val="002D72"/>
                            <w:sz w:val="32"/>
                            <w:szCs w:val="32"/>
                          </w:rPr>
                          <w:t>N°</w:t>
                        </w:r>
                        <w:r w:rsidR="0075705D" w:rsidRPr="0075705D">
                          <w:t xml:space="preserve"> </w:t>
                        </w:r>
                        <w:r w:rsidR="00B57B84" w:rsidRPr="001F4E51">
                          <w:rPr>
                            <w:b/>
                            <w:bCs/>
                            <w:color w:val="002D72"/>
                            <w:sz w:val="32"/>
                            <w:szCs w:val="32"/>
                            <w:highlight w:val="yellow"/>
                          </w:rPr>
                          <w:t>202</w:t>
                        </w:r>
                        <w:r w:rsidR="00B57B84">
                          <w:rPr>
                            <w:b/>
                            <w:bCs/>
                            <w:color w:val="002D72"/>
                            <w:sz w:val="32"/>
                            <w:szCs w:val="32"/>
                            <w:highlight w:val="yellow"/>
                          </w:rPr>
                          <w:t>6</w:t>
                        </w:r>
                        <w:r w:rsidR="00B57B84" w:rsidRPr="001F4E51">
                          <w:rPr>
                            <w:b/>
                            <w:bCs/>
                            <w:color w:val="002D72"/>
                            <w:sz w:val="32"/>
                            <w:szCs w:val="32"/>
                            <w:highlight w:val="yellow"/>
                          </w:rPr>
                          <w:t>0471</w:t>
                        </w:r>
                        <w:r w:rsidR="00B57B84">
                          <w:rPr>
                            <w:b/>
                            <w:bCs/>
                            <w:color w:val="002D72"/>
                            <w:sz w:val="32"/>
                            <w:szCs w:val="32"/>
                            <w:highlight w:val="yellow"/>
                          </w:rPr>
                          <w:t>903</w:t>
                        </w:r>
                        <w:r w:rsidR="00B57B84" w:rsidRPr="001F4E51">
                          <w:rPr>
                            <w:b/>
                            <w:bCs/>
                            <w:color w:val="002D72"/>
                            <w:sz w:val="32"/>
                            <w:szCs w:val="32"/>
                            <w:highlight w:val="yellow"/>
                          </w:rPr>
                          <w:t>AGE01</w:t>
                        </w:r>
                      </w:p>
                      <w:p w14:paraId="61C626C1" w14:textId="77777777" w:rsidR="00860F28" w:rsidRPr="00860F28" w:rsidRDefault="00860F28" w:rsidP="00860F28">
                        <w:pPr>
                          <w:spacing w:after="0" w:line="240" w:lineRule="auto"/>
                          <w:jc w:val="center"/>
                          <w:rPr>
                            <w:color w:val="002D72"/>
                            <w:sz w:val="32"/>
                            <w:szCs w:val="32"/>
                          </w:rPr>
                        </w:pPr>
                      </w:p>
                      <w:p w14:paraId="7F616DDD" w14:textId="77777777" w:rsidR="0045708B" w:rsidRPr="0045708B" w:rsidRDefault="0045708B" w:rsidP="00860F28">
                        <w:pPr>
                          <w:spacing w:after="0" w:line="240" w:lineRule="auto"/>
                          <w:jc w:val="center"/>
                          <w:rPr>
                            <w:color w:val="FF0000"/>
                            <w:sz w:val="32"/>
                            <w:szCs w:val="32"/>
                          </w:rPr>
                        </w:pPr>
                      </w:p>
                      <w:p w14:paraId="09C99FA5" w14:textId="6794A8B7" w:rsidR="00860F28" w:rsidRPr="0047583C" w:rsidRDefault="0045708B" w:rsidP="00860F28">
                        <w:pPr>
                          <w:spacing w:after="0" w:line="240" w:lineRule="auto"/>
                          <w:jc w:val="center"/>
                          <w:rPr>
                            <w:color w:val="002D72"/>
                            <w:sz w:val="32"/>
                            <w:szCs w:val="32"/>
                          </w:rPr>
                        </w:pPr>
                        <w:r w:rsidRPr="0047583C">
                          <w:rPr>
                            <w:color w:val="002D72"/>
                            <w:sz w:val="32"/>
                            <w:szCs w:val="32"/>
                          </w:rPr>
                          <w:t>“AmTrust Protezione Raccolto – Collettiva”</w:t>
                        </w:r>
                      </w:p>
                      <w:p w14:paraId="0D5DE3CC" w14:textId="77777777" w:rsidR="0045708B" w:rsidRPr="00860F28" w:rsidRDefault="0045708B" w:rsidP="00860F28">
                        <w:pPr>
                          <w:spacing w:after="0" w:line="240" w:lineRule="auto"/>
                          <w:jc w:val="center"/>
                          <w:rPr>
                            <w:color w:val="002D72"/>
                            <w:sz w:val="32"/>
                            <w:szCs w:val="32"/>
                          </w:rPr>
                        </w:pPr>
                      </w:p>
                      <w:p w14:paraId="16FE3524" w14:textId="77777777" w:rsidR="00860F28" w:rsidRPr="00860F28" w:rsidRDefault="00860F28" w:rsidP="00860F28">
                        <w:pPr>
                          <w:spacing w:after="0" w:line="240" w:lineRule="auto"/>
                          <w:jc w:val="center"/>
                          <w:rPr>
                            <w:color w:val="002D72"/>
                            <w:sz w:val="32"/>
                            <w:szCs w:val="32"/>
                          </w:rPr>
                        </w:pPr>
                        <w:r w:rsidRPr="00860F28">
                          <w:rPr>
                            <w:color w:val="002D72"/>
                            <w:sz w:val="32"/>
                            <w:szCs w:val="32"/>
                          </w:rPr>
                          <w:t>ASSICURAZIONE COLLETTIVA</w:t>
                        </w:r>
                      </w:p>
                      <w:p w14:paraId="31496266" w14:textId="77777777" w:rsidR="00860F28" w:rsidRPr="00D73C2F" w:rsidRDefault="00860F28" w:rsidP="00860F28">
                        <w:pPr>
                          <w:spacing w:after="0" w:line="240" w:lineRule="auto"/>
                          <w:jc w:val="center"/>
                          <w:rPr>
                            <w:rFonts w:ascii="Arial Narrow" w:hAnsi="Arial Narrow" w:cs="Times New Roman"/>
                            <w:b/>
                            <w:sz w:val="32"/>
                            <w:szCs w:val="32"/>
                          </w:rPr>
                        </w:pPr>
                      </w:p>
                      <w:p w14:paraId="67509EFF" w14:textId="77777777" w:rsidR="00860F28" w:rsidRDefault="00860F28" w:rsidP="00860F28">
                        <w:pPr>
                          <w:spacing w:after="0" w:line="240" w:lineRule="auto"/>
                          <w:jc w:val="center"/>
                          <w:rPr>
                            <w:color w:val="002D72"/>
                            <w:sz w:val="32"/>
                            <w:szCs w:val="32"/>
                          </w:rPr>
                        </w:pPr>
                        <w:r w:rsidRPr="00860F28">
                          <w:rPr>
                            <w:color w:val="002D72"/>
                            <w:sz w:val="32"/>
                            <w:szCs w:val="32"/>
                          </w:rPr>
                          <w:t>RISCHI AGEVOLATI</w:t>
                        </w:r>
                      </w:p>
                      <w:p w14:paraId="7927B901" w14:textId="77777777" w:rsidR="002763FF" w:rsidRDefault="002763FF" w:rsidP="00860F28">
                        <w:pPr>
                          <w:spacing w:after="0" w:line="240" w:lineRule="auto"/>
                          <w:jc w:val="center"/>
                          <w:rPr>
                            <w:color w:val="002D72"/>
                            <w:sz w:val="32"/>
                            <w:szCs w:val="32"/>
                          </w:rPr>
                        </w:pPr>
                      </w:p>
                      <w:p w14:paraId="77ABF417" w14:textId="35738878" w:rsidR="002763FF" w:rsidRPr="00860F28" w:rsidRDefault="002763FF" w:rsidP="00860F28">
                        <w:pPr>
                          <w:spacing w:after="0" w:line="240" w:lineRule="auto"/>
                          <w:jc w:val="center"/>
                          <w:rPr>
                            <w:color w:val="002D72"/>
                            <w:sz w:val="32"/>
                            <w:szCs w:val="32"/>
                          </w:rPr>
                        </w:pPr>
                        <w:r>
                          <w:rPr>
                            <w:color w:val="002D72"/>
                            <w:sz w:val="32"/>
                            <w:szCs w:val="32"/>
                          </w:rPr>
                          <w:t>PRIMAVERA</w:t>
                        </w:r>
                        <w:r w:rsidR="003071A7">
                          <w:rPr>
                            <w:color w:val="002D72"/>
                            <w:sz w:val="32"/>
                            <w:szCs w:val="32"/>
                          </w:rPr>
                          <w:t xml:space="preserve"> -</w:t>
                        </w:r>
                        <w:r>
                          <w:rPr>
                            <w:color w:val="002D72"/>
                            <w:sz w:val="32"/>
                            <w:szCs w:val="32"/>
                          </w:rPr>
                          <w:t xml:space="preserve"> ESTATE</w:t>
                        </w:r>
                      </w:p>
                      <w:p w14:paraId="1AF08278" w14:textId="77777777" w:rsidR="00860F28" w:rsidRPr="00D73C2F" w:rsidRDefault="00860F28" w:rsidP="00860F28">
                        <w:pPr>
                          <w:spacing w:after="0" w:line="240" w:lineRule="auto"/>
                          <w:jc w:val="center"/>
                          <w:rPr>
                            <w:rFonts w:ascii="Arial Narrow" w:hAnsi="Arial Narrow" w:cs="Times New Roman"/>
                            <w:b/>
                            <w:bCs/>
                            <w:sz w:val="32"/>
                            <w:szCs w:val="32"/>
                          </w:rPr>
                        </w:pPr>
                      </w:p>
                      <w:p w14:paraId="17C9E34E" w14:textId="77777777" w:rsidR="00860F28" w:rsidRPr="00D73C2F" w:rsidRDefault="00860F28" w:rsidP="00860F28">
                        <w:pPr>
                          <w:pStyle w:val="Nessunaspaziatura"/>
                          <w:rPr>
                            <w:rStyle w:val="Enfasidelicata"/>
                            <w:sz w:val="32"/>
                          </w:rPr>
                        </w:pPr>
                      </w:p>
                      <w:p w14:paraId="3721D32B" w14:textId="77777777" w:rsidR="00860F28" w:rsidRPr="00D73C2F" w:rsidRDefault="00860F28" w:rsidP="00860F28">
                        <w:pPr>
                          <w:pStyle w:val="Nessunaspaziatura"/>
                          <w:rPr>
                            <w:rFonts w:cstheme="majorHAnsi"/>
                            <w:sz w:val="32"/>
                            <w:szCs w:val="32"/>
                          </w:rPr>
                        </w:pPr>
                      </w:p>
                    </w:txbxContent>
                  </v:textbox>
                </v:shape>
                <v:line id="Straight Connector 7" o:spid="_x0000_s1029" style="position:absolute;visibility:visible;mso-wrap-style:square" from="3284,13458" to="27404,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" strokecolor="#64a70b" strokeweight=".5pt">
                  <v:stroke joinstyle="miter"/>
                </v:line>
                <w10:wrap anchorx="margin"/>
              </v:group>
            </w:pict>
          </mc:Fallback>
        </mc:AlternateContent>
      </w:r>
    </w:p>
    <w:p w14:paraId="77CBA113" w14:textId="77777777" w:rsidR="004A2378" w:rsidRPr="00CF1CAD" w:rsidRDefault="004A2378" w:rsidP="004A2378">
      <w:pPr>
        <w:spacing w:after="0" w:line="240" w:lineRule="auto"/>
        <w:jc w:val="center"/>
        <w:rPr>
          <w:rFonts w:cstheme="minorHAnsi"/>
          <w:b/>
          <w:bCs/>
          <w:color w:val="231F20"/>
          <w:sz w:val="20"/>
          <w:szCs w:val="20"/>
        </w:rPr>
      </w:pPr>
    </w:p>
    <w:p w14:paraId="59EF3F7A" w14:textId="411B56B0" w:rsidR="004A2378" w:rsidRPr="00CF1CAD" w:rsidRDefault="004A2378" w:rsidP="004A2378">
      <w:pPr>
        <w:spacing w:after="0" w:line="240" w:lineRule="auto"/>
        <w:jc w:val="center"/>
        <w:rPr>
          <w:rFonts w:cstheme="minorHAnsi"/>
          <w:b/>
          <w:bCs/>
          <w:color w:val="231F20"/>
          <w:sz w:val="20"/>
          <w:szCs w:val="20"/>
        </w:rPr>
      </w:pPr>
    </w:p>
    <w:p w14:paraId="4A63029D" w14:textId="77777777" w:rsidR="004A2378" w:rsidRPr="00CF1CAD" w:rsidRDefault="004A2378" w:rsidP="004A2378">
      <w:pPr>
        <w:spacing w:after="0" w:line="240" w:lineRule="auto"/>
        <w:jc w:val="center"/>
        <w:rPr>
          <w:rFonts w:cstheme="minorHAnsi"/>
          <w:b/>
          <w:bCs/>
          <w:color w:val="231F20"/>
          <w:sz w:val="20"/>
          <w:szCs w:val="20"/>
        </w:rPr>
      </w:pPr>
    </w:p>
    <w:p w14:paraId="53680BF6" w14:textId="77777777" w:rsidR="004A2378" w:rsidRPr="00CF1CAD" w:rsidRDefault="004A2378" w:rsidP="004A2378">
      <w:pPr>
        <w:spacing w:after="0" w:line="240" w:lineRule="auto"/>
        <w:jc w:val="center"/>
        <w:rPr>
          <w:rFonts w:cstheme="minorHAnsi"/>
          <w:b/>
          <w:bCs/>
          <w:color w:val="231F20"/>
          <w:sz w:val="20"/>
          <w:szCs w:val="20"/>
        </w:rPr>
      </w:pPr>
    </w:p>
    <w:p w14:paraId="599FCEC8" w14:textId="68DADD6A" w:rsidR="004A2378" w:rsidRPr="00CF1CAD" w:rsidRDefault="004A2378" w:rsidP="004A2378">
      <w:pPr>
        <w:spacing w:after="0" w:line="240" w:lineRule="auto"/>
        <w:jc w:val="center"/>
        <w:rPr>
          <w:rFonts w:cstheme="minorHAnsi"/>
          <w:b/>
          <w:bCs/>
          <w:color w:val="231F20"/>
          <w:sz w:val="20"/>
          <w:szCs w:val="20"/>
        </w:rPr>
      </w:pPr>
    </w:p>
    <w:p w14:paraId="62CCB681" w14:textId="77777777" w:rsidR="004A2378" w:rsidRPr="00CF1CAD" w:rsidRDefault="004A2378" w:rsidP="004A2378">
      <w:pPr>
        <w:spacing w:after="0" w:line="240" w:lineRule="auto"/>
        <w:jc w:val="center"/>
        <w:rPr>
          <w:rFonts w:cstheme="minorHAnsi"/>
          <w:b/>
          <w:bCs/>
          <w:color w:val="231F20"/>
          <w:sz w:val="20"/>
          <w:szCs w:val="20"/>
        </w:rPr>
      </w:pPr>
    </w:p>
    <w:p w14:paraId="6282699F" w14:textId="7A6EABFD" w:rsidR="004A2378" w:rsidRPr="00CF1CAD" w:rsidRDefault="004A2378" w:rsidP="004A2378">
      <w:pPr>
        <w:spacing w:after="0" w:line="240" w:lineRule="auto"/>
        <w:jc w:val="center"/>
        <w:rPr>
          <w:rFonts w:cstheme="minorHAnsi"/>
          <w:b/>
          <w:bCs/>
          <w:sz w:val="20"/>
          <w:szCs w:val="20"/>
        </w:rPr>
      </w:pPr>
    </w:p>
    <w:p w14:paraId="7FEEC07C" w14:textId="77777777" w:rsidR="004A2378" w:rsidRPr="00CF1CAD" w:rsidRDefault="004A2378" w:rsidP="004A2378">
      <w:pPr>
        <w:spacing w:after="0" w:line="240" w:lineRule="auto"/>
        <w:jc w:val="center"/>
        <w:rPr>
          <w:rFonts w:cstheme="minorHAnsi"/>
          <w:b/>
          <w:bCs/>
          <w:sz w:val="20"/>
          <w:szCs w:val="20"/>
        </w:rPr>
      </w:pPr>
    </w:p>
    <w:p w14:paraId="22907BE3" w14:textId="09794497" w:rsidR="00040EF8" w:rsidRPr="00CF1CAD" w:rsidRDefault="00040EF8" w:rsidP="004A2378">
      <w:pPr>
        <w:spacing w:after="0" w:line="240" w:lineRule="auto"/>
        <w:jc w:val="center"/>
        <w:rPr>
          <w:rFonts w:cstheme="minorHAnsi"/>
          <w:b/>
          <w:bCs/>
          <w:sz w:val="20"/>
          <w:szCs w:val="20"/>
        </w:rPr>
      </w:pPr>
    </w:p>
    <w:p w14:paraId="02B1C241" w14:textId="77777777" w:rsidR="00040EF8" w:rsidRPr="00CF1CAD" w:rsidRDefault="00040EF8" w:rsidP="004A2378">
      <w:pPr>
        <w:spacing w:after="0" w:line="240" w:lineRule="auto"/>
        <w:jc w:val="center"/>
        <w:rPr>
          <w:rFonts w:cstheme="minorHAnsi"/>
          <w:b/>
          <w:bCs/>
          <w:sz w:val="20"/>
          <w:szCs w:val="20"/>
        </w:rPr>
      </w:pPr>
    </w:p>
    <w:p w14:paraId="5ECE62C5" w14:textId="77777777" w:rsidR="00040EF8" w:rsidRPr="00CF1CAD" w:rsidRDefault="00040EF8" w:rsidP="004A2378">
      <w:pPr>
        <w:spacing w:after="0" w:line="240" w:lineRule="auto"/>
        <w:jc w:val="center"/>
        <w:rPr>
          <w:rFonts w:cstheme="minorHAnsi"/>
          <w:b/>
          <w:bCs/>
          <w:sz w:val="20"/>
          <w:szCs w:val="20"/>
        </w:rPr>
      </w:pPr>
    </w:p>
    <w:p w14:paraId="3227C3A0" w14:textId="737E2ED2" w:rsidR="00040EF8" w:rsidRPr="00CF1CAD" w:rsidRDefault="00040EF8" w:rsidP="004A2378">
      <w:pPr>
        <w:spacing w:after="0" w:line="240" w:lineRule="auto"/>
        <w:jc w:val="center"/>
        <w:rPr>
          <w:rFonts w:cstheme="minorHAnsi"/>
          <w:b/>
          <w:bCs/>
          <w:sz w:val="20"/>
          <w:szCs w:val="20"/>
        </w:rPr>
      </w:pPr>
    </w:p>
    <w:p w14:paraId="246A8191" w14:textId="69540A1F" w:rsidR="00040EF8" w:rsidRPr="00CF1CAD" w:rsidRDefault="00040EF8" w:rsidP="004A2378">
      <w:pPr>
        <w:spacing w:after="0" w:line="240" w:lineRule="auto"/>
        <w:jc w:val="center"/>
        <w:rPr>
          <w:rFonts w:cstheme="minorHAnsi"/>
          <w:b/>
          <w:bCs/>
          <w:sz w:val="20"/>
          <w:szCs w:val="20"/>
        </w:rPr>
      </w:pPr>
    </w:p>
    <w:p w14:paraId="0B55DC83" w14:textId="5BB92B57" w:rsidR="00403D01" w:rsidRPr="00CF1CAD" w:rsidRDefault="00403D01" w:rsidP="004A2378">
      <w:pPr>
        <w:spacing w:after="0" w:line="240" w:lineRule="auto"/>
        <w:jc w:val="center"/>
        <w:rPr>
          <w:rFonts w:cstheme="minorHAnsi"/>
          <w:b/>
          <w:bCs/>
          <w:sz w:val="20"/>
          <w:szCs w:val="20"/>
        </w:rPr>
      </w:pPr>
    </w:p>
    <w:p w14:paraId="055B5F98" w14:textId="42256EC8" w:rsidR="004A2378" w:rsidRPr="00CF1CAD" w:rsidRDefault="004A2378" w:rsidP="004A2378">
      <w:pPr>
        <w:rPr>
          <w:rFonts w:cstheme="minorHAnsi"/>
          <w:b/>
          <w:bCs/>
          <w:noProof/>
          <w:color w:val="231F20"/>
          <w:sz w:val="20"/>
          <w:szCs w:val="20"/>
          <w:lang w:eastAsia="it-IT"/>
        </w:rPr>
      </w:pPr>
    </w:p>
    <w:p w14:paraId="1D6EF827" w14:textId="146E927A" w:rsidR="004A2378" w:rsidRPr="00CF1CAD" w:rsidRDefault="00860F28" w:rsidP="00403D01">
      <w:pPr>
        <w:tabs>
          <w:tab w:val="left" w:pos="9660"/>
        </w:tabs>
        <w:jc w:val="center"/>
        <w:rPr>
          <w:rFonts w:cstheme="minorHAnsi"/>
          <w:b/>
          <w:bCs/>
          <w:color w:val="231F20"/>
          <w:sz w:val="20"/>
          <w:szCs w:val="20"/>
        </w:rPr>
      </w:pPr>
      <w:r w:rsidRPr="00CF1CAD">
        <w:rPr>
          <w:rFonts w:cstheme="minorHAnsi"/>
          <w:noProof/>
          <w:sz w:val="20"/>
          <w:szCs w:val="20"/>
          <w:lang w:eastAsia="it-IT"/>
        </w:rPr>
        <w:drawing>
          <wp:anchor distT="0" distB="0" distL="114300" distR="114300" simplePos="0" relativeHeight="251656192" behindDoc="0" locked="0" layoutInCell="1" allowOverlap="1" wp14:anchorId="17B165C1" wp14:editId="7928CEAC">
            <wp:simplePos x="0" y="0"/>
            <wp:positionH relativeFrom="column">
              <wp:posOffset>3837940</wp:posOffset>
            </wp:positionH>
            <wp:positionV relativeFrom="paragraph">
              <wp:posOffset>470819</wp:posOffset>
            </wp:positionV>
            <wp:extent cx="3248660" cy="2594610"/>
            <wp:effectExtent l="0" t="0" r="0" b="0"/>
            <wp:wrapNone/>
            <wp:docPr id="696071034" name="Immagine 5"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71034" name="Immagine 5" descr="Immagine che contiene testo, Carattere, Elementi grafici, grafica&#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660" cy="2594610"/>
                    </a:xfrm>
                    <a:prstGeom prst="rect">
                      <a:avLst/>
                    </a:prstGeom>
                  </pic:spPr>
                </pic:pic>
              </a:graphicData>
            </a:graphic>
          </wp:anchor>
        </w:drawing>
      </w:r>
      <w:r w:rsidR="004A2378" w:rsidRPr="00CF1CAD">
        <w:rPr>
          <w:rFonts w:cstheme="minorHAnsi"/>
          <w:b/>
          <w:bCs/>
          <w:color w:val="231F20"/>
          <w:sz w:val="20"/>
          <w:szCs w:val="20"/>
        </w:rPr>
        <w:br w:type="page"/>
      </w:r>
    </w:p>
    <w:p w14:paraId="6FFBDFC2" w14:textId="555F9B6A" w:rsidR="00663CA9" w:rsidRPr="00CF1CAD" w:rsidRDefault="00663CA9" w:rsidP="00663CA9">
      <w:pPr>
        <w:spacing w:after="0" w:line="240" w:lineRule="auto"/>
        <w:jc w:val="both"/>
        <w:rPr>
          <w:rFonts w:cstheme="minorHAnsi"/>
          <w:bCs/>
          <w:color w:val="231F20"/>
          <w:sz w:val="20"/>
          <w:szCs w:val="20"/>
        </w:rPr>
      </w:pPr>
    </w:p>
    <w:p w14:paraId="57B43515" w14:textId="77777777" w:rsidR="005837BC" w:rsidRPr="00CF1CAD" w:rsidRDefault="00AF08DE" w:rsidP="005837BC">
      <w:pPr>
        <w:spacing w:after="0" w:line="240" w:lineRule="auto"/>
        <w:jc w:val="both"/>
        <w:rPr>
          <w:rFonts w:cstheme="minorHAnsi"/>
          <w:color w:val="002060"/>
          <w:sz w:val="20"/>
          <w:szCs w:val="20"/>
        </w:rPr>
      </w:pPr>
      <w:r w:rsidRPr="00CF1CAD">
        <w:rPr>
          <w:rFonts w:cstheme="minorHAnsi"/>
          <w:color w:val="231F20"/>
          <w:sz w:val="20"/>
          <w:szCs w:val="20"/>
        </w:rPr>
        <w:t xml:space="preserve">La presente Polizza Convenzione </w:t>
      </w:r>
      <w:r w:rsidR="008776FC" w:rsidRPr="00CF1CAD">
        <w:rPr>
          <w:rFonts w:cstheme="minorHAnsi"/>
          <w:color w:val="231F20"/>
          <w:sz w:val="20"/>
          <w:szCs w:val="20"/>
        </w:rPr>
        <w:t>è stipulata a</w:t>
      </w:r>
      <w:r w:rsidR="00F42733" w:rsidRPr="00CF1CAD">
        <w:rPr>
          <w:rFonts w:cstheme="minorHAnsi"/>
          <w:color w:val="231F20"/>
          <w:sz w:val="20"/>
          <w:szCs w:val="20"/>
        </w:rPr>
        <w:t xml:space="preserve">i sensi della Legge concernente il Fondo di Solidarietà - D. Lgs. 102 del 2004 e </w:t>
      </w:r>
      <w:proofErr w:type="spellStart"/>
      <w:r w:rsidR="00F42733" w:rsidRPr="00CF1CAD">
        <w:rPr>
          <w:rFonts w:cstheme="minorHAnsi"/>
          <w:color w:val="231F20"/>
          <w:sz w:val="20"/>
          <w:szCs w:val="20"/>
        </w:rPr>
        <w:t>s.m.i.</w:t>
      </w:r>
      <w:proofErr w:type="spellEnd"/>
      <w:r w:rsidR="00F42733" w:rsidRPr="00CF1CAD">
        <w:rPr>
          <w:rFonts w:cstheme="minorHAnsi"/>
          <w:color w:val="231F20"/>
          <w:sz w:val="20"/>
          <w:szCs w:val="20"/>
        </w:rPr>
        <w:t xml:space="preserve">, del D.M. del 12 gennaio 2015 n.162 Semplificazione della gestione della PAC 2020 e </w:t>
      </w:r>
      <w:proofErr w:type="spellStart"/>
      <w:r w:rsidR="00F42733" w:rsidRPr="00CF1CAD">
        <w:rPr>
          <w:rFonts w:cstheme="minorHAnsi"/>
          <w:color w:val="231F20"/>
          <w:sz w:val="20"/>
          <w:szCs w:val="20"/>
        </w:rPr>
        <w:t>s.m.i.</w:t>
      </w:r>
      <w:proofErr w:type="spellEnd"/>
      <w:r w:rsidR="00F42733" w:rsidRPr="00CF1CAD">
        <w:rPr>
          <w:rFonts w:cstheme="minorHAnsi"/>
          <w:color w:val="231F20"/>
          <w:sz w:val="20"/>
          <w:szCs w:val="20"/>
        </w:rPr>
        <w:t xml:space="preserve">, degli Orientamenti Comunitari per gli aiuti di Stato nei settori agricolo e forestale nelle zone rurali (2022C 485/01), del Reg.(UE) del 2 dicembre 2021 n. 2115, del Reg (UE) del 2 dicembre 2021 n. 2116, del Regolamento (UE) n. 2472 del 14 dicembre 2022, del Piano Strategico Nazionale della PAC 2023 - 2027 approvato dalla Commissione Europea con decisione C(2022) 9645 del 2 dicembre </w:t>
      </w:r>
      <w:r w:rsidR="00F42733" w:rsidRPr="00CF1CAD">
        <w:rPr>
          <w:rFonts w:cstheme="minorHAnsi"/>
          <w:sz w:val="20"/>
          <w:szCs w:val="20"/>
        </w:rPr>
        <w:t xml:space="preserve">2022 e </w:t>
      </w:r>
      <w:r w:rsidR="007B5E2C" w:rsidRPr="00CF1CAD">
        <w:rPr>
          <w:rFonts w:cstheme="minorHAnsi"/>
          <w:sz w:val="20"/>
          <w:szCs w:val="20"/>
        </w:rPr>
        <w:t xml:space="preserve">del </w:t>
      </w:r>
      <w:r w:rsidR="00395B2A" w:rsidRPr="00CF1CAD">
        <w:rPr>
          <w:rFonts w:cstheme="minorHAnsi"/>
          <w:color w:val="231F20"/>
          <w:sz w:val="20"/>
          <w:szCs w:val="20"/>
        </w:rPr>
        <w:t xml:space="preserve">D.M. N. </w:t>
      </w:r>
      <w:r w:rsidR="005837BC" w:rsidRPr="009C1CA2">
        <w:rPr>
          <w:rFonts w:cstheme="minorHAnsi"/>
          <w:color w:val="231F20"/>
          <w:sz w:val="20"/>
          <w:szCs w:val="20"/>
          <w:highlight w:val="yellow"/>
        </w:rPr>
        <w:t xml:space="preserve">0690710 del 22/12/2025 </w:t>
      </w:r>
      <w:r w:rsidR="005837BC" w:rsidRPr="009C1CA2">
        <w:rPr>
          <w:rFonts w:cstheme="minorHAnsi"/>
          <w:sz w:val="20"/>
          <w:szCs w:val="20"/>
          <w:highlight w:val="yellow"/>
        </w:rPr>
        <w:t>(Piano di Gestione dei Rischi in agricoltura 2026</w:t>
      </w:r>
      <w:r w:rsidR="005837BC" w:rsidRPr="009C1CA2">
        <w:rPr>
          <w:rFonts w:cstheme="minorHAnsi"/>
          <w:color w:val="002060"/>
          <w:sz w:val="20"/>
          <w:szCs w:val="20"/>
          <w:highlight w:val="yellow"/>
        </w:rPr>
        <w:t>).</w:t>
      </w:r>
    </w:p>
    <w:p w14:paraId="777D6756" w14:textId="37654E41" w:rsidR="007B5E2C" w:rsidRPr="00CF1CAD" w:rsidRDefault="007B5E2C" w:rsidP="007B5E2C">
      <w:pPr>
        <w:spacing w:after="0" w:line="240" w:lineRule="auto"/>
        <w:jc w:val="both"/>
        <w:rPr>
          <w:rFonts w:cstheme="minorHAnsi"/>
          <w:color w:val="002060"/>
          <w:sz w:val="20"/>
          <w:szCs w:val="20"/>
        </w:rPr>
      </w:pPr>
    </w:p>
    <w:p w14:paraId="580B9219" w14:textId="2057D3E2" w:rsidR="00D251B4" w:rsidRPr="00CF1CAD" w:rsidRDefault="00D251B4" w:rsidP="00A81A8F">
      <w:pPr>
        <w:spacing w:after="0" w:line="240" w:lineRule="auto"/>
        <w:jc w:val="both"/>
        <w:rPr>
          <w:rFonts w:cstheme="minorHAnsi"/>
          <w:color w:val="231F20"/>
          <w:sz w:val="20"/>
          <w:szCs w:val="20"/>
        </w:rPr>
      </w:pPr>
    </w:p>
    <w:tbl>
      <w:tblPr>
        <w:tblStyle w:val="Grigliatabella"/>
        <w:tblW w:w="0" w:type="auto"/>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5218"/>
        <w:gridCol w:w="5218"/>
      </w:tblGrid>
      <w:tr w:rsidR="00B57B84" w:rsidRPr="00082C88" w14:paraId="68A771BF" w14:textId="77777777" w:rsidTr="002763FF">
        <w:tc>
          <w:tcPr>
            <w:tcW w:w="5218" w:type="dxa"/>
          </w:tcPr>
          <w:p w14:paraId="3853ED95" w14:textId="77777777" w:rsidR="00B57B84" w:rsidRPr="000118AE" w:rsidRDefault="00B57B84" w:rsidP="00B57B84">
            <w:pPr>
              <w:widowControl w:val="0"/>
              <w:spacing w:line="240" w:lineRule="exact"/>
              <w:jc w:val="center"/>
              <w:rPr>
                <w:rFonts w:cstheme="minorHAnsi"/>
                <w:b/>
                <w:bCs/>
                <w:sz w:val="20"/>
                <w:szCs w:val="20"/>
              </w:rPr>
            </w:pPr>
            <w:r w:rsidRPr="000118AE">
              <w:rPr>
                <w:rFonts w:cstheme="minorHAnsi"/>
                <w:b/>
                <w:bCs/>
                <w:sz w:val="20"/>
                <w:szCs w:val="20"/>
              </w:rPr>
              <w:t>AMTRUST ASSICURAZIONI SPA</w:t>
            </w:r>
          </w:p>
          <w:p w14:paraId="06CE361D" w14:textId="77777777" w:rsidR="00B57B84" w:rsidRPr="000118AE" w:rsidRDefault="00B57B84" w:rsidP="00B57B84">
            <w:pPr>
              <w:widowControl w:val="0"/>
              <w:spacing w:line="240" w:lineRule="exact"/>
              <w:jc w:val="center"/>
              <w:rPr>
                <w:rFonts w:cstheme="minorHAnsi"/>
                <w:color w:val="000000"/>
                <w:sz w:val="20"/>
                <w:szCs w:val="20"/>
              </w:rPr>
            </w:pPr>
            <w:r w:rsidRPr="000118AE">
              <w:rPr>
                <w:rFonts w:cstheme="minorHAnsi"/>
                <w:color w:val="000000"/>
                <w:sz w:val="20"/>
                <w:szCs w:val="20"/>
              </w:rPr>
              <w:t>Via Clerici, 14 – 20121 MILANO (MI) Italia</w:t>
            </w:r>
          </w:p>
          <w:p w14:paraId="0F50D8BC" w14:textId="088B90D1" w:rsidR="00B57B84" w:rsidRPr="00CF1CAD" w:rsidRDefault="00B57B84" w:rsidP="00B57B84">
            <w:pPr>
              <w:jc w:val="center"/>
              <w:rPr>
                <w:rFonts w:cstheme="minorHAnsi"/>
                <w:b/>
                <w:bCs/>
                <w:color w:val="231F20"/>
                <w:sz w:val="20"/>
                <w:szCs w:val="20"/>
                <w:highlight w:val="yellow"/>
              </w:rPr>
            </w:pPr>
            <w:r w:rsidRPr="000118AE">
              <w:rPr>
                <w:rFonts w:cstheme="minorHAnsi"/>
                <w:color w:val="000000"/>
                <w:sz w:val="20"/>
                <w:szCs w:val="20"/>
              </w:rPr>
              <w:t>P. IVA: 01917540518</w:t>
            </w:r>
          </w:p>
        </w:tc>
        <w:tc>
          <w:tcPr>
            <w:tcW w:w="5218" w:type="dxa"/>
          </w:tcPr>
          <w:p w14:paraId="52513F59" w14:textId="77777777" w:rsidR="00B57B84" w:rsidRPr="0048120D" w:rsidRDefault="00B57B84" w:rsidP="00B57B84">
            <w:pPr>
              <w:jc w:val="center"/>
              <w:rPr>
                <w:rFonts w:cstheme="minorHAnsi"/>
                <w:b/>
                <w:bCs/>
                <w:color w:val="231F20"/>
                <w:sz w:val="20"/>
                <w:szCs w:val="20"/>
              </w:rPr>
            </w:pPr>
            <w:r w:rsidRPr="0048120D">
              <w:rPr>
                <w:rFonts w:cstheme="minorHAnsi"/>
                <w:b/>
                <w:bCs/>
                <w:color w:val="231F20"/>
                <w:sz w:val="20"/>
                <w:szCs w:val="20"/>
              </w:rPr>
              <w:t>CONSORZIO DIFESA PRODUZIONI INTENSIVE DELLA REGIONE SICILIA – CATANIA</w:t>
            </w:r>
          </w:p>
          <w:p w14:paraId="11F81220" w14:textId="77777777" w:rsidR="00B57B84" w:rsidRPr="0048120D" w:rsidRDefault="00B57B84" w:rsidP="00B57B84">
            <w:pPr>
              <w:jc w:val="center"/>
              <w:rPr>
                <w:rFonts w:cstheme="minorHAnsi"/>
                <w:color w:val="231F20"/>
                <w:sz w:val="20"/>
                <w:szCs w:val="20"/>
              </w:rPr>
            </w:pPr>
            <w:r w:rsidRPr="0048120D">
              <w:rPr>
                <w:rFonts w:cstheme="minorHAnsi"/>
                <w:color w:val="231F20"/>
                <w:sz w:val="20"/>
                <w:szCs w:val="20"/>
              </w:rPr>
              <w:t>Viale XX settembre, 11 – 95128 Catania (CT)</w:t>
            </w:r>
          </w:p>
          <w:p w14:paraId="2B975BBF" w14:textId="74DC1277" w:rsidR="00B57B84" w:rsidRPr="00CF1CAD" w:rsidRDefault="00B57B84" w:rsidP="00B57B84">
            <w:pPr>
              <w:jc w:val="center"/>
              <w:rPr>
                <w:rFonts w:cstheme="minorHAnsi"/>
                <w:b/>
                <w:bCs/>
                <w:color w:val="231F20"/>
                <w:sz w:val="20"/>
                <w:szCs w:val="20"/>
                <w:highlight w:val="yellow"/>
              </w:rPr>
            </w:pPr>
            <w:r w:rsidRPr="0048120D">
              <w:rPr>
                <w:rFonts w:cstheme="minorHAnsi"/>
                <w:color w:val="231F20"/>
                <w:sz w:val="20"/>
                <w:szCs w:val="20"/>
              </w:rPr>
              <w:t>Codice Fiscale:</w:t>
            </w:r>
            <w:r w:rsidRPr="0048120D">
              <w:t xml:space="preserve"> </w:t>
            </w:r>
            <w:r w:rsidRPr="0048120D">
              <w:rPr>
                <w:rStyle w:val="Enfasicorsivo"/>
                <w:rFonts w:cstheme="minorHAnsi"/>
                <w:sz w:val="20"/>
                <w:szCs w:val="20"/>
                <w:shd w:val="clear" w:color="auto" w:fill="FFFFFF"/>
              </w:rPr>
              <w:t>80017190879</w:t>
            </w:r>
          </w:p>
        </w:tc>
      </w:tr>
      <w:tr w:rsidR="00D251B4" w:rsidRPr="00082C88" w14:paraId="664037FA" w14:textId="77777777" w:rsidTr="002763FF">
        <w:tc>
          <w:tcPr>
            <w:tcW w:w="5218" w:type="dxa"/>
          </w:tcPr>
          <w:p w14:paraId="0B5ED0B5" w14:textId="77777777" w:rsidR="00D251B4" w:rsidRPr="00CF1CAD" w:rsidRDefault="00D251B4" w:rsidP="00D251B4">
            <w:pPr>
              <w:jc w:val="center"/>
              <w:rPr>
                <w:rFonts w:cstheme="minorHAnsi"/>
                <w:color w:val="231F20"/>
                <w:sz w:val="20"/>
                <w:szCs w:val="20"/>
                <w:highlight w:val="yellow"/>
              </w:rPr>
            </w:pPr>
          </w:p>
          <w:p w14:paraId="12F53F95" w14:textId="217F0A73" w:rsidR="00D251B4" w:rsidRPr="00CF1CAD" w:rsidRDefault="00D251B4" w:rsidP="00D251B4">
            <w:pPr>
              <w:jc w:val="center"/>
              <w:rPr>
                <w:rFonts w:cstheme="minorHAnsi"/>
                <w:color w:val="231F20"/>
                <w:sz w:val="20"/>
                <w:szCs w:val="20"/>
              </w:rPr>
            </w:pPr>
            <w:r w:rsidRPr="00CF1CAD">
              <w:rPr>
                <w:rFonts w:cstheme="minorHAnsi"/>
                <w:color w:val="231F20"/>
                <w:sz w:val="20"/>
                <w:szCs w:val="20"/>
              </w:rPr>
              <w:t xml:space="preserve">di seguito indicata </w:t>
            </w:r>
            <w:r w:rsidR="00286783" w:rsidRPr="00CF1CAD">
              <w:rPr>
                <w:rFonts w:cstheme="minorHAnsi"/>
                <w:color w:val="231F20"/>
                <w:sz w:val="20"/>
                <w:szCs w:val="20"/>
              </w:rPr>
              <w:t>Compagnia</w:t>
            </w:r>
          </w:p>
          <w:p w14:paraId="7AC39189" w14:textId="7FA5B3F2" w:rsidR="00D251B4" w:rsidRPr="00CF1CAD" w:rsidRDefault="00D251B4" w:rsidP="00D251B4">
            <w:pPr>
              <w:jc w:val="center"/>
              <w:rPr>
                <w:rFonts w:cstheme="minorHAnsi"/>
                <w:color w:val="231F20"/>
                <w:sz w:val="20"/>
                <w:szCs w:val="20"/>
                <w:highlight w:val="yellow"/>
              </w:rPr>
            </w:pPr>
          </w:p>
        </w:tc>
        <w:tc>
          <w:tcPr>
            <w:tcW w:w="5218" w:type="dxa"/>
          </w:tcPr>
          <w:p w14:paraId="5F564D80" w14:textId="77777777" w:rsidR="00D251B4" w:rsidRPr="00CF1CAD" w:rsidRDefault="00D251B4" w:rsidP="00D251B4">
            <w:pPr>
              <w:jc w:val="center"/>
              <w:rPr>
                <w:rFonts w:cstheme="minorHAnsi"/>
                <w:color w:val="231F20"/>
                <w:sz w:val="20"/>
                <w:szCs w:val="20"/>
              </w:rPr>
            </w:pPr>
          </w:p>
          <w:p w14:paraId="2F180C18" w14:textId="21C0B466" w:rsidR="00D251B4" w:rsidRPr="00CF1CAD" w:rsidRDefault="00D251B4" w:rsidP="00D251B4">
            <w:pPr>
              <w:jc w:val="center"/>
              <w:rPr>
                <w:rFonts w:cstheme="minorHAnsi"/>
                <w:color w:val="231F20"/>
                <w:sz w:val="20"/>
                <w:szCs w:val="20"/>
              </w:rPr>
            </w:pPr>
            <w:r w:rsidRPr="00CF1CAD">
              <w:rPr>
                <w:rFonts w:cstheme="minorHAnsi"/>
                <w:color w:val="231F20"/>
                <w:sz w:val="20"/>
                <w:szCs w:val="20"/>
              </w:rPr>
              <w:t xml:space="preserve">di seguito indicato </w:t>
            </w:r>
            <w:r w:rsidR="00286783" w:rsidRPr="00CF1CAD">
              <w:rPr>
                <w:rFonts w:cstheme="minorHAnsi"/>
                <w:color w:val="231F20"/>
                <w:sz w:val="20"/>
                <w:szCs w:val="20"/>
              </w:rPr>
              <w:t>Contraente</w:t>
            </w:r>
          </w:p>
          <w:p w14:paraId="3BB33D37" w14:textId="1364010F" w:rsidR="00936884" w:rsidRPr="00CF1CAD" w:rsidRDefault="00936884" w:rsidP="00D251B4">
            <w:pPr>
              <w:jc w:val="center"/>
              <w:rPr>
                <w:rFonts w:cstheme="minorHAnsi"/>
                <w:b/>
                <w:bCs/>
                <w:color w:val="231F20"/>
                <w:sz w:val="20"/>
                <w:szCs w:val="20"/>
              </w:rPr>
            </w:pPr>
          </w:p>
        </w:tc>
      </w:tr>
    </w:tbl>
    <w:p w14:paraId="0A44B0F9" w14:textId="78086F78" w:rsidR="004C0EE9" w:rsidRPr="00CF1CAD" w:rsidRDefault="004C0EE9" w:rsidP="00A81A8F">
      <w:pPr>
        <w:spacing w:after="0" w:line="240" w:lineRule="auto"/>
        <w:jc w:val="both"/>
        <w:rPr>
          <w:rFonts w:cstheme="minorHAnsi"/>
          <w:color w:val="231F20"/>
          <w:sz w:val="20"/>
          <w:szCs w:val="20"/>
        </w:rPr>
      </w:pPr>
    </w:p>
    <w:p w14:paraId="39578FC6" w14:textId="53AD5A65" w:rsidR="00213980" w:rsidRPr="00CF1CAD" w:rsidRDefault="00023AF0" w:rsidP="00A81A8F">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004C0EE9" w:rsidRPr="00CF1CAD">
        <w:rPr>
          <w:rFonts w:cstheme="minorHAnsi"/>
          <w:color w:val="231F20"/>
          <w:sz w:val="20"/>
          <w:szCs w:val="20"/>
        </w:rPr>
        <w:t xml:space="preserve"> prende att</w:t>
      </w:r>
      <w:r w:rsidRPr="00CF1CAD">
        <w:rPr>
          <w:rFonts w:cstheme="minorHAnsi"/>
          <w:color w:val="231F20"/>
          <w:sz w:val="20"/>
          <w:szCs w:val="20"/>
        </w:rPr>
        <w:t xml:space="preserve">o che il </w:t>
      </w:r>
      <w:r w:rsidR="00286783" w:rsidRPr="00CF1CAD">
        <w:rPr>
          <w:rFonts w:cstheme="minorHAnsi"/>
          <w:color w:val="231F20"/>
          <w:sz w:val="20"/>
          <w:szCs w:val="20"/>
        </w:rPr>
        <w:t>Contraente</w:t>
      </w:r>
      <w:r w:rsidR="00C3633D" w:rsidRPr="00CF1CAD">
        <w:rPr>
          <w:rFonts w:cstheme="minorHAnsi"/>
          <w:color w:val="231F20"/>
          <w:sz w:val="20"/>
          <w:szCs w:val="20"/>
        </w:rPr>
        <w:t xml:space="preserve"> </w:t>
      </w:r>
      <w:r w:rsidR="004C0EE9" w:rsidRPr="00CF1CAD">
        <w:rPr>
          <w:rFonts w:cstheme="minorHAnsi"/>
          <w:color w:val="231F20"/>
          <w:sz w:val="20"/>
          <w:szCs w:val="20"/>
        </w:rPr>
        <w:t xml:space="preserve">ha deliberato di ricorrere, per la difesa contro i danni causati dalle avversità atmosferiche alle produzioni vegetali in conformità a quanto previsto al D.lg. 102/04 modificato dal d.lgs. 82/08, Reg. Ue 1305/2013, 702/2014, 308/2013 e al Piano Gestione dei Rischi in Agricoltura </w:t>
      </w:r>
      <w:r w:rsidR="005837BC" w:rsidRPr="001F4E51">
        <w:rPr>
          <w:rFonts w:cstheme="minorHAnsi"/>
          <w:color w:val="231F20"/>
          <w:sz w:val="20"/>
          <w:szCs w:val="20"/>
          <w:highlight w:val="yellow"/>
        </w:rPr>
        <w:t>202</w:t>
      </w:r>
      <w:r w:rsidR="005837BC">
        <w:rPr>
          <w:rFonts w:cstheme="minorHAnsi"/>
          <w:color w:val="231F20"/>
          <w:sz w:val="20"/>
          <w:szCs w:val="20"/>
        </w:rPr>
        <w:t>6</w:t>
      </w:r>
      <w:r w:rsidR="005837BC" w:rsidRPr="00CF1CAD">
        <w:rPr>
          <w:rFonts w:cstheme="minorHAnsi"/>
          <w:color w:val="231F20"/>
          <w:sz w:val="20"/>
          <w:szCs w:val="20"/>
        </w:rPr>
        <w:t xml:space="preserve"> (D.M. N. </w:t>
      </w:r>
      <w:r w:rsidR="005837BC" w:rsidRPr="009C1CA2">
        <w:rPr>
          <w:rFonts w:cstheme="minorHAnsi"/>
          <w:color w:val="231F20"/>
          <w:sz w:val="20"/>
          <w:szCs w:val="20"/>
          <w:highlight w:val="yellow"/>
        </w:rPr>
        <w:t>0690710 del 22/12/2025</w:t>
      </w:r>
      <w:r w:rsidR="005837BC" w:rsidRPr="00CF1CAD">
        <w:rPr>
          <w:rFonts w:cstheme="minorHAnsi"/>
          <w:color w:val="231F20"/>
          <w:sz w:val="20"/>
          <w:szCs w:val="20"/>
        </w:rPr>
        <w:t>)</w:t>
      </w:r>
      <w:r w:rsidR="004C0EE9" w:rsidRPr="00CF1CAD">
        <w:rPr>
          <w:rFonts w:cstheme="minorHAnsi"/>
          <w:color w:val="231F20"/>
          <w:sz w:val="20"/>
          <w:szCs w:val="20"/>
        </w:rPr>
        <w:t xml:space="preserve">, del Ministero </w:t>
      </w:r>
      <w:r w:rsidR="00C16237" w:rsidRPr="00CF1CAD">
        <w:rPr>
          <w:rFonts w:cstheme="minorHAnsi"/>
          <w:color w:val="231F20"/>
          <w:sz w:val="20"/>
          <w:szCs w:val="20"/>
        </w:rPr>
        <w:t>dell’agricoltura, della sovranità alimentare e delle foreste</w:t>
      </w:r>
      <w:r w:rsidR="004C0EE9" w:rsidRPr="00CF1CAD">
        <w:rPr>
          <w:rFonts w:cstheme="minorHAnsi"/>
          <w:color w:val="231F20"/>
          <w:sz w:val="20"/>
          <w:szCs w:val="20"/>
        </w:rPr>
        <w:t>, alla copertura assicurativa collettiva delle produzio</w:t>
      </w:r>
      <w:r w:rsidRPr="00CF1CAD">
        <w:rPr>
          <w:rFonts w:cstheme="minorHAnsi"/>
          <w:color w:val="231F20"/>
          <w:sz w:val="20"/>
          <w:szCs w:val="20"/>
        </w:rPr>
        <w:t xml:space="preserve">ni </w:t>
      </w:r>
      <w:r w:rsidR="00783EC7" w:rsidRPr="00CF1CAD">
        <w:rPr>
          <w:rFonts w:cstheme="minorHAnsi"/>
          <w:color w:val="231F20"/>
          <w:sz w:val="20"/>
          <w:szCs w:val="20"/>
        </w:rPr>
        <w:t xml:space="preserve">agricole </w:t>
      </w:r>
      <w:r w:rsidRPr="00CF1CAD">
        <w:rPr>
          <w:rFonts w:cstheme="minorHAnsi"/>
          <w:color w:val="231F20"/>
          <w:sz w:val="20"/>
          <w:szCs w:val="20"/>
        </w:rPr>
        <w:t xml:space="preserve">degli associati al predetto </w:t>
      </w:r>
      <w:r w:rsidR="00DD04C8" w:rsidRPr="00CF1CAD">
        <w:rPr>
          <w:rFonts w:cstheme="minorHAnsi"/>
          <w:color w:val="231F20"/>
          <w:sz w:val="20"/>
          <w:szCs w:val="20"/>
        </w:rPr>
        <w:t>Condifesa</w:t>
      </w:r>
      <w:r w:rsidR="004C0EE9" w:rsidRPr="00CF1CAD">
        <w:rPr>
          <w:rFonts w:cstheme="minorHAnsi"/>
          <w:color w:val="231F20"/>
          <w:sz w:val="20"/>
          <w:szCs w:val="20"/>
        </w:rPr>
        <w:t>,</w:t>
      </w:r>
      <w:r w:rsidR="001521A3" w:rsidRPr="00CF1CAD">
        <w:rPr>
          <w:rFonts w:cstheme="minorHAnsi"/>
          <w:color w:val="231F20"/>
          <w:sz w:val="20"/>
          <w:szCs w:val="20"/>
        </w:rPr>
        <w:t xml:space="preserve"> </w:t>
      </w:r>
      <w:r w:rsidR="004C0EE9" w:rsidRPr="00CF1CAD">
        <w:rPr>
          <w:rFonts w:cstheme="minorHAnsi"/>
          <w:color w:val="231F20"/>
          <w:sz w:val="20"/>
          <w:szCs w:val="20"/>
        </w:rPr>
        <w:t xml:space="preserve">alle condizioni, tariffe e modalità contenute nella presente Polizza Convenzione che ha effetto dalle ore </w:t>
      </w:r>
      <w:r w:rsidR="004C0EE9" w:rsidRPr="006E3B64">
        <w:rPr>
          <w:rFonts w:cstheme="minorHAnsi"/>
          <w:color w:val="231F20"/>
          <w:sz w:val="20"/>
          <w:szCs w:val="20"/>
          <w:highlight w:val="yellow"/>
        </w:rPr>
        <w:t>12.00 del</w:t>
      </w:r>
      <w:r w:rsidR="004C0EE9" w:rsidRPr="006E3B64">
        <w:rPr>
          <w:rFonts w:cstheme="minorHAnsi"/>
          <w:b/>
          <w:bCs/>
          <w:color w:val="231F20"/>
          <w:sz w:val="20"/>
          <w:szCs w:val="20"/>
          <w:highlight w:val="yellow"/>
        </w:rPr>
        <w:t xml:space="preserve"> </w:t>
      </w:r>
      <w:r w:rsidR="005D6233">
        <w:rPr>
          <w:rFonts w:cstheme="minorHAnsi"/>
          <w:color w:val="231F20"/>
          <w:sz w:val="20"/>
          <w:szCs w:val="20"/>
          <w:highlight w:val="yellow"/>
        </w:rPr>
        <w:t>22</w:t>
      </w:r>
      <w:r w:rsidR="000C3E98" w:rsidRPr="006E3B64">
        <w:rPr>
          <w:rFonts w:cstheme="minorHAnsi"/>
          <w:color w:val="231F20"/>
          <w:sz w:val="20"/>
          <w:szCs w:val="20"/>
          <w:highlight w:val="yellow"/>
        </w:rPr>
        <w:t>/</w:t>
      </w:r>
      <w:r w:rsidR="004179E4" w:rsidRPr="006E3B64">
        <w:rPr>
          <w:rFonts w:cstheme="minorHAnsi"/>
          <w:color w:val="231F20"/>
          <w:sz w:val="20"/>
          <w:szCs w:val="20"/>
          <w:highlight w:val="yellow"/>
        </w:rPr>
        <w:t>12</w:t>
      </w:r>
      <w:r w:rsidR="0013738B" w:rsidRPr="006E3B64">
        <w:rPr>
          <w:rFonts w:cstheme="minorHAnsi"/>
          <w:color w:val="231F20"/>
          <w:sz w:val="20"/>
          <w:szCs w:val="20"/>
          <w:highlight w:val="yellow"/>
        </w:rPr>
        <w:t>/202</w:t>
      </w:r>
      <w:r w:rsidR="00270207" w:rsidRPr="006E3B64">
        <w:rPr>
          <w:rFonts w:cstheme="minorHAnsi"/>
          <w:color w:val="231F20"/>
          <w:sz w:val="20"/>
          <w:szCs w:val="20"/>
          <w:highlight w:val="yellow"/>
        </w:rPr>
        <w:t>5</w:t>
      </w:r>
      <w:r w:rsidR="004C0EE9" w:rsidRPr="00CF1CAD">
        <w:rPr>
          <w:rFonts w:cstheme="minorHAnsi"/>
          <w:b/>
          <w:bCs/>
          <w:color w:val="231F20"/>
          <w:sz w:val="20"/>
          <w:szCs w:val="20"/>
        </w:rPr>
        <w:t xml:space="preserve"> </w:t>
      </w:r>
      <w:r w:rsidR="004C0EE9" w:rsidRPr="00CF1CAD">
        <w:rPr>
          <w:rFonts w:cstheme="minorHAnsi"/>
          <w:color w:val="231F20"/>
          <w:sz w:val="20"/>
          <w:szCs w:val="20"/>
        </w:rPr>
        <w:t>e scade alle ore 12.00 del</w:t>
      </w:r>
      <w:r w:rsidR="004C0EE9" w:rsidRPr="00CF1CAD">
        <w:rPr>
          <w:rFonts w:cstheme="minorHAnsi"/>
          <w:b/>
          <w:bCs/>
          <w:color w:val="231F20"/>
          <w:sz w:val="20"/>
          <w:szCs w:val="20"/>
        </w:rPr>
        <w:t xml:space="preserve"> </w:t>
      </w:r>
      <w:r w:rsidR="002826AC" w:rsidRPr="001F4E51">
        <w:rPr>
          <w:rFonts w:cstheme="minorHAnsi"/>
          <w:color w:val="231F20"/>
          <w:sz w:val="20"/>
          <w:szCs w:val="20"/>
          <w:highlight w:val="yellow"/>
        </w:rPr>
        <w:t>15</w:t>
      </w:r>
      <w:r w:rsidR="0013738B" w:rsidRPr="001F4E51">
        <w:rPr>
          <w:rFonts w:cstheme="minorHAnsi"/>
          <w:color w:val="231F20"/>
          <w:sz w:val="20"/>
          <w:szCs w:val="20"/>
          <w:highlight w:val="yellow"/>
        </w:rPr>
        <w:t>/</w:t>
      </w:r>
      <w:r w:rsidR="00BE7E62" w:rsidRPr="001F4E51">
        <w:rPr>
          <w:rFonts w:cstheme="minorHAnsi"/>
          <w:color w:val="231F20"/>
          <w:sz w:val="20"/>
          <w:szCs w:val="20"/>
          <w:highlight w:val="yellow"/>
        </w:rPr>
        <w:t>11</w:t>
      </w:r>
      <w:r w:rsidR="0013738B" w:rsidRPr="001F4E51">
        <w:rPr>
          <w:rFonts w:cstheme="minorHAnsi"/>
          <w:b/>
          <w:color w:val="231F20"/>
          <w:sz w:val="20"/>
          <w:szCs w:val="20"/>
          <w:highlight w:val="yellow"/>
        </w:rPr>
        <w:t>/</w:t>
      </w:r>
      <w:r w:rsidR="0013738B" w:rsidRPr="001F4E51">
        <w:rPr>
          <w:rFonts w:cstheme="minorHAnsi"/>
          <w:color w:val="231F20"/>
          <w:sz w:val="20"/>
          <w:szCs w:val="20"/>
          <w:highlight w:val="yellow"/>
        </w:rPr>
        <w:t>202</w:t>
      </w:r>
      <w:r w:rsidR="004179E4">
        <w:rPr>
          <w:rFonts w:cstheme="minorHAnsi"/>
          <w:color w:val="231F20"/>
          <w:sz w:val="20"/>
          <w:szCs w:val="20"/>
        </w:rPr>
        <w:t>6</w:t>
      </w:r>
      <w:bookmarkStart w:id="0" w:name="_Hlk198566968"/>
      <w:r w:rsidR="004C0EE9" w:rsidRPr="00CF1CAD">
        <w:rPr>
          <w:rFonts w:cstheme="minorHAnsi"/>
          <w:color w:val="231F20"/>
          <w:sz w:val="20"/>
          <w:szCs w:val="20"/>
        </w:rPr>
        <w:t>.</w:t>
      </w:r>
      <w:r w:rsidRPr="00CF1CAD">
        <w:rPr>
          <w:rFonts w:cstheme="minorHAnsi"/>
          <w:color w:val="231F20"/>
          <w:sz w:val="20"/>
          <w:szCs w:val="20"/>
        </w:rPr>
        <w:t xml:space="preserve"> </w:t>
      </w:r>
    </w:p>
    <w:bookmarkEnd w:id="0"/>
    <w:p w14:paraId="0845E5DA" w14:textId="110592FD" w:rsidR="004C0EE9" w:rsidRPr="00CF1CAD" w:rsidRDefault="00023AF0" w:rsidP="00A81A8F">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004C0EE9" w:rsidRPr="00CF1CAD">
        <w:rPr>
          <w:rFonts w:cstheme="minorHAnsi"/>
          <w:color w:val="231F20"/>
          <w:sz w:val="20"/>
          <w:szCs w:val="20"/>
        </w:rPr>
        <w:t xml:space="preserve"> presta le singole coperture assicurat</w:t>
      </w:r>
      <w:r w:rsidRPr="00CF1CAD">
        <w:rPr>
          <w:rFonts w:cstheme="minorHAnsi"/>
          <w:color w:val="231F20"/>
          <w:sz w:val="20"/>
          <w:szCs w:val="20"/>
        </w:rPr>
        <w:t>ive mediante l’emissione di un c</w:t>
      </w:r>
      <w:r w:rsidR="004C0EE9" w:rsidRPr="00CF1CAD">
        <w:rPr>
          <w:rFonts w:cstheme="minorHAnsi"/>
          <w:color w:val="231F20"/>
          <w:sz w:val="20"/>
          <w:szCs w:val="20"/>
        </w:rPr>
        <w:t>erti</w:t>
      </w:r>
      <w:r w:rsidRPr="00CF1CAD">
        <w:rPr>
          <w:rFonts w:cstheme="minorHAnsi"/>
          <w:color w:val="231F20"/>
          <w:sz w:val="20"/>
          <w:szCs w:val="20"/>
        </w:rPr>
        <w:t>ficato di a</w:t>
      </w:r>
      <w:r w:rsidR="004C0EE9" w:rsidRPr="00CF1CAD">
        <w:rPr>
          <w:rFonts w:cstheme="minorHAnsi"/>
          <w:color w:val="231F20"/>
          <w:sz w:val="20"/>
          <w:szCs w:val="20"/>
        </w:rPr>
        <w:t>ssicurazione che, se</w:t>
      </w:r>
      <w:r w:rsidRPr="00CF1CAD">
        <w:rPr>
          <w:rFonts w:cstheme="minorHAnsi"/>
          <w:color w:val="231F20"/>
          <w:sz w:val="20"/>
          <w:szCs w:val="20"/>
        </w:rPr>
        <w:t xml:space="preserve"> debitamente sottoscritto dall’</w:t>
      </w:r>
      <w:r w:rsidR="00286783" w:rsidRPr="00CF1CAD">
        <w:rPr>
          <w:rFonts w:cstheme="minorHAnsi"/>
          <w:color w:val="231F20"/>
          <w:sz w:val="20"/>
          <w:szCs w:val="20"/>
        </w:rPr>
        <w:t>Assicurato</w:t>
      </w:r>
      <w:r w:rsidRPr="00CF1CAD">
        <w:rPr>
          <w:rFonts w:cstheme="minorHAnsi"/>
          <w:color w:val="231F20"/>
          <w:sz w:val="20"/>
          <w:szCs w:val="20"/>
        </w:rPr>
        <w:t xml:space="preserve"> e dall’intermediario a</w:t>
      </w:r>
      <w:r w:rsidR="004C0EE9" w:rsidRPr="00CF1CAD">
        <w:rPr>
          <w:rFonts w:cstheme="minorHAnsi"/>
          <w:color w:val="231F20"/>
          <w:sz w:val="20"/>
          <w:szCs w:val="20"/>
        </w:rPr>
        <w:t>ssicurativo e dietro convalida</w:t>
      </w:r>
      <w:r w:rsidRPr="00CF1CAD">
        <w:rPr>
          <w:rFonts w:cstheme="minorHAnsi"/>
          <w:color w:val="231F20"/>
          <w:sz w:val="20"/>
          <w:szCs w:val="20"/>
        </w:rPr>
        <w:t xml:space="preserve"> per accettazione da parte del </w:t>
      </w:r>
      <w:r w:rsidR="00286783" w:rsidRPr="00CF1CAD">
        <w:rPr>
          <w:rFonts w:cstheme="minorHAnsi"/>
          <w:color w:val="231F20"/>
          <w:sz w:val="20"/>
          <w:szCs w:val="20"/>
        </w:rPr>
        <w:t>Contraente</w:t>
      </w:r>
      <w:r w:rsidR="00AE074B" w:rsidRPr="00CF1CAD">
        <w:rPr>
          <w:rFonts w:cstheme="minorHAnsi"/>
          <w:color w:val="231F20"/>
          <w:sz w:val="20"/>
          <w:szCs w:val="20"/>
        </w:rPr>
        <w:t>,</w:t>
      </w:r>
      <w:r w:rsidR="004C0EE9" w:rsidRPr="00CF1CAD">
        <w:rPr>
          <w:rFonts w:cstheme="minorHAnsi"/>
          <w:color w:val="231F20"/>
          <w:sz w:val="20"/>
          <w:szCs w:val="20"/>
        </w:rPr>
        <w:t xml:space="preserve"> costituisce valida adesione alla Polizza Convenzione </w:t>
      </w:r>
      <w:r w:rsidR="00C3265C" w:rsidRPr="004179E4">
        <w:rPr>
          <w:rFonts w:cstheme="minorHAnsi"/>
          <w:color w:val="231F20"/>
          <w:sz w:val="20"/>
          <w:szCs w:val="20"/>
          <w:highlight w:val="yellow"/>
        </w:rPr>
        <w:t>202</w:t>
      </w:r>
      <w:r w:rsidR="004179E4" w:rsidRPr="004179E4">
        <w:rPr>
          <w:rFonts w:cstheme="minorHAnsi"/>
          <w:color w:val="231F20"/>
          <w:sz w:val="20"/>
          <w:szCs w:val="20"/>
          <w:highlight w:val="yellow"/>
        </w:rPr>
        <w:t>6</w:t>
      </w:r>
      <w:r w:rsidR="004C0EE9" w:rsidRPr="00CF1CAD">
        <w:rPr>
          <w:rFonts w:cstheme="minorHAnsi"/>
          <w:color w:val="231F20"/>
          <w:sz w:val="20"/>
          <w:szCs w:val="20"/>
        </w:rPr>
        <w:t>.</w:t>
      </w:r>
    </w:p>
    <w:p w14:paraId="7E8AE35A" w14:textId="77777777" w:rsidR="005E3972" w:rsidRPr="00CF1CAD" w:rsidRDefault="005E3972" w:rsidP="00A81A8F">
      <w:pPr>
        <w:spacing w:after="0" w:line="240" w:lineRule="auto"/>
        <w:jc w:val="both"/>
        <w:rPr>
          <w:rFonts w:cstheme="minorHAnsi"/>
          <w:color w:val="231F20"/>
          <w:sz w:val="20"/>
          <w:szCs w:val="20"/>
        </w:rPr>
      </w:pPr>
    </w:p>
    <w:p w14:paraId="25D3798B" w14:textId="77777777" w:rsidR="005E3972" w:rsidRPr="00CF1CAD" w:rsidRDefault="005E3972" w:rsidP="00A81A8F">
      <w:pPr>
        <w:spacing w:after="0" w:line="240" w:lineRule="auto"/>
        <w:jc w:val="both"/>
        <w:rPr>
          <w:rFonts w:cstheme="minorHAnsi"/>
          <w:color w:val="231F20"/>
          <w:sz w:val="20"/>
          <w:szCs w:val="20"/>
        </w:rPr>
      </w:pPr>
    </w:p>
    <w:p w14:paraId="3D9AFBA5" w14:textId="77777777" w:rsidR="00761C3D" w:rsidRPr="00CF1CAD" w:rsidRDefault="00761C3D" w:rsidP="00A81A8F">
      <w:pPr>
        <w:spacing w:after="0" w:line="240" w:lineRule="auto"/>
        <w:jc w:val="both"/>
        <w:rPr>
          <w:rFonts w:cstheme="minorHAnsi"/>
          <w:color w:val="231F20"/>
          <w:sz w:val="20"/>
          <w:szCs w:val="20"/>
        </w:rPr>
      </w:pPr>
    </w:p>
    <w:p w14:paraId="32561F0F" w14:textId="1B48FB3A" w:rsidR="00CC0287" w:rsidRPr="00CF1CAD" w:rsidRDefault="00ED7305" w:rsidP="00ED7305">
      <w:pPr>
        <w:spacing w:after="0" w:line="240" w:lineRule="auto"/>
        <w:jc w:val="both"/>
        <w:rPr>
          <w:rFonts w:cstheme="minorHAnsi"/>
          <w:b/>
          <w:bCs/>
          <w:color w:val="231F20"/>
          <w:sz w:val="20"/>
          <w:szCs w:val="20"/>
        </w:rPr>
      </w:pPr>
      <w:r w:rsidRPr="00CF1CAD">
        <w:rPr>
          <w:rFonts w:cstheme="minorHAnsi"/>
          <w:b/>
          <w:bCs/>
          <w:color w:val="231F20"/>
          <w:sz w:val="20"/>
          <w:szCs w:val="20"/>
        </w:rPr>
        <w:t xml:space="preserve">            </w:t>
      </w:r>
      <w:r w:rsidR="004C0EE9" w:rsidRPr="00CF1CAD">
        <w:rPr>
          <w:rFonts w:cstheme="minorHAnsi"/>
          <w:b/>
          <w:bCs/>
          <w:color w:val="231F20"/>
          <w:sz w:val="20"/>
          <w:szCs w:val="20"/>
        </w:rPr>
        <w:t>I</w:t>
      </w:r>
      <w:r w:rsidRPr="00CF1CAD">
        <w:rPr>
          <w:rFonts w:cstheme="minorHAnsi"/>
          <w:b/>
          <w:bCs/>
          <w:color w:val="231F20"/>
          <w:sz w:val="20"/>
          <w:szCs w:val="20"/>
        </w:rPr>
        <w:t xml:space="preserve">L </w:t>
      </w:r>
      <w:r w:rsidR="00286783" w:rsidRPr="00CF1CAD">
        <w:rPr>
          <w:rFonts w:cstheme="minorHAnsi"/>
          <w:b/>
          <w:bCs/>
          <w:color w:val="231F20"/>
          <w:sz w:val="20"/>
          <w:szCs w:val="20"/>
        </w:rPr>
        <w:t>CONTRAENTE</w:t>
      </w:r>
      <w:r w:rsidR="004C0EE9" w:rsidRPr="00CF1CAD">
        <w:rPr>
          <w:rFonts w:cstheme="minorHAnsi"/>
          <w:color w:val="231F20"/>
          <w:sz w:val="20"/>
          <w:szCs w:val="20"/>
        </w:rPr>
        <w:tab/>
      </w:r>
      <w:r w:rsidR="00EC597E" w:rsidRPr="00CF1CAD">
        <w:rPr>
          <w:rFonts w:cstheme="minorHAnsi"/>
          <w:color w:val="231F20"/>
          <w:sz w:val="20"/>
          <w:szCs w:val="20"/>
        </w:rPr>
        <w:tab/>
      </w:r>
      <w:r w:rsidR="00EC597E" w:rsidRPr="00CF1CAD">
        <w:rPr>
          <w:rFonts w:cstheme="minorHAnsi"/>
          <w:color w:val="231F20"/>
          <w:sz w:val="20"/>
          <w:szCs w:val="20"/>
        </w:rPr>
        <w:tab/>
      </w:r>
      <w:r w:rsidR="00EC597E" w:rsidRPr="00CF1CAD">
        <w:rPr>
          <w:rFonts w:cstheme="minorHAnsi"/>
          <w:color w:val="231F20"/>
          <w:sz w:val="20"/>
          <w:szCs w:val="20"/>
        </w:rPr>
        <w:tab/>
      </w:r>
      <w:r w:rsidR="00942AB1" w:rsidRPr="00CF1CAD">
        <w:rPr>
          <w:rFonts w:cstheme="minorHAnsi"/>
          <w:color w:val="231F20"/>
          <w:sz w:val="20"/>
          <w:szCs w:val="20"/>
        </w:rPr>
        <w:tab/>
      </w:r>
      <w:r w:rsidR="00942AB1" w:rsidRPr="00CF1CAD">
        <w:rPr>
          <w:rFonts w:cstheme="minorHAnsi"/>
          <w:color w:val="231F20"/>
          <w:sz w:val="20"/>
          <w:szCs w:val="20"/>
        </w:rPr>
        <w:tab/>
      </w:r>
      <w:r w:rsidR="005E3972" w:rsidRPr="00CF1CAD">
        <w:rPr>
          <w:rFonts w:cstheme="minorHAnsi"/>
          <w:color w:val="231F20"/>
          <w:sz w:val="20"/>
          <w:szCs w:val="20"/>
        </w:rPr>
        <w:tab/>
      </w:r>
      <w:r w:rsidR="005E3972" w:rsidRPr="00CF1CAD">
        <w:rPr>
          <w:rFonts w:cstheme="minorHAnsi"/>
          <w:b/>
          <w:bCs/>
          <w:color w:val="231F20"/>
          <w:sz w:val="20"/>
          <w:szCs w:val="20"/>
        </w:rPr>
        <w:t xml:space="preserve">    </w:t>
      </w:r>
      <w:r w:rsidR="00DB491A" w:rsidRPr="00CF1CAD">
        <w:rPr>
          <w:rFonts w:cstheme="minorHAnsi"/>
          <w:b/>
          <w:bCs/>
          <w:color w:val="231F20"/>
          <w:sz w:val="20"/>
          <w:szCs w:val="20"/>
        </w:rPr>
        <w:t xml:space="preserve"> </w:t>
      </w:r>
      <w:r w:rsidR="0012263F" w:rsidRPr="00CF1CAD">
        <w:rPr>
          <w:rFonts w:cstheme="minorHAnsi"/>
          <w:b/>
          <w:bCs/>
          <w:color w:val="231F20"/>
          <w:sz w:val="20"/>
          <w:szCs w:val="20"/>
        </w:rPr>
        <w:t>AMTRUST</w:t>
      </w:r>
      <w:r w:rsidR="00D75234" w:rsidRPr="00CF1CAD">
        <w:rPr>
          <w:rFonts w:cstheme="minorHAnsi"/>
          <w:b/>
          <w:bCs/>
          <w:color w:val="231F20"/>
          <w:sz w:val="20"/>
          <w:szCs w:val="20"/>
        </w:rPr>
        <w:t xml:space="preserve"> ASSICURAZIONI SPA</w:t>
      </w:r>
    </w:p>
    <w:p w14:paraId="3B592E04" w14:textId="77777777" w:rsidR="00D75234" w:rsidRPr="00CF1CAD" w:rsidRDefault="00D75234" w:rsidP="005E3972">
      <w:pPr>
        <w:spacing w:after="0" w:line="240" w:lineRule="auto"/>
        <w:ind w:firstLine="708"/>
        <w:jc w:val="both"/>
        <w:rPr>
          <w:rFonts w:cstheme="minorHAnsi"/>
          <w:b/>
          <w:bCs/>
          <w:color w:val="231F20"/>
          <w:sz w:val="20"/>
          <w:szCs w:val="20"/>
        </w:rPr>
      </w:pPr>
    </w:p>
    <w:p w14:paraId="50528912" w14:textId="0DE57908" w:rsidR="00477785"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___________</w:t>
      </w:r>
      <w:r w:rsidR="003C3171" w:rsidRPr="00CF1CAD">
        <w:rPr>
          <w:rFonts w:cstheme="minorHAnsi"/>
          <w:color w:val="231F20"/>
          <w:sz w:val="20"/>
          <w:szCs w:val="20"/>
        </w:rPr>
        <w:t>_</w:t>
      </w:r>
      <w:r w:rsidRPr="00CF1CAD">
        <w:rPr>
          <w:rFonts w:cstheme="minorHAnsi"/>
          <w:color w:val="231F20"/>
          <w:sz w:val="20"/>
          <w:szCs w:val="20"/>
        </w:rPr>
        <w:t>________________</w:t>
      </w:r>
      <w:r w:rsidRPr="00CF1CAD">
        <w:rPr>
          <w:rFonts w:cstheme="minorHAnsi"/>
          <w:color w:val="231F20"/>
          <w:sz w:val="20"/>
          <w:szCs w:val="20"/>
        </w:rPr>
        <w:tab/>
      </w:r>
      <w:r w:rsidR="00EC597E" w:rsidRPr="00CF1CAD">
        <w:rPr>
          <w:rFonts w:cstheme="minorHAnsi"/>
          <w:color w:val="231F20"/>
          <w:sz w:val="20"/>
          <w:szCs w:val="20"/>
        </w:rPr>
        <w:tab/>
      </w:r>
      <w:r w:rsidR="00EC597E" w:rsidRPr="00CF1CAD">
        <w:rPr>
          <w:rFonts w:cstheme="minorHAnsi"/>
          <w:color w:val="231F20"/>
          <w:sz w:val="20"/>
          <w:szCs w:val="20"/>
        </w:rPr>
        <w:tab/>
      </w:r>
      <w:r w:rsidR="00EC597E" w:rsidRPr="00CF1CAD">
        <w:rPr>
          <w:rFonts w:cstheme="minorHAnsi"/>
          <w:color w:val="231F20"/>
          <w:sz w:val="20"/>
          <w:szCs w:val="20"/>
        </w:rPr>
        <w:tab/>
      </w:r>
      <w:r w:rsidR="005E3972" w:rsidRPr="00CF1CAD">
        <w:rPr>
          <w:rFonts w:cstheme="minorHAnsi"/>
          <w:color w:val="231F20"/>
          <w:sz w:val="20"/>
          <w:szCs w:val="20"/>
        </w:rPr>
        <w:tab/>
      </w:r>
      <w:r w:rsidR="005E3972" w:rsidRPr="00CF1CAD">
        <w:rPr>
          <w:rFonts w:cstheme="minorHAnsi"/>
          <w:color w:val="231F20"/>
          <w:sz w:val="20"/>
          <w:szCs w:val="20"/>
        </w:rPr>
        <w:tab/>
      </w:r>
      <w:r w:rsidRPr="00CF1CAD">
        <w:rPr>
          <w:rFonts w:cstheme="minorHAnsi"/>
          <w:color w:val="231F20"/>
          <w:sz w:val="20"/>
          <w:szCs w:val="20"/>
        </w:rPr>
        <w:t>_</w:t>
      </w:r>
      <w:r w:rsidR="00D75234" w:rsidRPr="00CF1CAD">
        <w:rPr>
          <w:rFonts w:cstheme="minorHAnsi"/>
          <w:color w:val="231F20"/>
          <w:sz w:val="20"/>
          <w:szCs w:val="20"/>
        </w:rPr>
        <w:t>_______</w:t>
      </w:r>
      <w:r w:rsidRPr="00CF1CAD">
        <w:rPr>
          <w:rFonts w:cstheme="minorHAnsi"/>
          <w:color w:val="231F20"/>
          <w:sz w:val="20"/>
          <w:szCs w:val="20"/>
        </w:rPr>
        <w:t>________________________</w:t>
      </w:r>
    </w:p>
    <w:p w14:paraId="760001F5" w14:textId="77777777" w:rsidR="00477785" w:rsidRPr="00CF1CAD" w:rsidRDefault="00477785" w:rsidP="00A81A8F">
      <w:pPr>
        <w:spacing w:after="0" w:line="240" w:lineRule="auto"/>
        <w:jc w:val="both"/>
        <w:rPr>
          <w:rFonts w:cstheme="minorHAnsi"/>
          <w:color w:val="231F20"/>
          <w:sz w:val="20"/>
          <w:szCs w:val="20"/>
        </w:rPr>
      </w:pPr>
    </w:p>
    <w:p w14:paraId="435103E6" w14:textId="77777777" w:rsidR="00477785" w:rsidRPr="00CF1CAD" w:rsidRDefault="00477785" w:rsidP="00A81A8F">
      <w:pPr>
        <w:spacing w:after="0" w:line="240" w:lineRule="auto"/>
        <w:jc w:val="both"/>
        <w:rPr>
          <w:rFonts w:cstheme="minorHAnsi"/>
          <w:color w:val="231F20"/>
          <w:sz w:val="20"/>
          <w:szCs w:val="20"/>
        </w:rPr>
      </w:pPr>
    </w:p>
    <w:p w14:paraId="65CED743" w14:textId="77777777" w:rsidR="00477785" w:rsidRPr="00CF1CAD" w:rsidRDefault="00477785" w:rsidP="00A81A8F">
      <w:pPr>
        <w:spacing w:after="0" w:line="240" w:lineRule="auto"/>
        <w:jc w:val="both"/>
        <w:rPr>
          <w:rFonts w:cstheme="minorHAnsi"/>
          <w:color w:val="231F20"/>
          <w:sz w:val="20"/>
          <w:szCs w:val="20"/>
        </w:rPr>
      </w:pPr>
    </w:p>
    <w:p w14:paraId="67470365" w14:textId="77777777" w:rsidR="00477785" w:rsidRPr="00CF1CAD" w:rsidRDefault="00477785" w:rsidP="00A81A8F">
      <w:pPr>
        <w:spacing w:after="0" w:line="240" w:lineRule="auto"/>
        <w:jc w:val="both"/>
        <w:rPr>
          <w:rFonts w:cstheme="minorHAnsi"/>
          <w:color w:val="231F20"/>
          <w:sz w:val="20"/>
          <w:szCs w:val="20"/>
        </w:rPr>
      </w:pPr>
    </w:p>
    <w:p w14:paraId="60D969F8" w14:textId="6D4424B2" w:rsidR="00477785" w:rsidRPr="00CF1CAD" w:rsidRDefault="00477785" w:rsidP="00A81A8F">
      <w:pPr>
        <w:spacing w:after="0" w:line="240" w:lineRule="auto"/>
        <w:jc w:val="both"/>
        <w:rPr>
          <w:rFonts w:cstheme="minorHAnsi"/>
          <w:color w:val="231F20"/>
          <w:sz w:val="20"/>
          <w:szCs w:val="20"/>
        </w:rPr>
      </w:pPr>
    </w:p>
    <w:p w14:paraId="4D2E68AF" w14:textId="77777777" w:rsidR="00477785" w:rsidRPr="00CF1CAD" w:rsidRDefault="00477785" w:rsidP="00A81A8F">
      <w:pPr>
        <w:spacing w:after="0" w:line="240" w:lineRule="auto"/>
        <w:jc w:val="both"/>
        <w:rPr>
          <w:rFonts w:cstheme="minorHAnsi"/>
          <w:color w:val="231F20"/>
          <w:sz w:val="20"/>
          <w:szCs w:val="20"/>
        </w:rPr>
      </w:pPr>
    </w:p>
    <w:p w14:paraId="3C21231B" w14:textId="77777777" w:rsidR="00477785" w:rsidRPr="00CF1CAD" w:rsidRDefault="00477785" w:rsidP="00A81A8F">
      <w:pPr>
        <w:spacing w:after="0" w:line="240" w:lineRule="auto"/>
        <w:jc w:val="both"/>
        <w:rPr>
          <w:rFonts w:cstheme="minorHAnsi"/>
          <w:color w:val="231F20"/>
          <w:sz w:val="20"/>
          <w:szCs w:val="20"/>
        </w:rPr>
      </w:pPr>
    </w:p>
    <w:p w14:paraId="3E2206F5" w14:textId="77777777" w:rsidR="00477785" w:rsidRPr="00CF1CAD" w:rsidRDefault="00477785" w:rsidP="00A81A8F">
      <w:pPr>
        <w:spacing w:after="0" w:line="240" w:lineRule="auto"/>
        <w:jc w:val="both"/>
        <w:rPr>
          <w:rFonts w:cstheme="minorHAnsi"/>
          <w:color w:val="231F20"/>
          <w:sz w:val="20"/>
          <w:szCs w:val="20"/>
        </w:rPr>
      </w:pPr>
    </w:p>
    <w:p w14:paraId="29B2B8A8" w14:textId="77777777" w:rsidR="00477785" w:rsidRPr="00CF1CAD" w:rsidRDefault="00477785">
      <w:pPr>
        <w:rPr>
          <w:rFonts w:cstheme="minorHAnsi"/>
          <w:color w:val="231F20"/>
          <w:sz w:val="20"/>
          <w:szCs w:val="20"/>
        </w:rPr>
      </w:pPr>
    </w:p>
    <w:p w14:paraId="12E4D002" w14:textId="77777777" w:rsidR="00477785" w:rsidRPr="00CF1CAD" w:rsidRDefault="00477785">
      <w:pPr>
        <w:rPr>
          <w:rFonts w:cstheme="minorHAnsi"/>
          <w:color w:val="231F20"/>
          <w:sz w:val="20"/>
          <w:szCs w:val="20"/>
        </w:rPr>
      </w:pPr>
    </w:p>
    <w:p w14:paraId="2357D5B1" w14:textId="606BB39F" w:rsidR="00143150" w:rsidRPr="00CF1CAD" w:rsidRDefault="00143150">
      <w:pPr>
        <w:rPr>
          <w:rFonts w:cstheme="minorHAnsi"/>
          <w:color w:val="231F20"/>
          <w:sz w:val="20"/>
          <w:szCs w:val="20"/>
        </w:rPr>
      </w:pPr>
      <w:r w:rsidRPr="00CF1CAD">
        <w:rPr>
          <w:rFonts w:cstheme="minorHAnsi"/>
          <w:color w:val="231F20"/>
          <w:sz w:val="20"/>
          <w:szCs w:val="20"/>
        </w:rPr>
        <w:br w:type="page"/>
      </w:r>
    </w:p>
    <w:p w14:paraId="7746A95B" w14:textId="2B77573F" w:rsidR="00E034CB" w:rsidRPr="00CF1CAD" w:rsidRDefault="00A41A1B" w:rsidP="00BC08D2">
      <w:pPr>
        <w:jc w:val="center"/>
        <w:rPr>
          <w:rFonts w:cstheme="minorHAnsi"/>
          <w:b/>
          <w:bCs/>
          <w:color w:val="E35205"/>
          <w:sz w:val="20"/>
          <w:szCs w:val="20"/>
        </w:rPr>
      </w:pPr>
      <w:r w:rsidRPr="00CF1CAD">
        <w:rPr>
          <w:rFonts w:cstheme="minorHAnsi"/>
          <w:b/>
          <w:bCs/>
          <w:color w:val="E35205"/>
          <w:sz w:val="20"/>
          <w:szCs w:val="20"/>
        </w:rPr>
        <w:lastRenderedPageBreak/>
        <w:t>INDICE</w:t>
      </w:r>
    </w:p>
    <w:p w14:paraId="4D5B9D9D" w14:textId="313A3F11" w:rsidR="00766FCF" w:rsidRDefault="00D27F44">
      <w:pPr>
        <w:pStyle w:val="Sommario1"/>
        <w:rPr>
          <w:rFonts w:eastAsiaTheme="minorEastAsia" w:cstheme="minorBidi"/>
          <w:b w:val="0"/>
          <w:bCs w:val="0"/>
          <w:caps w:val="0"/>
          <w:noProof/>
          <w:kern w:val="2"/>
          <w:sz w:val="24"/>
          <w:szCs w:val="24"/>
          <w:u w:val="none"/>
          <w:lang w:eastAsia="it-IT"/>
          <w14:ligatures w14:val="standardContextual"/>
        </w:rPr>
      </w:pPr>
      <w:r w:rsidRPr="00CF1CAD">
        <w:rPr>
          <w:color w:val="231F20"/>
          <w:sz w:val="20"/>
          <w:szCs w:val="20"/>
        </w:rPr>
        <w:fldChar w:fldCharType="begin"/>
      </w:r>
      <w:r w:rsidRPr="00CF1CAD">
        <w:rPr>
          <w:color w:val="231F20"/>
          <w:sz w:val="20"/>
          <w:szCs w:val="20"/>
        </w:rPr>
        <w:instrText xml:space="preserve"> TOC \o "1-3" \h \z \u </w:instrText>
      </w:r>
      <w:r w:rsidRPr="00CF1CAD">
        <w:rPr>
          <w:color w:val="231F20"/>
          <w:sz w:val="20"/>
          <w:szCs w:val="20"/>
        </w:rPr>
        <w:fldChar w:fldCharType="separate"/>
      </w:r>
      <w:hyperlink w:anchor="_Toc218786493" w:history="1">
        <w:r w:rsidR="00766FCF" w:rsidRPr="00D24320">
          <w:rPr>
            <w:rStyle w:val="Collegamentoipertestuale"/>
            <w:noProof/>
          </w:rPr>
          <w:t>INFORMAZIONI SOCIETARIE</w:t>
        </w:r>
        <w:r w:rsidR="00766FCF">
          <w:rPr>
            <w:noProof/>
            <w:webHidden/>
          </w:rPr>
          <w:tab/>
        </w:r>
        <w:r w:rsidR="00766FCF">
          <w:rPr>
            <w:noProof/>
            <w:webHidden/>
          </w:rPr>
          <w:fldChar w:fldCharType="begin"/>
        </w:r>
        <w:r w:rsidR="00766FCF">
          <w:rPr>
            <w:noProof/>
            <w:webHidden/>
          </w:rPr>
          <w:instrText xml:space="preserve"> PAGEREF _Toc218786493 \h </w:instrText>
        </w:r>
        <w:r w:rsidR="00766FCF">
          <w:rPr>
            <w:noProof/>
            <w:webHidden/>
          </w:rPr>
        </w:r>
        <w:r w:rsidR="00766FCF">
          <w:rPr>
            <w:noProof/>
            <w:webHidden/>
          </w:rPr>
          <w:fldChar w:fldCharType="separate"/>
        </w:r>
        <w:r w:rsidR="00766FCF">
          <w:rPr>
            <w:noProof/>
            <w:webHidden/>
          </w:rPr>
          <w:t>12</w:t>
        </w:r>
        <w:r w:rsidR="00766FCF">
          <w:rPr>
            <w:noProof/>
            <w:webHidden/>
          </w:rPr>
          <w:fldChar w:fldCharType="end"/>
        </w:r>
      </w:hyperlink>
    </w:p>
    <w:p w14:paraId="4EBA7051" w14:textId="5E926C72"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494" w:history="1">
        <w:r w:rsidRPr="00D24320">
          <w:rPr>
            <w:rStyle w:val="Collegamentoipertestuale"/>
            <w:noProof/>
          </w:rPr>
          <w:t>PREMESSA</w:t>
        </w:r>
        <w:r>
          <w:rPr>
            <w:noProof/>
            <w:webHidden/>
          </w:rPr>
          <w:tab/>
        </w:r>
        <w:r>
          <w:rPr>
            <w:noProof/>
            <w:webHidden/>
          </w:rPr>
          <w:fldChar w:fldCharType="begin"/>
        </w:r>
        <w:r>
          <w:rPr>
            <w:noProof/>
            <w:webHidden/>
          </w:rPr>
          <w:instrText xml:space="preserve"> PAGEREF _Toc218786494 \h </w:instrText>
        </w:r>
        <w:r>
          <w:rPr>
            <w:noProof/>
            <w:webHidden/>
          </w:rPr>
        </w:r>
        <w:r>
          <w:rPr>
            <w:noProof/>
            <w:webHidden/>
          </w:rPr>
          <w:fldChar w:fldCharType="separate"/>
        </w:r>
        <w:r>
          <w:rPr>
            <w:noProof/>
            <w:webHidden/>
          </w:rPr>
          <w:t>13</w:t>
        </w:r>
        <w:r>
          <w:rPr>
            <w:noProof/>
            <w:webHidden/>
          </w:rPr>
          <w:fldChar w:fldCharType="end"/>
        </w:r>
      </w:hyperlink>
    </w:p>
    <w:p w14:paraId="6173BCEC" w14:textId="58172C45"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495" w:history="1">
        <w:r w:rsidRPr="00D24320">
          <w:rPr>
            <w:rStyle w:val="Collegamentoipertestuale"/>
            <w:noProof/>
          </w:rPr>
          <w:t>GLOSSARIO</w:t>
        </w:r>
        <w:r>
          <w:rPr>
            <w:noProof/>
            <w:webHidden/>
          </w:rPr>
          <w:tab/>
        </w:r>
        <w:r>
          <w:rPr>
            <w:noProof/>
            <w:webHidden/>
          </w:rPr>
          <w:fldChar w:fldCharType="begin"/>
        </w:r>
        <w:r>
          <w:rPr>
            <w:noProof/>
            <w:webHidden/>
          </w:rPr>
          <w:instrText xml:space="preserve"> PAGEREF _Toc218786495 \h </w:instrText>
        </w:r>
        <w:r>
          <w:rPr>
            <w:noProof/>
            <w:webHidden/>
          </w:rPr>
        </w:r>
        <w:r>
          <w:rPr>
            <w:noProof/>
            <w:webHidden/>
          </w:rPr>
          <w:fldChar w:fldCharType="separate"/>
        </w:r>
        <w:r>
          <w:rPr>
            <w:noProof/>
            <w:webHidden/>
          </w:rPr>
          <w:t>13</w:t>
        </w:r>
        <w:r>
          <w:rPr>
            <w:noProof/>
            <w:webHidden/>
          </w:rPr>
          <w:fldChar w:fldCharType="end"/>
        </w:r>
      </w:hyperlink>
    </w:p>
    <w:p w14:paraId="3023A059" w14:textId="01A54134"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496" w:history="1">
        <w:r w:rsidRPr="00D24320">
          <w:rPr>
            <w:rStyle w:val="Collegamentoipertestuale"/>
            <w:noProof/>
          </w:rPr>
          <w:t>DEFINIZIONI RELATIVE AGLI EVENTI ASSICURATI</w:t>
        </w:r>
        <w:r>
          <w:rPr>
            <w:noProof/>
            <w:webHidden/>
          </w:rPr>
          <w:tab/>
        </w:r>
        <w:r>
          <w:rPr>
            <w:noProof/>
            <w:webHidden/>
          </w:rPr>
          <w:fldChar w:fldCharType="begin"/>
        </w:r>
        <w:r>
          <w:rPr>
            <w:noProof/>
            <w:webHidden/>
          </w:rPr>
          <w:instrText xml:space="preserve"> PAGEREF _Toc218786496 \h </w:instrText>
        </w:r>
        <w:r>
          <w:rPr>
            <w:noProof/>
            <w:webHidden/>
          </w:rPr>
        </w:r>
        <w:r>
          <w:rPr>
            <w:noProof/>
            <w:webHidden/>
          </w:rPr>
          <w:fldChar w:fldCharType="separate"/>
        </w:r>
        <w:r>
          <w:rPr>
            <w:noProof/>
            <w:webHidden/>
          </w:rPr>
          <w:t>17</w:t>
        </w:r>
        <w:r>
          <w:rPr>
            <w:noProof/>
            <w:webHidden/>
          </w:rPr>
          <w:fldChar w:fldCharType="end"/>
        </w:r>
      </w:hyperlink>
    </w:p>
    <w:p w14:paraId="61CB3E69" w14:textId="440F7893"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497" w:history="1">
        <w:r w:rsidRPr="00D24320">
          <w:rPr>
            <w:rStyle w:val="Collegamentoipertestuale"/>
            <w:noProof/>
          </w:rPr>
          <w:t>AVVERSITA’ CATASTROFALI</w:t>
        </w:r>
        <w:r>
          <w:rPr>
            <w:noProof/>
            <w:webHidden/>
          </w:rPr>
          <w:tab/>
        </w:r>
        <w:r>
          <w:rPr>
            <w:noProof/>
            <w:webHidden/>
          </w:rPr>
          <w:fldChar w:fldCharType="begin"/>
        </w:r>
        <w:r>
          <w:rPr>
            <w:noProof/>
            <w:webHidden/>
          </w:rPr>
          <w:instrText xml:space="preserve"> PAGEREF _Toc218786497 \h </w:instrText>
        </w:r>
        <w:r>
          <w:rPr>
            <w:noProof/>
            <w:webHidden/>
          </w:rPr>
        </w:r>
        <w:r>
          <w:rPr>
            <w:noProof/>
            <w:webHidden/>
          </w:rPr>
          <w:fldChar w:fldCharType="separate"/>
        </w:r>
        <w:r>
          <w:rPr>
            <w:noProof/>
            <w:webHidden/>
          </w:rPr>
          <w:t>17</w:t>
        </w:r>
        <w:r>
          <w:rPr>
            <w:noProof/>
            <w:webHidden/>
          </w:rPr>
          <w:fldChar w:fldCharType="end"/>
        </w:r>
      </w:hyperlink>
    </w:p>
    <w:p w14:paraId="4D26384E" w14:textId="09C23BBB"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498" w:history="1">
        <w:r w:rsidRPr="00D24320">
          <w:rPr>
            <w:rStyle w:val="Collegamentoipertestuale"/>
            <w:noProof/>
          </w:rPr>
          <w:t>AVVERSITA’ DI FREQUENZA</w:t>
        </w:r>
        <w:r>
          <w:rPr>
            <w:noProof/>
            <w:webHidden/>
          </w:rPr>
          <w:tab/>
        </w:r>
        <w:r>
          <w:rPr>
            <w:noProof/>
            <w:webHidden/>
          </w:rPr>
          <w:fldChar w:fldCharType="begin"/>
        </w:r>
        <w:r>
          <w:rPr>
            <w:noProof/>
            <w:webHidden/>
          </w:rPr>
          <w:instrText xml:space="preserve"> PAGEREF _Toc218786498 \h </w:instrText>
        </w:r>
        <w:r>
          <w:rPr>
            <w:noProof/>
            <w:webHidden/>
          </w:rPr>
        </w:r>
        <w:r>
          <w:rPr>
            <w:noProof/>
            <w:webHidden/>
          </w:rPr>
          <w:fldChar w:fldCharType="separate"/>
        </w:r>
        <w:r>
          <w:rPr>
            <w:noProof/>
            <w:webHidden/>
          </w:rPr>
          <w:t>17</w:t>
        </w:r>
        <w:r>
          <w:rPr>
            <w:noProof/>
            <w:webHidden/>
          </w:rPr>
          <w:fldChar w:fldCharType="end"/>
        </w:r>
      </w:hyperlink>
    </w:p>
    <w:p w14:paraId="4E4AF355" w14:textId="19530B7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499" w:history="1">
        <w:r w:rsidRPr="00D24320">
          <w:rPr>
            <w:rStyle w:val="Collegamentoipertestuale"/>
            <w:noProof/>
          </w:rPr>
          <w:t>AVVERSITA’ ACCESSORIE</w:t>
        </w:r>
        <w:r>
          <w:rPr>
            <w:noProof/>
            <w:webHidden/>
          </w:rPr>
          <w:tab/>
        </w:r>
        <w:r>
          <w:rPr>
            <w:noProof/>
            <w:webHidden/>
          </w:rPr>
          <w:fldChar w:fldCharType="begin"/>
        </w:r>
        <w:r>
          <w:rPr>
            <w:noProof/>
            <w:webHidden/>
          </w:rPr>
          <w:instrText xml:space="preserve"> PAGEREF _Toc218786499 \h </w:instrText>
        </w:r>
        <w:r>
          <w:rPr>
            <w:noProof/>
            <w:webHidden/>
          </w:rPr>
        </w:r>
        <w:r>
          <w:rPr>
            <w:noProof/>
            <w:webHidden/>
          </w:rPr>
          <w:fldChar w:fldCharType="separate"/>
        </w:r>
        <w:r>
          <w:rPr>
            <w:noProof/>
            <w:webHidden/>
          </w:rPr>
          <w:t>17</w:t>
        </w:r>
        <w:r>
          <w:rPr>
            <w:noProof/>
            <w:webHidden/>
          </w:rPr>
          <w:fldChar w:fldCharType="end"/>
        </w:r>
      </w:hyperlink>
    </w:p>
    <w:p w14:paraId="2C65EC68" w14:textId="718BDD9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0" w:history="1">
        <w:r w:rsidRPr="00D24320">
          <w:rPr>
            <w:rStyle w:val="Collegamentoipertestuale"/>
            <w:noProof/>
          </w:rPr>
          <w:t>AVVERSITA’ BIOTICHE</w:t>
        </w:r>
        <w:r>
          <w:rPr>
            <w:noProof/>
            <w:webHidden/>
          </w:rPr>
          <w:tab/>
        </w:r>
        <w:r>
          <w:rPr>
            <w:noProof/>
            <w:webHidden/>
          </w:rPr>
          <w:fldChar w:fldCharType="begin"/>
        </w:r>
        <w:r>
          <w:rPr>
            <w:noProof/>
            <w:webHidden/>
          </w:rPr>
          <w:instrText xml:space="preserve"> PAGEREF _Toc218786500 \h </w:instrText>
        </w:r>
        <w:r>
          <w:rPr>
            <w:noProof/>
            <w:webHidden/>
          </w:rPr>
        </w:r>
        <w:r>
          <w:rPr>
            <w:noProof/>
            <w:webHidden/>
          </w:rPr>
          <w:fldChar w:fldCharType="separate"/>
        </w:r>
        <w:r>
          <w:rPr>
            <w:noProof/>
            <w:webHidden/>
          </w:rPr>
          <w:t>18</w:t>
        </w:r>
        <w:r>
          <w:rPr>
            <w:noProof/>
            <w:webHidden/>
          </w:rPr>
          <w:fldChar w:fldCharType="end"/>
        </w:r>
      </w:hyperlink>
    </w:p>
    <w:p w14:paraId="5D2B142B" w14:textId="2A0C0336"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01" w:history="1">
        <w:r w:rsidRPr="00D24320">
          <w:rPr>
            <w:rStyle w:val="Collegamentoipertestuale"/>
            <w:noProof/>
          </w:rPr>
          <w:t>DEFINIZIONI PER LA CLASSIFICAZIONE DEL DANNO</w:t>
        </w:r>
        <w:r>
          <w:rPr>
            <w:noProof/>
            <w:webHidden/>
          </w:rPr>
          <w:tab/>
        </w:r>
        <w:r>
          <w:rPr>
            <w:noProof/>
            <w:webHidden/>
          </w:rPr>
          <w:fldChar w:fldCharType="begin"/>
        </w:r>
        <w:r>
          <w:rPr>
            <w:noProof/>
            <w:webHidden/>
          </w:rPr>
          <w:instrText xml:space="preserve"> PAGEREF _Toc218786501 \h </w:instrText>
        </w:r>
        <w:r>
          <w:rPr>
            <w:noProof/>
            <w:webHidden/>
          </w:rPr>
        </w:r>
        <w:r>
          <w:rPr>
            <w:noProof/>
            <w:webHidden/>
          </w:rPr>
          <w:fldChar w:fldCharType="separate"/>
        </w:r>
        <w:r>
          <w:rPr>
            <w:noProof/>
            <w:webHidden/>
          </w:rPr>
          <w:t>18</w:t>
        </w:r>
        <w:r>
          <w:rPr>
            <w:noProof/>
            <w:webHidden/>
          </w:rPr>
          <w:fldChar w:fldCharType="end"/>
        </w:r>
      </w:hyperlink>
    </w:p>
    <w:p w14:paraId="58B18CE9" w14:textId="26E6DE93"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2" w:history="1">
        <w:r w:rsidRPr="00D24320">
          <w:rPr>
            <w:rStyle w:val="Collegamentoipertestuale"/>
            <w:noProof/>
          </w:rPr>
          <w:t>DRUPACEE - POMACEE – ACTINIDIA</w:t>
        </w:r>
        <w:r>
          <w:rPr>
            <w:noProof/>
            <w:webHidden/>
          </w:rPr>
          <w:tab/>
        </w:r>
        <w:r>
          <w:rPr>
            <w:noProof/>
            <w:webHidden/>
          </w:rPr>
          <w:fldChar w:fldCharType="begin"/>
        </w:r>
        <w:r>
          <w:rPr>
            <w:noProof/>
            <w:webHidden/>
          </w:rPr>
          <w:instrText xml:space="preserve"> PAGEREF _Toc218786502 \h </w:instrText>
        </w:r>
        <w:r>
          <w:rPr>
            <w:noProof/>
            <w:webHidden/>
          </w:rPr>
        </w:r>
        <w:r>
          <w:rPr>
            <w:noProof/>
            <w:webHidden/>
          </w:rPr>
          <w:fldChar w:fldCharType="separate"/>
        </w:r>
        <w:r>
          <w:rPr>
            <w:noProof/>
            <w:webHidden/>
          </w:rPr>
          <w:t>18</w:t>
        </w:r>
        <w:r>
          <w:rPr>
            <w:noProof/>
            <w:webHidden/>
          </w:rPr>
          <w:fldChar w:fldCharType="end"/>
        </w:r>
      </w:hyperlink>
    </w:p>
    <w:p w14:paraId="2E77B7F0" w14:textId="3E757F32"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3" w:history="1">
        <w:r w:rsidRPr="00D24320">
          <w:rPr>
            <w:rStyle w:val="Collegamentoipertestuale"/>
            <w:noProof/>
          </w:rPr>
          <w:t>CACHI, FICHI</w:t>
        </w:r>
        <w:r>
          <w:rPr>
            <w:noProof/>
            <w:webHidden/>
          </w:rPr>
          <w:tab/>
        </w:r>
        <w:r>
          <w:rPr>
            <w:noProof/>
            <w:webHidden/>
          </w:rPr>
          <w:fldChar w:fldCharType="begin"/>
        </w:r>
        <w:r>
          <w:rPr>
            <w:noProof/>
            <w:webHidden/>
          </w:rPr>
          <w:instrText xml:space="preserve"> PAGEREF _Toc218786503 \h </w:instrText>
        </w:r>
        <w:r>
          <w:rPr>
            <w:noProof/>
            <w:webHidden/>
          </w:rPr>
        </w:r>
        <w:r>
          <w:rPr>
            <w:noProof/>
            <w:webHidden/>
          </w:rPr>
          <w:fldChar w:fldCharType="separate"/>
        </w:r>
        <w:r>
          <w:rPr>
            <w:noProof/>
            <w:webHidden/>
          </w:rPr>
          <w:t>19</w:t>
        </w:r>
        <w:r>
          <w:rPr>
            <w:noProof/>
            <w:webHidden/>
          </w:rPr>
          <w:fldChar w:fldCharType="end"/>
        </w:r>
      </w:hyperlink>
    </w:p>
    <w:p w14:paraId="41D83E3D" w14:textId="7DA7BF03"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4" w:history="1">
        <w:r w:rsidRPr="00D24320">
          <w:rPr>
            <w:rStyle w:val="Collegamentoipertestuale"/>
            <w:noProof/>
          </w:rPr>
          <w:t>MELOGRANO</w:t>
        </w:r>
        <w:r>
          <w:rPr>
            <w:noProof/>
            <w:webHidden/>
          </w:rPr>
          <w:tab/>
        </w:r>
        <w:r>
          <w:rPr>
            <w:noProof/>
            <w:webHidden/>
          </w:rPr>
          <w:fldChar w:fldCharType="begin"/>
        </w:r>
        <w:r>
          <w:rPr>
            <w:noProof/>
            <w:webHidden/>
          </w:rPr>
          <w:instrText xml:space="preserve"> PAGEREF _Toc218786504 \h </w:instrText>
        </w:r>
        <w:r>
          <w:rPr>
            <w:noProof/>
            <w:webHidden/>
          </w:rPr>
        </w:r>
        <w:r>
          <w:rPr>
            <w:noProof/>
            <w:webHidden/>
          </w:rPr>
          <w:fldChar w:fldCharType="separate"/>
        </w:r>
        <w:r>
          <w:rPr>
            <w:noProof/>
            <w:webHidden/>
          </w:rPr>
          <w:t>20</w:t>
        </w:r>
        <w:r>
          <w:rPr>
            <w:noProof/>
            <w:webHidden/>
          </w:rPr>
          <w:fldChar w:fldCharType="end"/>
        </w:r>
      </w:hyperlink>
    </w:p>
    <w:p w14:paraId="1FD89203" w14:textId="7099836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5" w:history="1">
        <w:r w:rsidRPr="00D24320">
          <w:rPr>
            <w:rStyle w:val="Collegamentoipertestuale"/>
            <w:noProof/>
          </w:rPr>
          <w:t>VIVAI DI PIOPPI (PIOPPI IN VIVAIO)</w:t>
        </w:r>
        <w:r>
          <w:rPr>
            <w:noProof/>
            <w:webHidden/>
          </w:rPr>
          <w:tab/>
        </w:r>
        <w:r>
          <w:rPr>
            <w:noProof/>
            <w:webHidden/>
          </w:rPr>
          <w:fldChar w:fldCharType="begin"/>
        </w:r>
        <w:r>
          <w:rPr>
            <w:noProof/>
            <w:webHidden/>
          </w:rPr>
          <w:instrText xml:space="preserve"> PAGEREF _Toc218786505 \h </w:instrText>
        </w:r>
        <w:r>
          <w:rPr>
            <w:noProof/>
            <w:webHidden/>
          </w:rPr>
        </w:r>
        <w:r>
          <w:rPr>
            <w:noProof/>
            <w:webHidden/>
          </w:rPr>
          <w:fldChar w:fldCharType="separate"/>
        </w:r>
        <w:r>
          <w:rPr>
            <w:noProof/>
            <w:webHidden/>
          </w:rPr>
          <w:t>21</w:t>
        </w:r>
        <w:r>
          <w:rPr>
            <w:noProof/>
            <w:webHidden/>
          </w:rPr>
          <w:fldChar w:fldCharType="end"/>
        </w:r>
      </w:hyperlink>
    </w:p>
    <w:p w14:paraId="52664D7D" w14:textId="40759BF6"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6" w:history="1">
        <w:r w:rsidRPr="00D24320">
          <w:rPr>
            <w:rStyle w:val="Collegamentoipertestuale"/>
            <w:noProof/>
          </w:rPr>
          <w:t>COCOMERI, COCOMERI SUGAR BABY E SIMILI, MELONI</w:t>
        </w:r>
        <w:r>
          <w:rPr>
            <w:noProof/>
            <w:webHidden/>
          </w:rPr>
          <w:tab/>
        </w:r>
        <w:r>
          <w:rPr>
            <w:noProof/>
            <w:webHidden/>
          </w:rPr>
          <w:fldChar w:fldCharType="begin"/>
        </w:r>
        <w:r>
          <w:rPr>
            <w:noProof/>
            <w:webHidden/>
          </w:rPr>
          <w:instrText xml:space="preserve"> PAGEREF _Toc218786506 \h </w:instrText>
        </w:r>
        <w:r>
          <w:rPr>
            <w:noProof/>
            <w:webHidden/>
          </w:rPr>
        </w:r>
        <w:r>
          <w:rPr>
            <w:noProof/>
            <w:webHidden/>
          </w:rPr>
          <w:fldChar w:fldCharType="separate"/>
        </w:r>
        <w:r>
          <w:rPr>
            <w:noProof/>
            <w:webHidden/>
          </w:rPr>
          <w:t>21</w:t>
        </w:r>
        <w:r>
          <w:rPr>
            <w:noProof/>
            <w:webHidden/>
          </w:rPr>
          <w:fldChar w:fldCharType="end"/>
        </w:r>
      </w:hyperlink>
    </w:p>
    <w:p w14:paraId="39B78A6E" w14:textId="71369AE2"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7" w:history="1">
        <w:r w:rsidRPr="00D24320">
          <w:rPr>
            <w:rStyle w:val="Collegamentoipertestuale"/>
            <w:noProof/>
          </w:rPr>
          <w:t>PEPERONI</w:t>
        </w:r>
        <w:r>
          <w:rPr>
            <w:noProof/>
            <w:webHidden/>
          </w:rPr>
          <w:tab/>
        </w:r>
        <w:r>
          <w:rPr>
            <w:noProof/>
            <w:webHidden/>
          </w:rPr>
          <w:fldChar w:fldCharType="begin"/>
        </w:r>
        <w:r>
          <w:rPr>
            <w:noProof/>
            <w:webHidden/>
          </w:rPr>
          <w:instrText xml:space="preserve"> PAGEREF _Toc218786507 \h </w:instrText>
        </w:r>
        <w:r>
          <w:rPr>
            <w:noProof/>
            <w:webHidden/>
          </w:rPr>
        </w:r>
        <w:r>
          <w:rPr>
            <w:noProof/>
            <w:webHidden/>
          </w:rPr>
          <w:fldChar w:fldCharType="separate"/>
        </w:r>
        <w:r>
          <w:rPr>
            <w:noProof/>
            <w:webHidden/>
          </w:rPr>
          <w:t>21</w:t>
        </w:r>
        <w:r>
          <w:rPr>
            <w:noProof/>
            <w:webHidden/>
          </w:rPr>
          <w:fldChar w:fldCharType="end"/>
        </w:r>
      </w:hyperlink>
    </w:p>
    <w:p w14:paraId="51466584" w14:textId="056582F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8" w:history="1">
        <w:r w:rsidRPr="00D24320">
          <w:rPr>
            <w:rStyle w:val="Collegamentoipertestuale"/>
            <w:noProof/>
          </w:rPr>
          <w:t>ZUCCHE E ZUCCHINE, CETRIOLI</w:t>
        </w:r>
        <w:r>
          <w:rPr>
            <w:noProof/>
            <w:webHidden/>
          </w:rPr>
          <w:tab/>
        </w:r>
        <w:r>
          <w:rPr>
            <w:noProof/>
            <w:webHidden/>
          </w:rPr>
          <w:fldChar w:fldCharType="begin"/>
        </w:r>
        <w:r>
          <w:rPr>
            <w:noProof/>
            <w:webHidden/>
          </w:rPr>
          <w:instrText xml:space="preserve"> PAGEREF _Toc218786508 \h </w:instrText>
        </w:r>
        <w:r>
          <w:rPr>
            <w:noProof/>
            <w:webHidden/>
          </w:rPr>
        </w:r>
        <w:r>
          <w:rPr>
            <w:noProof/>
            <w:webHidden/>
          </w:rPr>
          <w:fldChar w:fldCharType="separate"/>
        </w:r>
        <w:r>
          <w:rPr>
            <w:noProof/>
            <w:webHidden/>
          </w:rPr>
          <w:t>21</w:t>
        </w:r>
        <w:r>
          <w:rPr>
            <w:noProof/>
            <w:webHidden/>
          </w:rPr>
          <w:fldChar w:fldCharType="end"/>
        </w:r>
      </w:hyperlink>
    </w:p>
    <w:p w14:paraId="14B164B4" w14:textId="13303A5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09" w:history="1">
        <w:r w:rsidRPr="00D24320">
          <w:rPr>
            <w:rStyle w:val="Collegamentoipertestuale"/>
            <w:noProof/>
          </w:rPr>
          <w:t>SPINACINO</w:t>
        </w:r>
        <w:r>
          <w:rPr>
            <w:noProof/>
            <w:webHidden/>
          </w:rPr>
          <w:tab/>
        </w:r>
        <w:r>
          <w:rPr>
            <w:noProof/>
            <w:webHidden/>
          </w:rPr>
          <w:fldChar w:fldCharType="begin"/>
        </w:r>
        <w:r>
          <w:rPr>
            <w:noProof/>
            <w:webHidden/>
          </w:rPr>
          <w:instrText xml:space="preserve"> PAGEREF _Toc218786509 \h </w:instrText>
        </w:r>
        <w:r>
          <w:rPr>
            <w:noProof/>
            <w:webHidden/>
          </w:rPr>
        </w:r>
        <w:r>
          <w:rPr>
            <w:noProof/>
            <w:webHidden/>
          </w:rPr>
          <w:fldChar w:fldCharType="separate"/>
        </w:r>
        <w:r>
          <w:rPr>
            <w:noProof/>
            <w:webHidden/>
          </w:rPr>
          <w:t>22</w:t>
        </w:r>
        <w:r>
          <w:rPr>
            <w:noProof/>
            <w:webHidden/>
          </w:rPr>
          <w:fldChar w:fldCharType="end"/>
        </w:r>
      </w:hyperlink>
    </w:p>
    <w:p w14:paraId="74710882" w14:textId="671C21F3"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10" w:history="1">
        <w:r w:rsidRPr="00D24320">
          <w:rPr>
            <w:rStyle w:val="Collegamentoipertestuale"/>
            <w:noProof/>
          </w:rPr>
          <w:t>SPINACIO</w:t>
        </w:r>
        <w:r>
          <w:rPr>
            <w:noProof/>
            <w:webHidden/>
          </w:rPr>
          <w:tab/>
        </w:r>
        <w:r>
          <w:rPr>
            <w:noProof/>
            <w:webHidden/>
          </w:rPr>
          <w:fldChar w:fldCharType="begin"/>
        </w:r>
        <w:r>
          <w:rPr>
            <w:noProof/>
            <w:webHidden/>
          </w:rPr>
          <w:instrText xml:space="preserve"> PAGEREF _Toc218786510 \h </w:instrText>
        </w:r>
        <w:r>
          <w:rPr>
            <w:noProof/>
            <w:webHidden/>
          </w:rPr>
        </w:r>
        <w:r>
          <w:rPr>
            <w:noProof/>
            <w:webHidden/>
          </w:rPr>
          <w:fldChar w:fldCharType="separate"/>
        </w:r>
        <w:r>
          <w:rPr>
            <w:noProof/>
            <w:webHidden/>
          </w:rPr>
          <w:t>22</w:t>
        </w:r>
        <w:r>
          <w:rPr>
            <w:noProof/>
            <w:webHidden/>
          </w:rPr>
          <w:fldChar w:fldCharType="end"/>
        </w:r>
      </w:hyperlink>
    </w:p>
    <w:p w14:paraId="2F604921" w14:textId="2598C107"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11" w:history="1">
        <w:r w:rsidRPr="00D24320">
          <w:rPr>
            <w:rStyle w:val="Collegamentoipertestuale"/>
            <w:noProof/>
          </w:rPr>
          <w:t>TIPOLOGIE DI POLIZZE STIPULABILI</w:t>
        </w:r>
        <w:r>
          <w:rPr>
            <w:noProof/>
            <w:webHidden/>
          </w:rPr>
          <w:tab/>
        </w:r>
        <w:r>
          <w:rPr>
            <w:noProof/>
            <w:webHidden/>
          </w:rPr>
          <w:fldChar w:fldCharType="begin"/>
        </w:r>
        <w:r>
          <w:rPr>
            <w:noProof/>
            <w:webHidden/>
          </w:rPr>
          <w:instrText xml:space="preserve"> PAGEREF _Toc218786511 \h </w:instrText>
        </w:r>
        <w:r>
          <w:rPr>
            <w:noProof/>
            <w:webHidden/>
          </w:rPr>
        </w:r>
        <w:r>
          <w:rPr>
            <w:noProof/>
            <w:webHidden/>
          </w:rPr>
          <w:fldChar w:fldCharType="separate"/>
        </w:r>
        <w:r>
          <w:rPr>
            <w:noProof/>
            <w:webHidden/>
          </w:rPr>
          <w:t>23</w:t>
        </w:r>
        <w:r>
          <w:rPr>
            <w:noProof/>
            <w:webHidden/>
          </w:rPr>
          <w:fldChar w:fldCharType="end"/>
        </w:r>
      </w:hyperlink>
    </w:p>
    <w:p w14:paraId="1BE25207" w14:textId="473D54DB"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12" w:history="1">
        <w:r w:rsidRPr="00D24320">
          <w:rPr>
            <w:rStyle w:val="Collegamentoipertestuale"/>
            <w:noProof/>
          </w:rPr>
          <w:t>PREMESSA – OBBLIGHI DEL CONTRAENTE</w:t>
        </w:r>
        <w:r>
          <w:rPr>
            <w:noProof/>
            <w:webHidden/>
          </w:rPr>
          <w:tab/>
        </w:r>
        <w:r>
          <w:rPr>
            <w:noProof/>
            <w:webHidden/>
          </w:rPr>
          <w:fldChar w:fldCharType="begin"/>
        </w:r>
        <w:r>
          <w:rPr>
            <w:noProof/>
            <w:webHidden/>
          </w:rPr>
          <w:instrText xml:space="preserve"> PAGEREF _Toc218786512 \h </w:instrText>
        </w:r>
        <w:r>
          <w:rPr>
            <w:noProof/>
            <w:webHidden/>
          </w:rPr>
        </w:r>
        <w:r>
          <w:rPr>
            <w:noProof/>
            <w:webHidden/>
          </w:rPr>
          <w:fldChar w:fldCharType="separate"/>
        </w:r>
        <w:r>
          <w:rPr>
            <w:noProof/>
            <w:webHidden/>
          </w:rPr>
          <w:t>24</w:t>
        </w:r>
        <w:r>
          <w:rPr>
            <w:noProof/>
            <w:webHidden/>
          </w:rPr>
          <w:fldChar w:fldCharType="end"/>
        </w:r>
      </w:hyperlink>
    </w:p>
    <w:p w14:paraId="5471A49E" w14:textId="22B37F93"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13" w:history="1">
        <w:r w:rsidRPr="00D24320">
          <w:rPr>
            <w:rStyle w:val="Collegamentoipertestuale"/>
            <w:noProof/>
          </w:rPr>
          <w:t>CONDIZIONI GENERALI DI ASSICURAZIONE</w:t>
        </w:r>
        <w:r>
          <w:rPr>
            <w:noProof/>
            <w:webHidden/>
          </w:rPr>
          <w:tab/>
        </w:r>
        <w:r>
          <w:rPr>
            <w:noProof/>
            <w:webHidden/>
          </w:rPr>
          <w:fldChar w:fldCharType="begin"/>
        </w:r>
        <w:r>
          <w:rPr>
            <w:noProof/>
            <w:webHidden/>
          </w:rPr>
          <w:instrText xml:space="preserve"> PAGEREF _Toc218786513 \h </w:instrText>
        </w:r>
        <w:r>
          <w:rPr>
            <w:noProof/>
            <w:webHidden/>
          </w:rPr>
        </w:r>
        <w:r>
          <w:rPr>
            <w:noProof/>
            <w:webHidden/>
          </w:rPr>
          <w:fldChar w:fldCharType="separate"/>
        </w:r>
        <w:r>
          <w:rPr>
            <w:noProof/>
            <w:webHidden/>
          </w:rPr>
          <w:t>24</w:t>
        </w:r>
        <w:r>
          <w:rPr>
            <w:noProof/>
            <w:webHidden/>
          </w:rPr>
          <w:fldChar w:fldCharType="end"/>
        </w:r>
      </w:hyperlink>
    </w:p>
    <w:p w14:paraId="26C52594" w14:textId="27C59C9D"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14" w:history="1">
        <w:r w:rsidRPr="00D24320">
          <w:rPr>
            <w:rStyle w:val="Collegamentoipertestuale"/>
            <w:noProof/>
          </w:rPr>
          <w:t>Art. 1 - CGA - Dichiarazioni relative alla prestazione della garanzia, ambito di validità territoriale</w:t>
        </w:r>
        <w:r>
          <w:rPr>
            <w:noProof/>
            <w:webHidden/>
          </w:rPr>
          <w:tab/>
        </w:r>
        <w:r>
          <w:rPr>
            <w:noProof/>
            <w:webHidden/>
          </w:rPr>
          <w:fldChar w:fldCharType="begin"/>
        </w:r>
        <w:r>
          <w:rPr>
            <w:noProof/>
            <w:webHidden/>
          </w:rPr>
          <w:instrText xml:space="preserve"> PAGEREF _Toc218786514 \h </w:instrText>
        </w:r>
        <w:r>
          <w:rPr>
            <w:noProof/>
            <w:webHidden/>
          </w:rPr>
        </w:r>
        <w:r>
          <w:rPr>
            <w:noProof/>
            <w:webHidden/>
          </w:rPr>
          <w:fldChar w:fldCharType="separate"/>
        </w:r>
        <w:r>
          <w:rPr>
            <w:noProof/>
            <w:webHidden/>
          </w:rPr>
          <w:t>24</w:t>
        </w:r>
        <w:r>
          <w:rPr>
            <w:noProof/>
            <w:webHidden/>
          </w:rPr>
          <w:fldChar w:fldCharType="end"/>
        </w:r>
      </w:hyperlink>
    </w:p>
    <w:p w14:paraId="743F72FB" w14:textId="5BF3AD5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15" w:history="1">
        <w:r w:rsidRPr="00D24320">
          <w:rPr>
            <w:rStyle w:val="Collegamentoipertestuale"/>
            <w:noProof/>
          </w:rPr>
          <w:t>Art. 2 – CGA - Oggetto della garanzia</w:t>
        </w:r>
        <w:r>
          <w:rPr>
            <w:noProof/>
            <w:webHidden/>
          </w:rPr>
          <w:tab/>
        </w:r>
        <w:r>
          <w:rPr>
            <w:noProof/>
            <w:webHidden/>
          </w:rPr>
          <w:fldChar w:fldCharType="begin"/>
        </w:r>
        <w:r>
          <w:rPr>
            <w:noProof/>
            <w:webHidden/>
          </w:rPr>
          <w:instrText xml:space="preserve"> PAGEREF _Toc218786515 \h </w:instrText>
        </w:r>
        <w:r>
          <w:rPr>
            <w:noProof/>
            <w:webHidden/>
          </w:rPr>
        </w:r>
        <w:r>
          <w:rPr>
            <w:noProof/>
            <w:webHidden/>
          </w:rPr>
          <w:fldChar w:fldCharType="separate"/>
        </w:r>
        <w:r>
          <w:rPr>
            <w:noProof/>
            <w:webHidden/>
          </w:rPr>
          <w:t>24</w:t>
        </w:r>
        <w:r>
          <w:rPr>
            <w:noProof/>
            <w:webHidden/>
          </w:rPr>
          <w:fldChar w:fldCharType="end"/>
        </w:r>
      </w:hyperlink>
    </w:p>
    <w:p w14:paraId="412B0DAE" w14:textId="7F92536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16" w:history="1">
        <w:r w:rsidRPr="00D24320">
          <w:rPr>
            <w:rStyle w:val="Collegamentoipertestuale"/>
            <w:noProof/>
          </w:rPr>
          <w:t>Art. 3 –CGA - Modifiche dell’assicurazione</w:t>
        </w:r>
        <w:r>
          <w:rPr>
            <w:noProof/>
            <w:webHidden/>
          </w:rPr>
          <w:tab/>
        </w:r>
        <w:r>
          <w:rPr>
            <w:noProof/>
            <w:webHidden/>
          </w:rPr>
          <w:fldChar w:fldCharType="begin"/>
        </w:r>
        <w:r>
          <w:rPr>
            <w:noProof/>
            <w:webHidden/>
          </w:rPr>
          <w:instrText xml:space="preserve"> PAGEREF _Toc218786516 \h </w:instrText>
        </w:r>
        <w:r>
          <w:rPr>
            <w:noProof/>
            <w:webHidden/>
          </w:rPr>
        </w:r>
        <w:r>
          <w:rPr>
            <w:noProof/>
            <w:webHidden/>
          </w:rPr>
          <w:fldChar w:fldCharType="separate"/>
        </w:r>
        <w:r>
          <w:rPr>
            <w:noProof/>
            <w:webHidden/>
          </w:rPr>
          <w:t>25</w:t>
        </w:r>
        <w:r>
          <w:rPr>
            <w:noProof/>
            <w:webHidden/>
          </w:rPr>
          <w:fldChar w:fldCharType="end"/>
        </w:r>
      </w:hyperlink>
    </w:p>
    <w:p w14:paraId="2BB8A7DA" w14:textId="2B78CFF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17" w:history="1">
        <w:r w:rsidRPr="00D24320">
          <w:rPr>
            <w:rStyle w:val="Collegamentoipertestuale"/>
            <w:noProof/>
          </w:rPr>
          <w:t>Art. 4 – CGA - Rettifiche</w:t>
        </w:r>
        <w:r>
          <w:rPr>
            <w:noProof/>
            <w:webHidden/>
          </w:rPr>
          <w:tab/>
        </w:r>
        <w:r>
          <w:rPr>
            <w:noProof/>
            <w:webHidden/>
          </w:rPr>
          <w:fldChar w:fldCharType="begin"/>
        </w:r>
        <w:r>
          <w:rPr>
            <w:noProof/>
            <w:webHidden/>
          </w:rPr>
          <w:instrText xml:space="preserve"> PAGEREF _Toc218786517 \h </w:instrText>
        </w:r>
        <w:r>
          <w:rPr>
            <w:noProof/>
            <w:webHidden/>
          </w:rPr>
        </w:r>
        <w:r>
          <w:rPr>
            <w:noProof/>
            <w:webHidden/>
          </w:rPr>
          <w:fldChar w:fldCharType="separate"/>
        </w:r>
        <w:r>
          <w:rPr>
            <w:noProof/>
            <w:webHidden/>
          </w:rPr>
          <w:t>25</w:t>
        </w:r>
        <w:r>
          <w:rPr>
            <w:noProof/>
            <w:webHidden/>
          </w:rPr>
          <w:fldChar w:fldCharType="end"/>
        </w:r>
      </w:hyperlink>
    </w:p>
    <w:p w14:paraId="660C0F4A" w14:textId="0F12F33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18" w:history="1">
        <w:r w:rsidRPr="00D24320">
          <w:rPr>
            <w:rStyle w:val="Collegamentoipertestuale"/>
            <w:noProof/>
          </w:rPr>
          <w:t>Art. 5 – CGA - Comunicazioni tra le parti</w:t>
        </w:r>
        <w:r>
          <w:rPr>
            <w:noProof/>
            <w:webHidden/>
          </w:rPr>
          <w:tab/>
        </w:r>
        <w:r>
          <w:rPr>
            <w:noProof/>
            <w:webHidden/>
          </w:rPr>
          <w:fldChar w:fldCharType="begin"/>
        </w:r>
        <w:r>
          <w:rPr>
            <w:noProof/>
            <w:webHidden/>
          </w:rPr>
          <w:instrText xml:space="preserve"> PAGEREF _Toc218786518 \h </w:instrText>
        </w:r>
        <w:r>
          <w:rPr>
            <w:noProof/>
            <w:webHidden/>
          </w:rPr>
        </w:r>
        <w:r>
          <w:rPr>
            <w:noProof/>
            <w:webHidden/>
          </w:rPr>
          <w:fldChar w:fldCharType="separate"/>
        </w:r>
        <w:r>
          <w:rPr>
            <w:noProof/>
            <w:webHidden/>
          </w:rPr>
          <w:t>25</w:t>
        </w:r>
        <w:r>
          <w:rPr>
            <w:noProof/>
            <w:webHidden/>
          </w:rPr>
          <w:fldChar w:fldCharType="end"/>
        </w:r>
      </w:hyperlink>
    </w:p>
    <w:p w14:paraId="77B37374" w14:textId="1E68833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19" w:history="1">
        <w:r w:rsidRPr="00D24320">
          <w:rPr>
            <w:rStyle w:val="Collegamentoipertestuale"/>
            <w:noProof/>
          </w:rPr>
          <w:t>Art. 6 – CGA - Rinvio alle norme di legge</w:t>
        </w:r>
        <w:r>
          <w:rPr>
            <w:noProof/>
            <w:webHidden/>
          </w:rPr>
          <w:tab/>
        </w:r>
        <w:r>
          <w:rPr>
            <w:noProof/>
            <w:webHidden/>
          </w:rPr>
          <w:fldChar w:fldCharType="begin"/>
        </w:r>
        <w:r>
          <w:rPr>
            <w:noProof/>
            <w:webHidden/>
          </w:rPr>
          <w:instrText xml:space="preserve"> PAGEREF _Toc218786519 \h </w:instrText>
        </w:r>
        <w:r>
          <w:rPr>
            <w:noProof/>
            <w:webHidden/>
          </w:rPr>
        </w:r>
        <w:r>
          <w:rPr>
            <w:noProof/>
            <w:webHidden/>
          </w:rPr>
          <w:fldChar w:fldCharType="separate"/>
        </w:r>
        <w:r>
          <w:rPr>
            <w:noProof/>
            <w:webHidden/>
          </w:rPr>
          <w:t>25</w:t>
        </w:r>
        <w:r>
          <w:rPr>
            <w:noProof/>
            <w:webHidden/>
          </w:rPr>
          <w:fldChar w:fldCharType="end"/>
        </w:r>
      </w:hyperlink>
    </w:p>
    <w:p w14:paraId="3A6126B9" w14:textId="64CCD84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0" w:history="1">
        <w:r w:rsidRPr="00D24320">
          <w:rPr>
            <w:rStyle w:val="Collegamentoipertestuale"/>
            <w:noProof/>
          </w:rPr>
          <w:t>Art. 7 – CGA - Dati metereologici</w:t>
        </w:r>
        <w:r>
          <w:rPr>
            <w:noProof/>
            <w:webHidden/>
          </w:rPr>
          <w:tab/>
        </w:r>
        <w:r>
          <w:rPr>
            <w:noProof/>
            <w:webHidden/>
          </w:rPr>
          <w:fldChar w:fldCharType="begin"/>
        </w:r>
        <w:r>
          <w:rPr>
            <w:noProof/>
            <w:webHidden/>
          </w:rPr>
          <w:instrText xml:space="preserve"> PAGEREF _Toc218786520 \h </w:instrText>
        </w:r>
        <w:r>
          <w:rPr>
            <w:noProof/>
            <w:webHidden/>
          </w:rPr>
        </w:r>
        <w:r>
          <w:rPr>
            <w:noProof/>
            <w:webHidden/>
          </w:rPr>
          <w:fldChar w:fldCharType="separate"/>
        </w:r>
        <w:r>
          <w:rPr>
            <w:noProof/>
            <w:webHidden/>
          </w:rPr>
          <w:t>25</w:t>
        </w:r>
        <w:r>
          <w:rPr>
            <w:noProof/>
            <w:webHidden/>
          </w:rPr>
          <w:fldChar w:fldCharType="end"/>
        </w:r>
      </w:hyperlink>
    </w:p>
    <w:p w14:paraId="3C174B2B" w14:textId="16055A6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1" w:history="1">
        <w:r w:rsidRPr="00D24320">
          <w:rPr>
            <w:rStyle w:val="Collegamentoipertestuale"/>
            <w:noProof/>
          </w:rPr>
          <w:t>Art. 8 – CGA - Esclusioni</w:t>
        </w:r>
        <w:r>
          <w:rPr>
            <w:noProof/>
            <w:webHidden/>
          </w:rPr>
          <w:tab/>
        </w:r>
        <w:r>
          <w:rPr>
            <w:noProof/>
            <w:webHidden/>
          </w:rPr>
          <w:fldChar w:fldCharType="begin"/>
        </w:r>
        <w:r>
          <w:rPr>
            <w:noProof/>
            <w:webHidden/>
          </w:rPr>
          <w:instrText xml:space="preserve"> PAGEREF _Toc218786521 \h </w:instrText>
        </w:r>
        <w:r>
          <w:rPr>
            <w:noProof/>
            <w:webHidden/>
          </w:rPr>
        </w:r>
        <w:r>
          <w:rPr>
            <w:noProof/>
            <w:webHidden/>
          </w:rPr>
          <w:fldChar w:fldCharType="separate"/>
        </w:r>
        <w:r>
          <w:rPr>
            <w:noProof/>
            <w:webHidden/>
          </w:rPr>
          <w:t>25</w:t>
        </w:r>
        <w:r>
          <w:rPr>
            <w:noProof/>
            <w:webHidden/>
          </w:rPr>
          <w:fldChar w:fldCharType="end"/>
        </w:r>
      </w:hyperlink>
    </w:p>
    <w:p w14:paraId="64AB80CB" w14:textId="0CCA2E4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2" w:history="1">
        <w:r w:rsidRPr="00D24320">
          <w:rPr>
            <w:rStyle w:val="Collegamentoipertestuale"/>
            <w:noProof/>
          </w:rPr>
          <w:t>Art. 9 – CGA - Pagamento premio, decorrenza e cessazione garanzia</w:t>
        </w:r>
        <w:r>
          <w:rPr>
            <w:noProof/>
            <w:webHidden/>
          </w:rPr>
          <w:tab/>
        </w:r>
        <w:r>
          <w:rPr>
            <w:noProof/>
            <w:webHidden/>
          </w:rPr>
          <w:fldChar w:fldCharType="begin"/>
        </w:r>
        <w:r>
          <w:rPr>
            <w:noProof/>
            <w:webHidden/>
          </w:rPr>
          <w:instrText xml:space="preserve"> PAGEREF _Toc218786522 \h </w:instrText>
        </w:r>
        <w:r>
          <w:rPr>
            <w:noProof/>
            <w:webHidden/>
          </w:rPr>
        </w:r>
        <w:r>
          <w:rPr>
            <w:noProof/>
            <w:webHidden/>
          </w:rPr>
          <w:fldChar w:fldCharType="separate"/>
        </w:r>
        <w:r>
          <w:rPr>
            <w:noProof/>
            <w:webHidden/>
          </w:rPr>
          <w:t>26</w:t>
        </w:r>
        <w:r>
          <w:rPr>
            <w:noProof/>
            <w:webHidden/>
          </w:rPr>
          <w:fldChar w:fldCharType="end"/>
        </w:r>
      </w:hyperlink>
    </w:p>
    <w:p w14:paraId="2278D339" w14:textId="0C82E6F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3" w:history="1">
        <w:r w:rsidRPr="00D24320">
          <w:rPr>
            <w:rStyle w:val="Collegamentoipertestuale"/>
            <w:noProof/>
          </w:rPr>
          <w:t>Art. 10 – CGA - Quantitativi assicurabili e obblighi dell’Assicurato</w:t>
        </w:r>
        <w:r>
          <w:rPr>
            <w:noProof/>
            <w:webHidden/>
          </w:rPr>
          <w:tab/>
        </w:r>
        <w:r>
          <w:rPr>
            <w:noProof/>
            <w:webHidden/>
          </w:rPr>
          <w:fldChar w:fldCharType="begin"/>
        </w:r>
        <w:r>
          <w:rPr>
            <w:noProof/>
            <w:webHidden/>
          </w:rPr>
          <w:instrText xml:space="preserve"> PAGEREF _Toc218786523 \h </w:instrText>
        </w:r>
        <w:r>
          <w:rPr>
            <w:noProof/>
            <w:webHidden/>
          </w:rPr>
        </w:r>
        <w:r>
          <w:rPr>
            <w:noProof/>
            <w:webHidden/>
          </w:rPr>
          <w:fldChar w:fldCharType="separate"/>
        </w:r>
        <w:r>
          <w:rPr>
            <w:noProof/>
            <w:webHidden/>
          </w:rPr>
          <w:t>27</w:t>
        </w:r>
        <w:r>
          <w:rPr>
            <w:noProof/>
            <w:webHidden/>
          </w:rPr>
          <w:fldChar w:fldCharType="end"/>
        </w:r>
      </w:hyperlink>
    </w:p>
    <w:p w14:paraId="104C05A1" w14:textId="77F53FE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4" w:history="1">
        <w:r w:rsidRPr="00D24320">
          <w:rPr>
            <w:rStyle w:val="Collegamentoipertestuale"/>
            <w:noProof/>
          </w:rPr>
          <w:t>Art. 11 – CGA - Prezzi unitari delle produzioni assicurabili</w:t>
        </w:r>
        <w:r>
          <w:rPr>
            <w:noProof/>
            <w:webHidden/>
          </w:rPr>
          <w:tab/>
        </w:r>
        <w:r>
          <w:rPr>
            <w:noProof/>
            <w:webHidden/>
          </w:rPr>
          <w:fldChar w:fldCharType="begin"/>
        </w:r>
        <w:r>
          <w:rPr>
            <w:noProof/>
            <w:webHidden/>
          </w:rPr>
          <w:instrText xml:space="preserve"> PAGEREF _Toc218786524 \h </w:instrText>
        </w:r>
        <w:r>
          <w:rPr>
            <w:noProof/>
            <w:webHidden/>
          </w:rPr>
        </w:r>
        <w:r>
          <w:rPr>
            <w:noProof/>
            <w:webHidden/>
          </w:rPr>
          <w:fldChar w:fldCharType="separate"/>
        </w:r>
        <w:r>
          <w:rPr>
            <w:noProof/>
            <w:webHidden/>
          </w:rPr>
          <w:t>27</w:t>
        </w:r>
        <w:r>
          <w:rPr>
            <w:noProof/>
            <w:webHidden/>
          </w:rPr>
          <w:fldChar w:fldCharType="end"/>
        </w:r>
      </w:hyperlink>
    </w:p>
    <w:p w14:paraId="4F80B5BF" w14:textId="61C303A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5" w:history="1">
        <w:r w:rsidRPr="00D24320">
          <w:rPr>
            <w:rStyle w:val="Collegamentoipertestuale"/>
            <w:noProof/>
          </w:rPr>
          <w:t>Art. 12 – CGA - Soglia</w:t>
        </w:r>
        <w:r>
          <w:rPr>
            <w:noProof/>
            <w:webHidden/>
          </w:rPr>
          <w:tab/>
        </w:r>
        <w:r>
          <w:rPr>
            <w:noProof/>
            <w:webHidden/>
          </w:rPr>
          <w:fldChar w:fldCharType="begin"/>
        </w:r>
        <w:r>
          <w:rPr>
            <w:noProof/>
            <w:webHidden/>
          </w:rPr>
          <w:instrText xml:space="preserve"> PAGEREF _Toc218786525 \h </w:instrText>
        </w:r>
        <w:r>
          <w:rPr>
            <w:noProof/>
            <w:webHidden/>
          </w:rPr>
        </w:r>
        <w:r>
          <w:rPr>
            <w:noProof/>
            <w:webHidden/>
          </w:rPr>
          <w:fldChar w:fldCharType="separate"/>
        </w:r>
        <w:r>
          <w:rPr>
            <w:noProof/>
            <w:webHidden/>
          </w:rPr>
          <w:t>27</w:t>
        </w:r>
        <w:r>
          <w:rPr>
            <w:noProof/>
            <w:webHidden/>
          </w:rPr>
          <w:fldChar w:fldCharType="end"/>
        </w:r>
      </w:hyperlink>
    </w:p>
    <w:p w14:paraId="17C94C70" w14:textId="247935E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6" w:history="1">
        <w:r w:rsidRPr="00D24320">
          <w:rPr>
            <w:rStyle w:val="Collegamentoipertestuale"/>
            <w:noProof/>
          </w:rPr>
          <w:t>Art. 13 – CGA - Franchigie e scoperti</w:t>
        </w:r>
        <w:r>
          <w:rPr>
            <w:noProof/>
            <w:webHidden/>
          </w:rPr>
          <w:tab/>
        </w:r>
        <w:r>
          <w:rPr>
            <w:noProof/>
            <w:webHidden/>
          </w:rPr>
          <w:fldChar w:fldCharType="begin"/>
        </w:r>
        <w:r>
          <w:rPr>
            <w:noProof/>
            <w:webHidden/>
          </w:rPr>
          <w:instrText xml:space="preserve"> PAGEREF _Toc218786526 \h </w:instrText>
        </w:r>
        <w:r>
          <w:rPr>
            <w:noProof/>
            <w:webHidden/>
          </w:rPr>
        </w:r>
        <w:r>
          <w:rPr>
            <w:noProof/>
            <w:webHidden/>
          </w:rPr>
          <w:fldChar w:fldCharType="separate"/>
        </w:r>
        <w:r>
          <w:rPr>
            <w:noProof/>
            <w:webHidden/>
          </w:rPr>
          <w:t>28</w:t>
        </w:r>
        <w:r>
          <w:rPr>
            <w:noProof/>
            <w:webHidden/>
          </w:rPr>
          <w:fldChar w:fldCharType="end"/>
        </w:r>
      </w:hyperlink>
    </w:p>
    <w:p w14:paraId="20861551" w14:textId="599ECC8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7" w:history="1">
        <w:r w:rsidRPr="00D24320">
          <w:rPr>
            <w:rStyle w:val="Collegamentoipertestuale"/>
            <w:noProof/>
          </w:rPr>
          <w:t>13.1 – Franchigie</w:t>
        </w:r>
        <w:r>
          <w:rPr>
            <w:noProof/>
            <w:webHidden/>
          </w:rPr>
          <w:tab/>
        </w:r>
        <w:r>
          <w:rPr>
            <w:noProof/>
            <w:webHidden/>
          </w:rPr>
          <w:fldChar w:fldCharType="begin"/>
        </w:r>
        <w:r>
          <w:rPr>
            <w:noProof/>
            <w:webHidden/>
          </w:rPr>
          <w:instrText xml:space="preserve"> PAGEREF _Toc218786527 \h </w:instrText>
        </w:r>
        <w:r>
          <w:rPr>
            <w:noProof/>
            <w:webHidden/>
          </w:rPr>
        </w:r>
        <w:r>
          <w:rPr>
            <w:noProof/>
            <w:webHidden/>
          </w:rPr>
          <w:fldChar w:fldCharType="separate"/>
        </w:r>
        <w:r>
          <w:rPr>
            <w:noProof/>
            <w:webHidden/>
          </w:rPr>
          <w:t>28</w:t>
        </w:r>
        <w:r>
          <w:rPr>
            <w:noProof/>
            <w:webHidden/>
          </w:rPr>
          <w:fldChar w:fldCharType="end"/>
        </w:r>
      </w:hyperlink>
    </w:p>
    <w:p w14:paraId="52EC99D8" w14:textId="1B868E4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8" w:history="1">
        <w:r w:rsidRPr="00D24320">
          <w:rPr>
            <w:rStyle w:val="Collegamentoipertestuale"/>
            <w:noProof/>
          </w:rPr>
          <w:t>13.2 - Scoperto</w:t>
        </w:r>
        <w:r>
          <w:rPr>
            <w:noProof/>
            <w:webHidden/>
          </w:rPr>
          <w:tab/>
        </w:r>
        <w:r>
          <w:rPr>
            <w:noProof/>
            <w:webHidden/>
          </w:rPr>
          <w:fldChar w:fldCharType="begin"/>
        </w:r>
        <w:r>
          <w:rPr>
            <w:noProof/>
            <w:webHidden/>
          </w:rPr>
          <w:instrText xml:space="preserve"> PAGEREF _Toc218786528 \h </w:instrText>
        </w:r>
        <w:r>
          <w:rPr>
            <w:noProof/>
            <w:webHidden/>
          </w:rPr>
        </w:r>
        <w:r>
          <w:rPr>
            <w:noProof/>
            <w:webHidden/>
          </w:rPr>
          <w:fldChar w:fldCharType="separate"/>
        </w:r>
        <w:r>
          <w:rPr>
            <w:noProof/>
            <w:webHidden/>
          </w:rPr>
          <w:t>29</w:t>
        </w:r>
        <w:r>
          <w:rPr>
            <w:noProof/>
            <w:webHidden/>
          </w:rPr>
          <w:fldChar w:fldCharType="end"/>
        </w:r>
      </w:hyperlink>
    </w:p>
    <w:p w14:paraId="59D6D001" w14:textId="00116C3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29" w:history="1">
        <w:r w:rsidRPr="00D24320">
          <w:rPr>
            <w:rStyle w:val="Collegamentoipertestuale"/>
            <w:noProof/>
          </w:rPr>
          <w:t>Art. 14 – CGA - Limite di indennizzo</w:t>
        </w:r>
        <w:r>
          <w:rPr>
            <w:noProof/>
            <w:webHidden/>
          </w:rPr>
          <w:tab/>
        </w:r>
        <w:r>
          <w:rPr>
            <w:noProof/>
            <w:webHidden/>
          </w:rPr>
          <w:fldChar w:fldCharType="begin"/>
        </w:r>
        <w:r>
          <w:rPr>
            <w:noProof/>
            <w:webHidden/>
          </w:rPr>
          <w:instrText xml:space="preserve"> PAGEREF _Toc218786529 \h </w:instrText>
        </w:r>
        <w:r>
          <w:rPr>
            <w:noProof/>
            <w:webHidden/>
          </w:rPr>
        </w:r>
        <w:r>
          <w:rPr>
            <w:noProof/>
            <w:webHidden/>
          </w:rPr>
          <w:fldChar w:fldCharType="separate"/>
        </w:r>
        <w:r>
          <w:rPr>
            <w:noProof/>
            <w:webHidden/>
          </w:rPr>
          <w:t>30</w:t>
        </w:r>
        <w:r>
          <w:rPr>
            <w:noProof/>
            <w:webHidden/>
          </w:rPr>
          <w:fldChar w:fldCharType="end"/>
        </w:r>
      </w:hyperlink>
    </w:p>
    <w:p w14:paraId="20F69CB8" w14:textId="7640CCA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0" w:history="1">
        <w:r w:rsidRPr="00D24320">
          <w:rPr>
            <w:rStyle w:val="Collegamentoipertestuale"/>
            <w:noProof/>
          </w:rPr>
          <w:t>Art. 15 – CGA - Obblighi dell'Assicurato in caso di sinistro</w:t>
        </w:r>
        <w:r>
          <w:rPr>
            <w:noProof/>
            <w:webHidden/>
          </w:rPr>
          <w:tab/>
        </w:r>
        <w:r>
          <w:rPr>
            <w:noProof/>
            <w:webHidden/>
          </w:rPr>
          <w:fldChar w:fldCharType="begin"/>
        </w:r>
        <w:r>
          <w:rPr>
            <w:noProof/>
            <w:webHidden/>
          </w:rPr>
          <w:instrText xml:space="preserve"> PAGEREF _Toc218786530 \h </w:instrText>
        </w:r>
        <w:r>
          <w:rPr>
            <w:noProof/>
            <w:webHidden/>
          </w:rPr>
        </w:r>
        <w:r>
          <w:rPr>
            <w:noProof/>
            <w:webHidden/>
          </w:rPr>
          <w:fldChar w:fldCharType="separate"/>
        </w:r>
        <w:r>
          <w:rPr>
            <w:noProof/>
            <w:webHidden/>
          </w:rPr>
          <w:t>30</w:t>
        </w:r>
        <w:r>
          <w:rPr>
            <w:noProof/>
            <w:webHidden/>
          </w:rPr>
          <w:fldChar w:fldCharType="end"/>
        </w:r>
      </w:hyperlink>
    </w:p>
    <w:p w14:paraId="2FE6F6F7" w14:textId="7258585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1" w:history="1">
        <w:r w:rsidRPr="00D24320">
          <w:rPr>
            <w:rStyle w:val="Collegamentoipertestuale"/>
            <w:noProof/>
          </w:rPr>
          <w:t>Art.16 – CGA - Modalità per la determinazione del danno</w:t>
        </w:r>
        <w:r>
          <w:rPr>
            <w:noProof/>
            <w:webHidden/>
          </w:rPr>
          <w:tab/>
        </w:r>
        <w:r>
          <w:rPr>
            <w:noProof/>
            <w:webHidden/>
          </w:rPr>
          <w:fldChar w:fldCharType="begin"/>
        </w:r>
        <w:r>
          <w:rPr>
            <w:noProof/>
            <w:webHidden/>
          </w:rPr>
          <w:instrText xml:space="preserve"> PAGEREF _Toc218786531 \h </w:instrText>
        </w:r>
        <w:r>
          <w:rPr>
            <w:noProof/>
            <w:webHidden/>
          </w:rPr>
        </w:r>
        <w:r>
          <w:rPr>
            <w:noProof/>
            <w:webHidden/>
          </w:rPr>
          <w:fldChar w:fldCharType="separate"/>
        </w:r>
        <w:r>
          <w:rPr>
            <w:noProof/>
            <w:webHidden/>
          </w:rPr>
          <w:t>30</w:t>
        </w:r>
        <w:r>
          <w:rPr>
            <w:noProof/>
            <w:webHidden/>
          </w:rPr>
          <w:fldChar w:fldCharType="end"/>
        </w:r>
      </w:hyperlink>
    </w:p>
    <w:p w14:paraId="4A9D3D71" w14:textId="134AA8A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2" w:history="1">
        <w:r w:rsidRPr="00D24320">
          <w:rPr>
            <w:rStyle w:val="Collegamentoipertestuale"/>
            <w:noProof/>
          </w:rPr>
          <w:t>Art. 17 – CGA - Mandato del perito - Norme per l’esecuzione della perizia e la quantificazione del danno</w:t>
        </w:r>
        <w:r>
          <w:rPr>
            <w:noProof/>
            <w:webHidden/>
          </w:rPr>
          <w:tab/>
        </w:r>
        <w:r>
          <w:rPr>
            <w:noProof/>
            <w:webHidden/>
          </w:rPr>
          <w:fldChar w:fldCharType="begin"/>
        </w:r>
        <w:r>
          <w:rPr>
            <w:noProof/>
            <w:webHidden/>
          </w:rPr>
          <w:instrText xml:space="preserve"> PAGEREF _Toc218786532 \h </w:instrText>
        </w:r>
        <w:r>
          <w:rPr>
            <w:noProof/>
            <w:webHidden/>
          </w:rPr>
        </w:r>
        <w:r>
          <w:rPr>
            <w:noProof/>
            <w:webHidden/>
          </w:rPr>
          <w:fldChar w:fldCharType="separate"/>
        </w:r>
        <w:r>
          <w:rPr>
            <w:noProof/>
            <w:webHidden/>
          </w:rPr>
          <w:t>30</w:t>
        </w:r>
        <w:r>
          <w:rPr>
            <w:noProof/>
            <w:webHidden/>
          </w:rPr>
          <w:fldChar w:fldCharType="end"/>
        </w:r>
      </w:hyperlink>
    </w:p>
    <w:p w14:paraId="0D4AFE7B" w14:textId="142415D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3" w:history="1">
        <w:r w:rsidRPr="00D24320">
          <w:rPr>
            <w:rStyle w:val="Collegamentoipertestuale"/>
            <w:noProof/>
          </w:rPr>
          <w:t>Art. 18 – CGA - Rilevazione dei danni in prossimità della raccolta</w:t>
        </w:r>
        <w:r>
          <w:rPr>
            <w:noProof/>
            <w:webHidden/>
          </w:rPr>
          <w:tab/>
        </w:r>
        <w:r>
          <w:rPr>
            <w:noProof/>
            <w:webHidden/>
          </w:rPr>
          <w:fldChar w:fldCharType="begin"/>
        </w:r>
        <w:r>
          <w:rPr>
            <w:noProof/>
            <w:webHidden/>
          </w:rPr>
          <w:instrText xml:space="preserve"> PAGEREF _Toc218786533 \h </w:instrText>
        </w:r>
        <w:r>
          <w:rPr>
            <w:noProof/>
            <w:webHidden/>
          </w:rPr>
        </w:r>
        <w:r>
          <w:rPr>
            <w:noProof/>
            <w:webHidden/>
          </w:rPr>
          <w:fldChar w:fldCharType="separate"/>
        </w:r>
        <w:r>
          <w:rPr>
            <w:noProof/>
            <w:webHidden/>
          </w:rPr>
          <w:t>31</w:t>
        </w:r>
        <w:r>
          <w:rPr>
            <w:noProof/>
            <w:webHidden/>
          </w:rPr>
          <w:fldChar w:fldCharType="end"/>
        </w:r>
      </w:hyperlink>
    </w:p>
    <w:p w14:paraId="111173C7" w14:textId="397E5CC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4" w:history="1">
        <w:r w:rsidRPr="00D24320">
          <w:rPr>
            <w:rStyle w:val="Collegamentoipertestuale"/>
            <w:noProof/>
          </w:rPr>
          <w:t>Art. 19 - Perizia d’appello</w:t>
        </w:r>
        <w:r>
          <w:rPr>
            <w:noProof/>
            <w:webHidden/>
          </w:rPr>
          <w:tab/>
        </w:r>
        <w:r>
          <w:rPr>
            <w:noProof/>
            <w:webHidden/>
          </w:rPr>
          <w:fldChar w:fldCharType="begin"/>
        </w:r>
        <w:r>
          <w:rPr>
            <w:noProof/>
            <w:webHidden/>
          </w:rPr>
          <w:instrText xml:space="preserve"> PAGEREF _Toc218786534 \h </w:instrText>
        </w:r>
        <w:r>
          <w:rPr>
            <w:noProof/>
            <w:webHidden/>
          </w:rPr>
        </w:r>
        <w:r>
          <w:rPr>
            <w:noProof/>
            <w:webHidden/>
          </w:rPr>
          <w:fldChar w:fldCharType="separate"/>
        </w:r>
        <w:r>
          <w:rPr>
            <w:noProof/>
            <w:webHidden/>
          </w:rPr>
          <w:t>32</w:t>
        </w:r>
        <w:r>
          <w:rPr>
            <w:noProof/>
            <w:webHidden/>
          </w:rPr>
          <w:fldChar w:fldCharType="end"/>
        </w:r>
      </w:hyperlink>
    </w:p>
    <w:p w14:paraId="65934A85" w14:textId="735371AD"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5" w:history="1">
        <w:r w:rsidRPr="00D24320">
          <w:rPr>
            <w:rStyle w:val="Collegamentoipertestuale"/>
            <w:noProof/>
          </w:rPr>
          <w:t>Art. 20 – CGA - Norme particolari della perizia d’appello</w:t>
        </w:r>
        <w:r>
          <w:rPr>
            <w:noProof/>
            <w:webHidden/>
          </w:rPr>
          <w:tab/>
        </w:r>
        <w:r>
          <w:rPr>
            <w:noProof/>
            <w:webHidden/>
          </w:rPr>
          <w:fldChar w:fldCharType="begin"/>
        </w:r>
        <w:r>
          <w:rPr>
            <w:noProof/>
            <w:webHidden/>
          </w:rPr>
          <w:instrText xml:space="preserve"> PAGEREF _Toc218786535 \h </w:instrText>
        </w:r>
        <w:r>
          <w:rPr>
            <w:noProof/>
            <w:webHidden/>
          </w:rPr>
        </w:r>
        <w:r>
          <w:rPr>
            <w:noProof/>
            <w:webHidden/>
          </w:rPr>
          <w:fldChar w:fldCharType="separate"/>
        </w:r>
        <w:r>
          <w:rPr>
            <w:noProof/>
            <w:webHidden/>
          </w:rPr>
          <w:t>32</w:t>
        </w:r>
        <w:r>
          <w:rPr>
            <w:noProof/>
            <w:webHidden/>
          </w:rPr>
          <w:fldChar w:fldCharType="end"/>
        </w:r>
      </w:hyperlink>
    </w:p>
    <w:p w14:paraId="5E9EB71E" w14:textId="34ECFAE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6" w:history="1">
        <w:r w:rsidRPr="00D24320">
          <w:rPr>
            <w:rStyle w:val="Collegamentoipertestuale"/>
            <w:noProof/>
          </w:rPr>
          <w:t>Art. 21 – CGA - Modalità della perizia d’appello</w:t>
        </w:r>
        <w:r>
          <w:rPr>
            <w:noProof/>
            <w:webHidden/>
          </w:rPr>
          <w:tab/>
        </w:r>
        <w:r>
          <w:rPr>
            <w:noProof/>
            <w:webHidden/>
          </w:rPr>
          <w:fldChar w:fldCharType="begin"/>
        </w:r>
        <w:r>
          <w:rPr>
            <w:noProof/>
            <w:webHidden/>
          </w:rPr>
          <w:instrText xml:space="preserve"> PAGEREF _Toc218786536 \h </w:instrText>
        </w:r>
        <w:r>
          <w:rPr>
            <w:noProof/>
            <w:webHidden/>
          </w:rPr>
        </w:r>
        <w:r>
          <w:rPr>
            <w:noProof/>
            <w:webHidden/>
          </w:rPr>
          <w:fldChar w:fldCharType="separate"/>
        </w:r>
        <w:r>
          <w:rPr>
            <w:noProof/>
            <w:webHidden/>
          </w:rPr>
          <w:t>32</w:t>
        </w:r>
        <w:r>
          <w:rPr>
            <w:noProof/>
            <w:webHidden/>
          </w:rPr>
          <w:fldChar w:fldCharType="end"/>
        </w:r>
      </w:hyperlink>
    </w:p>
    <w:p w14:paraId="09E3DBD5" w14:textId="2B004EC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7" w:history="1">
        <w:r w:rsidRPr="00D24320">
          <w:rPr>
            <w:rStyle w:val="Collegamentoipertestuale"/>
            <w:noProof/>
          </w:rPr>
          <w:t>Art. 22 – CGA - Danno verificatosi prima della decorrenza della garanzia</w:t>
        </w:r>
        <w:r>
          <w:rPr>
            <w:noProof/>
            <w:webHidden/>
          </w:rPr>
          <w:tab/>
        </w:r>
        <w:r>
          <w:rPr>
            <w:noProof/>
            <w:webHidden/>
          </w:rPr>
          <w:fldChar w:fldCharType="begin"/>
        </w:r>
        <w:r>
          <w:rPr>
            <w:noProof/>
            <w:webHidden/>
          </w:rPr>
          <w:instrText xml:space="preserve"> PAGEREF _Toc218786537 \h </w:instrText>
        </w:r>
        <w:r>
          <w:rPr>
            <w:noProof/>
            <w:webHidden/>
          </w:rPr>
        </w:r>
        <w:r>
          <w:rPr>
            <w:noProof/>
            <w:webHidden/>
          </w:rPr>
          <w:fldChar w:fldCharType="separate"/>
        </w:r>
        <w:r>
          <w:rPr>
            <w:noProof/>
            <w:webHidden/>
          </w:rPr>
          <w:t>32</w:t>
        </w:r>
        <w:r>
          <w:rPr>
            <w:noProof/>
            <w:webHidden/>
          </w:rPr>
          <w:fldChar w:fldCharType="end"/>
        </w:r>
      </w:hyperlink>
    </w:p>
    <w:p w14:paraId="05753D5E" w14:textId="604BF05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8" w:history="1">
        <w:r w:rsidRPr="00D24320">
          <w:rPr>
            <w:rStyle w:val="Collegamentoipertestuale"/>
            <w:noProof/>
          </w:rPr>
          <w:t>Art. 23 – CGA - Assicurazione di prodotti già colpiti da avversità atmosferiche in garanzia</w:t>
        </w:r>
        <w:r>
          <w:rPr>
            <w:noProof/>
            <w:webHidden/>
          </w:rPr>
          <w:tab/>
        </w:r>
        <w:r>
          <w:rPr>
            <w:noProof/>
            <w:webHidden/>
          </w:rPr>
          <w:fldChar w:fldCharType="begin"/>
        </w:r>
        <w:r>
          <w:rPr>
            <w:noProof/>
            <w:webHidden/>
          </w:rPr>
          <w:instrText xml:space="preserve"> PAGEREF _Toc218786538 \h </w:instrText>
        </w:r>
        <w:r>
          <w:rPr>
            <w:noProof/>
            <w:webHidden/>
          </w:rPr>
        </w:r>
        <w:r>
          <w:rPr>
            <w:noProof/>
            <w:webHidden/>
          </w:rPr>
          <w:fldChar w:fldCharType="separate"/>
        </w:r>
        <w:r>
          <w:rPr>
            <w:noProof/>
            <w:webHidden/>
          </w:rPr>
          <w:t>33</w:t>
        </w:r>
        <w:r>
          <w:rPr>
            <w:noProof/>
            <w:webHidden/>
          </w:rPr>
          <w:fldChar w:fldCharType="end"/>
        </w:r>
      </w:hyperlink>
    </w:p>
    <w:p w14:paraId="7DC00175" w14:textId="65E70B9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39" w:history="1">
        <w:r w:rsidRPr="00D24320">
          <w:rPr>
            <w:rStyle w:val="Collegamentoipertestuale"/>
            <w:noProof/>
          </w:rPr>
          <w:t>Art. 24 – CGA - Danni ante rischio</w:t>
        </w:r>
        <w:r>
          <w:rPr>
            <w:noProof/>
            <w:webHidden/>
          </w:rPr>
          <w:tab/>
        </w:r>
        <w:r>
          <w:rPr>
            <w:noProof/>
            <w:webHidden/>
          </w:rPr>
          <w:fldChar w:fldCharType="begin"/>
        </w:r>
        <w:r>
          <w:rPr>
            <w:noProof/>
            <w:webHidden/>
          </w:rPr>
          <w:instrText xml:space="preserve"> PAGEREF _Toc218786539 \h </w:instrText>
        </w:r>
        <w:r>
          <w:rPr>
            <w:noProof/>
            <w:webHidden/>
          </w:rPr>
        </w:r>
        <w:r>
          <w:rPr>
            <w:noProof/>
            <w:webHidden/>
          </w:rPr>
          <w:fldChar w:fldCharType="separate"/>
        </w:r>
        <w:r>
          <w:rPr>
            <w:noProof/>
            <w:webHidden/>
          </w:rPr>
          <w:t>33</w:t>
        </w:r>
        <w:r>
          <w:rPr>
            <w:noProof/>
            <w:webHidden/>
          </w:rPr>
          <w:fldChar w:fldCharType="end"/>
        </w:r>
      </w:hyperlink>
    </w:p>
    <w:p w14:paraId="4A04DC31" w14:textId="108076A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0" w:history="1">
        <w:r w:rsidRPr="00D24320">
          <w:rPr>
            <w:rStyle w:val="Collegamentoipertestuale"/>
            <w:noProof/>
          </w:rPr>
          <w:t>24.1 - Danni ante rischio dichiarati</w:t>
        </w:r>
        <w:r>
          <w:rPr>
            <w:noProof/>
            <w:webHidden/>
          </w:rPr>
          <w:tab/>
        </w:r>
        <w:r>
          <w:rPr>
            <w:noProof/>
            <w:webHidden/>
          </w:rPr>
          <w:fldChar w:fldCharType="begin"/>
        </w:r>
        <w:r>
          <w:rPr>
            <w:noProof/>
            <w:webHidden/>
          </w:rPr>
          <w:instrText xml:space="preserve"> PAGEREF _Toc218786540 \h </w:instrText>
        </w:r>
        <w:r>
          <w:rPr>
            <w:noProof/>
            <w:webHidden/>
          </w:rPr>
        </w:r>
        <w:r>
          <w:rPr>
            <w:noProof/>
            <w:webHidden/>
          </w:rPr>
          <w:fldChar w:fldCharType="separate"/>
        </w:r>
        <w:r>
          <w:rPr>
            <w:noProof/>
            <w:webHidden/>
          </w:rPr>
          <w:t>33</w:t>
        </w:r>
        <w:r>
          <w:rPr>
            <w:noProof/>
            <w:webHidden/>
          </w:rPr>
          <w:fldChar w:fldCharType="end"/>
        </w:r>
      </w:hyperlink>
    </w:p>
    <w:p w14:paraId="378012DA" w14:textId="00E06F4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1" w:history="1">
        <w:r w:rsidRPr="00D24320">
          <w:rPr>
            <w:rStyle w:val="Collegamentoipertestuale"/>
            <w:noProof/>
          </w:rPr>
          <w:t>24.2 - Danni ante rischio non dichiarati</w:t>
        </w:r>
        <w:r>
          <w:rPr>
            <w:noProof/>
            <w:webHidden/>
          </w:rPr>
          <w:tab/>
        </w:r>
        <w:r>
          <w:rPr>
            <w:noProof/>
            <w:webHidden/>
          </w:rPr>
          <w:fldChar w:fldCharType="begin"/>
        </w:r>
        <w:r>
          <w:rPr>
            <w:noProof/>
            <w:webHidden/>
          </w:rPr>
          <w:instrText xml:space="preserve"> PAGEREF _Toc218786541 \h </w:instrText>
        </w:r>
        <w:r>
          <w:rPr>
            <w:noProof/>
            <w:webHidden/>
          </w:rPr>
        </w:r>
        <w:r>
          <w:rPr>
            <w:noProof/>
            <w:webHidden/>
          </w:rPr>
          <w:fldChar w:fldCharType="separate"/>
        </w:r>
        <w:r>
          <w:rPr>
            <w:noProof/>
            <w:webHidden/>
          </w:rPr>
          <w:t>33</w:t>
        </w:r>
        <w:r>
          <w:rPr>
            <w:noProof/>
            <w:webHidden/>
          </w:rPr>
          <w:fldChar w:fldCharType="end"/>
        </w:r>
      </w:hyperlink>
    </w:p>
    <w:p w14:paraId="476000DF" w14:textId="2D77E90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2" w:history="1">
        <w:r w:rsidRPr="00D24320">
          <w:rPr>
            <w:rStyle w:val="Collegamentoipertestuale"/>
            <w:noProof/>
          </w:rPr>
          <w:t>Art. 25 – CGA - Riduzione del prodotto assicurato e del premio</w:t>
        </w:r>
        <w:r>
          <w:rPr>
            <w:noProof/>
            <w:webHidden/>
          </w:rPr>
          <w:tab/>
        </w:r>
        <w:r>
          <w:rPr>
            <w:noProof/>
            <w:webHidden/>
          </w:rPr>
          <w:fldChar w:fldCharType="begin"/>
        </w:r>
        <w:r>
          <w:rPr>
            <w:noProof/>
            <w:webHidden/>
          </w:rPr>
          <w:instrText xml:space="preserve"> PAGEREF _Toc218786542 \h </w:instrText>
        </w:r>
        <w:r>
          <w:rPr>
            <w:noProof/>
            <w:webHidden/>
          </w:rPr>
        </w:r>
        <w:r>
          <w:rPr>
            <w:noProof/>
            <w:webHidden/>
          </w:rPr>
          <w:fldChar w:fldCharType="separate"/>
        </w:r>
        <w:r>
          <w:rPr>
            <w:noProof/>
            <w:webHidden/>
          </w:rPr>
          <w:t>33</w:t>
        </w:r>
        <w:r>
          <w:rPr>
            <w:noProof/>
            <w:webHidden/>
          </w:rPr>
          <w:fldChar w:fldCharType="end"/>
        </w:r>
      </w:hyperlink>
    </w:p>
    <w:p w14:paraId="490E5662" w14:textId="75D792E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3" w:history="1">
        <w:r w:rsidRPr="00D24320">
          <w:rPr>
            <w:rStyle w:val="Collegamentoipertestuale"/>
            <w:noProof/>
          </w:rPr>
          <w:t>Art. 26 – CGA - Prodotti di secondo raccolto</w:t>
        </w:r>
        <w:r>
          <w:rPr>
            <w:noProof/>
            <w:webHidden/>
          </w:rPr>
          <w:tab/>
        </w:r>
        <w:r>
          <w:rPr>
            <w:noProof/>
            <w:webHidden/>
          </w:rPr>
          <w:fldChar w:fldCharType="begin"/>
        </w:r>
        <w:r>
          <w:rPr>
            <w:noProof/>
            <w:webHidden/>
          </w:rPr>
          <w:instrText xml:space="preserve"> PAGEREF _Toc218786543 \h </w:instrText>
        </w:r>
        <w:r>
          <w:rPr>
            <w:noProof/>
            <w:webHidden/>
          </w:rPr>
        </w:r>
        <w:r>
          <w:rPr>
            <w:noProof/>
            <w:webHidden/>
          </w:rPr>
          <w:fldChar w:fldCharType="separate"/>
        </w:r>
        <w:r>
          <w:rPr>
            <w:noProof/>
            <w:webHidden/>
          </w:rPr>
          <w:t>34</w:t>
        </w:r>
        <w:r>
          <w:rPr>
            <w:noProof/>
            <w:webHidden/>
          </w:rPr>
          <w:fldChar w:fldCharType="end"/>
        </w:r>
      </w:hyperlink>
    </w:p>
    <w:p w14:paraId="4614D29B" w14:textId="261193B4"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44" w:history="1">
        <w:r w:rsidRPr="00D24320">
          <w:rPr>
            <w:rStyle w:val="Collegamentoipertestuale"/>
            <w:noProof/>
          </w:rPr>
          <w:t>DISPOSIZIONI DIVERSE</w:t>
        </w:r>
        <w:r>
          <w:rPr>
            <w:noProof/>
            <w:webHidden/>
          </w:rPr>
          <w:tab/>
        </w:r>
        <w:r>
          <w:rPr>
            <w:noProof/>
            <w:webHidden/>
          </w:rPr>
          <w:fldChar w:fldCharType="begin"/>
        </w:r>
        <w:r>
          <w:rPr>
            <w:noProof/>
            <w:webHidden/>
          </w:rPr>
          <w:instrText xml:space="preserve"> PAGEREF _Toc218786544 \h </w:instrText>
        </w:r>
        <w:r>
          <w:rPr>
            <w:noProof/>
            <w:webHidden/>
          </w:rPr>
        </w:r>
        <w:r>
          <w:rPr>
            <w:noProof/>
            <w:webHidden/>
          </w:rPr>
          <w:fldChar w:fldCharType="separate"/>
        </w:r>
        <w:r>
          <w:rPr>
            <w:noProof/>
            <w:webHidden/>
          </w:rPr>
          <w:t>34</w:t>
        </w:r>
        <w:r>
          <w:rPr>
            <w:noProof/>
            <w:webHidden/>
          </w:rPr>
          <w:fldChar w:fldCharType="end"/>
        </w:r>
      </w:hyperlink>
    </w:p>
    <w:p w14:paraId="27E05874" w14:textId="688105A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5" w:history="1">
        <w:r w:rsidRPr="00D24320">
          <w:rPr>
            <w:rStyle w:val="Collegamentoipertestuale"/>
            <w:noProof/>
          </w:rPr>
          <w:t>Art. 27 – CGA - Esagerazione dolosa del danno</w:t>
        </w:r>
        <w:r>
          <w:rPr>
            <w:noProof/>
            <w:webHidden/>
          </w:rPr>
          <w:tab/>
        </w:r>
        <w:r>
          <w:rPr>
            <w:noProof/>
            <w:webHidden/>
          </w:rPr>
          <w:fldChar w:fldCharType="begin"/>
        </w:r>
        <w:r>
          <w:rPr>
            <w:noProof/>
            <w:webHidden/>
          </w:rPr>
          <w:instrText xml:space="preserve"> PAGEREF _Toc218786545 \h </w:instrText>
        </w:r>
        <w:r>
          <w:rPr>
            <w:noProof/>
            <w:webHidden/>
          </w:rPr>
        </w:r>
        <w:r>
          <w:rPr>
            <w:noProof/>
            <w:webHidden/>
          </w:rPr>
          <w:fldChar w:fldCharType="separate"/>
        </w:r>
        <w:r>
          <w:rPr>
            <w:noProof/>
            <w:webHidden/>
          </w:rPr>
          <w:t>34</w:t>
        </w:r>
        <w:r>
          <w:rPr>
            <w:noProof/>
            <w:webHidden/>
          </w:rPr>
          <w:fldChar w:fldCharType="end"/>
        </w:r>
      </w:hyperlink>
    </w:p>
    <w:p w14:paraId="64AE334E" w14:textId="2206640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6" w:history="1">
        <w:r w:rsidRPr="00D24320">
          <w:rPr>
            <w:rStyle w:val="Collegamentoipertestuale"/>
            <w:noProof/>
          </w:rPr>
          <w:t>Art. 28 – CGA - Anticipata risoluzione del contratto</w:t>
        </w:r>
        <w:r>
          <w:rPr>
            <w:noProof/>
            <w:webHidden/>
          </w:rPr>
          <w:tab/>
        </w:r>
        <w:r>
          <w:rPr>
            <w:noProof/>
            <w:webHidden/>
          </w:rPr>
          <w:fldChar w:fldCharType="begin"/>
        </w:r>
        <w:r>
          <w:rPr>
            <w:noProof/>
            <w:webHidden/>
          </w:rPr>
          <w:instrText xml:space="preserve"> PAGEREF _Toc218786546 \h </w:instrText>
        </w:r>
        <w:r>
          <w:rPr>
            <w:noProof/>
            <w:webHidden/>
          </w:rPr>
        </w:r>
        <w:r>
          <w:rPr>
            <w:noProof/>
            <w:webHidden/>
          </w:rPr>
          <w:fldChar w:fldCharType="separate"/>
        </w:r>
        <w:r>
          <w:rPr>
            <w:noProof/>
            <w:webHidden/>
          </w:rPr>
          <w:t>34</w:t>
        </w:r>
        <w:r>
          <w:rPr>
            <w:noProof/>
            <w:webHidden/>
          </w:rPr>
          <w:fldChar w:fldCharType="end"/>
        </w:r>
      </w:hyperlink>
    </w:p>
    <w:p w14:paraId="09F31706" w14:textId="202F356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7" w:history="1">
        <w:r w:rsidRPr="00D24320">
          <w:rPr>
            <w:rStyle w:val="Collegamentoipertestuale"/>
            <w:noProof/>
          </w:rPr>
          <w:t>Art. 29 – CGA - Ispezione dei prodotti assicurati</w:t>
        </w:r>
        <w:r>
          <w:rPr>
            <w:noProof/>
            <w:webHidden/>
          </w:rPr>
          <w:tab/>
        </w:r>
        <w:r>
          <w:rPr>
            <w:noProof/>
            <w:webHidden/>
          </w:rPr>
          <w:fldChar w:fldCharType="begin"/>
        </w:r>
        <w:r>
          <w:rPr>
            <w:noProof/>
            <w:webHidden/>
          </w:rPr>
          <w:instrText xml:space="preserve"> PAGEREF _Toc218786547 \h </w:instrText>
        </w:r>
        <w:r>
          <w:rPr>
            <w:noProof/>
            <w:webHidden/>
          </w:rPr>
        </w:r>
        <w:r>
          <w:rPr>
            <w:noProof/>
            <w:webHidden/>
          </w:rPr>
          <w:fldChar w:fldCharType="separate"/>
        </w:r>
        <w:r>
          <w:rPr>
            <w:noProof/>
            <w:webHidden/>
          </w:rPr>
          <w:t>34</w:t>
        </w:r>
        <w:r>
          <w:rPr>
            <w:noProof/>
            <w:webHidden/>
          </w:rPr>
          <w:fldChar w:fldCharType="end"/>
        </w:r>
      </w:hyperlink>
    </w:p>
    <w:p w14:paraId="4DC6F2EE" w14:textId="57D3ED8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8" w:history="1">
        <w:r w:rsidRPr="00D24320">
          <w:rPr>
            <w:rStyle w:val="Collegamentoipertestuale"/>
            <w:noProof/>
          </w:rPr>
          <w:t>Art. 30 – CGA - Pagamento dell’indennizzo</w:t>
        </w:r>
        <w:r>
          <w:rPr>
            <w:noProof/>
            <w:webHidden/>
          </w:rPr>
          <w:tab/>
        </w:r>
        <w:r>
          <w:rPr>
            <w:noProof/>
            <w:webHidden/>
          </w:rPr>
          <w:fldChar w:fldCharType="begin"/>
        </w:r>
        <w:r>
          <w:rPr>
            <w:noProof/>
            <w:webHidden/>
          </w:rPr>
          <w:instrText xml:space="preserve"> PAGEREF _Toc218786548 \h </w:instrText>
        </w:r>
        <w:r>
          <w:rPr>
            <w:noProof/>
            <w:webHidden/>
          </w:rPr>
        </w:r>
        <w:r>
          <w:rPr>
            <w:noProof/>
            <w:webHidden/>
          </w:rPr>
          <w:fldChar w:fldCharType="separate"/>
        </w:r>
        <w:r>
          <w:rPr>
            <w:noProof/>
            <w:webHidden/>
          </w:rPr>
          <w:t>34</w:t>
        </w:r>
        <w:r>
          <w:rPr>
            <w:noProof/>
            <w:webHidden/>
          </w:rPr>
          <w:fldChar w:fldCharType="end"/>
        </w:r>
      </w:hyperlink>
    </w:p>
    <w:p w14:paraId="646285AD" w14:textId="3709031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49" w:history="1">
        <w:r w:rsidRPr="00D24320">
          <w:rPr>
            <w:rStyle w:val="Collegamentoipertestuale"/>
            <w:noProof/>
          </w:rPr>
          <w:t>Art. 31 – CGA - Assicurazione presso diversi Assicuratori</w:t>
        </w:r>
        <w:r>
          <w:rPr>
            <w:noProof/>
            <w:webHidden/>
          </w:rPr>
          <w:tab/>
        </w:r>
        <w:r>
          <w:rPr>
            <w:noProof/>
            <w:webHidden/>
          </w:rPr>
          <w:fldChar w:fldCharType="begin"/>
        </w:r>
        <w:r>
          <w:rPr>
            <w:noProof/>
            <w:webHidden/>
          </w:rPr>
          <w:instrText xml:space="preserve"> PAGEREF _Toc218786549 \h </w:instrText>
        </w:r>
        <w:r>
          <w:rPr>
            <w:noProof/>
            <w:webHidden/>
          </w:rPr>
        </w:r>
        <w:r>
          <w:rPr>
            <w:noProof/>
            <w:webHidden/>
          </w:rPr>
          <w:fldChar w:fldCharType="separate"/>
        </w:r>
        <w:r>
          <w:rPr>
            <w:noProof/>
            <w:webHidden/>
          </w:rPr>
          <w:t>34</w:t>
        </w:r>
        <w:r>
          <w:rPr>
            <w:noProof/>
            <w:webHidden/>
          </w:rPr>
          <w:fldChar w:fldCharType="end"/>
        </w:r>
      </w:hyperlink>
    </w:p>
    <w:p w14:paraId="32AF294C" w14:textId="5EC70D5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50" w:history="1">
        <w:r w:rsidRPr="00D24320">
          <w:rPr>
            <w:rStyle w:val="Collegamentoipertestuale"/>
            <w:noProof/>
          </w:rPr>
          <w:t>Art. 32 – CGA - Campioni</w:t>
        </w:r>
        <w:r>
          <w:rPr>
            <w:noProof/>
            <w:webHidden/>
          </w:rPr>
          <w:tab/>
        </w:r>
        <w:r>
          <w:rPr>
            <w:noProof/>
            <w:webHidden/>
          </w:rPr>
          <w:fldChar w:fldCharType="begin"/>
        </w:r>
        <w:r>
          <w:rPr>
            <w:noProof/>
            <w:webHidden/>
          </w:rPr>
          <w:instrText xml:space="preserve"> PAGEREF _Toc218786550 \h </w:instrText>
        </w:r>
        <w:r>
          <w:rPr>
            <w:noProof/>
            <w:webHidden/>
          </w:rPr>
        </w:r>
        <w:r>
          <w:rPr>
            <w:noProof/>
            <w:webHidden/>
          </w:rPr>
          <w:fldChar w:fldCharType="separate"/>
        </w:r>
        <w:r>
          <w:rPr>
            <w:noProof/>
            <w:webHidden/>
          </w:rPr>
          <w:t>35</w:t>
        </w:r>
        <w:r>
          <w:rPr>
            <w:noProof/>
            <w:webHidden/>
          </w:rPr>
          <w:fldChar w:fldCharType="end"/>
        </w:r>
      </w:hyperlink>
    </w:p>
    <w:p w14:paraId="04D00E39" w14:textId="05A83FF7"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51" w:history="1">
        <w:r w:rsidRPr="00D24320">
          <w:rPr>
            <w:rStyle w:val="Collegamentoipertestuale"/>
            <w:noProof/>
          </w:rPr>
          <w:t>CONDIZIONI SPECIALI DI ASSICURAZIONE</w:t>
        </w:r>
        <w:r>
          <w:rPr>
            <w:noProof/>
            <w:webHidden/>
          </w:rPr>
          <w:tab/>
        </w:r>
        <w:r>
          <w:rPr>
            <w:noProof/>
            <w:webHidden/>
          </w:rPr>
          <w:fldChar w:fldCharType="begin"/>
        </w:r>
        <w:r>
          <w:rPr>
            <w:noProof/>
            <w:webHidden/>
          </w:rPr>
          <w:instrText xml:space="preserve"> PAGEREF _Toc218786551 \h </w:instrText>
        </w:r>
        <w:r>
          <w:rPr>
            <w:noProof/>
            <w:webHidden/>
          </w:rPr>
        </w:r>
        <w:r>
          <w:rPr>
            <w:noProof/>
            <w:webHidden/>
          </w:rPr>
          <w:fldChar w:fldCharType="separate"/>
        </w:r>
        <w:r>
          <w:rPr>
            <w:noProof/>
            <w:webHidden/>
          </w:rPr>
          <w:t>36</w:t>
        </w:r>
        <w:r>
          <w:rPr>
            <w:noProof/>
            <w:webHidden/>
          </w:rPr>
          <w:fldChar w:fldCharType="end"/>
        </w:r>
      </w:hyperlink>
    </w:p>
    <w:p w14:paraId="3CBE4A5E" w14:textId="05CDF639"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52" w:history="1">
        <w:r w:rsidRPr="00D24320">
          <w:rPr>
            <w:rStyle w:val="Collegamentoipertestuale"/>
            <w:noProof/>
          </w:rPr>
          <w:t>Gruppo Frutta</w:t>
        </w:r>
        <w:r>
          <w:rPr>
            <w:noProof/>
            <w:webHidden/>
          </w:rPr>
          <w:tab/>
        </w:r>
        <w:r>
          <w:rPr>
            <w:noProof/>
            <w:webHidden/>
          </w:rPr>
          <w:fldChar w:fldCharType="begin"/>
        </w:r>
        <w:r>
          <w:rPr>
            <w:noProof/>
            <w:webHidden/>
          </w:rPr>
          <w:instrText xml:space="preserve"> PAGEREF _Toc218786552 \h </w:instrText>
        </w:r>
        <w:r>
          <w:rPr>
            <w:noProof/>
            <w:webHidden/>
          </w:rPr>
        </w:r>
        <w:r>
          <w:rPr>
            <w:noProof/>
            <w:webHidden/>
          </w:rPr>
          <w:fldChar w:fldCharType="separate"/>
        </w:r>
        <w:r>
          <w:rPr>
            <w:noProof/>
            <w:webHidden/>
          </w:rPr>
          <w:t>36</w:t>
        </w:r>
        <w:r>
          <w:rPr>
            <w:noProof/>
            <w:webHidden/>
          </w:rPr>
          <w:fldChar w:fldCharType="end"/>
        </w:r>
      </w:hyperlink>
    </w:p>
    <w:p w14:paraId="6B37D1AF" w14:textId="40AF849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53" w:history="1">
        <w:r w:rsidRPr="00D24320">
          <w:rPr>
            <w:rStyle w:val="Collegamentoipertestuale"/>
            <w:noProof/>
          </w:rPr>
          <w:t>Albicocche, albicocche precoci, nettarine, nettarine precoci, pesche, pesche precoci,</w:t>
        </w:r>
        <w:r>
          <w:rPr>
            <w:noProof/>
            <w:webHidden/>
          </w:rPr>
          <w:tab/>
        </w:r>
        <w:r>
          <w:rPr>
            <w:noProof/>
            <w:webHidden/>
          </w:rPr>
          <w:fldChar w:fldCharType="begin"/>
        </w:r>
        <w:r>
          <w:rPr>
            <w:noProof/>
            <w:webHidden/>
          </w:rPr>
          <w:instrText xml:space="preserve"> PAGEREF _Toc218786553 \h </w:instrText>
        </w:r>
        <w:r>
          <w:rPr>
            <w:noProof/>
            <w:webHidden/>
          </w:rPr>
        </w:r>
        <w:r>
          <w:rPr>
            <w:noProof/>
            <w:webHidden/>
          </w:rPr>
          <w:fldChar w:fldCharType="separate"/>
        </w:r>
        <w:r>
          <w:rPr>
            <w:noProof/>
            <w:webHidden/>
          </w:rPr>
          <w:t>36</w:t>
        </w:r>
        <w:r>
          <w:rPr>
            <w:noProof/>
            <w:webHidden/>
          </w:rPr>
          <w:fldChar w:fldCharType="end"/>
        </w:r>
      </w:hyperlink>
    </w:p>
    <w:p w14:paraId="57742919" w14:textId="2F930702"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54" w:history="1">
        <w:r w:rsidRPr="00D24320">
          <w:rPr>
            <w:rStyle w:val="Collegamentoipertestuale"/>
            <w:noProof/>
          </w:rPr>
          <w:t>susine, susine precoci, ciliegie, cachi, fichi, mele, pere, pere precoci, fichi d’india</w:t>
        </w:r>
        <w:r>
          <w:rPr>
            <w:noProof/>
            <w:webHidden/>
          </w:rPr>
          <w:tab/>
        </w:r>
        <w:r>
          <w:rPr>
            <w:noProof/>
            <w:webHidden/>
          </w:rPr>
          <w:fldChar w:fldCharType="begin"/>
        </w:r>
        <w:r>
          <w:rPr>
            <w:noProof/>
            <w:webHidden/>
          </w:rPr>
          <w:instrText xml:space="preserve"> PAGEREF _Toc218786554 \h </w:instrText>
        </w:r>
        <w:r>
          <w:rPr>
            <w:noProof/>
            <w:webHidden/>
          </w:rPr>
        </w:r>
        <w:r>
          <w:rPr>
            <w:noProof/>
            <w:webHidden/>
          </w:rPr>
          <w:fldChar w:fldCharType="separate"/>
        </w:r>
        <w:r>
          <w:rPr>
            <w:noProof/>
            <w:webHidden/>
          </w:rPr>
          <w:t>36</w:t>
        </w:r>
        <w:r>
          <w:rPr>
            <w:noProof/>
            <w:webHidden/>
          </w:rPr>
          <w:fldChar w:fldCharType="end"/>
        </w:r>
      </w:hyperlink>
    </w:p>
    <w:p w14:paraId="1E598E1C" w14:textId="00686D8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55" w:history="1">
        <w:r w:rsidRPr="00D24320">
          <w:rPr>
            <w:rStyle w:val="Collegamentoipertestuale"/>
            <w:noProof/>
          </w:rPr>
          <w:t>Art. 33 - FRU – Operatività della garanzia</w:t>
        </w:r>
        <w:r>
          <w:rPr>
            <w:noProof/>
            <w:webHidden/>
          </w:rPr>
          <w:tab/>
        </w:r>
        <w:r>
          <w:rPr>
            <w:noProof/>
            <w:webHidden/>
          </w:rPr>
          <w:fldChar w:fldCharType="begin"/>
        </w:r>
        <w:r>
          <w:rPr>
            <w:noProof/>
            <w:webHidden/>
          </w:rPr>
          <w:instrText xml:space="preserve"> PAGEREF _Toc218786555 \h </w:instrText>
        </w:r>
        <w:r>
          <w:rPr>
            <w:noProof/>
            <w:webHidden/>
          </w:rPr>
        </w:r>
        <w:r>
          <w:rPr>
            <w:noProof/>
            <w:webHidden/>
          </w:rPr>
          <w:fldChar w:fldCharType="separate"/>
        </w:r>
        <w:r>
          <w:rPr>
            <w:noProof/>
            <w:webHidden/>
          </w:rPr>
          <w:t>36</w:t>
        </w:r>
        <w:r>
          <w:rPr>
            <w:noProof/>
            <w:webHidden/>
          </w:rPr>
          <w:fldChar w:fldCharType="end"/>
        </w:r>
      </w:hyperlink>
    </w:p>
    <w:p w14:paraId="6CAD7C78" w14:textId="156C1BC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56" w:history="1">
        <w:r w:rsidRPr="00D24320">
          <w:rPr>
            <w:rStyle w:val="Collegamentoipertestuale"/>
            <w:noProof/>
          </w:rPr>
          <w:t>Art. 34 – FRU - Decorrenza e cessazione della garanzia</w:t>
        </w:r>
        <w:r>
          <w:rPr>
            <w:noProof/>
            <w:webHidden/>
          </w:rPr>
          <w:tab/>
        </w:r>
        <w:r>
          <w:rPr>
            <w:noProof/>
            <w:webHidden/>
          </w:rPr>
          <w:fldChar w:fldCharType="begin"/>
        </w:r>
        <w:r>
          <w:rPr>
            <w:noProof/>
            <w:webHidden/>
          </w:rPr>
          <w:instrText xml:space="preserve"> PAGEREF _Toc218786556 \h </w:instrText>
        </w:r>
        <w:r>
          <w:rPr>
            <w:noProof/>
            <w:webHidden/>
          </w:rPr>
        </w:r>
        <w:r>
          <w:rPr>
            <w:noProof/>
            <w:webHidden/>
          </w:rPr>
          <w:fldChar w:fldCharType="separate"/>
        </w:r>
        <w:r>
          <w:rPr>
            <w:noProof/>
            <w:webHidden/>
          </w:rPr>
          <w:t>37</w:t>
        </w:r>
        <w:r>
          <w:rPr>
            <w:noProof/>
            <w:webHidden/>
          </w:rPr>
          <w:fldChar w:fldCharType="end"/>
        </w:r>
      </w:hyperlink>
    </w:p>
    <w:p w14:paraId="568CFF8E" w14:textId="3A4BF60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57" w:history="1">
        <w:r w:rsidRPr="00D24320">
          <w:rPr>
            <w:rStyle w:val="Collegamentoipertestuale"/>
            <w:noProof/>
          </w:rPr>
          <w:t>Art. 35 – FRU - Prodotti precoci</w:t>
        </w:r>
        <w:r>
          <w:rPr>
            <w:noProof/>
            <w:webHidden/>
          </w:rPr>
          <w:tab/>
        </w:r>
        <w:r>
          <w:rPr>
            <w:noProof/>
            <w:webHidden/>
          </w:rPr>
          <w:fldChar w:fldCharType="begin"/>
        </w:r>
        <w:r>
          <w:rPr>
            <w:noProof/>
            <w:webHidden/>
          </w:rPr>
          <w:instrText xml:space="preserve"> PAGEREF _Toc218786557 \h </w:instrText>
        </w:r>
        <w:r>
          <w:rPr>
            <w:noProof/>
            <w:webHidden/>
          </w:rPr>
        </w:r>
        <w:r>
          <w:rPr>
            <w:noProof/>
            <w:webHidden/>
          </w:rPr>
          <w:fldChar w:fldCharType="separate"/>
        </w:r>
        <w:r>
          <w:rPr>
            <w:noProof/>
            <w:webHidden/>
          </w:rPr>
          <w:t>37</w:t>
        </w:r>
        <w:r>
          <w:rPr>
            <w:noProof/>
            <w:webHidden/>
          </w:rPr>
          <w:fldChar w:fldCharType="end"/>
        </w:r>
      </w:hyperlink>
    </w:p>
    <w:p w14:paraId="7A34BD14" w14:textId="467F03F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58" w:history="1">
        <w:r w:rsidRPr="00D24320">
          <w:rPr>
            <w:rStyle w:val="Collegamentoipertestuale"/>
            <w:noProof/>
          </w:rPr>
          <w:t>Art. 36 – FRU - Garanzia aggiuntiva eccesso di pioggia</w:t>
        </w:r>
        <w:r>
          <w:rPr>
            <w:noProof/>
            <w:webHidden/>
          </w:rPr>
          <w:tab/>
        </w:r>
        <w:r>
          <w:rPr>
            <w:noProof/>
            <w:webHidden/>
          </w:rPr>
          <w:fldChar w:fldCharType="begin"/>
        </w:r>
        <w:r>
          <w:rPr>
            <w:noProof/>
            <w:webHidden/>
          </w:rPr>
          <w:instrText xml:space="preserve"> PAGEREF _Toc218786558 \h </w:instrText>
        </w:r>
        <w:r>
          <w:rPr>
            <w:noProof/>
            <w:webHidden/>
          </w:rPr>
        </w:r>
        <w:r>
          <w:rPr>
            <w:noProof/>
            <w:webHidden/>
          </w:rPr>
          <w:fldChar w:fldCharType="separate"/>
        </w:r>
        <w:r>
          <w:rPr>
            <w:noProof/>
            <w:webHidden/>
          </w:rPr>
          <w:t>37</w:t>
        </w:r>
        <w:r>
          <w:rPr>
            <w:noProof/>
            <w:webHidden/>
          </w:rPr>
          <w:fldChar w:fldCharType="end"/>
        </w:r>
      </w:hyperlink>
    </w:p>
    <w:p w14:paraId="5446A7F1" w14:textId="44B854C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59" w:history="1">
        <w:r w:rsidRPr="00D24320">
          <w:rPr>
            <w:rStyle w:val="Collegamentoipertestuale"/>
            <w:noProof/>
          </w:rPr>
          <w:t>Art. 37 – FRU - Danno di qualità - Tabelle di liquidazione danni convenzionale</w:t>
        </w:r>
        <w:r>
          <w:rPr>
            <w:noProof/>
            <w:webHidden/>
          </w:rPr>
          <w:tab/>
        </w:r>
        <w:r>
          <w:rPr>
            <w:noProof/>
            <w:webHidden/>
          </w:rPr>
          <w:fldChar w:fldCharType="begin"/>
        </w:r>
        <w:r>
          <w:rPr>
            <w:noProof/>
            <w:webHidden/>
          </w:rPr>
          <w:instrText xml:space="preserve"> PAGEREF _Toc218786559 \h </w:instrText>
        </w:r>
        <w:r>
          <w:rPr>
            <w:noProof/>
            <w:webHidden/>
          </w:rPr>
        </w:r>
        <w:r>
          <w:rPr>
            <w:noProof/>
            <w:webHidden/>
          </w:rPr>
          <w:fldChar w:fldCharType="separate"/>
        </w:r>
        <w:r>
          <w:rPr>
            <w:noProof/>
            <w:webHidden/>
          </w:rPr>
          <w:t>37</w:t>
        </w:r>
        <w:r>
          <w:rPr>
            <w:noProof/>
            <w:webHidden/>
          </w:rPr>
          <w:fldChar w:fldCharType="end"/>
        </w:r>
      </w:hyperlink>
    </w:p>
    <w:p w14:paraId="35A5B62C" w14:textId="6484D9D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0" w:history="1">
        <w:r w:rsidRPr="00D24320">
          <w:rPr>
            <w:rStyle w:val="Collegamentoipertestuale"/>
            <w:noProof/>
          </w:rPr>
          <w:t>Art. 37.1 – FRU – Danno di qualità (Albicocche, albicocche precoci, nettarine, nettarine precoci, pesche, pesche, precoci, susine, susine precoci, ciliegie)</w:t>
        </w:r>
        <w:r>
          <w:rPr>
            <w:noProof/>
            <w:webHidden/>
          </w:rPr>
          <w:tab/>
        </w:r>
        <w:r>
          <w:rPr>
            <w:noProof/>
            <w:webHidden/>
          </w:rPr>
          <w:fldChar w:fldCharType="begin"/>
        </w:r>
        <w:r>
          <w:rPr>
            <w:noProof/>
            <w:webHidden/>
          </w:rPr>
          <w:instrText xml:space="preserve"> PAGEREF _Toc218786560 \h </w:instrText>
        </w:r>
        <w:r>
          <w:rPr>
            <w:noProof/>
            <w:webHidden/>
          </w:rPr>
        </w:r>
        <w:r>
          <w:rPr>
            <w:noProof/>
            <w:webHidden/>
          </w:rPr>
          <w:fldChar w:fldCharType="separate"/>
        </w:r>
        <w:r>
          <w:rPr>
            <w:noProof/>
            <w:webHidden/>
          </w:rPr>
          <w:t>37</w:t>
        </w:r>
        <w:r>
          <w:rPr>
            <w:noProof/>
            <w:webHidden/>
          </w:rPr>
          <w:fldChar w:fldCharType="end"/>
        </w:r>
      </w:hyperlink>
    </w:p>
    <w:p w14:paraId="314A85DC" w14:textId="340FA23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1" w:history="1">
        <w:r w:rsidRPr="00D24320">
          <w:rPr>
            <w:rStyle w:val="Collegamentoipertestuale"/>
            <w:noProof/>
          </w:rPr>
          <w:t>Art. 37.2 – FRU – Danno qualità (Cachi, fichi)</w:t>
        </w:r>
        <w:r>
          <w:rPr>
            <w:noProof/>
            <w:webHidden/>
          </w:rPr>
          <w:tab/>
        </w:r>
        <w:r>
          <w:rPr>
            <w:noProof/>
            <w:webHidden/>
          </w:rPr>
          <w:fldChar w:fldCharType="begin"/>
        </w:r>
        <w:r>
          <w:rPr>
            <w:noProof/>
            <w:webHidden/>
          </w:rPr>
          <w:instrText xml:space="preserve"> PAGEREF _Toc218786561 \h </w:instrText>
        </w:r>
        <w:r>
          <w:rPr>
            <w:noProof/>
            <w:webHidden/>
          </w:rPr>
        </w:r>
        <w:r>
          <w:rPr>
            <w:noProof/>
            <w:webHidden/>
          </w:rPr>
          <w:fldChar w:fldCharType="separate"/>
        </w:r>
        <w:r>
          <w:rPr>
            <w:noProof/>
            <w:webHidden/>
          </w:rPr>
          <w:t>38</w:t>
        </w:r>
        <w:r>
          <w:rPr>
            <w:noProof/>
            <w:webHidden/>
          </w:rPr>
          <w:fldChar w:fldCharType="end"/>
        </w:r>
      </w:hyperlink>
    </w:p>
    <w:p w14:paraId="12FE1487" w14:textId="3EA36A9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2" w:history="1">
        <w:r w:rsidRPr="00D24320">
          <w:rPr>
            <w:rStyle w:val="Collegamentoipertestuale"/>
            <w:noProof/>
          </w:rPr>
          <w:t>Art. 37.3 – FRU – Danno qualità (Mele)</w:t>
        </w:r>
        <w:r>
          <w:rPr>
            <w:noProof/>
            <w:webHidden/>
          </w:rPr>
          <w:tab/>
        </w:r>
        <w:r>
          <w:rPr>
            <w:noProof/>
            <w:webHidden/>
          </w:rPr>
          <w:fldChar w:fldCharType="begin"/>
        </w:r>
        <w:r>
          <w:rPr>
            <w:noProof/>
            <w:webHidden/>
          </w:rPr>
          <w:instrText xml:space="preserve"> PAGEREF _Toc218786562 \h </w:instrText>
        </w:r>
        <w:r>
          <w:rPr>
            <w:noProof/>
            <w:webHidden/>
          </w:rPr>
        </w:r>
        <w:r>
          <w:rPr>
            <w:noProof/>
            <w:webHidden/>
          </w:rPr>
          <w:fldChar w:fldCharType="separate"/>
        </w:r>
        <w:r>
          <w:rPr>
            <w:noProof/>
            <w:webHidden/>
          </w:rPr>
          <w:t>38</w:t>
        </w:r>
        <w:r>
          <w:rPr>
            <w:noProof/>
            <w:webHidden/>
          </w:rPr>
          <w:fldChar w:fldCharType="end"/>
        </w:r>
      </w:hyperlink>
    </w:p>
    <w:p w14:paraId="38663D16" w14:textId="086B503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3" w:history="1">
        <w:r w:rsidRPr="00D24320">
          <w:rPr>
            <w:rStyle w:val="Collegamentoipertestuale"/>
            <w:noProof/>
          </w:rPr>
          <w:t>Art. 37.4 – FRU – Danno qualità Mele Tabella C</w:t>
        </w:r>
        <w:r>
          <w:rPr>
            <w:noProof/>
            <w:webHidden/>
          </w:rPr>
          <w:tab/>
        </w:r>
        <w:r>
          <w:rPr>
            <w:noProof/>
            <w:webHidden/>
          </w:rPr>
          <w:fldChar w:fldCharType="begin"/>
        </w:r>
        <w:r>
          <w:rPr>
            <w:noProof/>
            <w:webHidden/>
          </w:rPr>
          <w:instrText xml:space="preserve"> PAGEREF _Toc218786563 \h </w:instrText>
        </w:r>
        <w:r>
          <w:rPr>
            <w:noProof/>
            <w:webHidden/>
          </w:rPr>
        </w:r>
        <w:r>
          <w:rPr>
            <w:noProof/>
            <w:webHidden/>
          </w:rPr>
          <w:fldChar w:fldCharType="separate"/>
        </w:r>
        <w:r>
          <w:rPr>
            <w:noProof/>
            <w:webHidden/>
          </w:rPr>
          <w:t>39</w:t>
        </w:r>
        <w:r>
          <w:rPr>
            <w:noProof/>
            <w:webHidden/>
          </w:rPr>
          <w:fldChar w:fldCharType="end"/>
        </w:r>
      </w:hyperlink>
    </w:p>
    <w:p w14:paraId="454237C1" w14:textId="3A49BC1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4" w:history="1">
        <w:r w:rsidRPr="00D24320">
          <w:rPr>
            <w:rStyle w:val="Collegamentoipertestuale"/>
            <w:noProof/>
          </w:rPr>
          <w:t>Art. 37.5 – FRU – Danno qualità (Pere, pere precoci)</w:t>
        </w:r>
        <w:r>
          <w:rPr>
            <w:noProof/>
            <w:webHidden/>
          </w:rPr>
          <w:tab/>
        </w:r>
        <w:r>
          <w:rPr>
            <w:noProof/>
            <w:webHidden/>
          </w:rPr>
          <w:fldChar w:fldCharType="begin"/>
        </w:r>
        <w:r>
          <w:rPr>
            <w:noProof/>
            <w:webHidden/>
          </w:rPr>
          <w:instrText xml:space="preserve"> PAGEREF _Toc218786564 \h </w:instrText>
        </w:r>
        <w:r>
          <w:rPr>
            <w:noProof/>
            <w:webHidden/>
          </w:rPr>
        </w:r>
        <w:r>
          <w:rPr>
            <w:noProof/>
            <w:webHidden/>
          </w:rPr>
          <w:fldChar w:fldCharType="separate"/>
        </w:r>
        <w:r>
          <w:rPr>
            <w:noProof/>
            <w:webHidden/>
          </w:rPr>
          <w:t>40</w:t>
        </w:r>
        <w:r>
          <w:rPr>
            <w:noProof/>
            <w:webHidden/>
          </w:rPr>
          <w:fldChar w:fldCharType="end"/>
        </w:r>
      </w:hyperlink>
    </w:p>
    <w:p w14:paraId="1861BAE3" w14:textId="69BE019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5" w:history="1">
        <w:r w:rsidRPr="00D24320">
          <w:rPr>
            <w:rStyle w:val="Collegamentoipertestuale"/>
            <w:noProof/>
          </w:rPr>
          <w:t>Art. 37.6 – FRU – Danno qualità (Fichi d’india)</w:t>
        </w:r>
        <w:r>
          <w:rPr>
            <w:noProof/>
            <w:webHidden/>
          </w:rPr>
          <w:tab/>
        </w:r>
        <w:r>
          <w:rPr>
            <w:noProof/>
            <w:webHidden/>
          </w:rPr>
          <w:fldChar w:fldCharType="begin"/>
        </w:r>
        <w:r>
          <w:rPr>
            <w:noProof/>
            <w:webHidden/>
          </w:rPr>
          <w:instrText xml:space="preserve"> PAGEREF _Toc218786565 \h </w:instrText>
        </w:r>
        <w:r>
          <w:rPr>
            <w:noProof/>
            <w:webHidden/>
          </w:rPr>
        </w:r>
        <w:r>
          <w:rPr>
            <w:noProof/>
            <w:webHidden/>
          </w:rPr>
          <w:fldChar w:fldCharType="separate"/>
        </w:r>
        <w:r>
          <w:rPr>
            <w:noProof/>
            <w:webHidden/>
          </w:rPr>
          <w:t>40</w:t>
        </w:r>
        <w:r>
          <w:rPr>
            <w:noProof/>
            <w:webHidden/>
          </w:rPr>
          <w:fldChar w:fldCharType="end"/>
        </w:r>
      </w:hyperlink>
    </w:p>
    <w:p w14:paraId="784B4CC9" w14:textId="1F9D9FC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6" w:history="1">
        <w:r w:rsidRPr="00D24320">
          <w:rPr>
            <w:rStyle w:val="Collegamentoipertestuale"/>
            <w:noProof/>
            <w:lang w:eastAsia="it-IT"/>
          </w:rPr>
          <w:t>Art. 37.7 – FRU – Danno qualità</w:t>
        </w:r>
        <w:r w:rsidRPr="00D24320">
          <w:rPr>
            <w:rStyle w:val="Collegamentoipertestuale"/>
            <w:noProof/>
          </w:rPr>
          <w:t xml:space="preserve"> (Melograno)</w:t>
        </w:r>
        <w:r>
          <w:rPr>
            <w:noProof/>
            <w:webHidden/>
          </w:rPr>
          <w:tab/>
        </w:r>
        <w:r>
          <w:rPr>
            <w:noProof/>
            <w:webHidden/>
          </w:rPr>
          <w:fldChar w:fldCharType="begin"/>
        </w:r>
        <w:r>
          <w:rPr>
            <w:noProof/>
            <w:webHidden/>
          </w:rPr>
          <w:instrText xml:space="preserve"> PAGEREF _Toc218786566 \h </w:instrText>
        </w:r>
        <w:r>
          <w:rPr>
            <w:noProof/>
            <w:webHidden/>
          </w:rPr>
        </w:r>
        <w:r>
          <w:rPr>
            <w:noProof/>
            <w:webHidden/>
          </w:rPr>
          <w:fldChar w:fldCharType="separate"/>
        </w:r>
        <w:r>
          <w:rPr>
            <w:noProof/>
            <w:webHidden/>
          </w:rPr>
          <w:t>41</w:t>
        </w:r>
        <w:r>
          <w:rPr>
            <w:noProof/>
            <w:webHidden/>
          </w:rPr>
          <w:fldChar w:fldCharType="end"/>
        </w:r>
      </w:hyperlink>
    </w:p>
    <w:p w14:paraId="7BCDAF4E" w14:textId="2F70998F"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67" w:history="1">
        <w:r w:rsidRPr="00D24320">
          <w:rPr>
            <w:rStyle w:val="Collegamentoipertestuale"/>
            <w:noProof/>
          </w:rPr>
          <w:t>GRUPPO ACTINIDIA</w:t>
        </w:r>
        <w:r>
          <w:rPr>
            <w:noProof/>
            <w:webHidden/>
          </w:rPr>
          <w:tab/>
        </w:r>
        <w:r>
          <w:rPr>
            <w:noProof/>
            <w:webHidden/>
          </w:rPr>
          <w:fldChar w:fldCharType="begin"/>
        </w:r>
        <w:r>
          <w:rPr>
            <w:noProof/>
            <w:webHidden/>
          </w:rPr>
          <w:instrText xml:space="preserve"> PAGEREF _Toc218786567 \h </w:instrText>
        </w:r>
        <w:r>
          <w:rPr>
            <w:noProof/>
            <w:webHidden/>
          </w:rPr>
        </w:r>
        <w:r>
          <w:rPr>
            <w:noProof/>
            <w:webHidden/>
          </w:rPr>
          <w:fldChar w:fldCharType="separate"/>
        </w:r>
        <w:r>
          <w:rPr>
            <w:noProof/>
            <w:webHidden/>
          </w:rPr>
          <w:t>41</w:t>
        </w:r>
        <w:r>
          <w:rPr>
            <w:noProof/>
            <w:webHidden/>
          </w:rPr>
          <w:fldChar w:fldCharType="end"/>
        </w:r>
      </w:hyperlink>
    </w:p>
    <w:p w14:paraId="1CCB3FF2" w14:textId="0FFCB74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8" w:history="1">
        <w:r w:rsidRPr="00D24320">
          <w:rPr>
            <w:rStyle w:val="Collegamentoipertestuale"/>
            <w:noProof/>
          </w:rPr>
          <w:t>Art. 38 – ACT - Decorrenza e cessazione della garanzia</w:t>
        </w:r>
        <w:r>
          <w:rPr>
            <w:noProof/>
            <w:webHidden/>
          </w:rPr>
          <w:tab/>
        </w:r>
        <w:r>
          <w:rPr>
            <w:noProof/>
            <w:webHidden/>
          </w:rPr>
          <w:fldChar w:fldCharType="begin"/>
        </w:r>
        <w:r>
          <w:rPr>
            <w:noProof/>
            <w:webHidden/>
          </w:rPr>
          <w:instrText xml:space="preserve"> PAGEREF _Toc218786568 \h </w:instrText>
        </w:r>
        <w:r>
          <w:rPr>
            <w:noProof/>
            <w:webHidden/>
          </w:rPr>
        </w:r>
        <w:r>
          <w:rPr>
            <w:noProof/>
            <w:webHidden/>
          </w:rPr>
          <w:fldChar w:fldCharType="separate"/>
        </w:r>
        <w:r>
          <w:rPr>
            <w:noProof/>
            <w:webHidden/>
          </w:rPr>
          <w:t>41</w:t>
        </w:r>
        <w:r>
          <w:rPr>
            <w:noProof/>
            <w:webHidden/>
          </w:rPr>
          <w:fldChar w:fldCharType="end"/>
        </w:r>
      </w:hyperlink>
    </w:p>
    <w:p w14:paraId="3C60DD16" w14:textId="3D79C9A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69" w:history="1">
        <w:r w:rsidRPr="00D24320">
          <w:rPr>
            <w:rStyle w:val="Collegamentoipertestuale"/>
            <w:noProof/>
          </w:rPr>
          <w:t>Art. 39 – ACT - Danno di qualità Actinidia</w:t>
        </w:r>
        <w:r>
          <w:rPr>
            <w:noProof/>
            <w:webHidden/>
          </w:rPr>
          <w:tab/>
        </w:r>
        <w:r>
          <w:rPr>
            <w:noProof/>
            <w:webHidden/>
          </w:rPr>
          <w:fldChar w:fldCharType="begin"/>
        </w:r>
        <w:r>
          <w:rPr>
            <w:noProof/>
            <w:webHidden/>
          </w:rPr>
          <w:instrText xml:space="preserve"> PAGEREF _Toc218786569 \h </w:instrText>
        </w:r>
        <w:r>
          <w:rPr>
            <w:noProof/>
            <w:webHidden/>
          </w:rPr>
        </w:r>
        <w:r>
          <w:rPr>
            <w:noProof/>
            <w:webHidden/>
          </w:rPr>
          <w:fldChar w:fldCharType="separate"/>
        </w:r>
        <w:r>
          <w:rPr>
            <w:noProof/>
            <w:webHidden/>
          </w:rPr>
          <w:t>42</w:t>
        </w:r>
        <w:r>
          <w:rPr>
            <w:noProof/>
            <w:webHidden/>
          </w:rPr>
          <w:fldChar w:fldCharType="end"/>
        </w:r>
      </w:hyperlink>
    </w:p>
    <w:p w14:paraId="6B0E7B58" w14:textId="180A1DD0"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70" w:history="1">
        <w:r w:rsidRPr="00D24320">
          <w:rPr>
            <w:rStyle w:val="Collegamentoipertestuale"/>
            <w:noProof/>
          </w:rPr>
          <w:t>GRUPPO FRUTTA A GUSCIO</w:t>
        </w:r>
        <w:r>
          <w:rPr>
            <w:noProof/>
            <w:webHidden/>
          </w:rPr>
          <w:tab/>
        </w:r>
        <w:r>
          <w:rPr>
            <w:noProof/>
            <w:webHidden/>
          </w:rPr>
          <w:fldChar w:fldCharType="begin"/>
        </w:r>
        <w:r>
          <w:rPr>
            <w:noProof/>
            <w:webHidden/>
          </w:rPr>
          <w:instrText xml:space="preserve"> PAGEREF _Toc218786570 \h </w:instrText>
        </w:r>
        <w:r>
          <w:rPr>
            <w:noProof/>
            <w:webHidden/>
          </w:rPr>
        </w:r>
        <w:r>
          <w:rPr>
            <w:noProof/>
            <w:webHidden/>
          </w:rPr>
          <w:fldChar w:fldCharType="separate"/>
        </w:r>
        <w:r>
          <w:rPr>
            <w:noProof/>
            <w:webHidden/>
          </w:rPr>
          <w:t>43</w:t>
        </w:r>
        <w:r>
          <w:rPr>
            <w:noProof/>
            <w:webHidden/>
          </w:rPr>
          <w:fldChar w:fldCharType="end"/>
        </w:r>
      </w:hyperlink>
    </w:p>
    <w:p w14:paraId="259EBD75" w14:textId="7A12BB0A"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71" w:history="1">
        <w:r w:rsidRPr="00D24320">
          <w:rPr>
            <w:rStyle w:val="Collegamentoipertestuale"/>
            <w:noProof/>
          </w:rPr>
          <w:t>Mandorle, nocciole, noci, pistacchio</w:t>
        </w:r>
        <w:r>
          <w:rPr>
            <w:noProof/>
            <w:webHidden/>
          </w:rPr>
          <w:tab/>
        </w:r>
        <w:r>
          <w:rPr>
            <w:noProof/>
            <w:webHidden/>
          </w:rPr>
          <w:fldChar w:fldCharType="begin"/>
        </w:r>
        <w:r>
          <w:rPr>
            <w:noProof/>
            <w:webHidden/>
          </w:rPr>
          <w:instrText xml:space="preserve"> PAGEREF _Toc218786571 \h </w:instrText>
        </w:r>
        <w:r>
          <w:rPr>
            <w:noProof/>
            <w:webHidden/>
          </w:rPr>
        </w:r>
        <w:r>
          <w:rPr>
            <w:noProof/>
            <w:webHidden/>
          </w:rPr>
          <w:fldChar w:fldCharType="separate"/>
        </w:r>
        <w:r>
          <w:rPr>
            <w:noProof/>
            <w:webHidden/>
          </w:rPr>
          <w:t>43</w:t>
        </w:r>
        <w:r>
          <w:rPr>
            <w:noProof/>
            <w:webHidden/>
          </w:rPr>
          <w:fldChar w:fldCharType="end"/>
        </w:r>
      </w:hyperlink>
    </w:p>
    <w:p w14:paraId="55D6E6ED" w14:textId="4734635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72" w:history="1">
        <w:r w:rsidRPr="00D24320">
          <w:rPr>
            <w:rStyle w:val="Collegamentoipertestuale"/>
            <w:noProof/>
          </w:rPr>
          <w:t>Art. 42 – FRG - Decorrenza e cessazione della garanzia</w:t>
        </w:r>
        <w:r>
          <w:rPr>
            <w:noProof/>
            <w:webHidden/>
          </w:rPr>
          <w:tab/>
        </w:r>
        <w:r>
          <w:rPr>
            <w:noProof/>
            <w:webHidden/>
          </w:rPr>
          <w:fldChar w:fldCharType="begin"/>
        </w:r>
        <w:r>
          <w:rPr>
            <w:noProof/>
            <w:webHidden/>
          </w:rPr>
          <w:instrText xml:space="preserve"> PAGEREF _Toc218786572 \h </w:instrText>
        </w:r>
        <w:r>
          <w:rPr>
            <w:noProof/>
            <w:webHidden/>
          </w:rPr>
        </w:r>
        <w:r>
          <w:rPr>
            <w:noProof/>
            <w:webHidden/>
          </w:rPr>
          <w:fldChar w:fldCharType="separate"/>
        </w:r>
        <w:r>
          <w:rPr>
            <w:noProof/>
            <w:webHidden/>
          </w:rPr>
          <w:t>43</w:t>
        </w:r>
        <w:r>
          <w:rPr>
            <w:noProof/>
            <w:webHidden/>
          </w:rPr>
          <w:fldChar w:fldCharType="end"/>
        </w:r>
      </w:hyperlink>
    </w:p>
    <w:p w14:paraId="3065FF7F" w14:textId="1CDD304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73" w:history="1">
        <w:r w:rsidRPr="00D24320">
          <w:rPr>
            <w:rStyle w:val="Collegamentoipertestuale"/>
            <w:noProof/>
          </w:rPr>
          <w:t>Art. 43 – FRG - Operatività della garanzia</w:t>
        </w:r>
        <w:r>
          <w:rPr>
            <w:noProof/>
            <w:webHidden/>
          </w:rPr>
          <w:tab/>
        </w:r>
        <w:r>
          <w:rPr>
            <w:noProof/>
            <w:webHidden/>
          </w:rPr>
          <w:fldChar w:fldCharType="begin"/>
        </w:r>
        <w:r>
          <w:rPr>
            <w:noProof/>
            <w:webHidden/>
          </w:rPr>
          <w:instrText xml:space="preserve"> PAGEREF _Toc218786573 \h </w:instrText>
        </w:r>
        <w:r>
          <w:rPr>
            <w:noProof/>
            <w:webHidden/>
          </w:rPr>
        </w:r>
        <w:r>
          <w:rPr>
            <w:noProof/>
            <w:webHidden/>
          </w:rPr>
          <w:fldChar w:fldCharType="separate"/>
        </w:r>
        <w:r>
          <w:rPr>
            <w:noProof/>
            <w:webHidden/>
          </w:rPr>
          <w:t>43</w:t>
        </w:r>
        <w:r>
          <w:rPr>
            <w:noProof/>
            <w:webHidden/>
          </w:rPr>
          <w:fldChar w:fldCharType="end"/>
        </w:r>
      </w:hyperlink>
    </w:p>
    <w:p w14:paraId="5407661B" w14:textId="1C26B39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74" w:history="1">
        <w:r w:rsidRPr="00D24320">
          <w:rPr>
            <w:rStyle w:val="Collegamentoipertestuale"/>
            <w:noProof/>
          </w:rPr>
          <w:t>Art. 44 – FRG - Danno di qualità grandine</w:t>
        </w:r>
        <w:r>
          <w:rPr>
            <w:noProof/>
            <w:webHidden/>
          </w:rPr>
          <w:tab/>
        </w:r>
        <w:r>
          <w:rPr>
            <w:noProof/>
            <w:webHidden/>
          </w:rPr>
          <w:fldChar w:fldCharType="begin"/>
        </w:r>
        <w:r>
          <w:rPr>
            <w:noProof/>
            <w:webHidden/>
          </w:rPr>
          <w:instrText xml:space="preserve"> PAGEREF _Toc218786574 \h </w:instrText>
        </w:r>
        <w:r>
          <w:rPr>
            <w:noProof/>
            <w:webHidden/>
          </w:rPr>
        </w:r>
        <w:r>
          <w:rPr>
            <w:noProof/>
            <w:webHidden/>
          </w:rPr>
          <w:fldChar w:fldCharType="separate"/>
        </w:r>
        <w:r>
          <w:rPr>
            <w:noProof/>
            <w:webHidden/>
          </w:rPr>
          <w:t>44</w:t>
        </w:r>
        <w:r>
          <w:rPr>
            <w:noProof/>
            <w:webHidden/>
          </w:rPr>
          <w:fldChar w:fldCharType="end"/>
        </w:r>
      </w:hyperlink>
    </w:p>
    <w:p w14:paraId="3AE4F1C6" w14:textId="059398D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75" w:history="1">
        <w:r w:rsidRPr="00D24320">
          <w:rPr>
            <w:rStyle w:val="Collegamentoipertestuale"/>
            <w:noProof/>
          </w:rPr>
          <w:t>(Mandorle, nocciole, noci)</w:t>
        </w:r>
        <w:r>
          <w:rPr>
            <w:noProof/>
            <w:webHidden/>
          </w:rPr>
          <w:tab/>
        </w:r>
        <w:r>
          <w:rPr>
            <w:noProof/>
            <w:webHidden/>
          </w:rPr>
          <w:fldChar w:fldCharType="begin"/>
        </w:r>
        <w:r>
          <w:rPr>
            <w:noProof/>
            <w:webHidden/>
          </w:rPr>
          <w:instrText xml:space="preserve"> PAGEREF _Toc218786575 \h </w:instrText>
        </w:r>
        <w:r>
          <w:rPr>
            <w:noProof/>
            <w:webHidden/>
          </w:rPr>
        </w:r>
        <w:r>
          <w:rPr>
            <w:noProof/>
            <w:webHidden/>
          </w:rPr>
          <w:fldChar w:fldCharType="separate"/>
        </w:r>
        <w:r>
          <w:rPr>
            <w:noProof/>
            <w:webHidden/>
          </w:rPr>
          <w:t>44</w:t>
        </w:r>
        <w:r>
          <w:rPr>
            <w:noProof/>
            <w:webHidden/>
          </w:rPr>
          <w:fldChar w:fldCharType="end"/>
        </w:r>
      </w:hyperlink>
    </w:p>
    <w:p w14:paraId="7C1C1C35" w14:textId="5C64050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76" w:history="1">
        <w:r w:rsidRPr="00D24320">
          <w:rPr>
            <w:rStyle w:val="Collegamentoipertestuale"/>
            <w:noProof/>
          </w:rPr>
          <w:t>Art. 45 – FRG - Danno di qualità grandine</w:t>
        </w:r>
        <w:r>
          <w:rPr>
            <w:noProof/>
            <w:webHidden/>
          </w:rPr>
          <w:tab/>
        </w:r>
        <w:r>
          <w:rPr>
            <w:noProof/>
            <w:webHidden/>
          </w:rPr>
          <w:fldChar w:fldCharType="begin"/>
        </w:r>
        <w:r>
          <w:rPr>
            <w:noProof/>
            <w:webHidden/>
          </w:rPr>
          <w:instrText xml:space="preserve"> PAGEREF _Toc218786576 \h </w:instrText>
        </w:r>
        <w:r>
          <w:rPr>
            <w:noProof/>
            <w:webHidden/>
          </w:rPr>
        </w:r>
        <w:r>
          <w:rPr>
            <w:noProof/>
            <w:webHidden/>
          </w:rPr>
          <w:fldChar w:fldCharType="separate"/>
        </w:r>
        <w:r>
          <w:rPr>
            <w:noProof/>
            <w:webHidden/>
          </w:rPr>
          <w:t>45</w:t>
        </w:r>
        <w:r>
          <w:rPr>
            <w:noProof/>
            <w:webHidden/>
          </w:rPr>
          <w:fldChar w:fldCharType="end"/>
        </w:r>
      </w:hyperlink>
    </w:p>
    <w:p w14:paraId="5D7310F1" w14:textId="2B4BD21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77" w:history="1">
        <w:r w:rsidRPr="00D24320">
          <w:rPr>
            <w:rStyle w:val="Collegamentoipertestuale"/>
            <w:noProof/>
          </w:rPr>
          <w:t>(Pistacchio)</w:t>
        </w:r>
        <w:r>
          <w:rPr>
            <w:noProof/>
            <w:webHidden/>
          </w:rPr>
          <w:tab/>
        </w:r>
        <w:r>
          <w:rPr>
            <w:noProof/>
            <w:webHidden/>
          </w:rPr>
          <w:fldChar w:fldCharType="begin"/>
        </w:r>
        <w:r>
          <w:rPr>
            <w:noProof/>
            <w:webHidden/>
          </w:rPr>
          <w:instrText xml:space="preserve"> PAGEREF _Toc218786577 \h </w:instrText>
        </w:r>
        <w:r>
          <w:rPr>
            <w:noProof/>
            <w:webHidden/>
          </w:rPr>
        </w:r>
        <w:r>
          <w:rPr>
            <w:noProof/>
            <w:webHidden/>
          </w:rPr>
          <w:fldChar w:fldCharType="separate"/>
        </w:r>
        <w:r>
          <w:rPr>
            <w:noProof/>
            <w:webHidden/>
          </w:rPr>
          <w:t>45</w:t>
        </w:r>
        <w:r>
          <w:rPr>
            <w:noProof/>
            <w:webHidden/>
          </w:rPr>
          <w:fldChar w:fldCharType="end"/>
        </w:r>
      </w:hyperlink>
    </w:p>
    <w:p w14:paraId="225DD8C6" w14:textId="742CAB5A"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78" w:history="1">
        <w:r w:rsidRPr="00D24320">
          <w:rPr>
            <w:rStyle w:val="Collegamentoipertestuale"/>
            <w:noProof/>
          </w:rPr>
          <w:t>GRUPPO PICCOLI FRUTTI</w:t>
        </w:r>
        <w:r>
          <w:rPr>
            <w:noProof/>
            <w:webHidden/>
          </w:rPr>
          <w:tab/>
        </w:r>
        <w:r>
          <w:rPr>
            <w:noProof/>
            <w:webHidden/>
          </w:rPr>
          <w:fldChar w:fldCharType="begin"/>
        </w:r>
        <w:r>
          <w:rPr>
            <w:noProof/>
            <w:webHidden/>
          </w:rPr>
          <w:instrText xml:space="preserve"> PAGEREF _Toc218786578 \h </w:instrText>
        </w:r>
        <w:r>
          <w:rPr>
            <w:noProof/>
            <w:webHidden/>
          </w:rPr>
        </w:r>
        <w:r>
          <w:rPr>
            <w:noProof/>
            <w:webHidden/>
          </w:rPr>
          <w:fldChar w:fldCharType="separate"/>
        </w:r>
        <w:r>
          <w:rPr>
            <w:noProof/>
            <w:webHidden/>
          </w:rPr>
          <w:t>45</w:t>
        </w:r>
        <w:r>
          <w:rPr>
            <w:noProof/>
            <w:webHidden/>
          </w:rPr>
          <w:fldChar w:fldCharType="end"/>
        </w:r>
      </w:hyperlink>
    </w:p>
    <w:p w14:paraId="0551FB00" w14:textId="278AA3A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79" w:history="1">
        <w:r w:rsidRPr="00D24320">
          <w:rPr>
            <w:rStyle w:val="Collegamentoipertestuale"/>
            <w:noProof/>
          </w:rPr>
          <w:t>More, ribes, uva spina, lamponi, mirtilli, fragole, fragoloni, fragoloni rifiorenti, fragoline di bosco, e altri piccoli frutti</w:t>
        </w:r>
        <w:r>
          <w:rPr>
            <w:noProof/>
            <w:webHidden/>
          </w:rPr>
          <w:tab/>
        </w:r>
        <w:r>
          <w:rPr>
            <w:noProof/>
            <w:webHidden/>
          </w:rPr>
          <w:fldChar w:fldCharType="begin"/>
        </w:r>
        <w:r>
          <w:rPr>
            <w:noProof/>
            <w:webHidden/>
          </w:rPr>
          <w:instrText xml:space="preserve"> PAGEREF _Toc218786579 \h </w:instrText>
        </w:r>
        <w:r>
          <w:rPr>
            <w:noProof/>
            <w:webHidden/>
          </w:rPr>
        </w:r>
        <w:r>
          <w:rPr>
            <w:noProof/>
            <w:webHidden/>
          </w:rPr>
          <w:fldChar w:fldCharType="separate"/>
        </w:r>
        <w:r>
          <w:rPr>
            <w:noProof/>
            <w:webHidden/>
          </w:rPr>
          <w:t>45</w:t>
        </w:r>
        <w:r>
          <w:rPr>
            <w:noProof/>
            <w:webHidden/>
          </w:rPr>
          <w:fldChar w:fldCharType="end"/>
        </w:r>
      </w:hyperlink>
    </w:p>
    <w:p w14:paraId="3516E506" w14:textId="4629AF0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80" w:history="1">
        <w:r w:rsidRPr="00D24320">
          <w:rPr>
            <w:rStyle w:val="Collegamentoipertestuale"/>
            <w:noProof/>
          </w:rPr>
          <w:t>Art. 46 – PFR - Decorrenza e cessazione della garanzia</w:t>
        </w:r>
        <w:r>
          <w:rPr>
            <w:noProof/>
            <w:webHidden/>
          </w:rPr>
          <w:tab/>
        </w:r>
        <w:r>
          <w:rPr>
            <w:noProof/>
            <w:webHidden/>
          </w:rPr>
          <w:fldChar w:fldCharType="begin"/>
        </w:r>
        <w:r>
          <w:rPr>
            <w:noProof/>
            <w:webHidden/>
          </w:rPr>
          <w:instrText xml:space="preserve"> PAGEREF _Toc218786580 \h </w:instrText>
        </w:r>
        <w:r>
          <w:rPr>
            <w:noProof/>
            <w:webHidden/>
          </w:rPr>
        </w:r>
        <w:r>
          <w:rPr>
            <w:noProof/>
            <w:webHidden/>
          </w:rPr>
          <w:fldChar w:fldCharType="separate"/>
        </w:r>
        <w:r>
          <w:rPr>
            <w:noProof/>
            <w:webHidden/>
          </w:rPr>
          <w:t>46</w:t>
        </w:r>
        <w:r>
          <w:rPr>
            <w:noProof/>
            <w:webHidden/>
          </w:rPr>
          <w:fldChar w:fldCharType="end"/>
        </w:r>
      </w:hyperlink>
    </w:p>
    <w:p w14:paraId="4A5CEF98" w14:textId="540158BD"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81" w:history="1">
        <w:r w:rsidRPr="00D24320">
          <w:rPr>
            <w:rStyle w:val="Collegamentoipertestuale"/>
            <w:noProof/>
          </w:rPr>
          <w:t>Art. 47 – PFR - Danno di qualità grandine</w:t>
        </w:r>
        <w:r>
          <w:rPr>
            <w:noProof/>
            <w:webHidden/>
          </w:rPr>
          <w:tab/>
        </w:r>
        <w:r>
          <w:rPr>
            <w:noProof/>
            <w:webHidden/>
          </w:rPr>
          <w:fldChar w:fldCharType="begin"/>
        </w:r>
        <w:r>
          <w:rPr>
            <w:noProof/>
            <w:webHidden/>
          </w:rPr>
          <w:instrText xml:space="preserve"> PAGEREF _Toc218786581 \h </w:instrText>
        </w:r>
        <w:r>
          <w:rPr>
            <w:noProof/>
            <w:webHidden/>
          </w:rPr>
        </w:r>
        <w:r>
          <w:rPr>
            <w:noProof/>
            <w:webHidden/>
          </w:rPr>
          <w:fldChar w:fldCharType="separate"/>
        </w:r>
        <w:r>
          <w:rPr>
            <w:noProof/>
            <w:webHidden/>
          </w:rPr>
          <w:t>46</w:t>
        </w:r>
        <w:r>
          <w:rPr>
            <w:noProof/>
            <w:webHidden/>
          </w:rPr>
          <w:fldChar w:fldCharType="end"/>
        </w:r>
      </w:hyperlink>
    </w:p>
    <w:p w14:paraId="6A6080F1" w14:textId="321E831A"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82" w:history="1">
        <w:r w:rsidRPr="00D24320">
          <w:rPr>
            <w:rStyle w:val="Collegamentoipertestuale"/>
            <w:noProof/>
          </w:rPr>
          <w:t>GRUPPO UVA</w:t>
        </w:r>
        <w:r>
          <w:rPr>
            <w:noProof/>
            <w:webHidden/>
          </w:rPr>
          <w:tab/>
        </w:r>
        <w:r>
          <w:rPr>
            <w:noProof/>
            <w:webHidden/>
          </w:rPr>
          <w:fldChar w:fldCharType="begin"/>
        </w:r>
        <w:r>
          <w:rPr>
            <w:noProof/>
            <w:webHidden/>
          </w:rPr>
          <w:instrText xml:space="preserve"> PAGEREF _Toc218786582 \h </w:instrText>
        </w:r>
        <w:r>
          <w:rPr>
            <w:noProof/>
            <w:webHidden/>
          </w:rPr>
        </w:r>
        <w:r>
          <w:rPr>
            <w:noProof/>
            <w:webHidden/>
          </w:rPr>
          <w:fldChar w:fldCharType="separate"/>
        </w:r>
        <w:r>
          <w:rPr>
            <w:noProof/>
            <w:webHidden/>
          </w:rPr>
          <w:t>47</w:t>
        </w:r>
        <w:r>
          <w:rPr>
            <w:noProof/>
            <w:webHidden/>
          </w:rPr>
          <w:fldChar w:fldCharType="end"/>
        </w:r>
      </w:hyperlink>
    </w:p>
    <w:p w14:paraId="133F9EE1" w14:textId="09194CDE"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83" w:history="1">
        <w:r w:rsidRPr="00D24320">
          <w:rPr>
            <w:rStyle w:val="Collegamentoipertestuale"/>
            <w:noProof/>
          </w:rPr>
          <w:t>Uva da vino, uva da tavola, uva da tavola coperta con teli di plastica</w:t>
        </w:r>
        <w:r>
          <w:rPr>
            <w:noProof/>
            <w:webHidden/>
          </w:rPr>
          <w:tab/>
        </w:r>
        <w:r>
          <w:rPr>
            <w:noProof/>
            <w:webHidden/>
          </w:rPr>
          <w:fldChar w:fldCharType="begin"/>
        </w:r>
        <w:r>
          <w:rPr>
            <w:noProof/>
            <w:webHidden/>
          </w:rPr>
          <w:instrText xml:space="preserve"> PAGEREF _Toc218786583 \h </w:instrText>
        </w:r>
        <w:r>
          <w:rPr>
            <w:noProof/>
            <w:webHidden/>
          </w:rPr>
        </w:r>
        <w:r>
          <w:rPr>
            <w:noProof/>
            <w:webHidden/>
          </w:rPr>
          <w:fldChar w:fldCharType="separate"/>
        </w:r>
        <w:r>
          <w:rPr>
            <w:noProof/>
            <w:webHidden/>
          </w:rPr>
          <w:t>47</w:t>
        </w:r>
        <w:r>
          <w:rPr>
            <w:noProof/>
            <w:webHidden/>
          </w:rPr>
          <w:fldChar w:fldCharType="end"/>
        </w:r>
      </w:hyperlink>
    </w:p>
    <w:p w14:paraId="0ABEE4D9" w14:textId="56843F2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84" w:history="1">
        <w:r w:rsidRPr="00D24320">
          <w:rPr>
            <w:rStyle w:val="Collegamentoipertestuale"/>
            <w:noProof/>
          </w:rPr>
          <w:t>UVA DA VINO</w:t>
        </w:r>
        <w:r>
          <w:rPr>
            <w:noProof/>
            <w:webHidden/>
          </w:rPr>
          <w:tab/>
        </w:r>
        <w:r>
          <w:rPr>
            <w:noProof/>
            <w:webHidden/>
          </w:rPr>
          <w:fldChar w:fldCharType="begin"/>
        </w:r>
        <w:r>
          <w:rPr>
            <w:noProof/>
            <w:webHidden/>
          </w:rPr>
          <w:instrText xml:space="preserve"> PAGEREF _Toc218786584 \h </w:instrText>
        </w:r>
        <w:r>
          <w:rPr>
            <w:noProof/>
            <w:webHidden/>
          </w:rPr>
        </w:r>
        <w:r>
          <w:rPr>
            <w:noProof/>
            <w:webHidden/>
          </w:rPr>
          <w:fldChar w:fldCharType="separate"/>
        </w:r>
        <w:r>
          <w:rPr>
            <w:noProof/>
            <w:webHidden/>
          </w:rPr>
          <w:t>47</w:t>
        </w:r>
        <w:r>
          <w:rPr>
            <w:noProof/>
            <w:webHidden/>
          </w:rPr>
          <w:fldChar w:fldCharType="end"/>
        </w:r>
      </w:hyperlink>
    </w:p>
    <w:p w14:paraId="585E1AC5" w14:textId="4C39D5C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85" w:history="1">
        <w:r w:rsidRPr="00D24320">
          <w:rPr>
            <w:rStyle w:val="Collegamentoipertestuale"/>
            <w:noProof/>
          </w:rPr>
          <w:t>Art. 48 – UVA - Decorrenza e cessazione della garanzia</w:t>
        </w:r>
        <w:r>
          <w:rPr>
            <w:noProof/>
            <w:webHidden/>
          </w:rPr>
          <w:tab/>
        </w:r>
        <w:r>
          <w:rPr>
            <w:noProof/>
            <w:webHidden/>
          </w:rPr>
          <w:fldChar w:fldCharType="begin"/>
        </w:r>
        <w:r>
          <w:rPr>
            <w:noProof/>
            <w:webHidden/>
          </w:rPr>
          <w:instrText xml:space="preserve"> PAGEREF _Toc218786585 \h </w:instrText>
        </w:r>
        <w:r>
          <w:rPr>
            <w:noProof/>
            <w:webHidden/>
          </w:rPr>
        </w:r>
        <w:r>
          <w:rPr>
            <w:noProof/>
            <w:webHidden/>
          </w:rPr>
          <w:fldChar w:fldCharType="separate"/>
        </w:r>
        <w:r>
          <w:rPr>
            <w:noProof/>
            <w:webHidden/>
          </w:rPr>
          <w:t>47</w:t>
        </w:r>
        <w:r>
          <w:rPr>
            <w:noProof/>
            <w:webHidden/>
          </w:rPr>
          <w:fldChar w:fldCharType="end"/>
        </w:r>
      </w:hyperlink>
    </w:p>
    <w:p w14:paraId="2D35CB6A" w14:textId="258F95E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86" w:history="1">
        <w:r w:rsidRPr="00D24320">
          <w:rPr>
            <w:rStyle w:val="Collegamentoipertestuale"/>
            <w:noProof/>
          </w:rPr>
          <w:t>Art. 49 – UVA - Operatività della garanzia</w:t>
        </w:r>
        <w:r>
          <w:rPr>
            <w:noProof/>
            <w:webHidden/>
          </w:rPr>
          <w:tab/>
        </w:r>
        <w:r>
          <w:rPr>
            <w:noProof/>
            <w:webHidden/>
          </w:rPr>
          <w:fldChar w:fldCharType="begin"/>
        </w:r>
        <w:r>
          <w:rPr>
            <w:noProof/>
            <w:webHidden/>
          </w:rPr>
          <w:instrText xml:space="preserve"> PAGEREF _Toc218786586 \h </w:instrText>
        </w:r>
        <w:r>
          <w:rPr>
            <w:noProof/>
            <w:webHidden/>
          </w:rPr>
        </w:r>
        <w:r>
          <w:rPr>
            <w:noProof/>
            <w:webHidden/>
          </w:rPr>
          <w:fldChar w:fldCharType="separate"/>
        </w:r>
        <w:r>
          <w:rPr>
            <w:noProof/>
            <w:webHidden/>
          </w:rPr>
          <w:t>47</w:t>
        </w:r>
        <w:r>
          <w:rPr>
            <w:noProof/>
            <w:webHidden/>
          </w:rPr>
          <w:fldChar w:fldCharType="end"/>
        </w:r>
      </w:hyperlink>
    </w:p>
    <w:p w14:paraId="03C95ECE" w14:textId="597A87B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87" w:history="1">
        <w:r w:rsidRPr="00D24320">
          <w:rPr>
            <w:rStyle w:val="Collegamentoipertestuale"/>
            <w:noProof/>
          </w:rPr>
          <w:t>Art. 50 – UVA - Danno causato dall’evento eccesso di pioggia in prossimità dell’epoca di raccolta</w:t>
        </w:r>
        <w:r>
          <w:rPr>
            <w:noProof/>
            <w:webHidden/>
          </w:rPr>
          <w:tab/>
        </w:r>
        <w:r>
          <w:rPr>
            <w:noProof/>
            <w:webHidden/>
          </w:rPr>
          <w:fldChar w:fldCharType="begin"/>
        </w:r>
        <w:r>
          <w:rPr>
            <w:noProof/>
            <w:webHidden/>
          </w:rPr>
          <w:instrText xml:space="preserve"> PAGEREF _Toc218786587 \h </w:instrText>
        </w:r>
        <w:r>
          <w:rPr>
            <w:noProof/>
            <w:webHidden/>
          </w:rPr>
        </w:r>
        <w:r>
          <w:rPr>
            <w:noProof/>
            <w:webHidden/>
          </w:rPr>
          <w:fldChar w:fldCharType="separate"/>
        </w:r>
        <w:r>
          <w:rPr>
            <w:noProof/>
            <w:webHidden/>
          </w:rPr>
          <w:t>47</w:t>
        </w:r>
        <w:r>
          <w:rPr>
            <w:noProof/>
            <w:webHidden/>
          </w:rPr>
          <w:fldChar w:fldCharType="end"/>
        </w:r>
      </w:hyperlink>
    </w:p>
    <w:p w14:paraId="5F46A847" w14:textId="797285C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88" w:history="1">
        <w:r w:rsidRPr="00D24320">
          <w:rPr>
            <w:rStyle w:val="Collegamentoipertestuale"/>
            <w:noProof/>
          </w:rPr>
          <w:t xml:space="preserve">Art. 51 – UVA - Danno di qualità grandine </w:t>
        </w:r>
        <w:r w:rsidRPr="00D24320">
          <w:rPr>
            <w:rStyle w:val="Collegamentoipertestuale"/>
            <w:i/>
            <w:iCs/>
            <w:noProof/>
          </w:rPr>
          <w:t>(Uva da vino)</w:t>
        </w:r>
        <w:r>
          <w:rPr>
            <w:noProof/>
            <w:webHidden/>
          </w:rPr>
          <w:tab/>
        </w:r>
        <w:r>
          <w:rPr>
            <w:noProof/>
            <w:webHidden/>
          </w:rPr>
          <w:fldChar w:fldCharType="begin"/>
        </w:r>
        <w:r>
          <w:rPr>
            <w:noProof/>
            <w:webHidden/>
          </w:rPr>
          <w:instrText xml:space="preserve"> PAGEREF _Toc218786588 \h </w:instrText>
        </w:r>
        <w:r>
          <w:rPr>
            <w:noProof/>
            <w:webHidden/>
          </w:rPr>
        </w:r>
        <w:r>
          <w:rPr>
            <w:noProof/>
            <w:webHidden/>
          </w:rPr>
          <w:fldChar w:fldCharType="separate"/>
        </w:r>
        <w:r>
          <w:rPr>
            <w:noProof/>
            <w:webHidden/>
          </w:rPr>
          <w:t>48</w:t>
        </w:r>
        <w:r>
          <w:rPr>
            <w:noProof/>
            <w:webHidden/>
          </w:rPr>
          <w:fldChar w:fldCharType="end"/>
        </w:r>
      </w:hyperlink>
    </w:p>
    <w:p w14:paraId="34B28269" w14:textId="200877D0"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89" w:history="1">
        <w:r w:rsidRPr="00D24320">
          <w:rPr>
            <w:rStyle w:val="Collegamentoipertestuale"/>
            <w:noProof/>
          </w:rPr>
          <w:t>UVA DA TAVOLA</w:t>
        </w:r>
        <w:r>
          <w:rPr>
            <w:noProof/>
            <w:webHidden/>
          </w:rPr>
          <w:tab/>
        </w:r>
        <w:r>
          <w:rPr>
            <w:noProof/>
            <w:webHidden/>
          </w:rPr>
          <w:fldChar w:fldCharType="begin"/>
        </w:r>
        <w:r>
          <w:rPr>
            <w:noProof/>
            <w:webHidden/>
          </w:rPr>
          <w:instrText xml:space="preserve"> PAGEREF _Toc218786589 \h </w:instrText>
        </w:r>
        <w:r>
          <w:rPr>
            <w:noProof/>
            <w:webHidden/>
          </w:rPr>
        </w:r>
        <w:r>
          <w:rPr>
            <w:noProof/>
            <w:webHidden/>
          </w:rPr>
          <w:fldChar w:fldCharType="separate"/>
        </w:r>
        <w:r>
          <w:rPr>
            <w:noProof/>
            <w:webHidden/>
          </w:rPr>
          <w:t>49</w:t>
        </w:r>
        <w:r>
          <w:rPr>
            <w:noProof/>
            <w:webHidden/>
          </w:rPr>
          <w:fldChar w:fldCharType="end"/>
        </w:r>
      </w:hyperlink>
    </w:p>
    <w:p w14:paraId="3F41CF16" w14:textId="2DDD94B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90" w:history="1">
        <w:r w:rsidRPr="00D24320">
          <w:rPr>
            <w:rStyle w:val="Collegamentoipertestuale"/>
            <w:noProof/>
          </w:rPr>
          <w:t>Art. 52 – UVA - Decorrenza e cessazione della garanzia</w:t>
        </w:r>
        <w:r>
          <w:rPr>
            <w:noProof/>
            <w:webHidden/>
          </w:rPr>
          <w:tab/>
        </w:r>
        <w:r>
          <w:rPr>
            <w:noProof/>
            <w:webHidden/>
          </w:rPr>
          <w:fldChar w:fldCharType="begin"/>
        </w:r>
        <w:r>
          <w:rPr>
            <w:noProof/>
            <w:webHidden/>
          </w:rPr>
          <w:instrText xml:space="preserve"> PAGEREF _Toc218786590 \h </w:instrText>
        </w:r>
        <w:r>
          <w:rPr>
            <w:noProof/>
            <w:webHidden/>
          </w:rPr>
        </w:r>
        <w:r>
          <w:rPr>
            <w:noProof/>
            <w:webHidden/>
          </w:rPr>
          <w:fldChar w:fldCharType="separate"/>
        </w:r>
        <w:r>
          <w:rPr>
            <w:noProof/>
            <w:webHidden/>
          </w:rPr>
          <w:t>49</w:t>
        </w:r>
        <w:r>
          <w:rPr>
            <w:noProof/>
            <w:webHidden/>
          </w:rPr>
          <w:fldChar w:fldCharType="end"/>
        </w:r>
      </w:hyperlink>
    </w:p>
    <w:p w14:paraId="5AB249C5" w14:textId="5502D49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91" w:history="1">
        <w:r w:rsidRPr="00D24320">
          <w:rPr>
            <w:rStyle w:val="Collegamentoipertestuale"/>
            <w:noProof/>
          </w:rPr>
          <w:t>Art. 53 – UVA - Danno di qualità (Uva da tavola)</w:t>
        </w:r>
        <w:r>
          <w:rPr>
            <w:noProof/>
            <w:webHidden/>
          </w:rPr>
          <w:tab/>
        </w:r>
        <w:r>
          <w:rPr>
            <w:noProof/>
            <w:webHidden/>
          </w:rPr>
          <w:fldChar w:fldCharType="begin"/>
        </w:r>
        <w:r>
          <w:rPr>
            <w:noProof/>
            <w:webHidden/>
          </w:rPr>
          <w:instrText xml:space="preserve"> PAGEREF _Toc218786591 \h </w:instrText>
        </w:r>
        <w:r>
          <w:rPr>
            <w:noProof/>
            <w:webHidden/>
          </w:rPr>
        </w:r>
        <w:r>
          <w:rPr>
            <w:noProof/>
            <w:webHidden/>
          </w:rPr>
          <w:fldChar w:fldCharType="separate"/>
        </w:r>
        <w:r>
          <w:rPr>
            <w:noProof/>
            <w:webHidden/>
          </w:rPr>
          <w:t>49</w:t>
        </w:r>
        <w:r>
          <w:rPr>
            <w:noProof/>
            <w:webHidden/>
          </w:rPr>
          <w:fldChar w:fldCharType="end"/>
        </w:r>
      </w:hyperlink>
    </w:p>
    <w:p w14:paraId="04C4EF0D" w14:textId="2C8440E5"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92" w:history="1">
        <w:r w:rsidRPr="00D24320">
          <w:rPr>
            <w:rStyle w:val="Collegamentoipertestuale"/>
            <w:noProof/>
          </w:rPr>
          <w:t>UVA DA TAVOLA COPERTA CON TELI DI PLASTICA</w:t>
        </w:r>
        <w:r>
          <w:rPr>
            <w:noProof/>
            <w:webHidden/>
          </w:rPr>
          <w:tab/>
        </w:r>
        <w:r>
          <w:rPr>
            <w:noProof/>
            <w:webHidden/>
          </w:rPr>
          <w:fldChar w:fldCharType="begin"/>
        </w:r>
        <w:r>
          <w:rPr>
            <w:noProof/>
            <w:webHidden/>
          </w:rPr>
          <w:instrText xml:space="preserve"> PAGEREF _Toc218786592 \h </w:instrText>
        </w:r>
        <w:r>
          <w:rPr>
            <w:noProof/>
            <w:webHidden/>
          </w:rPr>
        </w:r>
        <w:r>
          <w:rPr>
            <w:noProof/>
            <w:webHidden/>
          </w:rPr>
          <w:fldChar w:fldCharType="separate"/>
        </w:r>
        <w:r>
          <w:rPr>
            <w:noProof/>
            <w:webHidden/>
          </w:rPr>
          <w:t>50</w:t>
        </w:r>
        <w:r>
          <w:rPr>
            <w:noProof/>
            <w:webHidden/>
          </w:rPr>
          <w:fldChar w:fldCharType="end"/>
        </w:r>
      </w:hyperlink>
    </w:p>
    <w:p w14:paraId="12136918" w14:textId="5069FD7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93" w:history="1">
        <w:r w:rsidRPr="00D24320">
          <w:rPr>
            <w:rStyle w:val="Collegamentoipertestuale"/>
            <w:noProof/>
          </w:rPr>
          <w:t>Art. 54 – UVA - Decorrenza e cessazione della garanzia</w:t>
        </w:r>
        <w:r>
          <w:rPr>
            <w:noProof/>
            <w:webHidden/>
          </w:rPr>
          <w:tab/>
        </w:r>
        <w:r>
          <w:rPr>
            <w:noProof/>
            <w:webHidden/>
          </w:rPr>
          <w:fldChar w:fldCharType="begin"/>
        </w:r>
        <w:r>
          <w:rPr>
            <w:noProof/>
            <w:webHidden/>
          </w:rPr>
          <w:instrText xml:space="preserve"> PAGEREF _Toc218786593 \h </w:instrText>
        </w:r>
        <w:r>
          <w:rPr>
            <w:noProof/>
            <w:webHidden/>
          </w:rPr>
        </w:r>
        <w:r>
          <w:rPr>
            <w:noProof/>
            <w:webHidden/>
          </w:rPr>
          <w:fldChar w:fldCharType="separate"/>
        </w:r>
        <w:r>
          <w:rPr>
            <w:noProof/>
            <w:webHidden/>
          </w:rPr>
          <w:t>50</w:t>
        </w:r>
        <w:r>
          <w:rPr>
            <w:noProof/>
            <w:webHidden/>
          </w:rPr>
          <w:fldChar w:fldCharType="end"/>
        </w:r>
      </w:hyperlink>
    </w:p>
    <w:p w14:paraId="0DB36702" w14:textId="0968EA35"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94" w:history="1">
        <w:r w:rsidRPr="00D24320">
          <w:rPr>
            <w:rStyle w:val="Collegamentoipertestuale"/>
            <w:noProof/>
          </w:rPr>
          <w:t>GRUPPO OLIVE</w:t>
        </w:r>
        <w:r>
          <w:rPr>
            <w:noProof/>
            <w:webHidden/>
          </w:rPr>
          <w:tab/>
        </w:r>
        <w:r>
          <w:rPr>
            <w:noProof/>
            <w:webHidden/>
          </w:rPr>
          <w:fldChar w:fldCharType="begin"/>
        </w:r>
        <w:r>
          <w:rPr>
            <w:noProof/>
            <w:webHidden/>
          </w:rPr>
          <w:instrText xml:space="preserve"> PAGEREF _Toc218786594 \h </w:instrText>
        </w:r>
        <w:r>
          <w:rPr>
            <w:noProof/>
            <w:webHidden/>
          </w:rPr>
        </w:r>
        <w:r>
          <w:rPr>
            <w:noProof/>
            <w:webHidden/>
          </w:rPr>
          <w:fldChar w:fldCharType="separate"/>
        </w:r>
        <w:r>
          <w:rPr>
            <w:noProof/>
            <w:webHidden/>
          </w:rPr>
          <w:t>50</w:t>
        </w:r>
        <w:r>
          <w:rPr>
            <w:noProof/>
            <w:webHidden/>
          </w:rPr>
          <w:fldChar w:fldCharType="end"/>
        </w:r>
      </w:hyperlink>
    </w:p>
    <w:p w14:paraId="36836E6D" w14:textId="7016A61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95" w:history="1">
        <w:r w:rsidRPr="00D24320">
          <w:rPr>
            <w:rStyle w:val="Collegamentoipertestuale"/>
            <w:noProof/>
          </w:rPr>
          <w:t>Olive da olio, olive da tavola</w:t>
        </w:r>
        <w:r>
          <w:rPr>
            <w:noProof/>
            <w:webHidden/>
          </w:rPr>
          <w:tab/>
        </w:r>
        <w:r>
          <w:rPr>
            <w:noProof/>
            <w:webHidden/>
          </w:rPr>
          <w:fldChar w:fldCharType="begin"/>
        </w:r>
        <w:r>
          <w:rPr>
            <w:noProof/>
            <w:webHidden/>
          </w:rPr>
          <w:instrText xml:space="preserve"> PAGEREF _Toc218786595 \h </w:instrText>
        </w:r>
        <w:r>
          <w:rPr>
            <w:noProof/>
            <w:webHidden/>
          </w:rPr>
        </w:r>
        <w:r>
          <w:rPr>
            <w:noProof/>
            <w:webHidden/>
          </w:rPr>
          <w:fldChar w:fldCharType="separate"/>
        </w:r>
        <w:r>
          <w:rPr>
            <w:noProof/>
            <w:webHidden/>
          </w:rPr>
          <w:t>50</w:t>
        </w:r>
        <w:r>
          <w:rPr>
            <w:noProof/>
            <w:webHidden/>
          </w:rPr>
          <w:fldChar w:fldCharType="end"/>
        </w:r>
      </w:hyperlink>
    </w:p>
    <w:p w14:paraId="6B301600" w14:textId="2003548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96" w:history="1">
        <w:r w:rsidRPr="00D24320">
          <w:rPr>
            <w:rStyle w:val="Collegamentoipertestuale"/>
            <w:noProof/>
          </w:rPr>
          <w:t>Art. 55 – OLV - Decorrenza e cessazione della garanzia</w:t>
        </w:r>
        <w:r>
          <w:rPr>
            <w:noProof/>
            <w:webHidden/>
          </w:rPr>
          <w:tab/>
        </w:r>
        <w:r>
          <w:rPr>
            <w:noProof/>
            <w:webHidden/>
          </w:rPr>
          <w:fldChar w:fldCharType="begin"/>
        </w:r>
        <w:r>
          <w:rPr>
            <w:noProof/>
            <w:webHidden/>
          </w:rPr>
          <w:instrText xml:space="preserve"> PAGEREF _Toc218786596 \h </w:instrText>
        </w:r>
        <w:r>
          <w:rPr>
            <w:noProof/>
            <w:webHidden/>
          </w:rPr>
        </w:r>
        <w:r>
          <w:rPr>
            <w:noProof/>
            <w:webHidden/>
          </w:rPr>
          <w:fldChar w:fldCharType="separate"/>
        </w:r>
        <w:r>
          <w:rPr>
            <w:noProof/>
            <w:webHidden/>
          </w:rPr>
          <w:t>50</w:t>
        </w:r>
        <w:r>
          <w:rPr>
            <w:noProof/>
            <w:webHidden/>
          </w:rPr>
          <w:fldChar w:fldCharType="end"/>
        </w:r>
      </w:hyperlink>
    </w:p>
    <w:p w14:paraId="2EC8E600" w14:textId="1298026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597" w:history="1">
        <w:r w:rsidRPr="00D24320">
          <w:rPr>
            <w:rStyle w:val="Collegamentoipertestuale"/>
            <w:noProof/>
          </w:rPr>
          <w:t>Art. 56 – OLV - Danno di qualità grandine (Olive da olio, olive da tavola)</w:t>
        </w:r>
        <w:r>
          <w:rPr>
            <w:noProof/>
            <w:webHidden/>
          </w:rPr>
          <w:tab/>
        </w:r>
        <w:r>
          <w:rPr>
            <w:noProof/>
            <w:webHidden/>
          </w:rPr>
          <w:fldChar w:fldCharType="begin"/>
        </w:r>
        <w:r>
          <w:rPr>
            <w:noProof/>
            <w:webHidden/>
          </w:rPr>
          <w:instrText xml:space="preserve"> PAGEREF _Toc218786597 \h </w:instrText>
        </w:r>
        <w:r>
          <w:rPr>
            <w:noProof/>
            <w:webHidden/>
          </w:rPr>
        </w:r>
        <w:r>
          <w:rPr>
            <w:noProof/>
            <w:webHidden/>
          </w:rPr>
          <w:fldChar w:fldCharType="separate"/>
        </w:r>
        <w:r>
          <w:rPr>
            <w:noProof/>
            <w:webHidden/>
          </w:rPr>
          <w:t>51</w:t>
        </w:r>
        <w:r>
          <w:rPr>
            <w:noProof/>
            <w:webHidden/>
          </w:rPr>
          <w:fldChar w:fldCharType="end"/>
        </w:r>
      </w:hyperlink>
    </w:p>
    <w:p w14:paraId="6C2C6C55" w14:textId="66C4B36C"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598" w:history="1">
        <w:r w:rsidRPr="00D24320">
          <w:rPr>
            <w:rStyle w:val="Collegamentoipertestuale"/>
            <w:noProof/>
          </w:rPr>
          <w:t>GRUPPO CEREALI</w:t>
        </w:r>
        <w:r>
          <w:rPr>
            <w:noProof/>
            <w:webHidden/>
          </w:rPr>
          <w:tab/>
        </w:r>
        <w:r>
          <w:rPr>
            <w:noProof/>
            <w:webHidden/>
          </w:rPr>
          <w:fldChar w:fldCharType="begin"/>
        </w:r>
        <w:r>
          <w:rPr>
            <w:noProof/>
            <w:webHidden/>
          </w:rPr>
          <w:instrText xml:space="preserve"> PAGEREF _Toc218786598 \h </w:instrText>
        </w:r>
        <w:r>
          <w:rPr>
            <w:noProof/>
            <w:webHidden/>
          </w:rPr>
        </w:r>
        <w:r>
          <w:rPr>
            <w:noProof/>
            <w:webHidden/>
          </w:rPr>
          <w:fldChar w:fldCharType="separate"/>
        </w:r>
        <w:r>
          <w:rPr>
            <w:noProof/>
            <w:webHidden/>
          </w:rPr>
          <w:t>52</w:t>
        </w:r>
        <w:r>
          <w:rPr>
            <w:noProof/>
            <w:webHidden/>
          </w:rPr>
          <w:fldChar w:fldCharType="end"/>
        </w:r>
      </w:hyperlink>
    </w:p>
    <w:p w14:paraId="7F44ED04" w14:textId="3A19341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599" w:history="1">
        <w:r w:rsidRPr="00D24320">
          <w:rPr>
            <w:rStyle w:val="Collegamentoipertestuale"/>
            <w:noProof/>
          </w:rPr>
          <w:t>Avena, farro, farro (seme da riproduzione), frumento duro, frumento duro (seme da riproduzione),</w:t>
        </w:r>
        <w:r>
          <w:rPr>
            <w:noProof/>
            <w:webHidden/>
          </w:rPr>
          <w:tab/>
        </w:r>
        <w:r>
          <w:rPr>
            <w:noProof/>
            <w:webHidden/>
          </w:rPr>
          <w:fldChar w:fldCharType="begin"/>
        </w:r>
        <w:r>
          <w:rPr>
            <w:noProof/>
            <w:webHidden/>
          </w:rPr>
          <w:instrText xml:space="preserve"> PAGEREF _Toc218786599 \h </w:instrText>
        </w:r>
        <w:r>
          <w:rPr>
            <w:noProof/>
            <w:webHidden/>
          </w:rPr>
        </w:r>
        <w:r>
          <w:rPr>
            <w:noProof/>
            <w:webHidden/>
          </w:rPr>
          <w:fldChar w:fldCharType="separate"/>
        </w:r>
        <w:r>
          <w:rPr>
            <w:noProof/>
            <w:webHidden/>
          </w:rPr>
          <w:t>52</w:t>
        </w:r>
        <w:r>
          <w:rPr>
            <w:noProof/>
            <w:webHidden/>
          </w:rPr>
          <w:fldChar w:fldCharType="end"/>
        </w:r>
      </w:hyperlink>
    </w:p>
    <w:p w14:paraId="1245A146" w14:textId="7B010E1B"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00" w:history="1">
        <w:r w:rsidRPr="00D24320">
          <w:rPr>
            <w:rStyle w:val="Collegamentoipertestuale"/>
            <w:noProof/>
          </w:rPr>
          <w:t>frumento tenero, frumento tenero (seme da riproduzione), grano saraceno, orzo, segale, spelta, triticale</w:t>
        </w:r>
        <w:r>
          <w:rPr>
            <w:noProof/>
            <w:webHidden/>
          </w:rPr>
          <w:tab/>
        </w:r>
        <w:r>
          <w:rPr>
            <w:noProof/>
            <w:webHidden/>
          </w:rPr>
          <w:fldChar w:fldCharType="begin"/>
        </w:r>
        <w:r>
          <w:rPr>
            <w:noProof/>
            <w:webHidden/>
          </w:rPr>
          <w:instrText xml:space="preserve"> PAGEREF _Toc218786600 \h </w:instrText>
        </w:r>
        <w:r>
          <w:rPr>
            <w:noProof/>
            <w:webHidden/>
          </w:rPr>
        </w:r>
        <w:r>
          <w:rPr>
            <w:noProof/>
            <w:webHidden/>
          </w:rPr>
          <w:fldChar w:fldCharType="separate"/>
        </w:r>
        <w:r>
          <w:rPr>
            <w:noProof/>
            <w:webHidden/>
          </w:rPr>
          <w:t>52</w:t>
        </w:r>
        <w:r>
          <w:rPr>
            <w:noProof/>
            <w:webHidden/>
          </w:rPr>
          <w:fldChar w:fldCharType="end"/>
        </w:r>
      </w:hyperlink>
    </w:p>
    <w:p w14:paraId="1448C6C9" w14:textId="45759BB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01" w:history="1">
        <w:r w:rsidRPr="00D24320">
          <w:rPr>
            <w:rStyle w:val="Collegamentoipertestuale"/>
            <w:noProof/>
          </w:rPr>
          <w:t>Art. 57 – CER - Decorrenza e cessazione della garanzia</w:t>
        </w:r>
        <w:r>
          <w:rPr>
            <w:noProof/>
            <w:webHidden/>
          </w:rPr>
          <w:tab/>
        </w:r>
        <w:r>
          <w:rPr>
            <w:noProof/>
            <w:webHidden/>
          </w:rPr>
          <w:fldChar w:fldCharType="begin"/>
        </w:r>
        <w:r>
          <w:rPr>
            <w:noProof/>
            <w:webHidden/>
          </w:rPr>
          <w:instrText xml:space="preserve"> PAGEREF _Toc218786601 \h </w:instrText>
        </w:r>
        <w:r>
          <w:rPr>
            <w:noProof/>
            <w:webHidden/>
          </w:rPr>
        </w:r>
        <w:r>
          <w:rPr>
            <w:noProof/>
            <w:webHidden/>
          </w:rPr>
          <w:fldChar w:fldCharType="separate"/>
        </w:r>
        <w:r>
          <w:rPr>
            <w:noProof/>
            <w:webHidden/>
          </w:rPr>
          <w:t>52</w:t>
        </w:r>
        <w:r>
          <w:rPr>
            <w:noProof/>
            <w:webHidden/>
          </w:rPr>
          <w:fldChar w:fldCharType="end"/>
        </w:r>
      </w:hyperlink>
    </w:p>
    <w:p w14:paraId="46FEC404" w14:textId="0F4D0C4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02" w:history="1">
        <w:r w:rsidRPr="00D24320">
          <w:rPr>
            <w:rStyle w:val="Collegamentoipertestuale"/>
            <w:noProof/>
          </w:rPr>
          <w:t>Art. 58 – CER - Danno di qualità grandine e vento forte GARANZIA OPZIONALE</w:t>
        </w:r>
        <w:r>
          <w:rPr>
            <w:noProof/>
            <w:webHidden/>
          </w:rPr>
          <w:tab/>
        </w:r>
        <w:r>
          <w:rPr>
            <w:noProof/>
            <w:webHidden/>
          </w:rPr>
          <w:fldChar w:fldCharType="begin"/>
        </w:r>
        <w:r>
          <w:rPr>
            <w:noProof/>
            <w:webHidden/>
          </w:rPr>
          <w:instrText xml:space="preserve"> PAGEREF _Toc218786602 \h </w:instrText>
        </w:r>
        <w:r>
          <w:rPr>
            <w:noProof/>
            <w:webHidden/>
          </w:rPr>
        </w:r>
        <w:r>
          <w:rPr>
            <w:noProof/>
            <w:webHidden/>
          </w:rPr>
          <w:fldChar w:fldCharType="separate"/>
        </w:r>
        <w:r>
          <w:rPr>
            <w:noProof/>
            <w:webHidden/>
          </w:rPr>
          <w:t>53</w:t>
        </w:r>
        <w:r>
          <w:rPr>
            <w:noProof/>
            <w:webHidden/>
          </w:rPr>
          <w:fldChar w:fldCharType="end"/>
        </w:r>
      </w:hyperlink>
    </w:p>
    <w:p w14:paraId="36B2B3BB" w14:textId="55FE131B"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03" w:history="1">
        <w:r w:rsidRPr="00D24320">
          <w:rPr>
            <w:rStyle w:val="Collegamentoipertestuale"/>
            <w:noProof/>
          </w:rPr>
          <w:t>(Frumento duro, frumento duro (seme da riproduzione), frumento tenero, frumento tenero (seme da riproduzione)</w:t>
        </w:r>
        <w:r>
          <w:rPr>
            <w:noProof/>
            <w:webHidden/>
          </w:rPr>
          <w:tab/>
        </w:r>
        <w:r>
          <w:rPr>
            <w:noProof/>
            <w:webHidden/>
          </w:rPr>
          <w:fldChar w:fldCharType="begin"/>
        </w:r>
        <w:r>
          <w:rPr>
            <w:noProof/>
            <w:webHidden/>
          </w:rPr>
          <w:instrText xml:space="preserve"> PAGEREF _Toc218786603 \h </w:instrText>
        </w:r>
        <w:r>
          <w:rPr>
            <w:noProof/>
            <w:webHidden/>
          </w:rPr>
        </w:r>
        <w:r>
          <w:rPr>
            <w:noProof/>
            <w:webHidden/>
          </w:rPr>
          <w:fldChar w:fldCharType="separate"/>
        </w:r>
        <w:r>
          <w:rPr>
            <w:noProof/>
            <w:webHidden/>
          </w:rPr>
          <w:t>53</w:t>
        </w:r>
        <w:r>
          <w:rPr>
            <w:noProof/>
            <w:webHidden/>
          </w:rPr>
          <w:fldChar w:fldCharType="end"/>
        </w:r>
      </w:hyperlink>
    </w:p>
    <w:p w14:paraId="00A5E474" w14:textId="3BF81DD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04" w:history="1">
        <w:r w:rsidRPr="00D24320">
          <w:rPr>
            <w:rStyle w:val="Collegamentoipertestuale"/>
            <w:noProof/>
          </w:rPr>
          <w:t>Art. 59 – CER - Danno di qualità grandine e vento forte GARANZIA OPZIONALE</w:t>
        </w:r>
        <w:r>
          <w:rPr>
            <w:noProof/>
            <w:webHidden/>
          </w:rPr>
          <w:tab/>
        </w:r>
        <w:r>
          <w:rPr>
            <w:noProof/>
            <w:webHidden/>
          </w:rPr>
          <w:fldChar w:fldCharType="begin"/>
        </w:r>
        <w:r>
          <w:rPr>
            <w:noProof/>
            <w:webHidden/>
          </w:rPr>
          <w:instrText xml:space="preserve"> PAGEREF _Toc218786604 \h </w:instrText>
        </w:r>
        <w:r>
          <w:rPr>
            <w:noProof/>
            <w:webHidden/>
          </w:rPr>
        </w:r>
        <w:r>
          <w:rPr>
            <w:noProof/>
            <w:webHidden/>
          </w:rPr>
          <w:fldChar w:fldCharType="separate"/>
        </w:r>
        <w:r>
          <w:rPr>
            <w:noProof/>
            <w:webHidden/>
          </w:rPr>
          <w:t>53</w:t>
        </w:r>
        <w:r>
          <w:rPr>
            <w:noProof/>
            <w:webHidden/>
          </w:rPr>
          <w:fldChar w:fldCharType="end"/>
        </w:r>
      </w:hyperlink>
    </w:p>
    <w:p w14:paraId="7739EF9C" w14:textId="39B47646"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05" w:history="1">
        <w:r w:rsidRPr="00D24320">
          <w:rPr>
            <w:rStyle w:val="Collegamentoipertestuale"/>
            <w:noProof/>
          </w:rPr>
          <w:t>(Avena, farro, farro (seme da riproduzione), grano saraceno, orzo, segale, spelta, triticale)</w:t>
        </w:r>
        <w:r>
          <w:rPr>
            <w:noProof/>
            <w:webHidden/>
          </w:rPr>
          <w:tab/>
        </w:r>
        <w:r>
          <w:rPr>
            <w:noProof/>
            <w:webHidden/>
          </w:rPr>
          <w:fldChar w:fldCharType="begin"/>
        </w:r>
        <w:r>
          <w:rPr>
            <w:noProof/>
            <w:webHidden/>
          </w:rPr>
          <w:instrText xml:space="preserve"> PAGEREF _Toc218786605 \h </w:instrText>
        </w:r>
        <w:r>
          <w:rPr>
            <w:noProof/>
            <w:webHidden/>
          </w:rPr>
        </w:r>
        <w:r>
          <w:rPr>
            <w:noProof/>
            <w:webHidden/>
          </w:rPr>
          <w:fldChar w:fldCharType="separate"/>
        </w:r>
        <w:r>
          <w:rPr>
            <w:noProof/>
            <w:webHidden/>
          </w:rPr>
          <w:t>53</w:t>
        </w:r>
        <w:r>
          <w:rPr>
            <w:noProof/>
            <w:webHidden/>
          </w:rPr>
          <w:fldChar w:fldCharType="end"/>
        </w:r>
      </w:hyperlink>
    </w:p>
    <w:p w14:paraId="04AA19BB" w14:textId="7A538BE1"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06" w:history="1">
        <w:r w:rsidRPr="00D24320">
          <w:rPr>
            <w:rStyle w:val="Collegamentoipertestuale"/>
            <w:noProof/>
          </w:rPr>
          <w:t>GRUPPO CUCURBITACEE</w:t>
        </w:r>
        <w:r>
          <w:rPr>
            <w:noProof/>
            <w:webHidden/>
          </w:rPr>
          <w:tab/>
        </w:r>
        <w:r>
          <w:rPr>
            <w:noProof/>
            <w:webHidden/>
          </w:rPr>
          <w:fldChar w:fldCharType="begin"/>
        </w:r>
        <w:r>
          <w:rPr>
            <w:noProof/>
            <w:webHidden/>
          </w:rPr>
          <w:instrText xml:space="preserve"> PAGEREF _Toc218786606 \h </w:instrText>
        </w:r>
        <w:r>
          <w:rPr>
            <w:noProof/>
            <w:webHidden/>
          </w:rPr>
        </w:r>
        <w:r>
          <w:rPr>
            <w:noProof/>
            <w:webHidden/>
          </w:rPr>
          <w:fldChar w:fldCharType="separate"/>
        </w:r>
        <w:r>
          <w:rPr>
            <w:noProof/>
            <w:webHidden/>
          </w:rPr>
          <w:t>54</w:t>
        </w:r>
        <w:r>
          <w:rPr>
            <w:noProof/>
            <w:webHidden/>
          </w:rPr>
          <w:fldChar w:fldCharType="end"/>
        </w:r>
      </w:hyperlink>
    </w:p>
    <w:p w14:paraId="0CA9C2B9" w14:textId="54CA787E"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07" w:history="1">
        <w:r w:rsidRPr="00D24320">
          <w:rPr>
            <w:rStyle w:val="Collegamentoipertestuale"/>
            <w:noProof/>
          </w:rPr>
          <w:t>CETRIOLI, COCOMERI, MELONI, ZUCCHINE, ZUCCHE, CETRIOLI</w:t>
        </w:r>
        <w:r>
          <w:rPr>
            <w:noProof/>
            <w:webHidden/>
          </w:rPr>
          <w:tab/>
        </w:r>
        <w:r>
          <w:rPr>
            <w:noProof/>
            <w:webHidden/>
          </w:rPr>
          <w:fldChar w:fldCharType="begin"/>
        </w:r>
        <w:r>
          <w:rPr>
            <w:noProof/>
            <w:webHidden/>
          </w:rPr>
          <w:instrText xml:space="preserve"> PAGEREF _Toc218786607 \h </w:instrText>
        </w:r>
        <w:r>
          <w:rPr>
            <w:noProof/>
            <w:webHidden/>
          </w:rPr>
        </w:r>
        <w:r>
          <w:rPr>
            <w:noProof/>
            <w:webHidden/>
          </w:rPr>
          <w:fldChar w:fldCharType="separate"/>
        </w:r>
        <w:r>
          <w:rPr>
            <w:noProof/>
            <w:webHidden/>
          </w:rPr>
          <w:t>54</w:t>
        </w:r>
        <w:r>
          <w:rPr>
            <w:noProof/>
            <w:webHidden/>
          </w:rPr>
          <w:fldChar w:fldCharType="end"/>
        </w:r>
      </w:hyperlink>
    </w:p>
    <w:p w14:paraId="679FF7FD" w14:textId="41483C5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08" w:history="1">
        <w:r w:rsidRPr="00D24320">
          <w:rPr>
            <w:rStyle w:val="Collegamentoipertestuale"/>
            <w:noProof/>
          </w:rPr>
          <w:t>Art. 60 – CUC - Decorrenza e cessazione della garanzia</w:t>
        </w:r>
        <w:r>
          <w:rPr>
            <w:noProof/>
            <w:webHidden/>
          </w:rPr>
          <w:tab/>
        </w:r>
        <w:r>
          <w:rPr>
            <w:noProof/>
            <w:webHidden/>
          </w:rPr>
          <w:fldChar w:fldCharType="begin"/>
        </w:r>
        <w:r>
          <w:rPr>
            <w:noProof/>
            <w:webHidden/>
          </w:rPr>
          <w:instrText xml:space="preserve"> PAGEREF _Toc218786608 \h </w:instrText>
        </w:r>
        <w:r>
          <w:rPr>
            <w:noProof/>
            <w:webHidden/>
          </w:rPr>
        </w:r>
        <w:r>
          <w:rPr>
            <w:noProof/>
            <w:webHidden/>
          </w:rPr>
          <w:fldChar w:fldCharType="separate"/>
        </w:r>
        <w:r>
          <w:rPr>
            <w:noProof/>
            <w:webHidden/>
          </w:rPr>
          <w:t>54</w:t>
        </w:r>
        <w:r>
          <w:rPr>
            <w:noProof/>
            <w:webHidden/>
          </w:rPr>
          <w:fldChar w:fldCharType="end"/>
        </w:r>
      </w:hyperlink>
    </w:p>
    <w:p w14:paraId="7EF99B5E" w14:textId="2C19AAF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09" w:history="1">
        <w:r w:rsidRPr="00D24320">
          <w:rPr>
            <w:rStyle w:val="Collegamentoipertestuale"/>
            <w:noProof/>
          </w:rPr>
          <w:t>Art. 61 – CUC - Danno di qualità grandine (Cetrioli)</w:t>
        </w:r>
        <w:r>
          <w:rPr>
            <w:noProof/>
            <w:webHidden/>
          </w:rPr>
          <w:tab/>
        </w:r>
        <w:r>
          <w:rPr>
            <w:noProof/>
            <w:webHidden/>
          </w:rPr>
          <w:fldChar w:fldCharType="begin"/>
        </w:r>
        <w:r>
          <w:rPr>
            <w:noProof/>
            <w:webHidden/>
          </w:rPr>
          <w:instrText xml:space="preserve"> PAGEREF _Toc218786609 \h </w:instrText>
        </w:r>
        <w:r>
          <w:rPr>
            <w:noProof/>
            <w:webHidden/>
          </w:rPr>
        </w:r>
        <w:r>
          <w:rPr>
            <w:noProof/>
            <w:webHidden/>
          </w:rPr>
          <w:fldChar w:fldCharType="separate"/>
        </w:r>
        <w:r>
          <w:rPr>
            <w:noProof/>
            <w:webHidden/>
          </w:rPr>
          <w:t>54</w:t>
        </w:r>
        <w:r>
          <w:rPr>
            <w:noProof/>
            <w:webHidden/>
          </w:rPr>
          <w:fldChar w:fldCharType="end"/>
        </w:r>
      </w:hyperlink>
    </w:p>
    <w:p w14:paraId="48CA6C05" w14:textId="24E274E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10" w:history="1">
        <w:r w:rsidRPr="00D24320">
          <w:rPr>
            <w:rStyle w:val="Collegamentoipertestuale"/>
            <w:noProof/>
          </w:rPr>
          <w:t>COCOMERI, MELONI, ZUCCHINE, ZUCCHE</w:t>
        </w:r>
        <w:r>
          <w:rPr>
            <w:noProof/>
            <w:webHidden/>
          </w:rPr>
          <w:tab/>
        </w:r>
        <w:r>
          <w:rPr>
            <w:noProof/>
            <w:webHidden/>
          </w:rPr>
          <w:fldChar w:fldCharType="begin"/>
        </w:r>
        <w:r>
          <w:rPr>
            <w:noProof/>
            <w:webHidden/>
          </w:rPr>
          <w:instrText xml:space="preserve"> PAGEREF _Toc218786610 \h </w:instrText>
        </w:r>
        <w:r>
          <w:rPr>
            <w:noProof/>
            <w:webHidden/>
          </w:rPr>
        </w:r>
        <w:r>
          <w:rPr>
            <w:noProof/>
            <w:webHidden/>
          </w:rPr>
          <w:fldChar w:fldCharType="separate"/>
        </w:r>
        <w:r>
          <w:rPr>
            <w:noProof/>
            <w:webHidden/>
          </w:rPr>
          <w:t>55</w:t>
        </w:r>
        <w:r>
          <w:rPr>
            <w:noProof/>
            <w:webHidden/>
          </w:rPr>
          <w:fldChar w:fldCharType="end"/>
        </w:r>
      </w:hyperlink>
    </w:p>
    <w:p w14:paraId="189ED3DC" w14:textId="521D0C4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11" w:history="1">
        <w:r w:rsidRPr="00D24320">
          <w:rPr>
            <w:rStyle w:val="Collegamentoipertestuale"/>
            <w:noProof/>
          </w:rPr>
          <w:t>Art. 62 – CUC - Decorrenza e cessazione della garanzia</w:t>
        </w:r>
        <w:r>
          <w:rPr>
            <w:noProof/>
            <w:webHidden/>
          </w:rPr>
          <w:tab/>
        </w:r>
        <w:r>
          <w:rPr>
            <w:noProof/>
            <w:webHidden/>
          </w:rPr>
          <w:fldChar w:fldCharType="begin"/>
        </w:r>
        <w:r>
          <w:rPr>
            <w:noProof/>
            <w:webHidden/>
          </w:rPr>
          <w:instrText xml:space="preserve"> PAGEREF _Toc218786611 \h </w:instrText>
        </w:r>
        <w:r>
          <w:rPr>
            <w:noProof/>
            <w:webHidden/>
          </w:rPr>
        </w:r>
        <w:r>
          <w:rPr>
            <w:noProof/>
            <w:webHidden/>
          </w:rPr>
          <w:fldChar w:fldCharType="separate"/>
        </w:r>
        <w:r>
          <w:rPr>
            <w:noProof/>
            <w:webHidden/>
          </w:rPr>
          <w:t>55</w:t>
        </w:r>
        <w:r>
          <w:rPr>
            <w:noProof/>
            <w:webHidden/>
          </w:rPr>
          <w:fldChar w:fldCharType="end"/>
        </w:r>
      </w:hyperlink>
    </w:p>
    <w:p w14:paraId="203262CF" w14:textId="59C724B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12" w:history="1">
        <w:r w:rsidRPr="00D24320">
          <w:rPr>
            <w:rStyle w:val="Collegamentoipertestuale"/>
            <w:noProof/>
          </w:rPr>
          <w:t>Art. 63 – CUC – Clausole speciali</w:t>
        </w:r>
        <w:r>
          <w:rPr>
            <w:noProof/>
            <w:webHidden/>
          </w:rPr>
          <w:tab/>
        </w:r>
        <w:r>
          <w:rPr>
            <w:noProof/>
            <w:webHidden/>
          </w:rPr>
          <w:fldChar w:fldCharType="begin"/>
        </w:r>
        <w:r>
          <w:rPr>
            <w:noProof/>
            <w:webHidden/>
          </w:rPr>
          <w:instrText xml:space="preserve"> PAGEREF _Toc218786612 \h </w:instrText>
        </w:r>
        <w:r>
          <w:rPr>
            <w:noProof/>
            <w:webHidden/>
          </w:rPr>
        </w:r>
        <w:r>
          <w:rPr>
            <w:noProof/>
            <w:webHidden/>
          </w:rPr>
          <w:fldChar w:fldCharType="separate"/>
        </w:r>
        <w:r>
          <w:rPr>
            <w:noProof/>
            <w:webHidden/>
          </w:rPr>
          <w:t>55</w:t>
        </w:r>
        <w:r>
          <w:rPr>
            <w:noProof/>
            <w:webHidden/>
          </w:rPr>
          <w:fldChar w:fldCharType="end"/>
        </w:r>
      </w:hyperlink>
    </w:p>
    <w:p w14:paraId="48056867" w14:textId="373D824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13" w:history="1">
        <w:r w:rsidRPr="00D24320">
          <w:rPr>
            <w:rStyle w:val="Collegamentoipertestuale"/>
            <w:noProof/>
          </w:rPr>
          <w:t>Art. 64 – CUC - Danno di qualità grandine (Cocomeri, tutte le varietà ad eccezione di sugar baby e simili, e meloni)</w:t>
        </w:r>
        <w:r>
          <w:rPr>
            <w:noProof/>
            <w:webHidden/>
          </w:rPr>
          <w:tab/>
        </w:r>
        <w:r>
          <w:rPr>
            <w:noProof/>
            <w:webHidden/>
          </w:rPr>
          <w:fldChar w:fldCharType="begin"/>
        </w:r>
        <w:r>
          <w:rPr>
            <w:noProof/>
            <w:webHidden/>
          </w:rPr>
          <w:instrText xml:space="preserve"> PAGEREF _Toc218786613 \h </w:instrText>
        </w:r>
        <w:r>
          <w:rPr>
            <w:noProof/>
            <w:webHidden/>
          </w:rPr>
        </w:r>
        <w:r>
          <w:rPr>
            <w:noProof/>
            <w:webHidden/>
          </w:rPr>
          <w:fldChar w:fldCharType="separate"/>
        </w:r>
        <w:r>
          <w:rPr>
            <w:noProof/>
            <w:webHidden/>
          </w:rPr>
          <w:t>56</w:t>
        </w:r>
        <w:r>
          <w:rPr>
            <w:noProof/>
            <w:webHidden/>
          </w:rPr>
          <w:fldChar w:fldCharType="end"/>
        </w:r>
      </w:hyperlink>
    </w:p>
    <w:p w14:paraId="12832305" w14:textId="49B0EAF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14" w:history="1">
        <w:r w:rsidRPr="00D24320">
          <w:rPr>
            <w:rStyle w:val="Collegamentoipertestuale"/>
            <w:noProof/>
          </w:rPr>
          <w:t>Art. 65 – CUC - Garanzia aggiuntiva Eccesso di pioggia</w:t>
        </w:r>
        <w:r>
          <w:rPr>
            <w:noProof/>
            <w:webHidden/>
          </w:rPr>
          <w:tab/>
        </w:r>
        <w:r>
          <w:rPr>
            <w:noProof/>
            <w:webHidden/>
          </w:rPr>
          <w:fldChar w:fldCharType="begin"/>
        </w:r>
        <w:r>
          <w:rPr>
            <w:noProof/>
            <w:webHidden/>
          </w:rPr>
          <w:instrText xml:space="preserve"> PAGEREF _Toc218786614 \h </w:instrText>
        </w:r>
        <w:r>
          <w:rPr>
            <w:noProof/>
            <w:webHidden/>
          </w:rPr>
        </w:r>
        <w:r>
          <w:rPr>
            <w:noProof/>
            <w:webHidden/>
          </w:rPr>
          <w:fldChar w:fldCharType="separate"/>
        </w:r>
        <w:r>
          <w:rPr>
            <w:noProof/>
            <w:webHidden/>
          </w:rPr>
          <w:t>56</w:t>
        </w:r>
        <w:r>
          <w:rPr>
            <w:noProof/>
            <w:webHidden/>
          </w:rPr>
          <w:fldChar w:fldCharType="end"/>
        </w:r>
      </w:hyperlink>
    </w:p>
    <w:p w14:paraId="4BE323FF" w14:textId="1ECFAE5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15" w:history="1">
        <w:r w:rsidRPr="00D24320">
          <w:rPr>
            <w:rStyle w:val="Collegamentoipertestuale"/>
            <w:noProof/>
          </w:rPr>
          <w:t>ZUCCHINE, ZUCCHE</w:t>
        </w:r>
        <w:r>
          <w:rPr>
            <w:noProof/>
            <w:webHidden/>
          </w:rPr>
          <w:tab/>
        </w:r>
        <w:r>
          <w:rPr>
            <w:noProof/>
            <w:webHidden/>
          </w:rPr>
          <w:fldChar w:fldCharType="begin"/>
        </w:r>
        <w:r>
          <w:rPr>
            <w:noProof/>
            <w:webHidden/>
          </w:rPr>
          <w:instrText xml:space="preserve"> PAGEREF _Toc218786615 \h </w:instrText>
        </w:r>
        <w:r>
          <w:rPr>
            <w:noProof/>
            <w:webHidden/>
          </w:rPr>
        </w:r>
        <w:r>
          <w:rPr>
            <w:noProof/>
            <w:webHidden/>
          </w:rPr>
          <w:fldChar w:fldCharType="separate"/>
        </w:r>
        <w:r>
          <w:rPr>
            <w:noProof/>
            <w:webHidden/>
          </w:rPr>
          <w:t>56</w:t>
        </w:r>
        <w:r>
          <w:rPr>
            <w:noProof/>
            <w:webHidden/>
          </w:rPr>
          <w:fldChar w:fldCharType="end"/>
        </w:r>
      </w:hyperlink>
    </w:p>
    <w:p w14:paraId="63E8DBC8" w14:textId="1F55D7C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16" w:history="1">
        <w:r w:rsidRPr="00D24320">
          <w:rPr>
            <w:rStyle w:val="Collegamentoipertestuale"/>
            <w:noProof/>
          </w:rPr>
          <w:t>Art. 66 – CUC - Danno di qualità grandine (Zucchine, zucche)</w:t>
        </w:r>
        <w:r>
          <w:rPr>
            <w:noProof/>
            <w:webHidden/>
          </w:rPr>
          <w:tab/>
        </w:r>
        <w:r>
          <w:rPr>
            <w:noProof/>
            <w:webHidden/>
          </w:rPr>
          <w:fldChar w:fldCharType="begin"/>
        </w:r>
        <w:r>
          <w:rPr>
            <w:noProof/>
            <w:webHidden/>
          </w:rPr>
          <w:instrText xml:space="preserve"> PAGEREF _Toc218786616 \h </w:instrText>
        </w:r>
        <w:r>
          <w:rPr>
            <w:noProof/>
            <w:webHidden/>
          </w:rPr>
        </w:r>
        <w:r>
          <w:rPr>
            <w:noProof/>
            <w:webHidden/>
          </w:rPr>
          <w:fldChar w:fldCharType="separate"/>
        </w:r>
        <w:r>
          <w:rPr>
            <w:noProof/>
            <w:webHidden/>
          </w:rPr>
          <w:t>56</w:t>
        </w:r>
        <w:r>
          <w:rPr>
            <w:noProof/>
            <w:webHidden/>
          </w:rPr>
          <w:fldChar w:fldCharType="end"/>
        </w:r>
      </w:hyperlink>
    </w:p>
    <w:p w14:paraId="774461F1" w14:textId="1B19BF70"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17" w:history="1">
        <w:r w:rsidRPr="00D24320">
          <w:rPr>
            <w:rStyle w:val="Collegamentoipertestuale"/>
            <w:noProof/>
          </w:rPr>
          <w:t>GRUPPO POMODORI</w:t>
        </w:r>
        <w:r>
          <w:rPr>
            <w:noProof/>
            <w:webHidden/>
          </w:rPr>
          <w:tab/>
        </w:r>
        <w:r>
          <w:rPr>
            <w:noProof/>
            <w:webHidden/>
          </w:rPr>
          <w:fldChar w:fldCharType="begin"/>
        </w:r>
        <w:r>
          <w:rPr>
            <w:noProof/>
            <w:webHidden/>
          </w:rPr>
          <w:instrText xml:space="preserve"> PAGEREF _Toc218786617 \h </w:instrText>
        </w:r>
        <w:r>
          <w:rPr>
            <w:noProof/>
            <w:webHidden/>
          </w:rPr>
        </w:r>
        <w:r>
          <w:rPr>
            <w:noProof/>
            <w:webHidden/>
          </w:rPr>
          <w:fldChar w:fldCharType="separate"/>
        </w:r>
        <w:r>
          <w:rPr>
            <w:noProof/>
            <w:webHidden/>
          </w:rPr>
          <w:t>57</w:t>
        </w:r>
        <w:r>
          <w:rPr>
            <w:noProof/>
            <w:webHidden/>
          </w:rPr>
          <w:fldChar w:fldCharType="end"/>
        </w:r>
      </w:hyperlink>
    </w:p>
    <w:p w14:paraId="156E5609" w14:textId="21034D91"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18" w:history="1">
        <w:r w:rsidRPr="00D24320">
          <w:rPr>
            <w:rStyle w:val="Collegamentoipertestuale"/>
            <w:noProof/>
          </w:rPr>
          <w:t>Pomodoro da pelato, da concentrato, da tavola da consumo fresco</w:t>
        </w:r>
        <w:r>
          <w:rPr>
            <w:noProof/>
            <w:webHidden/>
          </w:rPr>
          <w:tab/>
        </w:r>
        <w:r>
          <w:rPr>
            <w:noProof/>
            <w:webHidden/>
          </w:rPr>
          <w:fldChar w:fldCharType="begin"/>
        </w:r>
        <w:r>
          <w:rPr>
            <w:noProof/>
            <w:webHidden/>
          </w:rPr>
          <w:instrText xml:space="preserve"> PAGEREF _Toc218786618 \h </w:instrText>
        </w:r>
        <w:r>
          <w:rPr>
            <w:noProof/>
            <w:webHidden/>
          </w:rPr>
        </w:r>
        <w:r>
          <w:rPr>
            <w:noProof/>
            <w:webHidden/>
          </w:rPr>
          <w:fldChar w:fldCharType="separate"/>
        </w:r>
        <w:r>
          <w:rPr>
            <w:noProof/>
            <w:webHidden/>
          </w:rPr>
          <w:t>57</w:t>
        </w:r>
        <w:r>
          <w:rPr>
            <w:noProof/>
            <w:webHidden/>
          </w:rPr>
          <w:fldChar w:fldCharType="end"/>
        </w:r>
      </w:hyperlink>
    </w:p>
    <w:p w14:paraId="44E757EF" w14:textId="6591E436"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19" w:history="1">
        <w:r w:rsidRPr="00D24320">
          <w:rPr>
            <w:rStyle w:val="Collegamentoipertestuale"/>
            <w:noProof/>
          </w:rPr>
          <w:t>POMODORI</w:t>
        </w:r>
        <w:r>
          <w:rPr>
            <w:noProof/>
            <w:webHidden/>
          </w:rPr>
          <w:tab/>
        </w:r>
        <w:r>
          <w:rPr>
            <w:noProof/>
            <w:webHidden/>
          </w:rPr>
          <w:fldChar w:fldCharType="begin"/>
        </w:r>
        <w:r>
          <w:rPr>
            <w:noProof/>
            <w:webHidden/>
          </w:rPr>
          <w:instrText xml:space="preserve"> PAGEREF _Toc218786619 \h </w:instrText>
        </w:r>
        <w:r>
          <w:rPr>
            <w:noProof/>
            <w:webHidden/>
          </w:rPr>
        </w:r>
        <w:r>
          <w:rPr>
            <w:noProof/>
            <w:webHidden/>
          </w:rPr>
          <w:fldChar w:fldCharType="separate"/>
        </w:r>
        <w:r>
          <w:rPr>
            <w:noProof/>
            <w:webHidden/>
          </w:rPr>
          <w:t>57</w:t>
        </w:r>
        <w:r>
          <w:rPr>
            <w:noProof/>
            <w:webHidden/>
          </w:rPr>
          <w:fldChar w:fldCharType="end"/>
        </w:r>
      </w:hyperlink>
    </w:p>
    <w:p w14:paraId="7A253C4B" w14:textId="21CF839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0" w:history="1">
        <w:r w:rsidRPr="00D24320">
          <w:rPr>
            <w:rStyle w:val="Collegamentoipertestuale"/>
            <w:noProof/>
          </w:rPr>
          <w:t>Art. 67 – POM - Decorrenza e cessazione della garanzia</w:t>
        </w:r>
        <w:r>
          <w:rPr>
            <w:noProof/>
            <w:webHidden/>
          </w:rPr>
          <w:tab/>
        </w:r>
        <w:r>
          <w:rPr>
            <w:noProof/>
            <w:webHidden/>
          </w:rPr>
          <w:fldChar w:fldCharType="begin"/>
        </w:r>
        <w:r>
          <w:rPr>
            <w:noProof/>
            <w:webHidden/>
          </w:rPr>
          <w:instrText xml:space="preserve"> PAGEREF _Toc218786620 \h </w:instrText>
        </w:r>
        <w:r>
          <w:rPr>
            <w:noProof/>
            <w:webHidden/>
          </w:rPr>
        </w:r>
        <w:r>
          <w:rPr>
            <w:noProof/>
            <w:webHidden/>
          </w:rPr>
          <w:fldChar w:fldCharType="separate"/>
        </w:r>
        <w:r>
          <w:rPr>
            <w:noProof/>
            <w:webHidden/>
          </w:rPr>
          <w:t>57</w:t>
        </w:r>
        <w:r>
          <w:rPr>
            <w:noProof/>
            <w:webHidden/>
          </w:rPr>
          <w:fldChar w:fldCharType="end"/>
        </w:r>
      </w:hyperlink>
    </w:p>
    <w:p w14:paraId="01870C99" w14:textId="49B75CE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1" w:history="1">
        <w:r w:rsidRPr="00D24320">
          <w:rPr>
            <w:rStyle w:val="Collegamentoipertestuale"/>
            <w:noProof/>
          </w:rPr>
          <w:t>Art. 68 – POM - Operatività della garanzia</w:t>
        </w:r>
        <w:r>
          <w:rPr>
            <w:noProof/>
            <w:webHidden/>
          </w:rPr>
          <w:tab/>
        </w:r>
        <w:r>
          <w:rPr>
            <w:noProof/>
            <w:webHidden/>
          </w:rPr>
          <w:fldChar w:fldCharType="begin"/>
        </w:r>
        <w:r>
          <w:rPr>
            <w:noProof/>
            <w:webHidden/>
          </w:rPr>
          <w:instrText xml:space="preserve"> PAGEREF _Toc218786621 \h </w:instrText>
        </w:r>
        <w:r>
          <w:rPr>
            <w:noProof/>
            <w:webHidden/>
          </w:rPr>
        </w:r>
        <w:r>
          <w:rPr>
            <w:noProof/>
            <w:webHidden/>
          </w:rPr>
          <w:fldChar w:fldCharType="separate"/>
        </w:r>
        <w:r>
          <w:rPr>
            <w:noProof/>
            <w:webHidden/>
          </w:rPr>
          <w:t>57</w:t>
        </w:r>
        <w:r>
          <w:rPr>
            <w:noProof/>
            <w:webHidden/>
          </w:rPr>
          <w:fldChar w:fldCharType="end"/>
        </w:r>
      </w:hyperlink>
    </w:p>
    <w:p w14:paraId="34FB0D18" w14:textId="1652A7B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2" w:history="1">
        <w:r w:rsidRPr="00D24320">
          <w:rPr>
            <w:rStyle w:val="Collegamentoipertestuale"/>
            <w:noProof/>
          </w:rPr>
          <w:t>Art. 69 – POM - Spese di salvataggio per danni precoci</w:t>
        </w:r>
        <w:r>
          <w:rPr>
            <w:noProof/>
            <w:webHidden/>
          </w:rPr>
          <w:tab/>
        </w:r>
        <w:r>
          <w:rPr>
            <w:noProof/>
            <w:webHidden/>
          </w:rPr>
          <w:fldChar w:fldCharType="begin"/>
        </w:r>
        <w:r>
          <w:rPr>
            <w:noProof/>
            <w:webHidden/>
          </w:rPr>
          <w:instrText xml:space="preserve"> PAGEREF _Toc218786622 \h </w:instrText>
        </w:r>
        <w:r>
          <w:rPr>
            <w:noProof/>
            <w:webHidden/>
          </w:rPr>
        </w:r>
        <w:r>
          <w:rPr>
            <w:noProof/>
            <w:webHidden/>
          </w:rPr>
          <w:fldChar w:fldCharType="separate"/>
        </w:r>
        <w:r>
          <w:rPr>
            <w:noProof/>
            <w:webHidden/>
          </w:rPr>
          <w:t>57</w:t>
        </w:r>
        <w:r>
          <w:rPr>
            <w:noProof/>
            <w:webHidden/>
          </w:rPr>
          <w:fldChar w:fldCharType="end"/>
        </w:r>
      </w:hyperlink>
    </w:p>
    <w:p w14:paraId="1E321E73" w14:textId="76882D78"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23" w:history="1">
        <w:r w:rsidRPr="00D24320">
          <w:rPr>
            <w:rStyle w:val="Collegamentoipertestuale"/>
            <w:noProof/>
          </w:rPr>
          <w:t>POMODORI DA INDUSTRIA</w:t>
        </w:r>
        <w:r>
          <w:rPr>
            <w:noProof/>
            <w:webHidden/>
          </w:rPr>
          <w:tab/>
        </w:r>
        <w:r>
          <w:rPr>
            <w:noProof/>
            <w:webHidden/>
          </w:rPr>
          <w:fldChar w:fldCharType="begin"/>
        </w:r>
        <w:r>
          <w:rPr>
            <w:noProof/>
            <w:webHidden/>
          </w:rPr>
          <w:instrText xml:space="preserve"> PAGEREF _Toc218786623 \h </w:instrText>
        </w:r>
        <w:r>
          <w:rPr>
            <w:noProof/>
            <w:webHidden/>
          </w:rPr>
        </w:r>
        <w:r>
          <w:rPr>
            <w:noProof/>
            <w:webHidden/>
          </w:rPr>
          <w:fldChar w:fldCharType="separate"/>
        </w:r>
        <w:r>
          <w:rPr>
            <w:noProof/>
            <w:webHidden/>
          </w:rPr>
          <w:t>58</w:t>
        </w:r>
        <w:r>
          <w:rPr>
            <w:noProof/>
            <w:webHidden/>
          </w:rPr>
          <w:fldChar w:fldCharType="end"/>
        </w:r>
      </w:hyperlink>
    </w:p>
    <w:p w14:paraId="03C6E0C2" w14:textId="3C7F601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4" w:history="1">
        <w:r w:rsidRPr="00D24320">
          <w:rPr>
            <w:rStyle w:val="Collegamentoipertestuale"/>
            <w:noProof/>
          </w:rPr>
          <w:t>Art. 70 – POM - Danno di qualità grandine</w:t>
        </w:r>
        <w:r>
          <w:rPr>
            <w:noProof/>
            <w:webHidden/>
          </w:rPr>
          <w:tab/>
        </w:r>
        <w:r>
          <w:rPr>
            <w:noProof/>
            <w:webHidden/>
          </w:rPr>
          <w:fldChar w:fldCharType="begin"/>
        </w:r>
        <w:r>
          <w:rPr>
            <w:noProof/>
            <w:webHidden/>
          </w:rPr>
          <w:instrText xml:space="preserve"> PAGEREF _Toc218786624 \h </w:instrText>
        </w:r>
        <w:r>
          <w:rPr>
            <w:noProof/>
            <w:webHidden/>
          </w:rPr>
        </w:r>
        <w:r>
          <w:rPr>
            <w:noProof/>
            <w:webHidden/>
          </w:rPr>
          <w:fldChar w:fldCharType="separate"/>
        </w:r>
        <w:r>
          <w:rPr>
            <w:noProof/>
            <w:webHidden/>
          </w:rPr>
          <w:t>58</w:t>
        </w:r>
        <w:r>
          <w:rPr>
            <w:noProof/>
            <w:webHidden/>
          </w:rPr>
          <w:fldChar w:fldCharType="end"/>
        </w:r>
      </w:hyperlink>
    </w:p>
    <w:p w14:paraId="7FA92C6E" w14:textId="0F1479A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5" w:history="1">
        <w:r w:rsidRPr="00D24320">
          <w:rPr>
            <w:rStyle w:val="Collegamentoipertestuale"/>
            <w:noProof/>
          </w:rPr>
          <w:t>(Pomodoro da pelato e da concentrato)</w:t>
        </w:r>
        <w:r>
          <w:rPr>
            <w:noProof/>
            <w:webHidden/>
          </w:rPr>
          <w:tab/>
        </w:r>
        <w:r>
          <w:rPr>
            <w:noProof/>
            <w:webHidden/>
          </w:rPr>
          <w:fldChar w:fldCharType="begin"/>
        </w:r>
        <w:r>
          <w:rPr>
            <w:noProof/>
            <w:webHidden/>
          </w:rPr>
          <w:instrText xml:space="preserve"> PAGEREF _Toc218786625 \h </w:instrText>
        </w:r>
        <w:r>
          <w:rPr>
            <w:noProof/>
            <w:webHidden/>
          </w:rPr>
        </w:r>
        <w:r>
          <w:rPr>
            <w:noProof/>
            <w:webHidden/>
          </w:rPr>
          <w:fldChar w:fldCharType="separate"/>
        </w:r>
        <w:r>
          <w:rPr>
            <w:noProof/>
            <w:webHidden/>
          </w:rPr>
          <w:t>58</w:t>
        </w:r>
        <w:r>
          <w:rPr>
            <w:noProof/>
            <w:webHidden/>
          </w:rPr>
          <w:fldChar w:fldCharType="end"/>
        </w:r>
      </w:hyperlink>
    </w:p>
    <w:p w14:paraId="181A7821" w14:textId="4214AB7E"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26" w:history="1">
        <w:r w:rsidRPr="00D24320">
          <w:rPr>
            <w:rStyle w:val="Collegamentoipertestuale"/>
            <w:noProof/>
          </w:rPr>
          <w:t>POMODORI DA TAVOLA O CONSUMO FRESCO</w:t>
        </w:r>
        <w:r>
          <w:rPr>
            <w:noProof/>
            <w:webHidden/>
          </w:rPr>
          <w:tab/>
        </w:r>
        <w:r>
          <w:rPr>
            <w:noProof/>
            <w:webHidden/>
          </w:rPr>
          <w:fldChar w:fldCharType="begin"/>
        </w:r>
        <w:r>
          <w:rPr>
            <w:noProof/>
            <w:webHidden/>
          </w:rPr>
          <w:instrText xml:space="preserve"> PAGEREF _Toc218786626 \h </w:instrText>
        </w:r>
        <w:r>
          <w:rPr>
            <w:noProof/>
            <w:webHidden/>
          </w:rPr>
        </w:r>
        <w:r>
          <w:rPr>
            <w:noProof/>
            <w:webHidden/>
          </w:rPr>
          <w:fldChar w:fldCharType="separate"/>
        </w:r>
        <w:r>
          <w:rPr>
            <w:noProof/>
            <w:webHidden/>
          </w:rPr>
          <w:t>58</w:t>
        </w:r>
        <w:r>
          <w:rPr>
            <w:noProof/>
            <w:webHidden/>
          </w:rPr>
          <w:fldChar w:fldCharType="end"/>
        </w:r>
      </w:hyperlink>
    </w:p>
    <w:p w14:paraId="4A7F451B" w14:textId="61D8ADE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7" w:history="1">
        <w:r w:rsidRPr="00D24320">
          <w:rPr>
            <w:rStyle w:val="Collegamentoipertestuale"/>
            <w:noProof/>
          </w:rPr>
          <w:t>Art. 71 – POM - Danno di qualità grandine (Pomodori da tavola o consumo fresco)</w:t>
        </w:r>
        <w:r>
          <w:rPr>
            <w:noProof/>
            <w:webHidden/>
          </w:rPr>
          <w:tab/>
        </w:r>
        <w:r>
          <w:rPr>
            <w:noProof/>
            <w:webHidden/>
          </w:rPr>
          <w:fldChar w:fldCharType="begin"/>
        </w:r>
        <w:r>
          <w:rPr>
            <w:noProof/>
            <w:webHidden/>
          </w:rPr>
          <w:instrText xml:space="preserve"> PAGEREF _Toc218786627 \h </w:instrText>
        </w:r>
        <w:r>
          <w:rPr>
            <w:noProof/>
            <w:webHidden/>
          </w:rPr>
        </w:r>
        <w:r>
          <w:rPr>
            <w:noProof/>
            <w:webHidden/>
          </w:rPr>
          <w:fldChar w:fldCharType="separate"/>
        </w:r>
        <w:r>
          <w:rPr>
            <w:noProof/>
            <w:webHidden/>
          </w:rPr>
          <w:t>58</w:t>
        </w:r>
        <w:r>
          <w:rPr>
            <w:noProof/>
            <w:webHidden/>
          </w:rPr>
          <w:fldChar w:fldCharType="end"/>
        </w:r>
      </w:hyperlink>
    </w:p>
    <w:p w14:paraId="0F8B02B7" w14:textId="495CF18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8" w:history="1">
        <w:r w:rsidRPr="00D24320">
          <w:rPr>
            <w:rStyle w:val="Collegamentoipertestuale"/>
            <w:noProof/>
          </w:rPr>
          <w:t>Art. 72 – POM - Danno di qualità grandine (Pomodorini per altre trasformazioni)</w:t>
        </w:r>
        <w:r>
          <w:rPr>
            <w:noProof/>
            <w:webHidden/>
          </w:rPr>
          <w:tab/>
        </w:r>
        <w:r>
          <w:rPr>
            <w:noProof/>
            <w:webHidden/>
          </w:rPr>
          <w:fldChar w:fldCharType="begin"/>
        </w:r>
        <w:r>
          <w:rPr>
            <w:noProof/>
            <w:webHidden/>
          </w:rPr>
          <w:instrText xml:space="preserve"> PAGEREF _Toc218786628 \h </w:instrText>
        </w:r>
        <w:r>
          <w:rPr>
            <w:noProof/>
            <w:webHidden/>
          </w:rPr>
        </w:r>
        <w:r>
          <w:rPr>
            <w:noProof/>
            <w:webHidden/>
          </w:rPr>
          <w:fldChar w:fldCharType="separate"/>
        </w:r>
        <w:r>
          <w:rPr>
            <w:noProof/>
            <w:webHidden/>
          </w:rPr>
          <w:t>59</w:t>
        </w:r>
        <w:r>
          <w:rPr>
            <w:noProof/>
            <w:webHidden/>
          </w:rPr>
          <w:fldChar w:fldCharType="end"/>
        </w:r>
      </w:hyperlink>
    </w:p>
    <w:p w14:paraId="62F3DB27" w14:textId="52878DCD"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29" w:history="1">
        <w:r w:rsidRPr="00D24320">
          <w:rPr>
            <w:rStyle w:val="Collegamentoipertestuale"/>
            <w:noProof/>
          </w:rPr>
          <w:t>Art. 73 – POM - Garanzia aggiuntiva Eccesso di pioggia</w:t>
        </w:r>
        <w:r>
          <w:rPr>
            <w:noProof/>
            <w:webHidden/>
          </w:rPr>
          <w:tab/>
        </w:r>
        <w:r>
          <w:rPr>
            <w:noProof/>
            <w:webHidden/>
          </w:rPr>
          <w:fldChar w:fldCharType="begin"/>
        </w:r>
        <w:r>
          <w:rPr>
            <w:noProof/>
            <w:webHidden/>
          </w:rPr>
          <w:instrText xml:space="preserve"> PAGEREF _Toc218786629 \h </w:instrText>
        </w:r>
        <w:r>
          <w:rPr>
            <w:noProof/>
            <w:webHidden/>
          </w:rPr>
        </w:r>
        <w:r>
          <w:rPr>
            <w:noProof/>
            <w:webHidden/>
          </w:rPr>
          <w:fldChar w:fldCharType="separate"/>
        </w:r>
        <w:r>
          <w:rPr>
            <w:noProof/>
            <w:webHidden/>
          </w:rPr>
          <w:t>59</w:t>
        </w:r>
        <w:r>
          <w:rPr>
            <w:noProof/>
            <w:webHidden/>
          </w:rPr>
          <w:fldChar w:fldCharType="end"/>
        </w:r>
      </w:hyperlink>
    </w:p>
    <w:p w14:paraId="402B5B9B" w14:textId="038FD434"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30" w:history="1">
        <w:r w:rsidRPr="00D24320">
          <w:rPr>
            <w:rStyle w:val="Collegamentoipertestuale"/>
            <w:noProof/>
          </w:rPr>
          <w:t>GRUPPO ORTICOLE</w:t>
        </w:r>
        <w:r>
          <w:rPr>
            <w:noProof/>
            <w:webHidden/>
          </w:rPr>
          <w:tab/>
        </w:r>
        <w:r>
          <w:rPr>
            <w:noProof/>
            <w:webHidden/>
          </w:rPr>
          <w:fldChar w:fldCharType="begin"/>
        </w:r>
        <w:r>
          <w:rPr>
            <w:noProof/>
            <w:webHidden/>
          </w:rPr>
          <w:instrText xml:space="preserve"> PAGEREF _Toc218786630 \h </w:instrText>
        </w:r>
        <w:r>
          <w:rPr>
            <w:noProof/>
            <w:webHidden/>
          </w:rPr>
        </w:r>
        <w:r>
          <w:rPr>
            <w:noProof/>
            <w:webHidden/>
          </w:rPr>
          <w:fldChar w:fldCharType="separate"/>
        </w:r>
        <w:r>
          <w:rPr>
            <w:noProof/>
            <w:webHidden/>
          </w:rPr>
          <w:t>60</w:t>
        </w:r>
        <w:r>
          <w:rPr>
            <w:noProof/>
            <w:webHidden/>
          </w:rPr>
          <w:fldChar w:fldCharType="end"/>
        </w:r>
      </w:hyperlink>
    </w:p>
    <w:p w14:paraId="5A662D7D" w14:textId="25C30A0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31" w:history="1">
        <w:r w:rsidRPr="00D24320">
          <w:rPr>
            <w:rStyle w:val="Collegamentoipertestuale"/>
            <w:noProof/>
          </w:rPr>
          <w:t>Bieta, bietola da coste, bietola da foglie, broccoli, carciofo, cardo, piante di cavolfiori, cavolo verza, cavolo cappuccio, cicoria, insalata, indivia, radicchio, finocchio</w:t>
        </w:r>
        <w:r>
          <w:rPr>
            <w:noProof/>
            <w:webHidden/>
          </w:rPr>
          <w:tab/>
        </w:r>
        <w:r>
          <w:rPr>
            <w:noProof/>
            <w:webHidden/>
          </w:rPr>
          <w:fldChar w:fldCharType="begin"/>
        </w:r>
        <w:r>
          <w:rPr>
            <w:noProof/>
            <w:webHidden/>
          </w:rPr>
          <w:instrText xml:space="preserve"> PAGEREF _Toc218786631 \h </w:instrText>
        </w:r>
        <w:r>
          <w:rPr>
            <w:noProof/>
            <w:webHidden/>
          </w:rPr>
        </w:r>
        <w:r>
          <w:rPr>
            <w:noProof/>
            <w:webHidden/>
          </w:rPr>
          <w:fldChar w:fldCharType="separate"/>
        </w:r>
        <w:r>
          <w:rPr>
            <w:noProof/>
            <w:webHidden/>
          </w:rPr>
          <w:t>60</w:t>
        </w:r>
        <w:r>
          <w:rPr>
            <w:noProof/>
            <w:webHidden/>
          </w:rPr>
          <w:fldChar w:fldCharType="end"/>
        </w:r>
      </w:hyperlink>
    </w:p>
    <w:p w14:paraId="1CEBE8A2" w14:textId="1558DCB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32" w:history="1">
        <w:r w:rsidRPr="00D24320">
          <w:rPr>
            <w:rStyle w:val="Collegamentoipertestuale"/>
            <w:noProof/>
          </w:rPr>
          <w:t>BIETOLA, CAVOLO, INSALATA, FINOCCHIO</w:t>
        </w:r>
        <w:r>
          <w:rPr>
            <w:noProof/>
            <w:webHidden/>
          </w:rPr>
          <w:tab/>
        </w:r>
        <w:r>
          <w:rPr>
            <w:noProof/>
            <w:webHidden/>
          </w:rPr>
          <w:fldChar w:fldCharType="begin"/>
        </w:r>
        <w:r>
          <w:rPr>
            <w:noProof/>
            <w:webHidden/>
          </w:rPr>
          <w:instrText xml:space="preserve"> PAGEREF _Toc218786632 \h </w:instrText>
        </w:r>
        <w:r>
          <w:rPr>
            <w:noProof/>
            <w:webHidden/>
          </w:rPr>
        </w:r>
        <w:r>
          <w:rPr>
            <w:noProof/>
            <w:webHidden/>
          </w:rPr>
          <w:fldChar w:fldCharType="separate"/>
        </w:r>
        <w:r>
          <w:rPr>
            <w:noProof/>
            <w:webHidden/>
          </w:rPr>
          <w:t>60</w:t>
        </w:r>
        <w:r>
          <w:rPr>
            <w:noProof/>
            <w:webHidden/>
          </w:rPr>
          <w:fldChar w:fldCharType="end"/>
        </w:r>
      </w:hyperlink>
    </w:p>
    <w:p w14:paraId="214848A0" w14:textId="20D1C4D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33" w:history="1">
        <w:r w:rsidRPr="00D24320">
          <w:rPr>
            <w:rStyle w:val="Collegamentoipertestuale"/>
            <w:noProof/>
          </w:rPr>
          <w:t>Art. 74 – ORT - Decorrenza e cessazione della garanzia</w:t>
        </w:r>
        <w:r>
          <w:rPr>
            <w:noProof/>
            <w:webHidden/>
          </w:rPr>
          <w:tab/>
        </w:r>
        <w:r>
          <w:rPr>
            <w:noProof/>
            <w:webHidden/>
          </w:rPr>
          <w:fldChar w:fldCharType="begin"/>
        </w:r>
        <w:r>
          <w:rPr>
            <w:noProof/>
            <w:webHidden/>
          </w:rPr>
          <w:instrText xml:space="preserve"> PAGEREF _Toc218786633 \h </w:instrText>
        </w:r>
        <w:r>
          <w:rPr>
            <w:noProof/>
            <w:webHidden/>
          </w:rPr>
        </w:r>
        <w:r>
          <w:rPr>
            <w:noProof/>
            <w:webHidden/>
          </w:rPr>
          <w:fldChar w:fldCharType="separate"/>
        </w:r>
        <w:r>
          <w:rPr>
            <w:noProof/>
            <w:webHidden/>
          </w:rPr>
          <w:t>60</w:t>
        </w:r>
        <w:r>
          <w:rPr>
            <w:noProof/>
            <w:webHidden/>
          </w:rPr>
          <w:fldChar w:fldCharType="end"/>
        </w:r>
      </w:hyperlink>
    </w:p>
    <w:p w14:paraId="6D16D752" w14:textId="62362AF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34" w:history="1">
        <w:r w:rsidRPr="00D24320">
          <w:rPr>
            <w:rStyle w:val="Collegamentoipertestuale"/>
            <w:noProof/>
          </w:rPr>
          <w:t>Art. 75 – ORT - Danno di qualità grandine (Cavolfiore, cavolo cappuccio e cavoli verza, cavolo nero)</w:t>
        </w:r>
        <w:r>
          <w:rPr>
            <w:noProof/>
            <w:webHidden/>
          </w:rPr>
          <w:tab/>
        </w:r>
        <w:r>
          <w:rPr>
            <w:noProof/>
            <w:webHidden/>
          </w:rPr>
          <w:fldChar w:fldCharType="begin"/>
        </w:r>
        <w:r>
          <w:rPr>
            <w:noProof/>
            <w:webHidden/>
          </w:rPr>
          <w:instrText xml:space="preserve"> PAGEREF _Toc218786634 \h </w:instrText>
        </w:r>
        <w:r>
          <w:rPr>
            <w:noProof/>
            <w:webHidden/>
          </w:rPr>
        </w:r>
        <w:r>
          <w:rPr>
            <w:noProof/>
            <w:webHidden/>
          </w:rPr>
          <w:fldChar w:fldCharType="separate"/>
        </w:r>
        <w:r>
          <w:rPr>
            <w:noProof/>
            <w:webHidden/>
          </w:rPr>
          <w:t>60</w:t>
        </w:r>
        <w:r>
          <w:rPr>
            <w:noProof/>
            <w:webHidden/>
          </w:rPr>
          <w:fldChar w:fldCharType="end"/>
        </w:r>
      </w:hyperlink>
    </w:p>
    <w:p w14:paraId="204F63A5" w14:textId="56E6C40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35" w:history="1">
        <w:r w:rsidRPr="00D24320">
          <w:rPr>
            <w:rStyle w:val="Collegamentoipertestuale"/>
            <w:noProof/>
          </w:rPr>
          <w:t>Art. 76 – ORT - Danno di qualità grandine (Finocchio)</w:t>
        </w:r>
        <w:r>
          <w:rPr>
            <w:noProof/>
            <w:webHidden/>
          </w:rPr>
          <w:tab/>
        </w:r>
        <w:r>
          <w:rPr>
            <w:noProof/>
            <w:webHidden/>
          </w:rPr>
          <w:fldChar w:fldCharType="begin"/>
        </w:r>
        <w:r>
          <w:rPr>
            <w:noProof/>
            <w:webHidden/>
          </w:rPr>
          <w:instrText xml:space="preserve"> PAGEREF _Toc218786635 \h </w:instrText>
        </w:r>
        <w:r>
          <w:rPr>
            <w:noProof/>
            <w:webHidden/>
          </w:rPr>
        </w:r>
        <w:r>
          <w:rPr>
            <w:noProof/>
            <w:webHidden/>
          </w:rPr>
          <w:fldChar w:fldCharType="separate"/>
        </w:r>
        <w:r>
          <w:rPr>
            <w:noProof/>
            <w:webHidden/>
          </w:rPr>
          <w:t>61</w:t>
        </w:r>
        <w:r>
          <w:rPr>
            <w:noProof/>
            <w:webHidden/>
          </w:rPr>
          <w:fldChar w:fldCharType="end"/>
        </w:r>
      </w:hyperlink>
    </w:p>
    <w:p w14:paraId="20AE785A" w14:textId="762D3750"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36" w:history="1">
        <w:r w:rsidRPr="00D24320">
          <w:rPr>
            <w:rStyle w:val="Collegamentoipertestuale"/>
            <w:noProof/>
          </w:rPr>
          <w:t>GRUPPO ORTICOLE DA BULBO</w:t>
        </w:r>
        <w:r>
          <w:rPr>
            <w:noProof/>
            <w:webHidden/>
          </w:rPr>
          <w:tab/>
        </w:r>
        <w:r>
          <w:rPr>
            <w:noProof/>
            <w:webHidden/>
          </w:rPr>
          <w:fldChar w:fldCharType="begin"/>
        </w:r>
        <w:r>
          <w:rPr>
            <w:noProof/>
            <w:webHidden/>
          </w:rPr>
          <w:instrText xml:space="preserve"> PAGEREF _Toc218786636 \h </w:instrText>
        </w:r>
        <w:r>
          <w:rPr>
            <w:noProof/>
            <w:webHidden/>
          </w:rPr>
        </w:r>
        <w:r>
          <w:rPr>
            <w:noProof/>
            <w:webHidden/>
          </w:rPr>
          <w:fldChar w:fldCharType="separate"/>
        </w:r>
        <w:r>
          <w:rPr>
            <w:noProof/>
            <w:webHidden/>
          </w:rPr>
          <w:t>61</w:t>
        </w:r>
        <w:r>
          <w:rPr>
            <w:noProof/>
            <w:webHidden/>
          </w:rPr>
          <w:fldChar w:fldCharType="end"/>
        </w:r>
      </w:hyperlink>
    </w:p>
    <w:p w14:paraId="604BCC24" w14:textId="5947C351"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37" w:history="1">
        <w:r w:rsidRPr="00D24320">
          <w:rPr>
            <w:rStyle w:val="Collegamentoipertestuale"/>
            <w:noProof/>
          </w:rPr>
          <w:t>Aglio, bunching onion, scalogno, porro, cipolla, cipolla bulbo, cipolla di Tropea, cipolline da industria tipologia maggioline, cipolline da industria tipologia borettane</w:t>
        </w:r>
        <w:r>
          <w:rPr>
            <w:noProof/>
            <w:webHidden/>
          </w:rPr>
          <w:tab/>
        </w:r>
        <w:r>
          <w:rPr>
            <w:noProof/>
            <w:webHidden/>
          </w:rPr>
          <w:fldChar w:fldCharType="begin"/>
        </w:r>
        <w:r>
          <w:rPr>
            <w:noProof/>
            <w:webHidden/>
          </w:rPr>
          <w:instrText xml:space="preserve"> PAGEREF _Toc218786637 \h </w:instrText>
        </w:r>
        <w:r>
          <w:rPr>
            <w:noProof/>
            <w:webHidden/>
          </w:rPr>
        </w:r>
        <w:r>
          <w:rPr>
            <w:noProof/>
            <w:webHidden/>
          </w:rPr>
          <w:fldChar w:fldCharType="separate"/>
        </w:r>
        <w:r>
          <w:rPr>
            <w:noProof/>
            <w:webHidden/>
          </w:rPr>
          <w:t>61</w:t>
        </w:r>
        <w:r>
          <w:rPr>
            <w:noProof/>
            <w:webHidden/>
          </w:rPr>
          <w:fldChar w:fldCharType="end"/>
        </w:r>
      </w:hyperlink>
    </w:p>
    <w:p w14:paraId="56E36ACD" w14:textId="3AB19EB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38" w:history="1">
        <w:r w:rsidRPr="00D24320">
          <w:rPr>
            <w:rStyle w:val="Collegamentoipertestuale"/>
            <w:noProof/>
          </w:rPr>
          <w:t>AGLIO, CIPOLLA, SCALOGNO, PORRO</w:t>
        </w:r>
        <w:r>
          <w:rPr>
            <w:noProof/>
            <w:webHidden/>
          </w:rPr>
          <w:tab/>
        </w:r>
        <w:r>
          <w:rPr>
            <w:noProof/>
            <w:webHidden/>
          </w:rPr>
          <w:fldChar w:fldCharType="begin"/>
        </w:r>
        <w:r>
          <w:rPr>
            <w:noProof/>
            <w:webHidden/>
          </w:rPr>
          <w:instrText xml:space="preserve"> PAGEREF _Toc218786638 \h </w:instrText>
        </w:r>
        <w:r>
          <w:rPr>
            <w:noProof/>
            <w:webHidden/>
          </w:rPr>
        </w:r>
        <w:r>
          <w:rPr>
            <w:noProof/>
            <w:webHidden/>
          </w:rPr>
          <w:fldChar w:fldCharType="separate"/>
        </w:r>
        <w:r>
          <w:rPr>
            <w:noProof/>
            <w:webHidden/>
          </w:rPr>
          <w:t>61</w:t>
        </w:r>
        <w:r>
          <w:rPr>
            <w:noProof/>
            <w:webHidden/>
          </w:rPr>
          <w:fldChar w:fldCharType="end"/>
        </w:r>
      </w:hyperlink>
    </w:p>
    <w:p w14:paraId="6D851FA0" w14:textId="3834FCE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39" w:history="1">
        <w:r w:rsidRPr="00D24320">
          <w:rPr>
            <w:rStyle w:val="Collegamentoipertestuale"/>
            <w:noProof/>
          </w:rPr>
          <w:t>Art. 77 – ORT - Decorrenza e cessazione della garanzia</w:t>
        </w:r>
        <w:r>
          <w:rPr>
            <w:noProof/>
            <w:webHidden/>
          </w:rPr>
          <w:tab/>
        </w:r>
        <w:r>
          <w:rPr>
            <w:noProof/>
            <w:webHidden/>
          </w:rPr>
          <w:fldChar w:fldCharType="begin"/>
        </w:r>
        <w:r>
          <w:rPr>
            <w:noProof/>
            <w:webHidden/>
          </w:rPr>
          <w:instrText xml:space="preserve"> PAGEREF _Toc218786639 \h </w:instrText>
        </w:r>
        <w:r>
          <w:rPr>
            <w:noProof/>
            <w:webHidden/>
          </w:rPr>
        </w:r>
        <w:r>
          <w:rPr>
            <w:noProof/>
            <w:webHidden/>
          </w:rPr>
          <w:fldChar w:fldCharType="separate"/>
        </w:r>
        <w:r>
          <w:rPr>
            <w:noProof/>
            <w:webHidden/>
          </w:rPr>
          <w:t>61</w:t>
        </w:r>
        <w:r>
          <w:rPr>
            <w:noProof/>
            <w:webHidden/>
          </w:rPr>
          <w:fldChar w:fldCharType="end"/>
        </w:r>
      </w:hyperlink>
    </w:p>
    <w:p w14:paraId="271B1F35" w14:textId="3AB7D37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40" w:history="1">
        <w:r w:rsidRPr="00D24320">
          <w:rPr>
            <w:rStyle w:val="Collegamentoipertestuale"/>
            <w:noProof/>
          </w:rPr>
          <w:t>Art. 78 – ORT – Proroga garanzie</w:t>
        </w:r>
        <w:r>
          <w:rPr>
            <w:noProof/>
            <w:webHidden/>
          </w:rPr>
          <w:tab/>
        </w:r>
        <w:r>
          <w:rPr>
            <w:noProof/>
            <w:webHidden/>
          </w:rPr>
          <w:fldChar w:fldCharType="begin"/>
        </w:r>
        <w:r>
          <w:rPr>
            <w:noProof/>
            <w:webHidden/>
          </w:rPr>
          <w:instrText xml:space="preserve"> PAGEREF _Toc218786640 \h </w:instrText>
        </w:r>
        <w:r>
          <w:rPr>
            <w:noProof/>
            <w:webHidden/>
          </w:rPr>
        </w:r>
        <w:r>
          <w:rPr>
            <w:noProof/>
            <w:webHidden/>
          </w:rPr>
          <w:fldChar w:fldCharType="separate"/>
        </w:r>
        <w:r>
          <w:rPr>
            <w:noProof/>
            <w:webHidden/>
          </w:rPr>
          <w:t>62</w:t>
        </w:r>
        <w:r>
          <w:rPr>
            <w:noProof/>
            <w:webHidden/>
          </w:rPr>
          <w:fldChar w:fldCharType="end"/>
        </w:r>
      </w:hyperlink>
    </w:p>
    <w:p w14:paraId="56890540" w14:textId="196B6D7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41" w:history="1">
        <w:r w:rsidRPr="00D24320">
          <w:rPr>
            <w:rStyle w:val="Collegamentoipertestuale"/>
            <w:noProof/>
          </w:rPr>
          <w:t>Art. 79 – ORT - Danno di qualità grandine (Cipolla bulbo)</w:t>
        </w:r>
        <w:r>
          <w:rPr>
            <w:noProof/>
            <w:webHidden/>
          </w:rPr>
          <w:tab/>
        </w:r>
        <w:r>
          <w:rPr>
            <w:noProof/>
            <w:webHidden/>
          </w:rPr>
          <w:fldChar w:fldCharType="begin"/>
        </w:r>
        <w:r>
          <w:rPr>
            <w:noProof/>
            <w:webHidden/>
          </w:rPr>
          <w:instrText xml:space="preserve"> PAGEREF _Toc218786641 \h </w:instrText>
        </w:r>
        <w:r>
          <w:rPr>
            <w:noProof/>
            <w:webHidden/>
          </w:rPr>
        </w:r>
        <w:r>
          <w:rPr>
            <w:noProof/>
            <w:webHidden/>
          </w:rPr>
          <w:fldChar w:fldCharType="separate"/>
        </w:r>
        <w:r>
          <w:rPr>
            <w:noProof/>
            <w:webHidden/>
          </w:rPr>
          <w:t>62</w:t>
        </w:r>
        <w:r>
          <w:rPr>
            <w:noProof/>
            <w:webHidden/>
          </w:rPr>
          <w:fldChar w:fldCharType="end"/>
        </w:r>
      </w:hyperlink>
    </w:p>
    <w:p w14:paraId="619B4FA6" w14:textId="00CE79E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42" w:history="1">
        <w:r w:rsidRPr="00D24320">
          <w:rPr>
            <w:rStyle w:val="Collegamentoipertestuale"/>
            <w:noProof/>
          </w:rPr>
          <w:t>CIPOLLINE DA INDUSTRIA TIPOLOGIA MAGGIOLINE</w:t>
        </w:r>
        <w:r>
          <w:rPr>
            <w:noProof/>
            <w:webHidden/>
          </w:rPr>
          <w:tab/>
        </w:r>
        <w:r>
          <w:rPr>
            <w:noProof/>
            <w:webHidden/>
          </w:rPr>
          <w:fldChar w:fldCharType="begin"/>
        </w:r>
        <w:r>
          <w:rPr>
            <w:noProof/>
            <w:webHidden/>
          </w:rPr>
          <w:instrText xml:space="preserve"> PAGEREF _Toc218786642 \h </w:instrText>
        </w:r>
        <w:r>
          <w:rPr>
            <w:noProof/>
            <w:webHidden/>
          </w:rPr>
        </w:r>
        <w:r>
          <w:rPr>
            <w:noProof/>
            <w:webHidden/>
          </w:rPr>
          <w:fldChar w:fldCharType="separate"/>
        </w:r>
        <w:r>
          <w:rPr>
            <w:noProof/>
            <w:webHidden/>
          </w:rPr>
          <w:t>62</w:t>
        </w:r>
        <w:r>
          <w:rPr>
            <w:noProof/>
            <w:webHidden/>
          </w:rPr>
          <w:fldChar w:fldCharType="end"/>
        </w:r>
      </w:hyperlink>
    </w:p>
    <w:p w14:paraId="1E4B869F" w14:textId="057ACAE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43" w:history="1">
        <w:r w:rsidRPr="00D24320">
          <w:rPr>
            <w:rStyle w:val="Collegamentoipertestuale"/>
            <w:noProof/>
          </w:rPr>
          <w:t>Art. 80 – ORT - Danno di qualità grandine (Cipolline da industria tipologia maggioline)</w:t>
        </w:r>
        <w:r>
          <w:rPr>
            <w:noProof/>
            <w:webHidden/>
          </w:rPr>
          <w:tab/>
        </w:r>
        <w:r>
          <w:rPr>
            <w:noProof/>
            <w:webHidden/>
          </w:rPr>
          <w:fldChar w:fldCharType="begin"/>
        </w:r>
        <w:r>
          <w:rPr>
            <w:noProof/>
            <w:webHidden/>
          </w:rPr>
          <w:instrText xml:space="preserve"> PAGEREF _Toc218786643 \h </w:instrText>
        </w:r>
        <w:r>
          <w:rPr>
            <w:noProof/>
            <w:webHidden/>
          </w:rPr>
        </w:r>
        <w:r>
          <w:rPr>
            <w:noProof/>
            <w:webHidden/>
          </w:rPr>
          <w:fldChar w:fldCharType="separate"/>
        </w:r>
        <w:r>
          <w:rPr>
            <w:noProof/>
            <w:webHidden/>
          </w:rPr>
          <w:t>62</w:t>
        </w:r>
        <w:r>
          <w:rPr>
            <w:noProof/>
            <w:webHidden/>
          </w:rPr>
          <w:fldChar w:fldCharType="end"/>
        </w:r>
      </w:hyperlink>
    </w:p>
    <w:p w14:paraId="52784A24" w14:textId="2C686518"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44" w:history="1">
        <w:r w:rsidRPr="00D24320">
          <w:rPr>
            <w:rStyle w:val="Collegamentoipertestuale"/>
            <w:noProof/>
          </w:rPr>
          <w:t>CIPOLLINE DA INDUSTRIA TIPOLOGIA BORETTANE</w:t>
        </w:r>
        <w:r>
          <w:rPr>
            <w:noProof/>
            <w:webHidden/>
          </w:rPr>
          <w:tab/>
        </w:r>
        <w:r>
          <w:rPr>
            <w:noProof/>
            <w:webHidden/>
          </w:rPr>
          <w:fldChar w:fldCharType="begin"/>
        </w:r>
        <w:r>
          <w:rPr>
            <w:noProof/>
            <w:webHidden/>
          </w:rPr>
          <w:instrText xml:space="preserve"> PAGEREF _Toc218786644 \h </w:instrText>
        </w:r>
        <w:r>
          <w:rPr>
            <w:noProof/>
            <w:webHidden/>
          </w:rPr>
        </w:r>
        <w:r>
          <w:rPr>
            <w:noProof/>
            <w:webHidden/>
          </w:rPr>
          <w:fldChar w:fldCharType="separate"/>
        </w:r>
        <w:r>
          <w:rPr>
            <w:noProof/>
            <w:webHidden/>
          </w:rPr>
          <w:t>63</w:t>
        </w:r>
        <w:r>
          <w:rPr>
            <w:noProof/>
            <w:webHidden/>
          </w:rPr>
          <w:fldChar w:fldCharType="end"/>
        </w:r>
      </w:hyperlink>
    </w:p>
    <w:p w14:paraId="6BC132BF" w14:textId="286B465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45" w:history="1">
        <w:r w:rsidRPr="00D24320">
          <w:rPr>
            <w:rStyle w:val="Collegamentoipertestuale"/>
            <w:noProof/>
          </w:rPr>
          <w:t>Art. 81 – ORT - Danno di qualità grandine (Cipolline da industria tipologia borettane)</w:t>
        </w:r>
        <w:r>
          <w:rPr>
            <w:noProof/>
            <w:webHidden/>
          </w:rPr>
          <w:tab/>
        </w:r>
        <w:r>
          <w:rPr>
            <w:noProof/>
            <w:webHidden/>
          </w:rPr>
          <w:fldChar w:fldCharType="begin"/>
        </w:r>
        <w:r>
          <w:rPr>
            <w:noProof/>
            <w:webHidden/>
          </w:rPr>
          <w:instrText xml:space="preserve"> PAGEREF _Toc218786645 \h </w:instrText>
        </w:r>
        <w:r>
          <w:rPr>
            <w:noProof/>
            <w:webHidden/>
          </w:rPr>
        </w:r>
        <w:r>
          <w:rPr>
            <w:noProof/>
            <w:webHidden/>
          </w:rPr>
          <w:fldChar w:fldCharType="separate"/>
        </w:r>
        <w:r>
          <w:rPr>
            <w:noProof/>
            <w:webHidden/>
          </w:rPr>
          <w:t>63</w:t>
        </w:r>
        <w:r>
          <w:rPr>
            <w:noProof/>
            <w:webHidden/>
          </w:rPr>
          <w:fldChar w:fldCharType="end"/>
        </w:r>
      </w:hyperlink>
    </w:p>
    <w:p w14:paraId="6DC4CA43" w14:textId="77BA0A92"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46" w:history="1">
        <w:r w:rsidRPr="00D24320">
          <w:rPr>
            <w:rStyle w:val="Collegamentoipertestuale"/>
            <w:noProof/>
          </w:rPr>
          <w:t>AGLIO</w:t>
        </w:r>
        <w:r>
          <w:rPr>
            <w:noProof/>
            <w:webHidden/>
          </w:rPr>
          <w:tab/>
        </w:r>
        <w:r>
          <w:rPr>
            <w:noProof/>
            <w:webHidden/>
          </w:rPr>
          <w:fldChar w:fldCharType="begin"/>
        </w:r>
        <w:r>
          <w:rPr>
            <w:noProof/>
            <w:webHidden/>
          </w:rPr>
          <w:instrText xml:space="preserve"> PAGEREF _Toc218786646 \h </w:instrText>
        </w:r>
        <w:r>
          <w:rPr>
            <w:noProof/>
            <w:webHidden/>
          </w:rPr>
        </w:r>
        <w:r>
          <w:rPr>
            <w:noProof/>
            <w:webHidden/>
          </w:rPr>
          <w:fldChar w:fldCharType="separate"/>
        </w:r>
        <w:r>
          <w:rPr>
            <w:noProof/>
            <w:webHidden/>
          </w:rPr>
          <w:t>63</w:t>
        </w:r>
        <w:r>
          <w:rPr>
            <w:noProof/>
            <w:webHidden/>
          </w:rPr>
          <w:fldChar w:fldCharType="end"/>
        </w:r>
      </w:hyperlink>
    </w:p>
    <w:p w14:paraId="3190565D" w14:textId="71C4741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47" w:history="1">
        <w:r w:rsidRPr="00D24320">
          <w:rPr>
            <w:rStyle w:val="Collegamentoipertestuale"/>
            <w:noProof/>
          </w:rPr>
          <w:t>Art. 82 – ORT - Danno di qualità grandine (Aglio)</w:t>
        </w:r>
        <w:r>
          <w:rPr>
            <w:noProof/>
            <w:webHidden/>
          </w:rPr>
          <w:tab/>
        </w:r>
        <w:r>
          <w:rPr>
            <w:noProof/>
            <w:webHidden/>
          </w:rPr>
          <w:fldChar w:fldCharType="begin"/>
        </w:r>
        <w:r>
          <w:rPr>
            <w:noProof/>
            <w:webHidden/>
          </w:rPr>
          <w:instrText xml:space="preserve"> PAGEREF _Toc218786647 \h </w:instrText>
        </w:r>
        <w:r>
          <w:rPr>
            <w:noProof/>
            <w:webHidden/>
          </w:rPr>
        </w:r>
        <w:r>
          <w:rPr>
            <w:noProof/>
            <w:webHidden/>
          </w:rPr>
          <w:fldChar w:fldCharType="separate"/>
        </w:r>
        <w:r>
          <w:rPr>
            <w:noProof/>
            <w:webHidden/>
          </w:rPr>
          <w:t>63</w:t>
        </w:r>
        <w:r>
          <w:rPr>
            <w:noProof/>
            <w:webHidden/>
          </w:rPr>
          <w:fldChar w:fldCharType="end"/>
        </w:r>
      </w:hyperlink>
    </w:p>
    <w:p w14:paraId="094E0887" w14:textId="1EF7CC72"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48" w:history="1">
        <w:r w:rsidRPr="00D24320">
          <w:rPr>
            <w:rStyle w:val="Collegamentoipertestuale"/>
            <w:noProof/>
          </w:rPr>
          <w:t>GRUPPO FAGIOLI</w:t>
        </w:r>
        <w:r>
          <w:rPr>
            <w:noProof/>
            <w:webHidden/>
          </w:rPr>
          <w:tab/>
        </w:r>
        <w:r>
          <w:rPr>
            <w:noProof/>
            <w:webHidden/>
          </w:rPr>
          <w:fldChar w:fldCharType="begin"/>
        </w:r>
        <w:r>
          <w:rPr>
            <w:noProof/>
            <w:webHidden/>
          </w:rPr>
          <w:instrText xml:space="preserve"> PAGEREF _Toc218786648 \h </w:instrText>
        </w:r>
        <w:r>
          <w:rPr>
            <w:noProof/>
            <w:webHidden/>
          </w:rPr>
        </w:r>
        <w:r>
          <w:rPr>
            <w:noProof/>
            <w:webHidden/>
          </w:rPr>
          <w:fldChar w:fldCharType="separate"/>
        </w:r>
        <w:r>
          <w:rPr>
            <w:noProof/>
            <w:webHidden/>
          </w:rPr>
          <w:t>64</w:t>
        </w:r>
        <w:r>
          <w:rPr>
            <w:noProof/>
            <w:webHidden/>
          </w:rPr>
          <w:fldChar w:fldCharType="end"/>
        </w:r>
      </w:hyperlink>
    </w:p>
    <w:p w14:paraId="11A9D540" w14:textId="583D609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49" w:history="1">
        <w:r w:rsidRPr="00D24320">
          <w:rPr>
            <w:rStyle w:val="Collegamentoipertestuale"/>
            <w:noProof/>
          </w:rPr>
          <w:t>Fagioli freschi, fagioli da industria, fagioli secchi, fagioli secchi nani, fagioli secchi rampicanti, fagiolini, fagiolini da industria</w:t>
        </w:r>
        <w:r>
          <w:rPr>
            <w:noProof/>
            <w:webHidden/>
          </w:rPr>
          <w:tab/>
        </w:r>
        <w:r>
          <w:rPr>
            <w:noProof/>
            <w:webHidden/>
          </w:rPr>
          <w:fldChar w:fldCharType="begin"/>
        </w:r>
        <w:r>
          <w:rPr>
            <w:noProof/>
            <w:webHidden/>
          </w:rPr>
          <w:instrText xml:space="preserve"> PAGEREF _Toc218786649 \h </w:instrText>
        </w:r>
        <w:r>
          <w:rPr>
            <w:noProof/>
            <w:webHidden/>
          </w:rPr>
        </w:r>
        <w:r>
          <w:rPr>
            <w:noProof/>
            <w:webHidden/>
          </w:rPr>
          <w:fldChar w:fldCharType="separate"/>
        </w:r>
        <w:r>
          <w:rPr>
            <w:noProof/>
            <w:webHidden/>
          </w:rPr>
          <w:t>64</w:t>
        </w:r>
        <w:r>
          <w:rPr>
            <w:noProof/>
            <w:webHidden/>
          </w:rPr>
          <w:fldChar w:fldCharType="end"/>
        </w:r>
      </w:hyperlink>
    </w:p>
    <w:p w14:paraId="3B66A030" w14:textId="77AC5CFE"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50" w:history="1">
        <w:r w:rsidRPr="00D24320">
          <w:rPr>
            <w:rStyle w:val="Collegamentoipertestuale"/>
            <w:noProof/>
          </w:rPr>
          <w:t>FAGIOLI FRESCHI, DA INDUSTRIA, SECCHI, SECCHI NANI, SECCHI RAMPICANTI</w:t>
        </w:r>
        <w:r>
          <w:rPr>
            <w:noProof/>
            <w:webHidden/>
          </w:rPr>
          <w:tab/>
        </w:r>
        <w:r>
          <w:rPr>
            <w:noProof/>
            <w:webHidden/>
          </w:rPr>
          <w:fldChar w:fldCharType="begin"/>
        </w:r>
        <w:r>
          <w:rPr>
            <w:noProof/>
            <w:webHidden/>
          </w:rPr>
          <w:instrText xml:space="preserve"> PAGEREF _Toc218786650 \h </w:instrText>
        </w:r>
        <w:r>
          <w:rPr>
            <w:noProof/>
            <w:webHidden/>
          </w:rPr>
        </w:r>
        <w:r>
          <w:rPr>
            <w:noProof/>
            <w:webHidden/>
          </w:rPr>
          <w:fldChar w:fldCharType="separate"/>
        </w:r>
        <w:r>
          <w:rPr>
            <w:noProof/>
            <w:webHidden/>
          </w:rPr>
          <w:t>64</w:t>
        </w:r>
        <w:r>
          <w:rPr>
            <w:noProof/>
            <w:webHidden/>
          </w:rPr>
          <w:fldChar w:fldCharType="end"/>
        </w:r>
      </w:hyperlink>
    </w:p>
    <w:p w14:paraId="6B1C2428" w14:textId="678371B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1" w:history="1">
        <w:r w:rsidRPr="00D24320">
          <w:rPr>
            <w:rStyle w:val="Collegamentoipertestuale"/>
            <w:noProof/>
          </w:rPr>
          <w:t>Art. 83 – FAG - Decorrenza e cessazione della garanzia</w:t>
        </w:r>
        <w:r>
          <w:rPr>
            <w:noProof/>
            <w:webHidden/>
          </w:rPr>
          <w:tab/>
        </w:r>
        <w:r>
          <w:rPr>
            <w:noProof/>
            <w:webHidden/>
          </w:rPr>
          <w:fldChar w:fldCharType="begin"/>
        </w:r>
        <w:r>
          <w:rPr>
            <w:noProof/>
            <w:webHidden/>
          </w:rPr>
          <w:instrText xml:space="preserve"> PAGEREF _Toc218786651 \h </w:instrText>
        </w:r>
        <w:r>
          <w:rPr>
            <w:noProof/>
            <w:webHidden/>
          </w:rPr>
        </w:r>
        <w:r>
          <w:rPr>
            <w:noProof/>
            <w:webHidden/>
          </w:rPr>
          <w:fldChar w:fldCharType="separate"/>
        </w:r>
        <w:r>
          <w:rPr>
            <w:noProof/>
            <w:webHidden/>
          </w:rPr>
          <w:t>64</w:t>
        </w:r>
        <w:r>
          <w:rPr>
            <w:noProof/>
            <w:webHidden/>
          </w:rPr>
          <w:fldChar w:fldCharType="end"/>
        </w:r>
      </w:hyperlink>
    </w:p>
    <w:p w14:paraId="31A400C1" w14:textId="216C396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2" w:history="1">
        <w:r w:rsidRPr="00D24320">
          <w:rPr>
            <w:rStyle w:val="Collegamentoipertestuale"/>
            <w:noProof/>
          </w:rPr>
          <w:t>Art. 84 – FAG - Danno di qualità grandine (Fagioli freschi, da industria, secchi, secchi nani, secchi rampicanti)</w:t>
        </w:r>
        <w:r>
          <w:rPr>
            <w:noProof/>
            <w:webHidden/>
          </w:rPr>
          <w:tab/>
        </w:r>
        <w:r>
          <w:rPr>
            <w:noProof/>
            <w:webHidden/>
          </w:rPr>
          <w:fldChar w:fldCharType="begin"/>
        </w:r>
        <w:r>
          <w:rPr>
            <w:noProof/>
            <w:webHidden/>
          </w:rPr>
          <w:instrText xml:space="preserve"> PAGEREF _Toc218786652 \h </w:instrText>
        </w:r>
        <w:r>
          <w:rPr>
            <w:noProof/>
            <w:webHidden/>
          </w:rPr>
        </w:r>
        <w:r>
          <w:rPr>
            <w:noProof/>
            <w:webHidden/>
          </w:rPr>
          <w:fldChar w:fldCharType="separate"/>
        </w:r>
        <w:r>
          <w:rPr>
            <w:noProof/>
            <w:webHidden/>
          </w:rPr>
          <w:t>64</w:t>
        </w:r>
        <w:r>
          <w:rPr>
            <w:noProof/>
            <w:webHidden/>
          </w:rPr>
          <w:fldChar w:fldCharType="end"/>
        </w:r>
      </w:hyperlink>
    </w:p>
    <w:p w14:paraId="7BBDA714" w14:textId="7DE0653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53" w:history="1">
        <w:r w:rsidRPr="00D24320">
          <w:rPr>
            <w:rStyle w:val="Collegamentoipertestuale"/>
            <w:noProof/>
          </w:rPr>
          <w:t>FAGIOLINI, FAGIOLINI DA INDUSTRIA</w:t>
        </w:r>
        <w:r>
          <w:rPr>
            <w:noProof/>
            <w:webHidden/>
          </w:rPr>
          <w:tab/>
        </w:r>
        <w:r>
          <w:rPr>
            <w:noProof/>
            <w:webHidden/>
          </w:rPr>
          <w:fldChar w:fldCharType="begin"/>
        </w:r>
        <w:r>
          <w:rPr>
            <w:noProof/>
            <w:webHidden/>
          </w:rPr>
          <w:instrText xml:space="preserve"> PAGEREF _Toc218786653 \h </w:instrText>
        </w:r>
        <w:r>
          <w:rPr>
            <w:noProof/>
            <w:webHidden/>
          </w:rPr>
        </w:r>
        <w:r>
          <w:rPr>
            <w:noProof/>
            <w:webHidden/>
          </w:rPr>
          <w:fldChar w:fldCharType="separate"/>
        </w:r>
        <w:r>
          <w:rPr>
            <w:noProof/>
            <w:webHidden/>
          </w:rPr>
          <w:t>65</w:t>
        </w:r>
        <w:r>
          <w:rPr>
            <w:noProof/>
            <w:webHidden/>
          </w:rPr>
          <w:fldChar w:fldCharType="end"/>
        </w:r>
      </w:hyperlink>
    </w:p>
    <w:p w14:paraId="35BFA898" w14:textId="71C2E6C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4" w:history="1">
        <w:r w:rsidRPr="00D24320">
          <w:rPr>
            <w:rStyle w:val="Collegamentoipertestuale"/>
            <w:noProof/>
          </w:rPr>
          <w:t>Art. 85 – FAG - Danno di qualità grandine (Fagiolini, fagiolini da industria)</w:t>
        </w:r>
        <w:r>
          <w:rPr>
            <w:noProof/>
            <w:webHidden/>
          </w:rPr>
          <w:tab/>
        </w:r>
        <w:r>
          <w:rPr>
            <w:noProof/>
            <w:webHidden/>
          </w:rPr>
          <w:fldChar w:fldCharType="begin"/>
        </w:r>
        <w:r>
          <w:rPr>
            <w:noProof/>
            <w:webHidden/>
          </w:rPr>
          <w:instrText xml:space="preserve"> PAGEREF _Toc218786654 \h </w:instrText>
        </w:r>
        <w:r>
          <w:rPr>
            <w:noProof/>
            <w:webHidden/>
          </w:rPr>
        </w:r>
        <w:r>
          <w:rPr>
            <w:noProof/>
            <w:webHidden/>
          </w:rPr>
          <w:fldChar w:fldCharType="separate"/>
        </w:r>
        <w:r>
          <w:rPr>
            <w:noProof/>
            <w:webHidden/>
          </w:rPr>
          <w:t>65</w:t>
        </w:r>
        <w:r>
          <w:rPr>
            <w:noProof/>
            <w:webHidden/>
          </w:rPr>
          <w:fldChar w:fldCharType="end"/>
        </w:r>
      </w:hyperlink>
    </w:p>
    <w:p w14:paraId="14B3B2A7" w14:textId="2C87FF9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5" w:history="1">
        <w:r w:rsidRPr="00D24320">
          <w:rPr>
            <w:rStyle w:val="Collegamentoipertestuale"/>
            <w:noProof/>
          </w:rPr>
          <w:t>Art. 86 – FAG - Garanzia aggiuntiva Eccesso di pioggia</w:t>
        </w:r>
        <w:r>
          <w:rPr>
            <w:noProof/>
            <w:webHidden/>
          </w:rPr>
          <w:tab/>
        </w:r>
        <w:r>
          <w:rPr>
            <w:noProof/>
            <w:webHidden/>
          </w:rPr>
          <w:fldChar w:fldCharType="begin"/>
        </w:r>
        <w:r>
          <w:rPr>
            <w:noProof/>
            <w:webHidden/>
          </w:rPr>
          <w:instrText xml:space="preserve"> PAGEREF _Toc218786655 \h </w:instrText>
        </w:r>
        <w:r>
          <w:rPr>
            <w:noProof/>
            <w:webHidden/>
          </w:rPr>
        </w:r>
        <w:r>
          <w:rPr>
            <w:noProof/>
            <w:webHidden/>
          </w:rPr>
          <w:fldChar w:fldCharType="separate"/>
        </w:r>
        <w:r>
          <w:rPr>
            <w:noProof/>
            <w:webHidden/>
          </w:rPr>
          <w:t>65</w:t>
        </w:r>
        <w:r>
          <w:rPr>
            <w:noProof/>
            <w:webHidden/>
          </w:rPr>
          <w:fldChar w:fldCharType="end"/>
        </w:r>
      </w:hyperlink>
    </w:p>
    <w:p w14:paraId="4CD96591" w14:textId="2DB72799"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56" w:history="1">
        <w:r w:rsidRPr="00D24320">
          <w:rPr>
            <w:rStyle w:val="Collegamentoipertestuale"/>
            <w:noProof/>
          </w:rPr>
          <w:t>GRUPPO MELANZANE</w:t>
        </w:r>
        <w:r>
          <w:rPr>
            <w:noProof/>
            <w:webHidden/>
          </w:rPr>
          <w:tab/>
        </w:r>
        <w:r>
          <w:rPr>
            <w:noProof/>
            <w:webHidden/>
          </w:rPr>
          <w:fldChar w:fldCharType="begin"/>
        </w:r>
        <w:r>
          <w:rPr>
            <w:noProof/>
            <w:webHidden/>
          </w:rPr>
          <w:instrText xml:space="preserve"> PAGEREF _Toc218786656 \h </w:instrText>
        </w:r>
        <w:r>
          <w:rPr>
            <w:noProof/>
            <w:webHidden/>
          </w:rPr>
        </w:r>
        <w:r>
          <w:rPr>
            <w:noProof/>
            <w:webHidden/>
          </w:rPr>
          <w:fldChar w:fldCharType="separate"/>
        </w:r>
        <w:r>
          <w:rPr>
            <w:noProof/>
            <w:webHidden/>
          </w:rPr>
          <w:t>66</w:t>
        </w:r>
        <w:r>
          <w:rPr>
            <w:noProof/>
            <w:webHidden/>
          </w:rPr>
          <w:fldChar w:fldCharType="end"/>
        </w:r>
      </w:hyperlink>
    </w:p>
    <w:p w14:paraId="4B1A4EA8" w14:textId="794DCCC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7" w:history="1">
        <w:r w:rsidRPr="00D24320">
          <w:rPr>
            <w:rStyle w:val="Collegamentoipertestuale"/>
            <w:noProof/>
          </w:rPr>
          <w:t>Art. 87 – MLZ - Decorrenza e cessazione della garanzia</w:t>
        </w:r>
        <w:r>
          <w:rPr>
            <w:noProof/>
            <w:webHidden/>
          </w:rPr>
          <w:tab/>
        </w:r>
        <w:r>
          <w:rPr>
            <w:noProof/>
            <w:webHidden/>
          </w:rPr>
          <w:fldChar w:fldCharType="begin"/>
        </w:r>
        <w:r>
          <w:rPr>
            <w:noProof/>
            <w:webHidden/>
          </w:rPr>
          <w:instrText xml:space="preserve"> PAGEREF _Toc218786657 \h </w:instrText>
        </w:r>
        <w:r>
          <w:rPr>
            <w:noProof/>
            <w:webHidden/>
          </w:rPr>
        </w:r>
        <w:r>
          <w:rPr>
            <w:noProof/>
            <w:webHidden/>
          </w:rPr>
          <w:fldChar w:fldCharType="separate"/>
        </w:r>
        <w:r>
          <w:rPr>
            <w:noProof/>
            <w:webHidden/>
          </w:rPr>
          <w:t>66</w:t>
        </w:r>
        <w:r>
          <w:rPr>
            <w:noProof/>
            <w:webHidden/>
          </w:rPr>
          <w:fldChar w:fldCharType="end"/>
        </w:r>
      </w:hyperlink>
    </w:p>
    <w:p w14:paraId="4B485AD9" w14:textId="42CE42A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8" w:history="1">
        <w:r w:rsidRPr="00D24320">
          <w:rPr>
            <w:rStyle w:val="Collegamentoipertestuale"/>
            <w:noProof/>
          </w:rPr>
          <w:t>Art. 88 – MLZ - Danno di qualità grandine (Melanzane)</w:t>
        </w:r>
        <w:r>
          <w:rPr>
            <w:noProof/>
            <w:webHidden/>
          </w:rPr>
          <w:tab/>
        </w:r>
        <w:r>
          <w:rPr>
            <w:noProof/>
            <w:webHidden/>
          </w:rPr>
          <w:fldChar w:fldCharType="begin"/>
        </w:r>
        <w:r>
          <w:rPr>
            <w:noProof/>
            <w:webHidden/>
          </w:rPr>
          <w:instrText xml:space="preserve"> PAGEREF _Toc218786658 \h </w:instrText>
        </w:r>
        <w:r>
          <w:rPr>
            <w:noProof/>
            <w:webHidden/>
          </w:rPr>
        </w:r>
        <w:r>
          <w:rPr>
            <w:noProof/>
            <w:webHidden/>
          </w:rPr>
          <w:fldChar w:fldCharType="separate"/>
        </w:r>
        <w:r>
          <w:rPr>
            <w:noProof/>
            <w:webHidden/>
          </w:rPr>
          <w:t>66</w:t>
        </w:r>
        <w:r>
          <w:rPr>
            <w:noProof/>
            <w:webHidden/>
          </w:rPr>
          <w:fldChar w:fldCharType="end"/>
        </w:r>
      </w:hyperlink>
    </w:p>
    <w:p w14:paraId="31D20C2D" w14:textId="1A87A36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59" w:history="1">
        <w:r w:rsidRPr="00D24320">
          <w:rPr>
            <w:rStyle w:val="Collegamentoipertestuale"/>
            <w:noProof/>
          </w:rPr>
          <w:t>Art. 89 – MLZ Garanzia aggiuntiva Eccesso di pioggia</w:t>
        </w:r>
        <w:r>
          <w:rPr>
            <w:noProof/>
            <w:webHidden/>
          </w:rPr>
          <w:tab/>
        </w:r>
        <w:r>
          <w:rPr>
            <w:noProof/>
            <w:webHidden/>
          </w:rPr>
          <w:fldChar w:fldCharType="begin"/>
        </w:r>
        <w:r>
          <w:rPr>
            <w:noProof/>
            <w:webHidden/>
          </w:rPr>
          <w:instrText xml:space="preserve"> PAGEREF _Toc218786659 \h </w:instrText>
        </w:r>
        <w:r>
          <w:rPr>
            <w:noProof/>
            <w:webHidden/>
          </w:rPr>
        </w:r>
        <w:r>
          <w:rPr>
            <w:noProof/>
            <w:webHidden/>
          </w:rPr>
          <w:fldChar w:fldCharType="separate"/>
        </w:r>
        <w:r>
          <w:rPr>
            <w:noProof/>
            <w:webHidden/>
          </w:rPr>
          <w:t>67</w:t>
        </w:r>
        <w:r>
          <w:rPr>
            <w:noProof/>
            <w:webHidden/>
          </w:rPr>
          <w:fldChar w:fldCharType="end"/>
        </w:r>
      </w:hyperlink>
    </w:p>
    <w:p w14:paraId="6229EFEA" w14:textId="2D1A21A7"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60" w:history="1">
        <w:r w:rsidRPr="00D24320">
          <w:rPr>
            <w:rStyle w:val="Collegamentoipertestuale"/>
            <w:noProof/>
          </w:rPr>
          <w:t>GRUPPO PEPERONI</w:t>
        </w:r>
        <w:r>
          <w:rPr>
            <w:noProof/>
            <w:webHidden/>
          </w:rPr>
          <w:tab/>
        </w:r>
        <w:r>
          <w:rPr>
            <w:noProof/>
            <w:webHidden/>
          </w:rPr>
          <w:fldChar w:fldCharType="begin"/>
        </w:r>
        <w:r>
          <w:rPr>
            <w:noProof/>
            <w:webHidden/>
          </w:rPr>
          <w:instrText xml:space="preserve"> PAGEREF _Toc218786660 \h </w:instrText>
        </w:r>
        <w:r>
          <w:rPr>
            <w:noProof/>
            <w:webHidden/>
          </w:rPr>
        </w:r>
        <w:r>
          <w:rPr>
            <w:noProof/>
            <w:webHidden/>
          </w:rPr>
          <w:fldChar w:fldCharType="separate"/>
        </w:r>
        <w:r>
          <w:rPr>
            <w:noProof/>
            <w:webHidden/>
          </w:rPr>
          <w:t>67</w:t>
        </w:r>
        <w:r>
          <w:rPr>
            <w:noProof/>
            <w:webHidden/>
          </w:rPr>
          <w:fldChar w:fldCharType="end"/>
        </w:r>
      </w:hyperlink>
    </w:p>
    <w:p w14:paraId="7DE5CE7A" w14:textId="69349F35"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61" w:history="1">
        <w:r w:rsidRPr="00D24320">
          <w:rPr>
            <w:rStyle w:val="Collegamentoipertestuale"/>
            <w:noProof/>
          </w:rPr>
          <w:t>PERERONI</w:t>
        </w:r>
        <w:r>
          <w:rPr>
            <w:noProof/>
            <w:webHidden/>
          </w:rPr>
          <w:tab/>
        </w:r>
        <w:r>
          <w:rPr>
            <w:noProof/>
            <w:webHidden/>
          </w:rPr>
          <w:fldChar w:fldCharType="begin"/>
        </w:r>
        <w:r>
          <w:rPr>
            <w:noProof/>
            <w:webHidden/>
          </w:rPr>
          <w:instrText xml:space="preserve"> PAGEREF _Toc218786661 \h </w:instrText>
        </w:r>
        <w:r>
          <w:rPr>
            <w:noProof/>
            <w:webHidden/>
          </w:rPr>
        </w:r>
        <w:r>
          <w:rPr>
            <w:noProof/>
            <w:webHidden/>
          </w:rPr>
          <w:fldChar w:fldCharType="separate"/>
        </w:r>
        <w:r>
          <w:rPr>
            <w:noProof/>
            <w:webHidden/>
          </w:rPr>
          <w:t>67</w:t>
        </w:r>
        <w:r>
          <w:rPr>
            <w:noProof/>
            <w:webHidden/>
          </w:rPr>
          <w:fldChar w:fldCharType="end"/>
        </w:r>
      </w:hyperlink>
    </w:p>
    <w:p w14:paraId="742F22CA" w14:textId="209B908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62" w:history="1">
        <w:r w:rsidRPr="00D24320">
          <w:rPr>
            <w:rStyle w:val="Collegamentoipertestuale"/>
            <w:noProof/>
          </w:rPr>
          <w:t>Art. 90 – PEP - Decorrenza e cessazione della garanzia</w:t>
        </w:r>
        <w:r>
          <w:rPr>
            <w:noProof/>
            <w:webHidden/>
          </w:rPr>
          <w:tab/>
        </w:r>
        <w:r>
          <w:rPr>
            <w:noProof/>
            <w:webHidden/>
          </w:rPr>
          <w:fldChar w:fldCharType="begin"/>
        </w:r>
        <w:r>
          <w:rPr>
            <w:noProof/>
            <w:webHidden/>
          </w:rPr>
          <w:instrText xml:space="preserve"> PAGEREF _Toc218786662 \h </w:instrText>
        </w:r>
        <w:r>
          <w:rPr>
            <w:noProof/>
            <w:webHidden/>
          </w:rPr>
        </w:r>
        <w:r>
          <w:rPr>
            <w:noProof/>
            <w:webHidden/>
          </w:rPr>
          <w:fldChar w:fldCharType="separate"/>
        </w:r>
        <w:r>
          <w:rPr>
            <w:noProof/>
            <w:webHidden/>
          </w:rPr>
          <w:t>67</w:t>
        </w:r>
        <w:r>
          <w:rPr>
            <w:noProof/>
            <w:webHidden/>
          </w:rPr>
          <w:fldChar w:fldCharType="end"/>
        </w:r>
      </w:hyperlink>
    </w:p>
    <w:p w14:paraId="4F56A4FB" w14:textId="5542AD1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63" w:history="1">
        <w:r w:rsidRPr="00D24320">
          <w:rPr>
            <w:rStyle w:val="Collegamentoipertestuale"/>
            <w:noProof/>
          </w:rPr>
          <w:t>Art. 91 – PEP - Danno di qualità grandine (Peperoni)</w:t>
        </w:r>
        <w:r>
          <w:rPr>
            <w:noProof/>
            <w:webHidden/>
          </w:rPr>
          <w:tab/>
        </w:r>
        <w:r>
          <w:rPr>
            <w:noProof/>
            <w:webHidden/>
          </w:rPr>
          <w:fldChar w:fldCharType="begin"/>
        </w:r>
        <w:r>
          <w:rPr>
            <w:noProof/>
            <w:webHidden/>
          </w:rPr>
          <w:instrText xml:space="preserve"> PAGEREF _Toc218786663 \h </w:instrText>
        </w:r>
        <w:r>
          <w:rPr>
            <w:noProof/>
            <w:webHidden/>
          </w:rPr>
        </w:r>
        <w:r>
          <w:rPr>
            <w:noProof/>
            <w:webHidden/>
          </w:rPr>
          <w:fldChar w:fldCharType="separate"/>
        </w:r>
        <w:r>
          <w:rPr>
            <w:noProof/>
            <w:webHidden/>
          </w:rPr>
          <w:t>68</w:t>
        </w:r>
        <w:r>
          <w:rPr>
            <w:noProof/>
            <w:webHidden/>
          </w:rPr>
          <w:fldChar w:fldCharType="end"/>
        </w:r>
      </w:hyperlink>
    </w:p>
    <w:p w14:paraId="4A0405ED" w14:textId="1D31D49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64" w:history="1">
        <w:r w:rsidRPr="00D24320">
          <w:rPr>
            <w:rStyle w:val="Collegamentoipertestuale"/>
            <w:noProof/>
          </w:rPr>
          <w:t>Art. 92 – PEP - Garanzia aggiuntiva Eccesso di pioggia</w:t>
        </w:r>
        <w:r>
          <w:rPr>
            <w:noProof/>
            <w:webHidden/>
          </w:rPr>
          <w:tab/>
        </w:r>
        <w:r>
          <w:rPr>
            <w:noProof/>
            <w:webHidden/>
          </w:rPr>
          <w:fldChar w:fldCharType="begin"/>
        </w:r>
        <w:r>
          <w:rPr>
            <w:noProof/>
            <w:webHidden/>
          </w:rPr>
          <w:instrText xml:space="preserve"> PAGEREF _Toc218786664 \h </w:instrText>
        </w:r>
        <w:r>
          <w:rPr>
            <w:noProof/>
            <w:webHidden/>
          </w:rPr>
        </w:r>
        <w:r>
          <w:rPr>
            <w:noProof/>
            <w:webHidden/>
          </w:rPr>
          <w:fldChar w:fldCharType="separate"/>
        </w:r>
        <w:r>
          <w:rPr>
            <w:noProof/>
            <w:webHidden/>
          </w:rPr>
          <w:t>68</w:t>
        </w:r>
        <w:r>
          <w:rPr>
            <w:noProof/>
            <w:webHidden/>
          </w:rPr>
          <w:fldChar w:fldCharType="end"/>
        </w:r>
      </w:hyperlink>
    </w:p>
    <w:p w14:paraId="17643FA6" w14:textId="35392AEC"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65" w:history="1">
        <w:r w:rsidRPr="00D24320">
          <w:rPr>
            <w:rStyle w:val="Collegamentoipertestuale"/>
            <w:noProof/>
          </w:rPr>
          <w:t>GRUPPO MAIS</w:t>
        </w:r>
        <w:r>
          <w:rPr>
            <w:noProof/>
            <w:webHidden/>
          </w:rPr>
          <w:tab/>
        </w:r>
        <w:r>
          <w:rPr>
            <w:noProof/>
            <w:webHidden/>
          </w:rPr>
          <w:fldChar w:fldCharType="begin"/>
        </w:r>
        <w:r>
          <w:rPr>
            <w:noProof/>
            <w:webHidden/>
          </w:rPr>
          <w:instrText xml:space="preserve"> PAGEREF _Toc218786665 \h </w:instrText>
        </w:r>
        <w:r>
          <w:rPr>
            <w:noProof/>
            <w:webHidden/>
          </w:rPr>
        </w:r>
        <w:r>
          <w:rPr>
            <w:noProof/>
            <w:webHidden/>
          </w:rPr>
          <w:fldChar w:fldCharType="separate"/>
        </w:r>
        <w:r>
          <w:rPr>
            <w:noProof/>
            <w:webHidden/>
          </w:rPr>
          <w:t>69</w:t>
        </w:r>
        <w:r>
          <w:rPr>
            <w:noProof/>
            <w:webHidden/>
          </w:rPr>
          <w:fldChar w:fldCharType="end"/>
        </w:r>
      </w:hyperlink>
    </w:p>
    <w:p w14:paraId="7BEA8204" w14:textId="79137E4B"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66" w:history="1">
        <w:r w:rsidRPr="00D24320">
          <w:rPr>
            <w:rStyle w:val="Collegamentoipertestuale"/>
            <w:noProof/>
          </w:rPr>
          <w:t>MAIS DA GRANELLA, INSILAGGIO, DA SEME, DOLCE</w:t>
        </w:r>
        <w:r>
          <w:rPr>
            <w:noProof/>
            <w:webHidden/>
          </w:rPr>
          <w:tab/>
        </w:r>
        <w:r>
          <w:rPr>
            <w:noProof/>
            <w:webHidden/>
          </w:rPr>
          <w:fldChar w:fldCharType="begin"/>
        </w:r>
        <w:r>
          <w:rPr>
            <w:noProof/>
            <w:webHidden/>
          </w:rPr>
          <w:instrText xml:space="preserve"> PAGEREF _Toc218786666 \h </w:instrText>
        </w:r>
        <w:r>
          <w:rPr>
            <w:noProof/>
            <w:webHidden/>
          </w:rPr>
        </w:r>
        <w:r>
          <w:rPr>
            <w:noProof/>
            <w:webHidden/>
          </w:rPr>
          <w:fldChar w:fldCharType="separate"/>
        </w:r>
        <w:r>
          <w:rPr>
            <w:noProof/>
            <w:webHidden/>
          </w:rPr>
          <w:t>69</w:t>
        </w:r>
        <w:r>
          <w:rPr>
            <w:noProof/>
            <w:webHidden/>
          </w:rPr>
          <w:fldChar w:fldCharType="end"/>
        </w:r>
      </w:hyperlink>
    </w:p>
    <w:p w14:paraId="6E8AD4ED" w14:textId="01A1AC4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67" w:history="1">
        <w:r w:rsidRPr="00D24320">
          <w:rPr>
            <w:rStyle w:val="Collegamentoipertestuale"/>
            <w:noProof/>
          </w:rPr>
          <w:t>Art. 93 – MAI - Decorrenza e cessazione della garanzia</w:t>
        </w:r>
        <w:r>
          <w:rPr>
            <w:noProof/>
            <w:webHidden/>
          </w:rPr>
          <w:tab/>
        </w:r>
        <w:r>
          <w:rPr>
            <w:noProof/>
            <w:webHidden/>
          </w:rPr>
          <w:fldChar w:fldCharType="begin"/>
        </w:r>
        <w:r>
          <w:rPr>
            <w:noProof/>
            <w:webHidden/>
          </w:rPr>
          <w:instrText xml:space="preserve"> PAGEREF _Toc218786667 \h </w:instrText>
        </w:r>
        <w:r>
          <w:rPr>
            <w:noProof/>
            <w:webHidden/>
          </w:rPr>
        </w:r>
        <w:r>
          <w:rPr>
            <w:noProof/>
            <w:webHidden/>
          </w:rPr>
          <w:fldChar w:fldCharType="separate"/>
        </w:r>
        <w:r>
          <w:rPr>
            <w:noProof/>
            <w:webHidden/>
          </w:rPr>
          <w:t>69</w:t>
        </w:r>
        <w:r>
          <w:rPr>
            <w:noProof/>
            <w:webHidden/>
          </w:rPr>
          <w:fldChar w:fldCharType="end"/>
        </w:r>
      </w:hyperlink>
    </w:p>
    <w:p w14:paraId="5F178381" w14:textId="7073A27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68" w:history="1">
        <w:r w:rsidRPr="00D24320">
          <w:rPr>
            <w:rStyle w:val="Collegamentoipertestuale"/>
            <w:noProof/>
          </w:rPr>
          <w:t>Art. 94 – MAI - Operatività della garanzia</w:t>
        </w:r>
        <w:r>
          <w:rPr>
            <w:noProof/>
            <w:webHidden/>
          </w:rPr>
          <w:tab/>
        </w:r>
        <w:r>
          <w:rPr>
            <w:noProof/>
            <w:webHidden/>
          </w:rPr>
          <w:fldChar w:fldCharType="begin"/>
        </w:r>
        <w:r>
          <w:rPr>
            <w:noProof/>
            <w:webHidden/>
          </w:rPr>
          <w:instrText xml:space="preserve"> PAGEREF _Toc218786668 \h </w:instrText>
        </w:r>
        <w:r>
          <w:rPr>
            <w:noProof/>
            <w:webHidden/>
          </w:rPr>
        </w:r>
        <w:r>
          <w:rPr>
            <w:noProof/>
            <w:webHidden/>
          </w:rPr>
          <w:fldChar w:fldCharType="separate"/>
        </w:r>
        <w:r>
          <w:rPr>
            <w:noProof/>
            <w:webHidden/>
          </w:rPr>
          <w:t>70</w:t>
        </w:r>
        <w:r>
          <w:rPr>
            <w:noProof/>
            <w:webHidden/>
          </w:rPr>
          <w:fldChar w:fldCharType="end"/>
        </w:r>
      </w:hyperlink>
    </w:p>
    <w:p w14:paraId="241CCC00" w14:textId="6A0D4FE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69" w:history="1">
        <w:r w:rsidRPr="00D24320">
          <w:rPr>
            <w:rStyle w:val="Collegamentoipertestuale"/>
            <w:noProof/>
          </w:rPr>
          <w:t>Art. 95 – MAI - Danni precoci da Eccesso di pioggia</w:t>
        </w:r>
        <w:r>
          <w:rPr>
            <w:noProof/>
            <w:webHidden/>
          </w:rPr>
          <w:tab/>
        </w:r>
        <w:r>
          <w:rPr>
            <w:noProof/>
            <w:webHidden/>
          </w:rPr>
          <w:fldChar w:fldCharType="begin"/>
        </w:r>
        <w:r>
          <w:rPr>
            <w:noProof/>
            <w:webHidden/>
          </w:rPr>
          <w:instrText xml:space="preserve"> PAGEREF _Toc218786669 \h </w:instrText>
        </w:r>
        <w:r>
          <w:rPr>
            <w:noProof/>
            <w:webHidden/>
          </w:rPr>
        </w:r>
        <w:r>
          <w:rPr>
            <w:noProof/>
            <w:webHidden/>
          </w:rPr>
          <w:fldChar w:fldCharType="separate"/>
        </w:r>
        <w:r>
          <w:rPr>
            <w:noProof/>
            <w:webHidden/>
          </w:rPr>
          <w:t>70</w:t>
        </w:r>
        <w:r>
          <w:rPr>
            <w:noProof/>
            <w:webHidden/>
          </w:rPr>
          <w:fldChar w:fldCharType="end"/>
        </w:r>
      </w:hyperlink>
    </w:p>
    <w:p w14:paraId="7FCAD132" w14:textId="2370247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0" w:history="1">
        <w:r w:rsidRPr="00D24320">
          <w:rPr>
            <w:rStyle w:val="Collegamentoipertestuale"/>
            <w:noProof/>
          </w:rPr>
          <w:t>Art. 96 – MAI - Danno di qualità grandine (Mais da granella)</w:t>
        </w:r>
        <w:r>
          <w:rPr>
            <w:noProof/>
            <w:webHidden/>
          </w:rPr>
          <w:tab/>
        </w:r>
        <w:r>
          <w:rPr>
            <w:noProof/>
            <w:webHidden/>
          </w:rPr>
          <w:fldChar w:fldCharType="begin"/>
        </w:r>
        <w:r>
          <w:rPr>
            <w:noProof/>
            <w:webHidden/>
          </w:rPr>
          <w:instrText xml:space="preserve"> PAGEREF _Toc218786670 \h </w:instrText>
        </w:r>
        <w:r>
          <w:rPr>
            <w:noProof/>
            <w:webHidden/>
          </w:rPr>
        </w:r>
        <w:r>
          <w:rPr>
            <w:noProof/>
            <w:webHidden/>
          </w:rPr>
          <w:fldChar w:fldCharType="separate"/>
        </w:r>
        <w:r>
          <w:rPr>
            <w:noProof/>
            <w:webHidden/>
          </w:rPr>
          <w:t>71</w:t>
        </w:r>
        <w:r>
          <w:rPr>
            <w:noProof/>
            <w:webHidden/>
          </w:rPr>
          <w:fldChar w:fldCharType="end"/>
        </w:r>
      </w:hyperlink>
    </w:p>
    <w:p w14:paraId="22C86A05" w14:textId="0B65533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1" w:history="1">
        <w:r w:rsidRPr="00D24320">
          <w:rPr>
            <w:rStyle w:val="Collegamentoipertestuale"/>
            <w:noProof/>
          </w:rPr>
          <w:t>Art. 97 – MAI - Danno di qualità grandine (Mais da insilaggio, da biomassa)</w:t>
        </w:r>
        <w:r>
          <w:rPr>
            <w:noProof/>
            <w:webHidden/>
          </w:rPr>
          <w:tab/>
        </w:r>
        <w:r>
          <w:rPr>
            <w:noProof/>
            <w:webHidden/>
          </w:rPr>
          <w:fldChar w:fldCharType="begin"/>
        </w:r>
        <w:r>
          <w:rPr>
            <w:noProof/>
            <w:webHidden/>
          </w:rPr>
          <w:instrText xml:space="preserve"> PAGEREF _Toc218786671 \h </w:instrText>
        </w:r>
        <w:r>
          <w:rPr>
            <w:noProof/>
            <w:webHidden/>
          </w:rPr>
        </w:r>
        <w:r>
          <w:rPr>
            <w:noProof/>
            <w:webHidden/>
          </w:rPr>
          <w:fldChar w:fldCharType="separate"/>
        </w:r>
        <w:r>
          <w:rPr>
            <w:noProof/>
            <w:webHidden/>
          </w:rPr>
          <w:t>71</w:t>
        </w:r>
        <w:r>
          <w:rPr>
            <w:noProof/>
            <w:webHidden/>
          </w:rPr>
          <w:fldChar w:fldCharType="end"/>
        </w:r>
      </w:hyperlink>
    </w:p>
    <w:p w14:paraId="7D980938" w14:textId="43A7125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2" w:history="1">
        <w:r w:rsidRPr="00D24320">
          <w:rPr>
            <w:rStyle w:val="Collegamentoipertestuale"/>
            <w:noProof/>
          </w:rPr>
          <w:t>Art. 98 – MAI - Danno di qualità grandine (Mais da seme)</w:t>
        </w:r>
        <w:r>
          <w:rPr>
            <w:noProof/>
            <w:webHidden/>
          </w:rPr>
          <w:tab/>
        </w:r>
        <w:r>
          <w:rPr>
            <w:noProof/>
            <w:webHidden/>
          </w:rPr>
          <w:fldChar w:fldCharType="begin"/>
        </w:r>
        <w:r>
          <w:rPr>
            <w:noProof/>
            <w:webHidden/>
          </w:rPr>
          <w:instrText xml:space="preserve"> PAGEREF _Toc218786672 \h </w:instrText>
        </w:r>
        <w:r>
          <w:rPr>
            <w:noProof/>
            <w:webHidden/>
          </w:rPr>
        </w:r>
        <w:r>
          <w:rPr>
            <w:noProof/>
            <w:webHidden/>
          </w:rPr>
          <w:fldChar w:fldCharType="separate"/>
        </w:r>
        <w:r>
          <w:rPr>
            <w:noProof/>
            <w:webHidden/>
          </w:rPr>
          <w:t>71</w:t>
        </w:r>
        <w:r>
          <w:rPr>
            <w:noProof/>
            <w:webHidden/>
          </w:rPr>
          <w:fldChar w:fldCharType="end"/>
        </w:r>
      </w:hyperlink>
    </w:p>
    <w:p w14:paraId="4CA6AD84" w14:textId="37AA442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3" w:history="1">
        <w:r w:rsidRPr="00D24320">
          <w:rPr>
            <w:rStyle w:val="Collegamentoipertestuale"/>
            <w:noProof/>
          </w:rPr>
          <w:t>Art. 99 – MAI - Danno di qualità grandine (Mais dolce)</w:t>
        </w:r>
        <w:r>
          <w:rPr>
            <w:noProof/>
            <w:webHidden/>
          </w:rPr>
          <w:tab/>
        </w:r>
        <w:r>
          <w:rPr>
            <w:noProof/>
            <w:webHidden/>
          </w:rPr>
          <w:fldChar w:fldCharType="begin"/>
        </w:r>
        <w:r>
          <w:rPr>
            <w:noProof/>
            <w:webHidden/>
          </w:rPr>
          <w:instrText xml:space="preserve"> PAGEREF _Toc218786673 \h </w:instrText>
        </w:r>
        <w:r>
          <w:rPr>
            <w:noProof/>
            <w:webHidden/>
          </w:rPr>
        </w:r>
        <w:r>
          <w:rPr>
            <w:noProof/>
            <w:webHidden/>
          </w:rPr>
          <w:fldChar w:fldCharType="separate"/>
        </w:r>
        <w:r>
          <w:rPr>
            <w:noProof/>
            <w:webHidden/>
          </w:rPr>
          <w:t>72</w:t>
        </w:r>
        <w:r>
          <w:rPr>
            <w:noProof/>
            <w:webHidden/>
          </w:rPr>
          <w:fldChar w:fldCharType="end"/>
        </w:r>
      </w:hyperlink>
    </w:p>
    <w:p w14:paraId="315B8AAE" w14:textId="42EF0EDD"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74" w:history="1">
        <w:r w:rsidRPr="00D24320">
          <w:rPr>
            <w:rStyle w:val="Collegamentoipertestuale"/>
            <w:noProof/>
          </w:rPr>
          <w:t>GRUPPO RISO</w:t>
        </w:r>
        <w:r>
          <w:rPr>
            <w:noProof/>
            <w:webHidden/>
          </w:rPr>
          <w:tab/>
        </w:r>
        <w:r>
          <w:rPr>
            <w:noProof/>
            <w:webHidden/>
          </w:rPr>
          <w:fldChar w:fldCharType="begin"/>
        </w:r>
        <w:r>
          <w:rPr>
            <w:noProof/>
            <w:webHidden/>
          </w:rPr>
          <w:instrText xml:space="preserve"> PAGEREF _Toc218786674 \h </w:instrText>
        </w:r>
        <w:r>
          <w:rPr>
            <w:noProof/>
            <w:webHidden/>
          </w:rPr>
        </w:r>
        <w:r>
          <w:rPr>
            <w:noProof/>
            <w:webHidden/>
          </w:rPr>
          <w:fldChar w:fldCharType="separate"/>
        </w:r>
        <w:r>
          <w:rPr>
            <w:noProof/>
            <w:webHidden/>
          </w:rPr>
          <w:t>72</w:t>
        </w:r>
        <w:r>
          <w:rPr>
            <w:noProof/>
            <w:webHidden/>
          </w:rPr>
          <w:fldChar w:fldCharType="end"/>
        </w:r>
      </w:hyperlink>
    </w:p>
    <w:p w14:paraId="1FE3F401" w14:textId="4C18223A"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75" w:history="1">
        <w:r w:rsidRPr="00D24320">
          <w:rPr>
            <w:rStyle w:val="Collegamentoipertestuale"/>
            <w:noProof/>
          </w:rPr>
          <w:t>RISO, RISO INDICA</w:t>
        </w:r>
        <w:r>
          <w:rPr>
            <w:noProof/>
            <w:webHidden/>
          </w:rPr>
          <w:tab/>
        </w:r>
        <w:r>
          <w:rPr>
            <w:noProof/>
            <w:webHidden/>
          </w:rPr>
          <w:fldChar w:fldCharType="begin"/>
        </w:r>
        <w:r>
          <w:rPr>
            <w:noProof/>
            <w:webHidden/>
          </w:rPr>
          <w:instrText xml:space="preserve"> PAGEREF _Toc218786675 \h </w:instrText>
        </w:r>
        <w:r>
          <w:rPr>
            <w:noProof/>
            <w:webHidden/>
          </w:rPr>
        </w:r>
        <w:r>
          <w:rPr>
            <w:noProof/>
            <w:webHidden/>
          </w:rPr>
          <w:fldChar w:fldCharType="separate"/>
        </w:r>
        <w:r>
          <w:rPr>
            <w:noProof/>
            <w:webHidden/>
          </w:rPr>
          <w:t>72</w:t>
        </w:r>
        <w:r>
          <w:rPr>
            <w:noProof/>
            <w:webHidden/>
          </w:rPr>
          <w:fldChar w:fldCharType="end"/>
        </w:r>
      </w:hyperlink>
    </w:p>
    <w:p w14:paraId="07148616" w14:textId="1171DCFE"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6" w:history="1">
        <w:r w:rsidRPr="00D24320">
          <w:rPr>
            <w:rStyle w:val="Collegamentoipertestuale"/>
            <w:noProof/>
          </w:rPr>
          <w:t>Art. 100 – RIS - Decorrenza e cessazione della garanzia</w:t>
        </w:r>
        <w:r>
          <w:rPr>
            <w:noProof/>
            <w:webHidden/>
          </w:rPr>
          <w:tab/>
        </w:r>
        <w:r>
          <w:rPr>
            <w:noProof/>
            <w:webHidden/>
          </w:rPr>
          <w:fldChar w:fldCharType="begin"/>
        </w:r>
        <w:r>
          <w:rPr>
            <w:noProof/>
            <w:webHidden/>
          </w:rPr>
          <w:instrText xml:space="preserve"> PAGEREF _Toc218786676 \h </w:instrText>
        </w:r>
        <w:r>
          <w:rPr>
            <w:noProof/>
            <w:webHidden/>
          </w:rPr>
        </w:r>
        <w:r>
          <w:rPr>
            <w:noProof/>
            <w:webHidden/>
          </w:rPr>
          <w:fldChar w:fldCharType="separate"/>
        </w:r>
        <w:r>
          <w:rPr>
            <w:noProof/>
            <w:webHidden/>
          </w:rPr>
          <w:t>72</w:t>
        </w:r>
        <w:r>
          <w:rPr>
            <w:noProof/>
            <w:webHidden/>
          </w:rPr>
          <w:fldChar w:fldCharType="end"/>
        </w:r>
      </w:hyperlink>
    </w:p>
    <w:p w14:paraId="3968A48D" w14:textId="6E55084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7" w:history="1">
        <w:r w:rsidRPr="00D24320">
          <w:rPr>
            <w:rStyle w:val="Collegamentoipertestuale"/>
            <w:noProof/>
          </w:rPr>
          <w:t>Art. 101 – RIS – Varietà di riso appartenenti alla sottospecie INDICA</w:t>
        </w:r>
        <w:r>
          <w:rPr>
            <w:noProof/>
            <w:webHidden/>
          </w:rPr>
          <w:tab/>
        </w:r>
        <w:r>
          <w:rPr>
            <w:noProof/>
            <w:webHidden/>
          </w:rPr>
          <w:fldChar w:fldCharType="begin"/>
        </w:r>
        <w:r>
          <w:rPr>
            <w:noProof/>
            <w:webHidden/>
          </w:rPr>
          <w:instrText xml:space="preserve"> PAGEREF _Toc218786677 \h </w:instrText>
        </w:r>
        <w:r>
          <w:rPr>
            <w:noProof/>
            <w:webHidden/>
          </w:rPr>
        </w:r>
        <w:r>
          <w:rPr>
            <w:noProof/>
            <w:webHidden/>
          </w:rPr>
          <w:fldChar w:fldCharType="separate"/>
        </w:r>
        <w:r>
          <w:rPr>
            <w:noProof/>
            <w:webHidden/>
          </w:rPr>
          <w:t>73</w:t>
        </w:r>
        <w:r>
          <w:rPr>
            <w:noProof/>
            <w:webHidden/>
          </w:rPr>
          <w:fldChar w:fldCharType="end"/>
        </w:r>
      </w:hyperlink>
    </w:p>
    <w:p w14:paraId="7E7D95A7" w14:textId="52845FF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78" w:history="1">
        <w:r w:rsidRPr="00D24320">
          <w:rPr>
            <w:rStyle w:val="Collegamentoipertestuale"/>
            <w:noProof/>
          </w:rPr>
          <w:t>Art. 102 – RIS - Danno di qualità grandine GARANZIA OPZIONALE (Riso e Riso Indica)</w:t>
        </w:r>
        <w:r>
          <w:rPr>
            <w:noProof/>
            <w:webHidden/>
          </w:rPr>
          <w:tab/>
        </w:r>
        <w:r>
          <w:rPr>
            <w:noProof/>
            <w:webHidden/>
          </w:rPr>
          <w:fldChar w:fldCharType="begin"/>
        </w:r>
        <w:r>
          <w:rPr>
            <w:noProof/>
            <w:webHidden/>
          </w:rPr>
          <w:instrText xml:space="preserve"> PAGEREF _Toc218786678 \h </w:instrText>
        </w:r>
        <w:r>
          <w:rPr>
            <w:noProof/>
            <w:webHidden/>
          </w:rPr>
        </w:r>
        <w:r>
          <w:rPr>
            <w:noProof/>
            <w:webHidden/>
          </w:rPr>
          <w:fldChar w:fldCharType="separate"/>
        </w:r>
        <w:r>
          <w:rPr>
            <w:noProof/>
            <w:webHidden/>
          </w:rPr>
          <w:t>73</w:t>
        </w:r>
        <w:r>
          <w:rPr>
            <w:noProof/>
            <w:webHidden/>
          </w:rPr>
          <w:fldChar w:fldCharType="end"/>
        </w:r>
      </w:hyperlink>
    </w:p>
    <w:p w14:paraId="32E31F1B" w14:textId="3A3612F2"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79" w:history="1">
        <w:r w:rsidRPr="00D24320">
          <w:rPr>
            <w:rStyle w:val="Collegamentoipertestuale"/>
            <w:noProof/>
          </w:rPr>
          <w:t>GRUPPO LEGUMINOSE</w:t>
        </w:r>
        <w:r>
          <w:rPr>
            <w:noProof/>
            <w:webHidden/>
          </w:rPr>
          <w:tab/>
        </w:r>
        <w:r>
          <w:rPr>
            <w:noProof/>
            <w:webHidden/>
          </w:rPr>
          <w:fldChar w:fldCharType="begin"/>
        </w:r>
        <w:r>
          <w:rPr>
            <w:noProof/>
            <w:webHidden/>
          </w:rPr>
          <w:instrText xml:space="preserve"> PAGEREF _Toc218786679 \h </w:instrText>
        </w:r>
        <w:r>
          <w:rPr>
            <w:noProof/>
            <w:webHidden/>
          </w:rPr>
        </w:r>
        <w:r>
          <w:rPr>
            <w:noProof/>
            <w:webHidden/>
          </w:rPr>
          <w:fldChar w:fldCharType="separate"/>
        </w:r>
        <w:r>
          <w:rPr>
            <w:noProof/>
            <w:webHidden/>
          </w:rPr>
          <w:t>74</w:t>
        </w:r>
        <w:r>
          <w:rPr>
            <w:noProof/>
            <w:webHidden/>
          </w:rPr>
          <w:fldChar w:fldCharType="end"/>
        </w:r>
      </w:hyperlink>
    </w:p>
    <w:p w14:paraId="4E2D16F7" w14:textId="5489033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80" w:history="1">
        <w:r w:rsidRPr="00D24320">
          <w:rPr>
            <w:rStyle w:val="Collegamentoipertestuale"/>
            <w:noProof/>
          </w:rPr>
          <w:t>PISELLI, PISELLO PROTEICO, PISELLI SECCHI, ERBA MEDICA, ERBA MEDICA DA SEME</w:t>
        </w:r>
        <w:r>
          <w:rPr>
            <w:noProof/>
            <w:webHidden/>
          </w:rPr>
          <w:tab/>
        </w:r>
        <w:r>
          <w:rPr>
            <w:noProof/>
            <w:webHidden/>
          </w:rPr>
          <w:fldChar w:fldCharType="begin"/>
        </w:r>
        <w:r>
          <w:rPr>
            <w:noProof/>
            <w:webHidden/>
          </w:rPr>
          <w:instrText xml:space="preserve"> PAGEREF _Toc218786680 \h </w:instrText>
        </w:r>
        <w:r>
          <w:rPr>
            <w:noProof/>
            <w:webHidden/>
          </w:rPr>
        </w:r>
        <w:r>
          <w:rPr>
            <w:noProof/>
            <w:webHidden/>
          </w:rPr>
          <w:fldChar w:fldCharType="separate"/>
        </w:r>
        <w:r>
          <w:rPr>
            <w:noProof/>
            <w:webHidden/>
          </w:rPr>
          <w:t>74</w:t>
        </w:r>
        <w:r>
          <w:rPr>
            <w:noProof/>
            <w:webHidden/>
          </w:rPr>
          <w:fldChar w:fldCharType="end"/>
        </w:r>
      </w:hyperlink>
    </w:p>
    <w:p w14:paraId="32D6D880" w14:textId="64A8C316"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81" w:history="1">
        <w:r w:rsidRPr="00D24320">
          <w:rPr>
            <w:rStyle w:val="Collegamentoipertestuale"/>
            <w:noProof/>
          </w:rPr>
          <w:t>Art. 103 – LEG - Decorrenza e cessazione della garanzia</w:t>
        </w:r>
        <w:r>
          <w:rPr>
            <w:noProof/>
            <w:webHidden/>
          </w:rPr>
          <w:tab/>
        </w:r>
        <w:r>
          <w:rPr>
            <w:noProof/>
            <w:webHidden/>
          </w:rPr>
          <w:fldChar w:fldCharType="begin"/>
        </w:r>
        <w:r>
          <w:rPr>
            <w:noProof/>
            <w:webHidden/>
          </w:rPr>
          <w:instrText xml:space="preserve"> PAGEREF _Toc218786681 \h </w:instrText>
        </w:r>
        <w:r>
          <w:rPr>
            <w:noProof/>
            <w:webHidden/>
          </w:rPr>
        </w:r>
        <w:r>
          <w:rPr>
            <w:noProof/>
            <w:webHidden/>
          </w:rPr>
          <w:fldChar w:fldCharType="separate"/>
        </w:r>
        <w:r>
          <w:rPr>
            <w:noProof/>
            <w:webHidden/>
          </w:rPr>
          <w:t>74</w:t>
        </w:r>
        <w:r>
          <w:rPr>
            <w:noProof/>
            <w:webHidden/>
          </w:rPr>
          <w:fldChar w:fldCharType="end"/>
        </w:r>
      </w:hyperlink>
    </w:p>
    <w:p w14:paraId="773C6703" w14:textId="76F13BA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82" w:history="1">
        <w:r w:rsidRPr="00D24320">
          <w:rPr>
            <w:rStyle w:val="Collegamentoipertestuale"/>
            <w:noProof/>
          </w:rPr>
          <w:t>Art. 104 – LEG - Garanzia aggiuntiva Eccesso di pioggia</w:t>
        </w:r>
        <w:r>
          <w:rPr>
            <w:noProof/>
            <w:webHidden/>
          </w:rPr>
          <w:tab/>
        </w:r>
        <w:r>
          <w:rPr>
            <w:noProof/>
            <w:webHidden/>
          </w:rPr>
          <w:fldChar w:fldCharType="begin"/>
        </w:r>
        <w:r>
          <w:rPr>
            <w:noProof/>
            <w:webHidden/>
          </w:rPr>
          <w:instrText xml:space="preserve"> PAGEREF _Toc218786682 \h </w:instrText>
        </w:r>
        <w:r>
          <w:rPr>
            <w:noProof/>
            <w:webHidden/>
          </w:rPr>
        </w:r>
        <w:r>
          <w:rPr>
            <w:noProof/>
            <w:webHidden/>
          </w:rPr>
          <w:fldChar w:fldCharType="separate"/>
        </w:r>
        <w:r>
          <w:rPr>
            <w:noProof/>
            <w:webHidden/>
          </w:rPr>
          <w:t>75</w:t>
        </w:r>
        <w:r>
          <w:rPr>
            <w:noProof/>
            <w:webHidden/>
          </w:rPr>
          <w:fldChar w:fldCharType="end"/>
        </w:r>
      </w:hyperlink>
    </w:p>
    <w:p w14:paraId="6348C6FD" w14:textId="1F798AEF"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83" w:history="1">
        <w:r w:rsidRPr="00D24320">
          <w:rPr>
            <w:rStyle w:val="Collegamentoipertestuale"/>
            <w:noProof/>
          </w:rPr>
          <w:t>GRUPPO OLEAGINOSE</w:t>
        </w:r>
        <w:r>
          <w:rPr>
            <w:noProof/>
            <w:webHidden/>
          </w:rPr>
          <w:tab/>
        </w:r>
        <w:r>
          <w:rPr>
            <w:noProof/>
            <w:webHidden/>
          </w:rPr>
          <w:fldChar w:fldCharType="begin"/>
        </w:r>
        <w:r>
          <w:rPr>
            <w:noProof/>
            <w:webHidden/>
          </w:rPr>
          <w:instrText xml:space="preserve"> PAGEREF _Toc218786683 \h </w:instrText>
        </w:r>
        <w:r>
          <w:rPr>
            <w:noProof/>
            <w:webHidden/>
          </w:rPr>
        </w:r>
        <w:r>
          <w:rPr>
            <w:noProof/>
            <w:webHidden/>
          </w:rPr>
          <w:fldChar w:fldCharType="separate"/>
        </w:r>
        <w:r>
          <w:rPr>
            <w:noProof/>
            <w:webHidden/>
          </w:rPr>
          <w:t>75</w:t>
        </w:r>
        <w:r>
          <w:rPr>
            <w:noProof/>
            <w:webHidden/>
          </w:rPr>
          <w:fldChar w:fldCharType="end"/>
        </w:r>
      </w:hyperlink>
    </w:p>
    <w:p w14:paraId="7A06BD23" w14:textId="18FE2E5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84" w:history="1">
        <w:r w:rsidRPr="00D24320">
          <w:rPr>
            <w:rStyle w:val="Collegamentoipertestuale"/>
            <w:noProof/>
          </w:rPr>
          <w:t>SOIA, COLZA, GIRASOLE</w:t>
        </w:r>
        <w:r>
          <w:rPr>
            <w:noProof/>
            <w:webHidden/>
          </w:rPr>
          <w:tab/>
        </w:r>
        <w:r>
          <w:rPr>
            <w:noProof/>
            <w:webHidden/>
          </w:rPr>
          <w:fldChar w:fldCharType="begin"/>
        </w:r>
        <w:r>
          <w:rPr>
            <w:noProof/>
            <w:webHidden/>
          </w:rPr>
          <w:instrText xml:space="preserve"> PAGEREF _Toc218786684 \h </w:instrText>
        </w:r>
        <w:r>
          <w:rPr>
            <w:noProof/>
            <w:webHidden/>
          </w:rPr>
        </w:r>
        <w:r>
          <w:rPr>
            <w:noProof/>
            <w:webHidden/>
          </w:rPr>
          <w:fldChar w:fldCharType="separate"/>
        </w:r>
        <w:r>
          <w:rPr>
            <w:noProof/>
            <w:webHidden/>
          </w:rPr>
          <w:t>75</w:t>
        </w:r>
        <w:r>
          <w:rPr>
            <w:noProof/>
            <w:webHidden/>
          </w:rPr>
          <w:fldChar w:fldCharType="end"/>
        </w:r>
      </w:hyperlink>
    </w:p>
    <w:p w14:paraId="6F92D0C3" w14:textId="7D98BDE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85" w:history="1">
        <w:r w:rsidRPr="00D24320">
          <w:rPr>
            <w:rStyle w:val="Collegamentoipertestuale"/>
            <w:noProof/>
          </w:rPr>
          <w:t>Art. 105 – OLE - Decorrenza e cessazione della garanzia</w:t>
        </w:r>
        <w:r>
          <w:rPr>
            <w:noProof/>
            <w:webHidden/>
          </w:rPr>
          <w:tab/>
        </w:r>
        <w:r>
          <w:rPr>
            <w:noProof/>
            <w:webHidden/>
          </w:rPr>
          <w:fldChar w:fldCharType="begin"/>
        </w:r>
        <w:r>
          <w:rPr>
            <w:noProof/>
            <w:webHidden/>
          </w:rPr>
          <w:instrText xml:space="preserve"> PAGEREF _Toc218786685 \h </w:instrText>
        </w:r>
        <w:r>
          <w:rPr>
            <w:noProof/>
            <w:webHidden/>
          </w:rPr>
        </w:r>
        <w:r>
          <w:rPr>
            <w:noProof/>
            <w:webHidden/>
          </w:rPr>
          <w:fldChar w:fldCharType="separate"/>
        </w:r>
        <w:r>
          <w:rPr>
            <w:noProof/>
            <w:webHidden/>
          </w:rPr>
          <w:t>75</w:t>
        </w:r>
        <w:r>
          <w:rPr>
            <w:noProof/>
            <w:webHidden/>
          </w:rPr>
          <w:fldChar w:fldCharType="end"/>
        </w:r>
      </w:hyperlink>
    </w:p>
    <w:p w14:paraId="6E5FBC27" w14:textId="550C9BB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86" w:history="1">
        <w:r w:rsidRPr="00D24320">
          <w:rPr>
            <w:rStyle w:val="Collegamentoipertestuale"/>
            <w:noProof/>
          </w:rPr>
          <w:t>Art. 106 – OLE - Danni precoci da Eccesso di pioggia</w:t>
        </w:r>
        <w:r>
          <w:rPr>
            <w:noProof/>
            <w:webHidden/>
          </w:rPr>
          <w:tab/>
        </w:r>
        <w:r>
          <w:rPr>
            <w:noProof/>
            <w:webHidden/>
          </w:rPr>
          <w:fldChar w:fldCharType="begin"/>
        </w:r>
        <w:r>
          <w:rPr>
            <w:noProof/>
            <w:webHidden/>
          </w:rPr>
          <w:instrText xml:space="preserve"> PAGEREF _Toc218786686 \h </w:instrText>
        </w:r>
        <w:r>
          <w:rPr>
            <w:noProof/>
            <w:webHidden/>
          </w:rPr>
        </w:r>
        <w:r>
          <w:rPr>
            <w:noProof/>
            <w:webHidden/>
          </w:rPr>
          <w:fldChar w:fldCharType="separate"/>
        </w:r>
        <w:r>
          <w:rPr>
            <w:noProof/>
            <w:webHidden/>
          </w:rPr>
          <w:t>76</w:t>
        </w:r>
        <w:r>
          <w:rPr>
            <w:noProof/>
            <w:webHidden/>
          </w:rPr>
          <w:fldChar w:fldCharType="end"/>
        </w:r>
      </w:hyperlink>
    </w:p>
    <w:p w14:paraId="69C212FC" w14:textId="1596EF4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87" w:history="1">
        <w:r w:rsidRPr="00D24320">
          <w:rPr>
            <w:rStyle w:val="Collegamentoipertestuale"/>
            <w:noProof/>
          </w:rPr>
          <w:t>Art. 107 – OLE - Danno di qualità grandine GARANZIA OPZIONALE (Soia)</w:t>
        </w:r>
        <w:r>
          <w:rPr>
            <w:noProof/>
            <w:webHidden/>
          </w:rPr>
          <w:tab/>
        </w:r>
        <w:r>
          <w:rPr>
            <w:noProof/>
            <w:webHidden/>
          </w:rPr>
          <w:fldChar w:fldCharType="begin"/>
        </w:r>
        <w:r>
          <w:rPr>
            <w:noProof/>
            <w:webHidden/>
          </w:rPr>
          <w:instrText xml:space="preserve"> PAGEREF _Toc218786687 \h </w:instrText>
        </w:r>
        <w:r>
          <w:rPr>
            <w:noProof/>
            <w:webHidden/>
          </w:rPr>
        </w:r>
        <w:r>
          <w:rPr>
            <w:noProof/>
            <w:webHidden/>
          </w:rPr>
          <w:fldChar w:fldCharType="separate"/>
        </w:r>
        <w:r>
          <w:rPr>
            <w:noProof/>
            <w:webHidden/>
          </w:rPr>
          <w:t>76</w:t>
        </w:r>
        <w:r>
          <w:rPr>
            <w:noProof/>
            <w:webHidden/>
          </w:rPr>
          <w:fldChar w:fldCharType="end"/>
        </w:r>
      </w:hyperlink>
    </w:p>
    <w:p w14:paraId="555F4043" w14:textId="23AE7753"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88" w:history="1">
        <w:r w:rsidRPr="00D24320">
          <w:rPr>
            <w:rStyle w:val="Collegamentoipertestuale"/>
            <w:noProof/>
          </w:rPr>
          <w:t>GRUPPO TABACCO</w:t>
        </w:r>
        <w:r>
          <w:rPr>
            <w:noProof/>
            <w:webHidden/>
          </w:rPr>
          <w:tab/>
        </w:r>
        <w:r>
          <w:rPr>
            <w:noProof/>
            <w:webHidden/>
          </w:rPr>
          <w:fldChar w:fldCharType="begin"/>
        </w:r>
        <w:r>
          <w:rPr>
            <w:noProof/>
            <w:webHidden/>
          </w:rPr>
          <w:instrText xml:space="preserve"> PAGEREF _Toc218786688 \h </w:instrText>
        </w:r>
        <w:r>
          <w:rPr>
            <w:noProof/>
            <w:webHidden/>
          </w:rPr>
        </w:r>
        <w:r>
          <w:rPr>
            <w:noProof/>
            <w:webHidden/>
          </w:rPr>
          <w:fldChar w:fldCharType="separate"/>
        </w:r>
        <w:r>
          <w:rPr>
            <w:noProof/>
            <w:webHidden/>
          </w:rPr>
          <w:t>77</w:t>
        </w:r>
        <w:r>
          <w:rPr>
            <w:noProof/>
            <w:webHidden/>
          </w:rPr>
          <w:fldChar w:fldCharType="end"/>
        </w:r>
      </w:hyperlink>
    </w:p>
    <w:p w14:paraId="423127B3" w14:textId="4D5709BB"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89" w:history="1">
        <w:r w:rsidRPr="00D24320">
          <w:rPr>
            <w:rStyle w:val="Collegamentoipertestuale"/>
            <w:noProof/>
          </w:rPr>
          <w:t>TABACCO, TABACCO KENTUCKY</w:t>
        </w:r>
        <w:r>
          <w:rPr>
            <w:noProof/>
            <w:webHidden/>
          </w:rPr>
          <w:tab/>
        </w:r>
        <w:r>
          <w:rPr>
            <w:noProof/>
            <w:webHidden/>
          </w:rPr>
          <w:fldChar w:fldCharType="begin"/>
        </w:r>
        <w:r>
          <w:rPr>
            <w:noProof/>
            <w:webHidden/>
          </w:rPr>
          <w:instrText xml:space="preserve"> PAGEREF _Toc218786689 \h </w:instrText>
        </w:r>
        <w:r>
          <w:rPr>
            <w:noProof/>
            <w:webHidden/>
          </w:rPr>
        </w:r>
        <w:r>
          <w:rPr>
            <w:noProof/>
            <w:webHidden/>
          </w:rPr>
          <w:fldChar w:fldCharType="separate"/>
        </w:r>
        <w:r>
          <w:rPr>
            <w:noProof/>
            <w:webHidden/>
          </w:rPr>
          <w:t>77</w:t>
        </w:r>
        <w:r>
          <w:rPr>
            <w:noProof/>
            <w:webHidden/>
          </w:rPr>
          <w:fldChar w:fldCharType="end"/>
        </w:r>
      </w:hyperlink>
    </w:p>
    <w:p w14:paraId="72CCE44D" w14:textId="3E8B356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0" w:history="1">
        <w:r w:rsidRPr="00D24320">
          <w:rPr>
            <w:rStyle w:val="Collegamentoipertestuale"/>
            <w:noProof/>
          </w:rPr>
          <w:t>Art. 108 – TAB - Decorrenza e cessazione della garanzia</w:t>
        </w:r>
        <w:r>
          <w:rPr>
            <w:noProof/>
            <w:webHidden/>
          </w:rPr>
          <w:tab/>
        </w:r>
        <w:r>
          <w:rPr>
            <w:noProof/>
            <w:webHidden/>
          </w:rPr>
          <w:fldChar w:fldCharType="begin"/>
        </w:r>
        <w:r>
          <w:rPr>
            <w:noProof/>
            <w:webHidden/>
          </w:rPr>
          <w:instrText xml:space="preserve"> PAGEREF _Toc218786690 \h </w:instrText>
        </w:r>
        <w:r>
          <w:rPr>
            <w:noProof/>
            <w:webHidden/>
          </w:rPr>
        </w:r>
        <w:r>
          <w:rPr>
            <w:noProof/>
            <w:webHidden/>
          </w:rPr>
          <w:fldChar w:fldCharType="separate"/>
        </w:r>
        <w:r>
          <w:rPr>
            <w:noProof/>
            <w:webHidden/>
          </w:rPr>
          <w:t>77</w:t>
        </w:r>
        <w:r>
          <w:rPr>
            <w:noProof/>
            <w:webHidden/>
          </w:rPr>
          <w:fldChar w:fldCharType="end"/>
        </w:r>
      </w:hyperlink>
    </w:p>
    <w:p w14:paraId="395F5BDA" w14:textId="1CA7EFA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1" w:history="1">
        <w:r w:rsidRPr="00D24320">
          <w:rPr>
            <w:rStyle w:val="Collegamentoipertestuale"/>
            <w:noProof/>
          </w:rPr>
          <w:t>Art. 109 – TAB – Indicazioni necessarie da inserire nel certificato</w:t>
        </w:r>
        <w:r>
          <w:rPr>
            <w:noProof/>
            <w:webHidden/>
          </w:rPr>
          <w:tab/>
        </w:r>
        <w:r>
          <w:rPr>
            <w:noProof/>
            <w:webHidden/>
          </w:rPr>
          <w:fldChar w:fldCharType="begin"/>
        </w:r>
        <w:r>
          <w:rPr>
            <w:noProof/>
            <w:webHidden/>
          </w:rPr>
          <w:instrText xml:space="preserve"> PAGEREF _Toc218786691 \h </w:instrText>
        </w:r>
        <w:r>
          <w:rPr>
            <w:noProof/>
            <w:webHidden/>
          </w:rPr>
        </w:r>
        <w:r>
          <w:rPr>
            <w:noProof/>
            <w:webHidden/>
          </w:rPr>
          <w:fldChar w:fldCharType="separate"/>
        </w:r>
        <w:r>
          <w:rPr>
            <w:noProof/>
            <w:webHidden/>
          </w:rPr>
          <w:t>77</w:t>
        </w:r>
        <w:r>
          <w:rPr>
            <w:noProof/>
            <w:webHidden/>
          </w:rPr>
          <w:fldChar w:fldCharType="end"/>
        </w:r>
      </w:hyperlink>
    </w:p>
    <w:p w14:paraId="1A539A08" w14:textId="7E0721A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2" w:history="1">
        <w:r w:rsidRPr="00D24320">
          <w:rPr>
            <w:rStyle w:val="Collegamentoipertestuale"/>
            <w:noProof/>
          </w:rPr>
          <w:t>Art. 110 – TAB - Valutazione del danno per tutte le varietà ad eccezione del Kentucky</w:t>
        </w:r>
        <w:r>
          <w:rPr>
            <w:noProof/>
            <w:webHidden/>
          </w:rPr>
          <w:tab/>
        </w:r>
        <w:r>
          <w:rPr>
            <w:noProof/>
            <w:webHidden/>
          </w:rPr>
          <w:fldChar w:fldCharType="begin"/>
        </w:r>
        <w:r>
          <w:rPr>
            <w:noProof/>
            <w:webHidden/>
          </w:rPr>
          <w:instrText xml:space="preserve"> PAGEREF _Toc218786692 \h </w:instrText>
        </w:r>
        <w:r>
          <w:rPr>
            <w:noProof/>
            <w:webHidden/>
          </w:rPr>
        </w:r>
        <w:r>
          <w:rPr>
            <w:noProof/>
            <w:webHidden/>
          </w:rPr>
          <w:fldChar w:fldCharType="separate"/>
        </w:r>
        <w:r>
          <w:rPr>
            <w:noProof/>
            <w:webHidden/>
          </w:rPr>
          <w:t>77</w:t>
        </w:r>
        <w:r>
          <w:rPr>
            <w:noProof/>
            <w:webHidden/>
          </w:rPr>
          <w:fldChar w:fldCharType="end"/>
        </w:r>
      </w:hyperlink>
    </w:p>
    <w:p w14:paraId="1448E499" w14:textId="70A4ED1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3" w:history="1">
        <w:r w:rsidRPr="00D24320">
          <w:rPr>
            <w:rStyle w:val="Collegamentoipertestuale"/>
            <w:noProof/>
          </w:rPr>
          <w:t>Art. 111 – TAB - Valutazione del danno varietà Kentucky</w:t>
        </w:r>
        <w:r>
          <w:rPr>
            <w:noProof/>
            <w:webHidden/>
          </w:rPr>
          <w:tab/>
        </w:r>
        <w:r>
          <w:rPr>
            <w:noProof/>
            <w:webHidden/>
          </w:rPr>
          <w:fldChar w:fldCharType="begin"/>
        </w:r>
        <w:r>
          <w:rPr>
            <w:noProof/>
            <w:webHidden/>
          </w:rPr>
          <w:instrText xml:space="preserve"> PAGEREF _Toc218786693 \h </w:instrText>
        </w:r>
        <w:r>
          <w:rPr>
            <w:noProof/>
            <w:webHidden/>
          </w:rPr>
        </w:r>
        <w:r>
          <w:rPr>
            <w:noProof/>
            <w:webHidden/>
          </w:rPr>
          <w:fldChar w:fldCharType="separate"/>
        </w:r>
        <w:r>
          <w:rPr>
            <w:noProof/>
            <w:webHidden/>
          </w:rPr>
          <w:t>78</w:t>
        </w:r>
        <w:r>
          <w:rPr>
            <w:noProof/>
            <w:webHidden/>
          </w:rPr>
          <w:fldChar w:fldCharType="end"/>
        </w:r>
      </w:hyperlink>
    </w:p>
    <w:p w14:paraId="4B768431" w14:textId="7B0B690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4" w:history="1">
        <w:r w:rsidRPr="00D24320">
          <w:rPr>
            <w:rStyle w:val="Collegamentoipertestuale"/>
            <w:noProof/>
          </w:rPr>
          <w:t>Art. 112 – TAB - Denunce di danno assicurato</w:t>
        </w:r>
        <w:r>
          <w:rPr>
            <w:noProof/>
            <w:webHidden/>
          </w:rPr>
          <w:tab/>
        </w:r>
        <w:r>
          <w:rPr>
            <w:noProof/>
            <w:webHidden/>
          </w:rPr>
          <w:fldChar w:fldCharType="begin"/>
        </w:r>
        <w:r>
          <w:rPr>
            <w:noProof/>
            <w:webHidden/>
          </w:rPr>
          <w:instrText xml:space="preserve"> PAGEREF _Toc218786694 \h </w:instrText>
        </w:r>
        <w:r>
          <w:rPr>
            <w:noProof/>
            <w:webHidden/>
          </w:rPr>
        </w:r>
        <w:r>
          <w:rPr>
            <w:noProof/>
            <w:webHidden/>
          </w:rPr>
          <w:fldChar w:fldCharType="separate"/>
        </w:r>
        <w:r>
          <w:rPr>
            <w:noProof/>
            <w:webHidden/>
          </w:rPr>
          <w:t>78</w:t>
        </w:r>
        <w:r>
          <w:rPr>
            <w:noProof/>
            <w:webHidden/>
          </w:rPr>
          <w:fldChar w:fldCharType="end"/>
        </w:r>
      </w:hyperlink>
    </w:p>
    <w:p w14:paraId="1CBA3800" w14:textId="7F98BD5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5" w:history="1">
        <w:r w:rsidRPr="00D24320">
          <w:rPr>
            <w:rStyle w:val="Collegamentoipertestuale"/>
            <w:noProof/>
          </w:rPr>
          <w:t>Art. 113 – TAB - Raccolta scalare del prodotto</w:t>
        </w:r>
        <w:r>
          <w:rPr>
            <w:noProof/>
            <w:webHidden/>
          </w:rPr>
          <w:tab/>
        </w:r>
        <w:r>
          <w:rPr>
            <w:noProof/>
            <w:webHidden/>
          </w:rPr>
          <w:fldChar w:fldCharType="begin"/>
        </w:r>
        <w:r>
          <w:rPr>
            <w:noProof/>
            <w:webHidden/>
          </w:rPr>
          <w:instrText xml:space="preserve"> PAGEREF _Toc218786695 \h </w:instrText>
        </w:r>
        <w:r>
          <w:rPr>
            <w:noProof/>
            <w:webHidden/>
          </w:rPr>
        </w:r>
        <w:r>
          <w:rPr>
            <w:noProof/>
            <w:webHidden/>
          </w:rPr>
          <w:fldChar w:fldCharType="separate"/>
        </w:r>
        <w:r>
          <w:rPr>
            <w:noProof/>
            <w:webHidden/>
          </w:rPr>
          <w:t>78</w:t>
        </w:r>
        <w:r>
          <w:rPr>
            <w:noProof/>
            <w:webHidden/>
          </w:rPr>
          <w:fldChar w:fldCharType="end"/>
        </w:r>
      </w:hyperlink>
    </w:p>
    <w:p w14:paraId="2F031691" w14:textId="34D70B7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6" w:history="1">
        <w:r w:rsidRPr="00D24320">
          <w:rPr>
            <w:rStyle w:val="Collegamentoipertestuale"/>
            <w:noProof/>
          </w:rPr>
          <w:t>Art. 114 – TAB – Danni derivanti dalla piegatura delle piante di tabacco</w:t>
        </w:r>
        <w:r>
          <w:rPr>
            <w:noProof/>
            <w:webHidden/>
          </w:rPr>
          <w:tab/>
        </w:r>
        <w:r>
          <w:rPr>
            <w:noProof/>
            <w:webHidden/>
          </w:rPr>
          <w:fldChar w:fldCharType="begin"/>
        </w:r>
        <w:r>
          <w:rPr>
            <w:noProof/>
            <w:webHidden/>
          </w:rPr>
          <w:instrText xml:space="preserve"> PAGEREF _Toc218786696 \h </w:instrText>
        </w:r>
        <w:r>
          <w:rPr>
            <w:noProof/>
            <w:webHidden/>
          </w:rPr>
        </w:r>
        <w:r>
          <w:rPr>
            <w:noProof/>
            <w:webHidden/>
          </w:rPr>
          <w:fldChar w:fldCharType="separate"/>
        </w:r>
        <w:r>
          <w:rPr>
            <w:noProof/>
            <w:webHidden/>
          </w:rPr>
          <w:t>78</w:t>
        </w:r>
        <w:r>
          <w:rPr>
            <w:noProof/>
            <w:webHidden/>
          </w:rPr>
          <w:fldChar w:fldCharType="end"/>
        </w:r>
      </w:hyperlink>
    </w:p>
    <w:p w14:paraId="248585DB" w14:textId="00273E01"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697" w:history="1">
        <w:r w:rsidRPr="00D24320">
          <w:rPr>
            <w:rStyle w:val="Collegamentoipertestuale"/>
            <w:noProof/>
          </w:rPr>
          <w:t>GRUPPO INDUSTRIALI</w:t>
        </w:r>
        <w:r>
          <w:rPr>
            <w:noProof/>
            <w:webHidden/>
          </w:rPr>
          <w:tab/>
        </w:r>
        <w:r>
          <w:rPr>
            <w:noProof/>
            <w:webHidden/>
          </w:rPr>
          <w:fldChar w:fldCharType="begin"/>
        </w:r>
        <w:r>
          <w:rPr>
            <w:noProof/>
            <w:webHidden/>
          </w:rPr>
          <w:instrText xml:space="preserve"> PAGEREF _Toc218786697 \h </w:instrText>
        </w:r>
        <w:r>
          <w:rPr>
            <w:noProof/>
            <w:webHidden/>
          </w:rPr>
        </w:r>
        <w:r>
          <w:rPr>
            <w:noProof/>
            <w:webHidden/>
          </w:rPr>
          <w:fldChar w:fldCharType="separate"/>
        </w:r>
        <w:r>
          <w:rPr>
            <w:noProof/>
            <w:webHidden/>
          </w:rPr>
          <w:t>79</w:t>
        </w:r>
        <w:r>
          <w:rPr>
            <w:noProof/>
            <w:webHidden/>
          </w:rPr>
          <w:fldChar w:fldCharType="end"/>
        </w:r>
      </w:hyperlink>
    </w:p>
    <w:p w14:paraId="316CD97B" w14:textId="32EB128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698" w:history="1">
        <w:r w:rsidRPr="00D24320">
          <w:rPr>
            <w:rStyle w:val="Collegamentoipertestuale"/>
            <w:noProof/>
          </w:rPr>
          <w:t>BARBABIETOLA DA ZUCCHERO (RADICE)</w:t>
        </w:r>
        <w:r>
          <w:rPr>
            <w:noProof/>
            <w:webHidden/>
          </w:rPr>
          <w:tab/>
        </w:r>
        <w:r>
          <w:rPr>
            <w:noProof/>
            <w:webHidden/>
          </w:rPr>
          <w:fldChar w:fldCharType="begin"/>
        </w:r>
        <w:r>
          <w:rPr>
            <w:noProof/>
            <w:webHidden/>
          </w:rPr>
          <w:instrText xml:space="preserve"> PAGEREF _Toc218786698 \h </w:instrText>
        </w:r>
        <w:r>
          <w:rPr>
            <w:noProof/>
            <w:webHidden/>
          </w:rPr>
        </w:r>
        <w:r>
          <w:rPr>
            <w:noProof/>
            <w:webHidden/>
          </w:rPr>
          <w:fldChar w:fldCharType="separate"/>
        </w:r>
        <w:r>
          <w:rPr>
            <w:noProof/>
            <w:webHidden/>
          </w:rPr>
          <w:t>79</w:t>
        </w:r>
        <w:r>
          <w:rPr>
            <w:noProof/>
            <w:webHidden/>
          </w:rPr>
          <w:fldChar w:fldCharType="end"/>
        </w:r>
      </w:hyperlink>
    </w:p>
    <w:p w14:paraId="37E022FE" w14:textId="517C730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699" w:history="1">
        <w:r w:rsidRPr="00D24320">
          <w:rPr>
            <w:rStyle w:val="Collegamentoipertestuale"/>
            <w:noProof/>
          </w:rPr>
          <w:t>Art. 115 – IND - Decorrenza e cessazione della garanzia</w:t>
        </w:r>
        <w:r>
          <w:rPr>
            <w:noProof/>
            <w:webHidden/>
          </w:rPr>
          <w:tab/>
        </w:r>
        <w:r>
          <w:rPr>
            <w:noProof/>
            <w:webHidden/>
          </w:rPr>
          <w:fldChar w:fldCharType="begin"/>
        </w:r>
        <w:r>
          <w:rPr>
            <w:noProof/>
            <w:webHidden/>
          </w:rPr>
          <w:instrText xml:space="preserve"> PAGEREF _Toc218786699 \h </w:instrText>
        </w:r>
        <w:r>
          <w:rPr>
            <w:noProof/>
            <w:webHidden/>
          </w:rPr>
        </w:r>
        <w:r>
          <w:rPr>
            <w:noProof/>
            <w:webHidden/>
          </w:rPr>
          <w:fldChar w:fldCharType="separate"/>
        </w:r>
        <w:r>
          <w:rPr>
            <w:noProof/>
            <w:webHidden/>
          </w:rPr>
          <w:t>79</w:t>
        </w:r>
        <w:r>
          <w:rPr>
            <w:noProof/>
            <w:webHidden/>
          </w:rPr>
          <w:fldChar w:fldCharType="end"/>
        </w:r>
      </w:hyperlink>
    </w:p>
    <w:p w14:paraId="2CAB45EA" w14:textId="0132183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0" w:history="1">
        <w:r w:rsidRPr="00D24320">
          <w:rPr>
            <w:rStyle w:val="Collegamentoipertestuale"/>
            <w:noProof/>
          </w:rPr>
          <w:t>Art. 116 – IND - Danno da defogliazione (Barbabietola da zucchero Radice)</w:t>
        </w:r>
        <w:r>
          <w:rPr>
            <w:noProof/>
            <w:webHidden/>
          </w:rPr>
          <w:tab/>
        </w:r>
        <w:r>
          <w:rPr>
            <w:noProof/>
            <w:webHidden/>
          </w:rPr>
          <w:fldChar w:fldCharType="begin"/>
        </w:r>
        <w:r>
          <w:rPr>
            <w:noProof/>
            <w:webHidden/>
          </w:rPr>
          <w:instrText xml:space="preserve"> PAGEREF _Toc218786700 \h </w:instrText>
        </w:r>
        <w:r>
          <w:rPr>
            <w:noProof/>
            <w:webHidden/>
          </w:rPr>
        </w:r>
        <w:r>
          <w:rPr>
            <w:noProof/>
            <w:webHidden/>
          </w:rPr>
          <w:fldChar w:fldCharType="separate"/>
        </w:r>
        <w:r>
          <w:rPr>
            <w:noProof/>
            <w:webHidden/>
          </w:rPr>
          <w:t>79</w:t>
        </w:r>
        <w:r>
          <w:rPr>
            <w:noProof/>
            <w:webHidden/>
          </w:rPr>
          <w:fldChar w:fldCharType="end"/>
        </w:r>
      </w:hyperlink>
    </w:p>
    <w:p w14:paraId="41A5DB1A" w14:textId="413BF361"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01" w:history="1">
        <w:r w:rsidRPr="00D24320">
          <w:rPr>
            <w:rStyle w:val="Collegamentoipertestuale"/>
            <w:noProof/>
          </w:rPr>
          <w:t>SPINACIO, SPINACINO</w:t>
        </w:r>
        <w:r>
          <w:rPr>
            <w:noProof/>
            <w:webHidden/>
          </w:rPr>
          <w:tab/>
        </w:r>
        <w:r>
          <w:rPr>
            <w:noProof/>
            <w:webHidden/>
          </w:rPr>
          <w:fldChar w:fldCharType="begin"/>
        </w:r>
        <w:r>
          <w:rPr>
            <w:noProof/>
            <w:webHidden/>
          </w:rPr>
          <w:instrText xml:space="preserve"> PAGEREF _Toc218786701 \h </w:instrText>
        </w:r>
        <w:r>
          <w:rPr>
            <w:noProof/>
            <w:webHidden/>
          </w:rPr>
        </w:r>
        <w:r>
          <w:rPr>
            <w:noProof/>
            <w:webHidden/>
          </w:rPr>
          <w:fldChar w:fldCharType="separate"/>
        </w:r>
        <w:r>
          <w:rPr>
            <w:noProof/>
            <w:webHidden/>
          </w:rPr>
          <w:t>80</w:t>
        </w:r>
        <w:r>
          <w:rPr>
            <w:noProof/>
            <w:webHidden/>
          </w:rPr>
          <w:fldChar w:fldCharType="end"/>
        </w:r>
      </w:hyperlink>
    </w:p>
    <w:p w14:paraId="12D35E06" w14:textId="4902F76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2" w:history="1">
        <w:r w:rsidRPr="00D24320">
          <w:rPr>
            <w:rStyle w:val="Collegamentoipertestuale"/>
            <w:noProof/>
          </w:rPr>
          <w:t>Art. 117 – IND - Decorrenza e cessazione della garanzia</w:t>
        </w:r>
        <w:r>
          <w:rPr>
            <w:noProof/>
            <w:webHidden/>
          </w:rPr>
          <w:tab/>
        </w:r>
        <w:r>
          <w:rPr>
            <w:noProof/>
            <w:webHidden/>
          </w:rPr>
          <w:fldChar w:fldCharType="begin"/>
        </w:r>
        <w:r>
          <w:rPr>
            <w:noProof/>
            <w:webHidden/>
          </w:rPr>
          <w:instrText xml:space="preserve"> PAGEREF _Toc218786702 \h </w:instrText>
        </w:r>
        <w:r>
          <w:rPr>
            <w:noProof/>
            <w:webHidden/>
          </w:rPr>
        </w:r>
        <w:r>
          <w:rPr>
            <w:noProof/>
            <w:webHidden/>
          </w:rPr>
          <w:fldChar w:fldCharType="separate"/>
        </w:r>
        <w:r>
          <w:rPr>
            <w:noProof/>
            <w:webHidden/>
          </w:rPr>
          <w:t>80</w:t>
        </w:r>
        <w:r>
          <w:rPr>
            <w:noProof/>
            <w:webHidden/>
          </w:rPr>
          <w:fldChar w:fldCharType="end"/>
        </w:r>
      </w:hyperlink>
    </w:p>
    <w:p w14:paraId="51CABD08" w14:textId="7B3FD4C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3" w:history="1">
        <w:r w:rsidRPr="00D24320">
          <w:rPr>
            <w:rStyle w:val="Collegamentoipertestuale"/>
            <w:noProof/>
          </w:rPr>
          <w:t>Art. 118 – IND - Operatività della garanzia</w:t>
        </w:r>
        <w:r>
          <w:rPr>
            <w:noProof/>
            <w:webHidden/>
          </w:rPr>
          <w:tab/>
        </w:r>
        <w:r>
          <w:rPr>
            <w:noProof/>
            <w:webHidden/>
          </w:rPr>
          <w:fldChar w:fldCharType="begin"/>
        </w:r>
        <w:r>
          <w:rPr>
            <w:noProof/>
            <w:webHidden/>
          </w:rPr>
          <w:instrText xml:space="preserve"> PAGEREF _Toc218786703 \h </w:instrText>
        </w:r>
        <w:r>
          <w:rPr>
            <w:noProof/>
            <w:webHidden/>
          </w:rPr>
        </w:r>
        <w:r>
          <w:rPr>
            <w:noProof/>
            <w:webHidden/>
          </w:rPr>
          <w:fldChar w:fldCharType="separate"/>
        </w:r>
        <w:r>
          <w:rPr>
            <w:noProof/>
            <w:webHidden/>
          </w:rPr>
          <w:t>80</w:t>
        </w:r>
        <w:r>
          <w:rPr>
            <w:noProof/>
            <w:webHidden/>
          </w:rPr>
          <w:fldChar w:fldCharType="end"/>
        </w:r>
      </w:hyperlink>
    </w:p>
    <w:p w14:paraId="69C2C63A" w14:textId="10B665F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4" w:history="1">
        <w:r w:rsidRPr="00D24320">
          <w:rPr>
            <w:rStyle w:val="Collegamentoipertestuale"/>
            <w:noProof/>
          </w:rPr>
          <w:t>Art. 119 – IND - Danno di qualità</w:t>
        </w:r>
        <w:r>
          <w:rPr>
            <w:noProof/>
            <w:webHidden/>
          </w:rPr>
          <w:tab/>
        </w:r>
        <w:r>
          <w:rPr>
            <w:noProof/>
            <w:webHidden/>
          </w:rPr>
          <w:fldChar w:fldCharType="begin"/>
        </w:r>
        <w:r>
          <w:rPr>
            <w:noProof/>
            <w:webHidden/>
          </w:rPr>
          <w:instrText xml:space="preserve"> PAGEREF _Toc218786704 \h </w:instrText>
        </w:r>
        <w:r>
          <w:rPr>
            <w:noProof/>
            <w:webHidden/>
          </w:rPr>
        </w:r>
        <w:r>
          <w:rPr>
            <w:noProof/>
            <w:webHidden/>
          </w:rPr>
          <w:fldChar w:fldCharType="separate"/>
        </w:r>
        <w:r>
          <w:rPr>
            <w:noProof/>
            <w:webHidden/>
          </w:rPr>
          <w:t>80</w:t>
        </w:r>
        <w:r>
          <w:rPr>
            <w:noProof/>
            <w:webHidden/>
          </w:rPr>
          <w:fldChar w:fldCharType="end"/>
        </w:r>
      </w:hyperlink>
    </w:p>
    <w:p w14:paraId="703B959B" w14:textId="1A803AA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5" w:history="1">
        <w:r w:rsidRPr="00D24320">
          <w:rPr>
            <w:rStyle w:val="Collegamentoipertestuale"/>
            <w:noProof/>
          </w:rPr>
          <w:t>Art. 120 – IND - Quantificazione del danno</w:t>
        </w:r>
        <w:r>
          <w:rPr>
            <w:noProof/>
            <w:webHidden/>
          </w:rPr>
          <w:tab/>
        </w:r>
        <w:r>
          <w:rPr>
            <w:noProof/>
            <w:webHidden/>
          </w:rPr>
          <w:fldChar w:fldCharType="begin"/>
        </w:r>
        <w:r>
          <w:rPr>
            <w:noProof/>
            <w:webHidden/>
          </w:rPr>
          <w:instrText xml:space="preserve"> PAGEREF _Toc218786705 \h </w:instrText>
        </w:r>
        <w:r>
          <w:rPr>
            <w:noProof/>
            <w:webHidden/>
          </w:rPr>
        </w:r>
        <w:r>
          <w:rPr>
            <w:noProof/>
            <w:webHidden/>
          </w:rPr>
          <w:fldChar w:fldCharType="separate"/>
        </w:r>
        <w:r>
          <w:rPr>
            <w:noProof/>
            <w:webHidden/>
          </w:rPr>
          <w:t>80</w:t>
        </w:r>
        <w:r>
          <w:rPr>
            <w:noProof/>
            <w:webHidden/>
          </w:rPr>
          <w:fldChar w:fldCharType="end"/>
        </w:r>
      </w:hyperlink>
    </w:p>
    <w:p w14:paraId="38E742C9" w14:textId="29EED9B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6" w:history="1">
        <w:r w:rsidRPr="00D24320">
          <w:rPr>
            <w:rStyle w:val="Collegamentoipertestuale"/>
            <w:noProof/>
          </w:rPr>
          <w:t>Art. 121 – IND - Adempimenti in caso di danno</w:t>
        </w:r>
        <w:r>
          <w:rPr>
            <w:noProof/>
            <w:webHidden/>
          </w:rPr>
          <w:tab/>
        </w:r>
        <w:r>
          <w:rPr>
            <w:noProof/>
            <w:webHidden/>
          </w:rPr>
          <w:fldChar w:fldCharType="begin"/>
        </w:r>
        <w:r>
          <w:rPr>
            <w:noProof/>
            <w:webHidden/>
          </w:rPr>
          <w:instrText xml:space="preserve"> PAGEREF _Toc218786706 \h </w:instrText>
        </w:r>
        <w:r>
          <w:rPr>
            <w:noProof/>
            <w:webHidden/>
          </w:rPr>
        </w:r>
        <w:r>
          <w:rPr>
            <w:noProof/>
            <w:webHidden/>
          </w:rPr>
          <w:fldChar w:fldCharType="separate"/>
        </w:r>
        <w:r>
          <w:rPr>
            <w:noProof/>
            <w:webHidden/>
          </w:rPr>
          <w:t>80</w:t>
        </w:r>
        <w:r>
          <w:rPr>
            <w:noProof/>
            <w:webHidden/>
          </w:rPr>
          <w:fldChar w:fldCharType="end"/>
        </w:r>
      </w:hyperlink>
    </w:p>
    <w:p w14:paraId="1AF9ED04" w14:textId="48C050ED"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07" w:history="1">
        <w:r w:rsidRPr="00D24320">
          <w:rPr>
            <w:rStyle w:val="Collegamentoipertestuale"/>
            <w:noProof/>
          </w:rPr>
          <w:t>Art. 122 – IND - Quantitativo assicurabile</w:t>
        </w:r>
        <w:r>
          <w:rPr>
            <w:noProof/>
            <w:webHidden/>
          </w:rPr>
          <w:tab/>
        </w:r>
        <w:r>
          <w:rPr>
            <w:noProof/>
            <w:webHidden/>
          </w:rPr>
          <w:fldChar w:fldCharType="begin"/>
        </w:r>
        <w:r>
          <w:rPr>
            <w:noProof/>
            <w:webHidden/>
          </w:rPr>
          <w:instrText xml:space="preserve"> PAGEREF _Toc218786707 \h </w:instrText>
        </w:r>
        <w:r>
          <w:rPr>
            <w:noProof/>
            <w:webHidden/>
          </w:rPr>
        </w:r>
        <w:r>
          <w:rPr>
            <w:noProof/>
            <w:webHidden/>
          </w:rPr>
          <w:fldChar w:fldCharType="separate"/>
        </w:r>
        <w:r>
          <w:rPr>
            <w:noProof/>
            <w:webHidden/>
          </w:rPr>
          <w:t>80</w:t>
        </w:r>
        <w:r>
          <w:rPr>
            <w:noProof/>
            <w:webHidden/>
          </w:rPr>
          <w:fldChar w:fldCharType="end"/>
        </w:r>
      </w:hyperlink>
    </w:p>
    <w:p w14:paraId="01067DAF" w14:textId="740F7CD0"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708" w:history="1">
        <w:r w:rsidRPr="00D24320">
          <w:rPr>
            <w:rStyle w:val="Collegamentoipertestuale"/>
            <w:noProof/>
          </w:rPr>
          <w:t>GRUPPO PATATE</w:t>
        </w:r>
        <w:r>
          <w:rPr>
            <w:noProof/>
            <w:webHidden/>
          </w:rPr>
          <w:tab/>
        </w:r>
        <w:r>
          <w:rPr>
            <w:noProof/>
            <w:webHidden/>
          </w:rPr>
          <w:fldChar w:fldCharType="begin"/>
        </w:r>
        <w:r>
          <w:rPr>
            <w:noProof/>
            <w:webHidden/>
          </w:rPr>
          <w:instrText xml:space="preserve"> PAGEREF _Toc218786708 \h </w:instrText>
        </w:r>
        <w:r>
          <w:rPr>
            <w:noProof/>
            <w:webHidden/>
          </w:rPr>
        </w:r>
        <w:r>
          <w:rPr>
            <w:noProof/>
            <w:webHidden/>
          </w:rPr>
          <w:fldChar w:fldCharType="separate"/>
        </w:r>
        <w:r>
          <w:rPr>
            <w:noProof/>
            <w:webHidden/>
          </w:rPr>
          <w:t>81</w:t>
        </w:r>
        <w:r>
          <w:rPr>
            <w:noProof/>
            <w:webHidden/>
          </w:rPr>
          <w:fldChar w:fldCharType="end"/>
        </w:r>
      </w:hyperlink>
    </w:p>
    <w:p w14:paraId="71106422" w14:textId="1A241933"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09" w:history="1">
        <w:r w:rsidRPr="00D24320">
          <w:rPr>
            <w:rStyle w:val="Collegamentoipertestuale"/>
            <w:noProof/>
          </w:rPr>
          <w:t>PATATE, PATATE DA INDUSTRIA, DA CONSUMO FRESCO</w:t>
        </w:r>
        <w:r>
          <w:rPr>
            <w:noProof/>
            <w:webHidden/>
          </w:rPr>
          <w:tab/>
        </w:r>
        <w:r>
          <w:rPr>
            <w:noProof/>
            <w:webHidden/>
          </w:rPr>
          <w:fldChar w:fldCharType="begin"/>
        </w:r>
        <w:r>
          <w:rPr>
            <w:noProof/>
            <w:webHidden/>
          </w:rPr>
          <w:instrText xml:space="preserve"> PAGEREF _Toc218786709 \h </w:instrText>
        </w:r>
        <w:r>
          <w:rPr>
            <w:noProof/>
            <w:webHidden/>
          </w:rPr>
        </w:r>
        <w:r>
          <w:rPr>
            <w:noProof/>
            <w:webHidden/>
          </w:rPr>
          <w:fldChar w:fldCharType="separate"/>
        </w:r>
        <w:r>
          <w:rPr>
            <w:noProof/>
            <w:webHidden/>
          </w:rPr>
          <w:t>81</w:t>
        </w:r>
        <w:r>
          <w:rPr>
            <w:noProof/>
            <w:webHidden/>
          </w:rPr>
          <w:fldChar w:fldCharType="end"/>
        </w:r>
      </w:hyperlink>
    </w:p>
    <w:p w14:paraId="1CDE6A16" w14:textId="4A9B2D8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10" w:history="1">
        <w:r w:rsidRPr="00D24320">
          <w:rPr>
            <w:rStyle w:val="Collegamentoipertestuale"/>
            <w:noProof/>
          </w:rPr>
          <w:t>Art. 123 – IND - Decorrenza e cessazione della garanzia</w:t>
        </w:r>
        <w:r>
          <w:rPr>
            <w:noProof/>
            <w:webHidden/>
          </w:rPr>
          <w:tab/>
        </w:r>
        <w:r>
          <w:rPr>
            <w:noProof/>
            <w:webHidden/>
          </w:rPr>
          <w:fldChar w:fldCharType="begin"/>
        </w:r>
        <w:r>
          <w:rPr>
            <w:noProof/>
            <w:webHidden/>
          </w:rPr>
          <w:instrText xml:space="preserve"> PAGEREF _Toc218786710 \h </w:instrText>
        </w:r>
        <w:r>
          <w:rPr>
            <w:noProof/>
            <w:webHidden/>
          </w:rPr>
        </w:r>
        <w:r>
          <w:rPr>
            <w:noProof/>
            <w:webHidden/>
          </w:rPr>
          <w:fldChar w:fldCharType="separate"/>
        </w:r>
        <w:r>
          <w:rPr>
            <w:noProof/>
            <w:webHidden/>
          </w:rPr>
          <w:t>81</w:t>
        </w:r>
        <w:r>
          <w:rPr>
            <w:noProof/>
            <w:webHidden/>
          </w:rPr>
          <w:fldChar w:fldCharType="end"/>
        </w:r>
      </w:hyperlink>
    </w:p>
    <w:p w14:paraId="1B988511" w14:textId="2DBD79F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11" w:history="1">
        <w:r w:rsidRPr="00D24320">
          <w:rPr>
            <w:rStyle w:val="Collegamentoipertestuale"/>
            <w:noProof/>
          </w:rPr>
          <w:t>PATATE DA INDUSTRIA</w:t>
        </w:r>
        <w:r>
          <w:rPr>
            <w:noProof/>
            <w:webHidden/>
          </w:rPr>
          <w:tab/>
        </w:r>
        <w:r>
          <w:rPr>
            <w:noProof/>
            <w:webHidden/>
          </w:rPr>
          <w:fldChar w:fldCharType="begin"/>
        </w:r>
        <w:r>
          <w:rPr>
            <w:noProof/>
            <w:webHidden/>
          </w:rPr>
          <w:instrText xml:space="preserve"> PAGEREF _Toc218786711 \h </w:instrText>
        </w:r>
        <w:r>
          <w:rPr>
            <w:noProof/>
            <w:webHidden/>
          </w:rPr>
        </w:r>
        <w:r>
          <w:rPr>
            <w:noProof/>
            <w:webHidden/>
          </w:rPr>
          <w:fldChar w:fldCharType="separate"/>
        </w:r>
        <w:r>
          <w:rPr>
            <w:noProof/>
            <w:webHidden/>
          </w:rPr>
          <w:t>81</w:t>
        </w:r>
        <w:r>
          <w:rPr>
            <w:noProof/>
            <w:webHidden/>
          </w:rPr>
          <w:fldChar w:fldCharType="end"/>
        </w:r>
      </w:hyperlink>
    </w:p>
    <w:p w14:paraId="4535A40F" w14:textId="766BF99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12" w:history="1">
        <w:r w:rsidRPr="00D24320">
          <w:rPr>
            <w:rStyle w:val="Collegamentoipertestuale"/>
            <w:noProof/>
          </w:rPr>
          <w:t>Art. 124 – IND - Operatività delle garanzie</w:t>
        </w:r>
        <w:r>
          <w:rPr>
            <w:noProof/>
            <w:webHidden/>
          </w:rPr>
          <w:tab/>
        </w:r>
        <w:r>
          <w:rPr>
            <w:noProof/>
            <w:webHidden/>
          </w:rPr>
          <w:fldChar w:fldCharType="begin"/>
        </w:r>
        <w:r>
          <w:rPr>
            <w:noProof/>
            <w:webHidden/>
          </w:rPr>
          <w:instrText xml:space="preserve"> PAGEREF _Toc218786712 \h </w:instrText>
        </w:r>
        <w:r>
          <w:rPr>
            <w:noProof/>
            <w:webHidden/>
          </w:rPr>
        </w:r>
        <w:r>
          <w:rPr>
            <w:noProof/>
            <w:webHidden/>
          </w:rPr>
          <w:fldChar w:fldCharType="separate"/>
        </w:r>
        <w:r>
          <w:rPr>
            <w:noProof/>
            <w:webHidden/>
          </w:rPr>
          <w:t>81</w:t>
        </w:r>
        <w:r>
          <w:rPr>
            <w:noProof/>
            <w:webHidden/>
          </w:rPr>
          <w:fldChar w:fldCharType="end"/>
        </w:r>
      </w:hyperlink>
    </w:p>
    <w:p w14:paraId="35E3A6D8" w14:textId="4D1CED6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13" w:history="1">
        <w:r w:rsidRPr="00D24320">
          <w:rPr>
            <w:rStyle w:val="Collegamentoipertestuale"/>
            <w:noProof/>
          </w:rPr>
          <w:t>Art. 125 – IND - Danno di quantità e di qualità grandine (Patate da industria)</w:t>
        </w:r>
        <w:r>
          <w:rPr>
            <w:noProof/>
            <w:webHidden/>
          </w:rPr>
          <w:tab/>
        </w:r>
        <w:r>
          <w:rPr>
            <w:noProof/>
            <w:webHidden/>
          </w:rPr>
          <w:fldChar w:fldCharType="begin"/>
        </w:r>
        <w:r>
          <w:rPr>
            <w:noProof/>
            <w:webHidden/>
          </w:rPr>
          <w:instrText xml:space="preserve"> PAGEREF _Toc218786713 \h </w:instrText>
        </w:r>
        <w:r>
          <w:rPr>
            <w:noProof/>
            <w:webHidden/>
          </w:rPr>
        </w:r>
        <w:r>
          <w:rPr>
            <w:noProof/>
            <w:webHidden/>
          </w:rPr>
          <w:fldChar w:fldCharType="separate"/>
        </w:r>
        <w:r>
          <w:rPr>
            <w:noProof/>
            <w:webHidden/>
          </w:rPr>
          <w:t>81</w:t>
        </w:r>
        <w:r>
          <w:rPr>
            <w:noProof/>
            <w:webHidden/>
          </w:rPr>
          <w:fldChar w:fldCharType="end"/>
        </w:r>
      </w:hyperlink>
    </w:p>
    <w:p w14:paraId="79848CAC" w14:textId="5326CDD0"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14" w:history="1">
        <w:r w:rsidRPr="00D24320">
          <w:rPr>
            <w:rStyle w:val="Collegamentoipertestuale"/>
            <w:noProof/>
          </w:rPr>
          <w:t>PATATE DA CONSUMO FRESCO</w:t>
        </w:r>
        <w:r>
          <w:rPr>
            <w:noProof/>
            <w:webHidden/>
          </w:rPr>
          <w:tab/>
        </w:r>
        <w:r>
          <w:rPr>
            <w:noProof/>
            <w:webHidden/>
          </w:rPr>
          <w:fldChar w:fldCharType="begin"/>
        </w:r>
        <w:r>
          <w:rPr>
            <w:noProof/>
            <w:webHidden/>
          </w:rPr>
          <w:instrText xml:space="preserve"> PAGEREF _Toc218786714 \h </w:instrText>
        </w:r>
        <w:r>
          <w:rPr>
            <w:noProof/>
            <w:webHidden/>
          </w:rPr>
        </w:r>
        <w:r>
          <w:rPr>
            <w:noProof/>
            <w:webHidden/>
          </w:rPr>
          <w:fldChar w:fldCharType="separate"/>
        </w:r>
        <w:r>
          <w:rPr>
            <w:noProof/>
            <w:webHidden/>
          </w:rPr>
          <w:t>82</w:t>
        </w:r>
        <w:r>
          <w:rPr>
            <w:noProof/>
            <w:webHidden/>
          </w:rPr>
          <w:fldChar w:fldCharType="end"/>
        </w:r>
      </w:hyperlink>
    </w:p>
    <w:p w14:paraId="6D15AB60" w14:textId="66C18EE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15" w:history="1">
        <w:r w:rsidRPr="00D24320">
          <w:rPr>
            <w:rStyle w:val="Collegamentoipertestuale"/>
            <w:noProof/>
          </w:rPr>
          <w:t>Art. 126 – IND - Operatività delle garanzie</w:t>
        </w:r>
        <w:r>
          <w:rPr>
            <w:noProof/>
            <w:webHidden/>
          </w:rPr>
          <w:tab/>
        </w:r>
        <w:r>
          <w:rPr>
            <w:noProof/>
            <w:webHidden/>
          </w:rPr>
          <w:fldChar w:fldCharType="begin"/>
        </w:r>
        <w:r>
          <w:rPr>
            <w:noProof/>
            <w:webHidden/>
          </w:rPr>
          <w:instrText xml:space="preserve"> PAGEREF _Toc218786715 \h </w:instrText>
        </w:r>
        <w:r>
          <w:rPr>
            <w:noProof/>
            <w:webHidden/>
          </w:rPr>
        </w:r>
        <w:r>
          <w:rPr>
            <w:noProof/>
            <w:webHidden/>
          </w:rPr>
          <w:fldChar w:fldCharType="separate"/>
        </w:r>
        <w:r>
          <w:rPr>
            <w:noProof/>
            <w:webHidden/>
          </w:rPr>
          <w:t>82</w:t>
        </w:r>
        <w:r>
          <w:rPr>
            <w:noProof/>
            <w:webHidden/>
          </w:rPr>
          <w:fldChar w:fldCharType="end"/>
        </w:r>
      </w:hyperlink>
    </w:p>
    <w:p w14:paraId="735C7CAE" w14:textId="120DC18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16" w:history="1">
        <w:r w:rsidRPr="00D24320">
          <w:rPr>
            <w:rStyle w:val="Collegamentoipertestuale"/>
            <w:noProof/>
          </w:rPr>
          <w:t>Art. 127 – IND - Danno di quantità e di qualità grandine (Patate da consumo fresco)</w:t>
        </w:r>
        <w:r>
          <w:rPr>
            <w:noProof/>
            <w:webHidden/>
          </w:rPr>
          <w:tab/>
        </w:r>
        <w:r>
          <w:rPr>
            <w:noProof/>
            <w:webHidden/>
          </w:rPr>
          <w:fldChar w:fldCharType="begin"/>
        </w:r>
        <w:r>
          <w:rPr>
            <w:noProof/>
            <w:webHidden/>
          </w:rPr>
          <w:instrText xml:space="preserve"> PAGEREF _Toc218786716 \h </w:instrText>
        </w:r>
        <w:r>
          <w:rPr>
            <w:noProof/>
            <w:webHidden/>
          </w:rPr>
        </w:r>
        <w:r>
          <w:rPr>
            <w:noProof/>
            <w:webHidden/>
          </w:rPr>
          <w:fldChar w:fldCharType="separate"/>
        </w:r>
        <w:r>
          <w:rPr>
            <w:noProof/>
            <w:webHidden/>
          </w:rPr>
          <w:t>82</w:t>
        </w:r>
        <w:r>
          <w:rPr>
            <w:noProof/>
            <w:webHidden/>
          </w:rPr>
          <w:fldChar w:fldCharType="end"/>
        </w:r>
      </w:hyperlink>
    </w:p>
    <w:p w14:paraId="3E281453" w14:textId="35237DDE"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717" w:history="1">
        <w:r w:rsidRPr="00D24320">
          <w:rPr>
            <w:rStyle w:val="Collegamentoipertestuale"/>
            <w:noProof/>
          </w:rPr>
          <w:t>GRUPPO VIVAI</w:t>
        </w:r>
        <w:r>
          <w:rPr>
            <w:noProof/>
            <w:webHidden/>
          </w:rPr>
          <w:tab/>
        </w:r>
        <w:r>
          <w:rPr>
            <w:noProof/>
            <w:webHidden/>
          </w:rPr>
          <w:fldChar w:fldCharType="begin"/>
        </w:r>
        <w:r>
          <w:rPr>
            <w:noProof/>
            <w:webHidden/>
          </w:rPr>
          <w:instrText xml:space="preserve"> PAGEREF _Toc218786717 \h </w:instrText>
        </w:r>
        <w:r>
          <w:rPr>
            <w:noProof/>
            <w:webHidden/>
          </w:rPr>
        </w:r>
        <w:r>
          <w:rPr>
            <w:noProof/>
            <w:webHidden/>
          </w:rPr>
          <w:fldChar w:fldCharType="separate"/>
        </w:r>
        <w:r>
          <w:rPr>
            <w:noProof/>
            <w:webHidden/>
          </w:rPr>
          <w:t>83</w:t>
        </w:r>
        <w:r>
          <w:rPr>
            <w:noProof/>
            <w:webHidden/>
          </w:rPr>
          <w:fldChar w:fldCharType="end"/>
        </w:r>
      </w:hyperlink>
    </w:p>
    <w:p w14:paraId="22A08A66" w14:textId="7E89A57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18" w:history="1">
        <w:r w:rsidRPr="00D24320">
          <w:rPr>
            <w:rStyle w:val="Collegamentoipertestuale"/>
            <w:noProof/>
          </w:rPr>
          <w:t>PIANTE DI VITI PORTA INNESTI, PIANTE MADRE DI PORTINNESTI DI VITE, NESTI (MARZE) DI CLONI SELEZIONATI DI VITE, VIVAI DI VITE (BARBATELLE INNESTATE E FRANCHE DI VITE IN VIVAIO), VIVAI DI PIANTE DA FRUTTO E DI OLIVO, PIANTE DA FRUTTO IN VIVAIO E DI OLIVO, VIVAI DI PIOPPI (PIOPPI IN VIVAIO), VIVAI DI PIANTE ORNAMENTALI E FORESTALI IN VASO (VIVAIO)</w:t>
        </w:r>
        <w:r>
          <w:rPr>
            <w:noProof/>
            <w:webHidden/>
          </w:rPr>
          <w:tab/>
        </w:r>
        <w:r>
          <w:rPr>
            <w:noProof/>
            <w:webHidden/>
          </w:rPr>
          <w:fldChar w:fldCharType="begin"/>
        </w:r>
        <w:r>
          <w:rPr>
            <w:noProof/>
            <w:webHidden/>
          </w:rPr>
          <w:instrText xml:space="preserve"> PAGEREF _Toc218786718 \h </w:instrText>
        </w:r>
        <w:r>
          <w:rPr>
            <w:noProof/>
            <w:webHidden/>
          </w:rPr>
        </w:r>
        <w:r>
          <w:rPr>
            <w:noProof/>
            <w:webHidden/>
          </w:rPr>
          <w:fldChar w:fldCharType="separate"/>
        </w:r>
        <w:r>
          <w:rPr>
            <w:noProof/>
            <w:webHidden/>
          </w:rPr>
          <w:t>83</w:t>
        </w:r>
        <w:r>
          <w:rPr>
            <w:noProof/>
            <w:webHidden/>
          </w:rPr>
          <w:fldChar w:fldCharType="end"/>
        </w:r>
      </w:hyperlink>
    </w:p>
    <w:p w14:paraId="03EA2128" w14:textId="268E9206"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19" w:history="1">
        <w:r w:rsidRPr="00D24320">
          <w:rPr>
            <w:rStyle w:val="Collegamentoipertestuale"/>
            <w:noProof/>
          </w:rPr>
          <w:t>PIANTE DI VITI PORTA INNESTI - PIANTE MADRE DI PORTINNESTI DI VITE</w:t>
        </w:r>
        <w:r>
          <w:rPr>
            <w:noProof/>
            <w:webHidden/>
          </w:rPr>
          <w:tab/>
        </w:r>
        <w:r>
          <w:rPr>
            <w:noProof/>
            <w:webHidden/>
          </w:rPr>
          <w:fldChar w:fldCharType="begin"/>
        </w:r>
        <w:r>
          <w:rPr>
            <w:noProof/>
            <w:webHidden/>
          </w:rPr>
          <w:instrText xml:space="preserve"> PAGEREF _Toc218786719 \h </w:instrText>
        </w:r>
        <w:r>
          <w:rPr>
            <w:noProof/>
            <w:webHidden/>
          </w:rPr>
        </w:r>
        <w:r>
          <w:rPr>
            <w:noProof/>
            <w:webHidden/>
          </w:rPr>
          <w:fldChar w:fldCharType="separate"/>
        </w:r>
        <w:r>
          <w:rPr>
            <w:noProof/>
            <w:webHidden/>
          </w:rPr>
          <w:t>83</w:t>
        </w:r>
        <w:r>
          <w:rPr>
            <w:noProof/>
            <w:webHidden/>
          </w:rPr>
          <w:fldChar w:fldCharType="end"/>
        </w:r>
      </w:hyperlink>
    </w:p>
    <w:p w14:paraId="4806B48D" w14:textId="6AC652D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0" w:history="1">
        <w:r w:rsidRPr="00D24320">
          <w:rPr>
            <w:rStyle w:val="Collegamentoipertestuale"/>
            <w:noProof/>
          </w:rPr>
          <w:t>Art. 128 – VIV - Decorrenza e cessazione della garanzia</w:t>
        </w:r>
        <w:r>
          <w:rPr>
            <w:noProof/>
            <w:webHidden/>
          </w:rPr>
          <w:tab/>
        </w:r>
        <w:r>
          <w:rPr>
            <w:noProof/>
            <w:webHidden/>
          </w:rPr>
          <w:fldChar w:fldCharType="begin"/>
        </w:r>
        <w:r>
          <w:rPr>
            <w:noProof/>
            <w:webHidden/>
          </w:rPr>
          <w:instrText xml:space="preserve"> PAGEREF _Toc218786720 \h </w:instrText>
        </w:r>
        <w:r>
          <w:rPr>
            <w:noProof/>
            <w:webHidden/>
          </w:rPr>
        </w:r>
        <w:r>
          <w:rPr>
            <w:noProof/>
            <w:webHidden/>
          </w:rPr>
          <w:fldChar w:fldCharType="separate"/>
        </w:r>
        <w:r>
          <w:rPr>
            <w:noProof/>
            <w:webHidden/>
          </w:rPr>
          <w:t>83</w:t>
        </w:r>
        <w:r>
          <w:rPr>
            <w:noProof/>
            <w:webHidden/>
          </w:rPr>
          <w:fldChar w:fldCharType="end"/>
        </w:r>
      </w:hyperlink>
    </w:p>
    <w:p w14:paraId="444967D4" w14:textId="2768628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1" w:history="1">
        <w:r w:rsidRPr="00D24320">
          <w:rPr>
            <w:rStyle w:val="Collegamentoipertestuale"/>
            <w:noProof/>
          </w:rPr>
          <w:t>Art. 129 – VIV – Indicazioni necessarie da inserire nel certificato</w:t>
        </w:r>
        <w:r>
          <w:rPr>
            <w:noProof/>
            <w:webHidden/>
          </w:rPr>
          <w:tab/>
        </w:r>
        <w:r>
          <w:rPr>
            <w:noProof/>
            <w:webHidden/>
          </w:rPr>
          <w:fldChar w:fldCharType="begin"/>
        </w:r>
        <w:r>
          <w:rPr>
            <w:noProof/>
            <w:webHidden/>
          </w:rPr>
          <w:instrText xml:space="preserve"> PAGEREF _Toc218786721 \h </w:instrText>
        </w:r>
        <w:r>
          <w:rPr>
            <w:noProof/>
            <w:webHidden/>
          </w:rPr>
        </w:r>
        <w:r>
          <w:rPr>
            <w:noProof/>
            <w:webHidden/>
          </w:rPr>
          <w:fldChar w:fldCharType="separate"/>
        </w:r>
        <w:r>
          <w:rPr>
            <w:noProof/>
            <w:webHidden/>
          </w:rPr>
          <w:t>83</w:t>
        </w:r>
        <w:r>
          <w:rPr>
            <w:noProof/>
            <w:webHidden/>
          </w:rPr>
          <w:fldChar w:fldCharType="end"/>
        </w:r>
      </w:hyperlink>
    </w:p>
    <w:p w14:paraId="4F210B5A" w14:textId="11F5256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2" w:history="1">
        <w:r w:rsidRPr="00D24320">
          <w:rPr>
            <w:rStyle w:val="Collegamentoipertestuale"/>
            <w:noProof/>
          </w:rPr>
          <w:t>Art. 130 – VIV – Requisiti delle talee in garanzia</w:t>
        </w:r>
        <w:r>
          <w:rPr>
            <w:noProof/>
            <w:webHidden/>
          </w:rPr>
          <w:tab/>
        </w:r>
        <w:r>
          <w:rPr>
            <w:noProof/>
            <w:webHidden/>
          </w:rPr>
          <w:fldChar w:fldCharType="begin"/>
        </w:r>
        <w:r>
          <w:rPr>
            <w:noProof/>
            <w:webHidden/>
          </w:rPr>
          <w:instrText xml:space="preserve"> PAGEREF _Toc218786722 \h </w:instrText>
        </w:r>
        <w:r>
          <w:rPr>
            <w:noProof/>
            <w:webHidden/>
          </w:rPr>
        </w:r>
        <w:r>
          <w:rPr>
            <w:noProof/>
            <w:webHidden/>
          </w:rPr>
          <w:fldChar w:fldCharType="separate"/>
        </w:r>
        <w:r>
          <w:rPr>
            <w:noProof/>
            <w:webHidden/>
          </w:rPr>
          <w:t>83</w:t>
        </w:r>
        <w:r>
          <w:rPr>
            <w:noProof/>
            <w:webHidden/>
          </w:rPr>
          <w:fldChar w:fldCharType="end"/>
        </w:r>
      </w:hyperlink>
    </w:p>
    <w:p w14:paraId="41BD65A5" w14:textId="4A42C5D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3" w:history="1">
        <w:r w:rsidRPr="00D24320">
          <w:rPr>
            <w:rStyle w:val="Collegamentoipertestuale"/>
            <w:noProof/>
          </w:rPr>
          <w:t>Art. 131 – VIV - Danno di qualità grandine (Piante di viti porta innesti - piante madre di portinnesti di vite)</w:t>
        </w:r>
        <w:r>
          <w:rPr>
            <w:noProof/>
            <w:webHidden/>
          </w:rPr>
          <w:tab/>
        </w:r>
        <w:r>
          <w:rPr>
            <w:noProof/>
            <w:webHidden/>
          </w:rPr>
          <w:fldChar w:fldCharType="begin"/>
        </w:r>
        <w:r>
          <w:rPr>
            <w:noProof/>
            <w:webHidden/>
          </w:rPr>
          <w:instrText xml:space="preserve"> PAGEREF _Toc218786723 \h </w:instrText>
        </w:r>
        <w:r>
          <w:rPr>
            <w:noProof/>
            <w:webHidden/>
          </w:rPr>
        </w:r>
        <w:r>
          <w:rPr>
            <w:noProof/>
            <w:webHidden/>
          </w:rPr>
          <w:fldChar w:fldCharType="separate"/>
        </w:r>
        <w:r>
          <w:rPr>
            <w:noProof/>
            <w:webHidden/>
          </w:rPr>
          <w:t>84</w:t>
        </w:r>
        <w:r>
          <w:rPr>
            <w:noProof/>
            <w:webHidden/>
          </w:rPr>
          <w:fldChar w:fldCharType="end"/>
        </w:r>
      </w:hyperlink>
    </w:p>
    <w:p w14:paraId="19F13EA4" w14:textId="19CF46E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24" w:history="1">
        <w:r w:rsidRPr="00D24320">
          <w:rPr>
            <w:rStyle w:val="Collegamentoipertestuale"/>
            <w:noProof/>
          </w:rPr>
          <w:t>NESTI (MARZE) DI CLONI SELEZIONATI DI VITE</w:t>
        </w:r>
        <w:r>
          <w:rPr>
            <w:noProof/>
            <w:webHidden/>
          </w:rPr>
          <w:tab/>
        </w:r>
        <w:r>
          <w:rPr>
            <w:noProof/>
            <w:webHidden/>
          </w:rPr>
          <w:fldChar w:fldCharType="begin"/>
        </w:r>
        <w:r>
          <w:rPr>
            <w:noProof/>
            <w:webHidden/>
          </w:rPr>
          <w:instrText xml:space="preserve"> PAGEREF _Toc218786724 \h </w:instrText>
        </w:r>
        <w:r>
          <w:rPr>
            <w:noProof/>
            <w:webHidden/>
          </w:rPr>
        </w:r>
        <w:r>
          <w:rPr>
            <w:noProof/>
            <w:webHidden/>
          </w:rPr>
          <w:fldChar w:fldCharType="separate"/>
        </w:r>
        <w:r>
          <w:rPr>
            <w:noProof/>
            <w:webHidden/>
          </w:rPr>
          <w:t>84</w:t>
        </w:r>
        <w:r>
          <w:rPr>
            <w:noProof/>
            <w:webHidden/>
          </w:rPr>
          <w:fldChar w:fldCharType="end"/>
        </w:r>
      </w:hyperlink>
    </w:p>
    <w:p w14:paraId="56FCC8EF" w14:textId="10AE196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5" w:history="1">
        <w:r w:rsidRPr="00D24320">
          <w:rPr>
            <w:rStyle w:val="Collegamentoipertestuale"/>
            <w:noProof/>
          </w:rPr>
          <w:t>Art. 132 – VIV - Decorrenza e cessazione della garanzia</w:t>
        </w:r>
        <w:r>
          <w:rPr>
            <w:noProof/>
            <w:webHidden/>
          </w:rPr>
          <w:tab/>
        </w:r>
        <w:r>
          <w:rPr>
            <w:noProof/>
            <w:webHidden/>
          </w:rPr>
          <w:fldChar w:fldCharType="begin"/>
        </w:r>
        <w:r>
          <w:rPr>
            <w:noProof/>
            <w:webHidden/>
          </w:rPr>
          <w:instrText xml:space="preserve"> PAGEREF _Toc218786725 \h </w:instrText>
        </w:r>
        <w:r>
          <w:rPr>
            <w:noProof/>
            <w:webHidden/>
          </w:rPr>
        </w:r>
        <w:r>
          <w:rPr>
            <w:noProof/>
            <w:webHidden/>
          </w:rPr>
          <w:fldChar w:fldCharType="separate"/>
        </w:r>
        <w:r>
          <w:rPr>
            <w:noProof/>
            <w:webHidden/>
          </w:rPr>
          <w:t>84</w:t>
        </w:r>
        <w:r>
          <w:rPr>
            <w:noProof/>
            <w:webHidden/>
          </w:rPr>
          <w:fldChar w:fldCharType="end"/>
        </w:r>
      </w:hyperlink>
    </w:p>
    <w:p w14:paraId="3AB54ADF" w14:textId="6BAB061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6" w:history="1">
        <w:r w:rsidRPr="00D24320">
          <w:rPr>
            <w:rStyle w:val="Collegamentoipertestuale"/>
            <w:noProof/>
          </w:rPr>
          <w:t>Art. 133 – VIV - Oggetto della garanzia</w:t>
        </w:r>
        <w:r>
          <w:rPr>
            <w:noProof/>
            <w:webHidden/>
          </w:rPr>
          <w:tab/>
        </w:r>
        <w:r>
          <w:rPr>
            <w:noProof/>
            <w:webHidden/>
          </w:rPr>
          <w:fldChar w:fldCharType="begin"/>
        </w:r>
        <w:r>
          <w:rPr>
            <w:noProof/>
            <w:webHidden/>
          </w:rPr>
          <w:instrText xml:space="preserve"> PAGEREF _Toc218786726 \h </w:instrText>
        </w:r>
        <w:r>
          <w:rPr>
            <w:noProof/>
            <w:webHidden/>
          </w:rPr>
        </w:r>
        <w:r>
          <w:rPr>
            <w:noProof/>
            <w:webHidden/>
          </w:rPr>
          <w:fldChar w:fldCharType="separate"/>
        </w:r>
        <w:r>
          <w:rPr>
            <w:noProof/>
            <w:webHidden/>
          </w:rPr>
          <w:t>84</w:t>
        </w:r>
        <w:r>
          <w:rPr>
            <w:noProof/>
            <w:webHidden/>
          </w:rPr>
          <w:fldChar w:fldCharType="end"/>
        </w:r>
      </w:hyperlink>
    </w:p>
    <w:p w14:paraId="580622E1" w14:textId="00C6F76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7" w:history="1">
        <w:r w:rsidRPr="00D24320">
          <w:rPr>
            <w:rStyle w:val="Collegamentoipertestuale"/>
            <w:noProof/>
          </w:rPr>
          <w:t>Art. 134 – VIV - Danno di qualità grandine (Nesti (marze) di cloni selezionati di vite)</w:t>
        </w:r>
        <w:r>
          <w:rPr>
            <w:noProof/>
            <w:webHidden/>
          </w:rPr>
          <w:tab/>
        </w:r>
        <w:r>
          <w:rPr>
            <w:noProof/>
            <w:webHidden/>
          </w:rPr>
          <w:fldChar w:fldCharType="begin"/>
        </w:r>
        <w:r>
          <w:rPr>
            <w:noProof/>
            <w:webHidden/>
          </w:rPr>
          <w:instrText xml:space="preserve"> PAGEREF _Toc218786727 \h </w:instrText>
        </w:r>
        <w:r>
          <w:rPr>
            <w:noProof/>
            <w:webHidden/>
          </w:rPr>
        </w:r>
        <w:r>
          <w:rPr>
            <w:noProof/>
            <w:webHidden/>
          </w:rPr>
          <w:fldChar w:fldCharType="separate"/>
        </w:r>
        <w:r>
          <w:rPr>
            <w:noProof/>
            <w:webHidden/>
          </w:rPr>
          <w:t>84</w:t>
        </w:r>
        <w:r>
          <w:rPr>
            <w:noProof/>
            <w:webHidden/>
          </w:rPr>
          <w:fldChar w:fldCharType="end"/>
        </w:r>
      </w:hyperlink>
    </w:p>
    <w:p w14:paraId="7E74F1B8" w14:textId="56EFF33A"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28" w:history="1">
        <w:r w:rsidRPr="00D24320">
          <w:rPr>
            <w:rStyle w:val="Collegamentoipertestuale"/>
            <w:noProof/>
          </w:rPr>
          <w:t>VIVAI DI VITE (BARBATELLE INNESTATE E FRANCHE DI VITE IN VIVAIO)</w:t>
        </w:r>
        <w:r>
          <w:rPr>
            <w:noProof/>
            <w:webHidden/>
          </w:rPr>
          <w:tab/>
        </w:r>
        <w:r>
          <w:rPr>
            <w:noProof/>
            <w:webHidden/>
          </w:rPr>
          <w:fldChar w:fldCharType="begin"/>
        </w:r>
        <w:r>
          <w:rPr>
            <w:noProof/>
            <w:webHidden/>
          </w:rPr>
          <w:instrText xml:space="preserve"> PAGEREF _Toc218786728 \h </w:instrText>
        </w:r>
        <w:r>
          <w:rPr>
            <w:noProof/>
            <w:webHidden/>
          </w:rPr>
        </w:r>
        <w:r>
          <w:rPr>
            <w:noProof/>
            <w:webHidden/>
          </w:rPr>
          <w:fldChar w:fldCharType="separate"/>
        </w:r>
        <w:r>
          <w:rPr>
            <w:noProof/>
            <w:webHidden/>
          </w:rPr>
          <w:t>85</w:t>
        </w:r>
        <w:r>
          <w:rPr>
            <w:noProof/>
            <w:webHidden/>
          </w:rPr>
          <w:fldChar w:fldCharType="end"/>
        </w:r>
      </w:hyperlink>
    </w:p>
    <w:p w14:paraId="676A13D5" w14:textId="5CFD8A4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29" w:history="1">
        <w:r w:rsidRPr="00D24320">
          <w:rPr>
            <w:rStyle w:val="Collegamentoipertestuale"/>
            <w:noProof/>
          </w:rPr>
          <w:t>Art. 135 – VIV - Oggetto della garanzia</w:t>
        </w:r>
        <w:r>
          <w:rPr>
            <w:noProof/>
            <w:webHidden/>
          </w:rPr>
          <w:tab/>
        </w:r>
        <w:r>
          <w:rPr>
            <w:noProof/>
            <w:webHidden/>
          </w:rPr>
          <w:fldChar w:fldCharType="begin"/>
        </w:r>
        <w:r>
          <w:rPr>
            <w:noProof/>
            <w:webHidden/>
          </w:rPr>
          <w:instrText xml:space="preserve"> PAGEREF _Toc218786729 \h </w:instrText>
        </w:r>
        <w:r>
          <w:rPr>
            <w:noProof/>
            <w:webHidden/>
          </w:rPr>
        </w:r>
        <w:r>
          <w:rPr>
            <w:noProof/>
            <w:webHidden/>
          </w:rPr>
          <w:fldChar w:fldCharType="separate"/>
        </w:r>
        <w:r>
          <w:rPr>
            <w:noProof/>
            <w:webHidden/>
          </w:rPr>
          <w:t>85</w:t>
        </w:r>
        <w:r>
          <w:rPr>
            <w:noProof/>
            <w:webHidden/>
          </w:rPr>
          <w:fldChar w:fldCharType="end"/>
        </w:r>
      </w:hyperlink>
    </w:p>
    <w:p w14:paraId="6B87B31C" w14:textId="185F8DD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30" w:history="1">
        <w:r w:rsidRPr="00D24320">
          <w:rPr>
            <w:rStyle w:val="Collegamentoipertestuale"/>
            <w:noProof/>
          </w:rPr>
          <w:t>Art. 136 – VIV - Decorrenza e cessazione della garanzia</w:t>
        </w:r>
        <w:r>
          <w:rPr>
            <w:noProof/>
            <w:webHidden/>
          </w:rPr>
          <w:tab/>
        </w:r>
        <w:r>
          <w:rPr>
            <w:noProof/>
            <w:webHidden/>
          </w:rPr>
          <w:fldChar w:fldCharType="begin"/>
        </w:r>
        <w:r>
          <w:rPr>
            <w:noProof/>
            <w:webHidden/>
          </w:rPr>
          <w:instrText xml:space="preserve"> PAGEREF _Toc218786730 \h </w:instrText>
        </w:r>
        <w:r>
          <w:rPr>
            <w:noProof/>
            <w:webHidden/>
          </w:rPr>
        </w:r>
        <w:r>
          <w:rPr>
            <w:noProof/>
            <w:webHidden/>
          </w:rPr>
          <w:fldChar w:fldCharType="separate"/>
        </w:r>
        <w:r>
          <w:rPr>
            <w:noProof/>
            <w:webHidden/>
          </w:rPr>
          <w:t>85</w:t>
        </w:r>
        <w:r>
          <w:rPr>
            <w:noProof/>
            <w:webHidden/>
          </w:rPr>
          <w:fldChar w:fldCharType="end"/>
        </w:r>
      </w:hyperlink>
    </w:p>
    <w:p w14:paraId="4FEF261E" w14:textId="676C1F4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31" w:history="1">
        <w:r w:rsidRPr="00D24320">
          <w:rPr>
            <w:rStyle w:val="Collegamentoipertestuale"/>
            <w:noProof/>
          </w:rPr>
          <w:t>Art. 137 – VIV - Danno di qualità grandine (Vivai di vite, barbatelle innestate e franche di vite in vivaio)</w:t>
        </w:r>
        <w:r>
          <w:rPr>
            <w:noProof/>
            <w:webHidden/>
          </w:rPr>
          <w:tab/>
        </w:r>
        <w:r>
          <w:rPr>
            <w:noProof/>
            <w:webHidden/>
          </w:rPr>
          <w:fldChar w:fldCharType="begin"/>
        </w:r>
        <w:r>
          <w:rPr>
            <w:noProof/>
            <w:webHidden/>
          </w:rPr>
          <w:instrText xml:space="preserve"> PAGEREF _Toc218786731 \h </w:instrText>
        </w:r>
        <w:r>
          <w:rPr>
            <w:noProof/>
            <w:webHidden/>
          </w:rPr>
        </w:r>
        <w:r>
          <w:rPr>
            <w:noProof/>
            <w:webHidden/>
          </w:rPr>
          <w:fldChar w:fldCharType="separate"/>
        </w:r>
        <w:r>
          <w:rPr>
            <w:noProof/>
            <w:webHidden/>
          </w:rPr>
          <w:t>85</w:t>
        </w:r>
        <w:r>
          <w:rPr>
            <w:noProof/>
            <w:webHidden/>
          </w:rPr>
          <w:fldChar w:fldCharType="end"/>
        </w:r>
      </w:hyperlink>
    </w:p>
    <w:p w14:paraId="24962AEF" w14:textId="79B46A10"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32" w:history="1">
        <w:r w:rsidRPr="00D24320">
          <w:rPr>
            <w:rStyle w:val="Collegamentoipertestuale"/>
            <w:noProof/>
          </w:rPr>
          <w:t>VIVAI DI PIANTE DA FRUTTO E DI OLIVO - PIANTE DA FRUTTO IN VIVAIO E DI OLIVO</w:t>
        </w:r>
        <w:r>
          <w:rPr>
            <w:noProof/>
            <w:webHidden/>
          </w:rPr>
          <w:tab/>
        </w:r>
        <w:r>
          <w:rPr>
            <w:noProof/>
            <w:webHidden/>
          </w:rPr>
          <w:fldChar w:fldCharType="begin"/>
        </w:r>
        <w:r>
          <w:rPr>
            <w:noProof/>
            <w:webHidden/>
          </w:rPr>
          <w:instrText xml:space="preserve"> PAGEREF _Toc218786732 \h </w:instrText>
        </w:r>
        <w:r>
          <w:rPr>
            <w:noProof/>
            <w:webHidden/>
          </w:rPr>
        </w:r>
        <w:r>
          <w:rPr>
            <w:noProof/>
            <w:webHidden/>
          </w:rPr>
          <w:fldChar w:fldCharType="separate"/>
        </w:r>
        <w:r>
          <w:rPr>
            <w:noProof/>
            <w:webHidden/>
          </w:rPr>
          <w:t>86</w:t>
        </w:r>
        <w:r>
          <w:rPr>
            <w:noProof/>
            <w:webHidden/>
          </w:rPr>
          <w:fldChar w:fldCharType="end"/>
        </w:r>
      </w:hyperlink>
    </w:p>
    <w:p w14:paraId="2FF9EB17" w14:textId="0C03DD9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33" w:history="1">
        <w:r w:rsidRPr="00D24320">
          <w:rPr>
            <w:rStyle w:val="Collegamentoipertestuale"/>
            <w:noProof/>
          </w:rPr>
          <w:t>Art. 138 – VIV - Oggetto della garanzia</w:t>
        </w:r>
        <w:r>
          <w:rPr>
            <w:noProof/>
            <w:webHidden/>
          </w:rPr>
          <w:tab/>
        </w:r>
        <w:r>
          <w:rPr>
            <w:noProof/>
            <w:webHidden/>
          </w:rPr>
          <w:fldChar w:fldCharType="begin"/>
        </w:r>
        <w:r>
          <w:rPr>
            <w:noProof/>
            <w:webHidden/>
          </w:rPr>
          <w:instrText xml:space="preserve"> PAGEREF _Toc218786733 \h </w:instrText>
        </w:r>
        <w:r>
          <w:rPr>
            <w:noProof/>
            <w:webHidden/>
          </w:rPr>
        </w:r>
        <w:r>
          <w:rPr>
            <w:noProof/>
            <w:webHidden/>
          </w:rPr>
          <w:fldChar w:fldCharType="separate"/>
        </w:r>
        <w:r>
          <w:rPr>
            <w:noProof/>
            <w:webHidden/>
          </w:rPr>
          <w:t>86</w:t>
        </w:r>
        <w:r>
          <w:rPr>
            <w:noProof/>
            <w:webHidden/>
          </w:rPr>
          <w:fldChar w:fldCharType="end"/>
        </w:r>
      </w:hyperlink>
    </w:p>
    <w:p w14:paraId="21BCAA26" w14:textId="11E98B1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34" w:history="1">
        <w:r w:rsidRPr="00D24320">
          <w:rPr>
            <w:rStyle w:val="Collegamentoipertestuale"/>
            <w:noProof/>
          </w:rPr>
          <w:t>Art. 139 – VIV - Decorrenza e cessazione della garanzia</w:t>
        </w:r>
        <w:r>
          <w:rPr>
            <w:noProof/>
            <w:webHidden/>
          </w:rPr>
          <w:tab/>
        </w:r>
        <w:r>
          <w:rPr>
            <w:noProof/>
            <w:webHidden/>
          </w:rPr>
          <w:fldChar w:fldCharType="begin"/>
        </w:r>
        <w:r>
          <w:rPr>
            <w:noProof/>
            <w:webHidden/>
          </w:rPr>
          <w:instrText xml:space="preserve"> PAGEREF _Toc218786734 \h </w:instrText>
        </w:r>
        <w:r>
          <w:rPr>
            <w:noProof/>
            <w:webHidden/>
          </w:rPr>
        </w:r>
        <w:r>
          <w:rPr>
            <w:noProof/>
            <w:webHidden/>
          </w:rPr>
          <w:fldChar w:fldCharType="separate"/>
        </w:r>
        <w:r>
          <w:rPr>
            <w:noProof/>
            <w:webHidden/>
          </w:rPr>
          <w:t>86</w:t>
        </w:r>
        <w:r>
          <w:rPr>
            <w:noProof/>
            <w:webHidden/>
          </w:rPr>
          <w:fldChar w:fldCharType="end"/>
        </w:r>
      </w:hyperlink>
    </w:p>
    <w:p w14:paraId="5DD830A5" w14:textId="6299CEC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35" w:history="1">
        <w:r w:rsidRPr="00D24320">
          <w:rPr>
            <w:rStyle w:val="Collegamentoipertestuale"/>
            <w:noProof/>
          </w:rPr>
          <w:t>Art. 140 – VIV - Danno di qualità grandine (Vivai di piante da frutto)</w:t>
        </w:r>
        <w:r>
          <w:rPr>
            <w:noProof/>
            <w:webHidden/>
          </w:rPr>
          <w:tab/>
        </w:r>
        <w:r>
          <w:rPr>
            <w:noProof/>
            <w:webHidden/>
          </w:rPr>
          <w:fldChar w:fldCharType="begin"/>
        </w:r>
        <w:r>
          <w:rPr>
            <w:noProof/>
            <w:webHidden/>
          </w:rPr>
          <w:instrText xml:space="preserve"> PAGEREF _Toc218786735 \h </w:instrText>
        </w:r>
        <w:r>
          <w:rPr>
            <w:noProof/>
            <w:webHidden/>
          </w:rPr>
        </w:r>
        <w:r>
          <w:rPr>
            <w:noProof/>
            <w:webHidden/>
          </w:rPr>
          <w:fldChar w:fldCharType="separate"/>
        </w:r>
        <w:r>
          <w:rPr>
            <w:noProof/>
            <w:webHidden/>
          </w:rPr>
          <w:t>86</w:t>
        </w:r>
        <w:r>
          <w:rPr>
            <w:noProof/>
            <w:webHidden/>
          </w:rPr>
          <w:fldChar w:fldCharType="end"/>
        </w:r>
      </w:hyperlink>
    </w:p>
    <w:p w14:paraId="49CF16A9" w14:textId="6594A31C"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36" w:history="1">
        <w:r w:rsidRPr="00D24320">
          <w:rPr>
            <w:rStyle w:val="Collegamentoipertestuale"/>
            <w:noProof/>
          </w:rPr>
          <w:t>VIVAI PIANTE DA FRUTTO POMACEE – TABELLA QUALITA’</w:t>
        </w:r>
        <w:r>
          <w:rPr>
            <w:noProof/>
            <w:webHidden/>
          </w:rPr>
          <w:tab/>
        </w:r>
        <w:r>
          <w:rPr>
            <w:noProof/>
            <w:webHidden/>
          </w:rPr>
          <w:fldChar w:fldCharType="begin"/>
        </w:r>
        <w:r>
          <w:rPr>
            <w:noProof/>
            <w:webHidden/>
          </w:rPr>
          <w:instrText xml:space="preserve"> PAGEREF _Toc218786736 \h </w:instrText>
        </w:r>
        <w:r>
          <w:rPr>
            <w:noProof/>
            <w:webHidden/>
          </w:rPr>
        </w:r>
        <w:r>
          <w:rPr>
            <w:noProof/>
            <w:webHidden/>
          </w:rPr>
          <w:fldChar w:fldCharType="separate"/>
        </w:r>
        <w:r>
          <w:rPr>
            <w:noProof/>
            <w:webHidden/>
          </w:rPr>
          <w:t>86</w:t>
        </w:r>
        <w:r>
          <w:rPr>
            <w:noProof/>
            <w:webHidden/>
          </w:rPr>
          <w:fldChar w:fldCharType="end"/>
        </w:r>
      </w:hyperlink>
    </w:p>
    <w:p w14:paraId="28A540BD" w14:textId="14BDE87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37" w:history="1">
        <w:r w:rsidRPr="00D24320">
          <w:rPr>
            <w:rStyle w:val="Collegamentoipertestuale"/>
            <w:noProof/>
          </w:rPr>
          <w:t>VIVAI PIANTE DA FRUTTO DRUPACEE – TABELLA QUALITA’</w:t>
        </w:r>
        <w:r>
          <w:rPr>
            <w:noProof/>
            <w:webHidden/>
          </w:rPr>
          <w:tab/>
        </w:r>
        <w:r>
          <w:rPr>
            <w:noProof/>
            <w:webHidden/>
          </w:rPr>
          <w:fldChar w:fldCharType="begin"/>
        </w:r>
        <w:r>
          <w:rPr>
            <w:noProof/>
            <w:webHidden/>
          </w:rPr>
          <w:instrText xml:space="preserve"> PAGEREF _Toc218786737 \h </w:instrText>
        </w:r>
        <w:r>
          <w:rPr>
            <w:noProof/>
            <w:webHidden/>
          </w:rPr>
        </w:r>
        <w:r>
          <w:rPr>
            <w:noProof/>
            <w:webHidden/>
          </w:rPr>
          <w:fldChar w:fldCharType="separate"/>
        </w:r>
        <w:r>
          <w:rPr>
            <w:noProof/>
            <w:webHidden/>
          </w:rPr>
          <w:t>86</w:t>
        </w:r>
        <w:r>
          <w:rPr>
            <w:noProof/>
            <w:webHidden/>
          </w:rPr>
          <w:fldChar w:fldCharType="end"/>
        </w:r>
      </w:hyperlink>
    </w:p>
    <w:p w14:paraId="66B1695A" w14:textId="40B690D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38" w:history="1">
        <w:r w:rsidRPr="00D24320">
          <w:rPr>
            <w:rStyle w:val="Collegamentoipertestuale"/>
            <w:noProof/>
          </w:rPr>
          <w:t>VIVAI PIANTE DA FRUTTO ACTINIDIA – TABELLA QUALITA’</w:t>
        </w:r>
        <w:r>
          <w:rPr>
            <w:noProof/>
            <w:webHidden/>
          </w:rPr>
          <w:tab/>
        </w:r>
        <w:r>
          <w:rPr>
            <w:noProof/>
            <w:webHidden/>
          </w:rPr>
          <w:fldChar w:fldCharType="begin"/>
        </w:r>
        <w:r>
          <w:rPr>
            <w:noProof/>
            <w:webHidden/>
          </w:rPr>
          <w:instrText xml:space="preserve"> PAGEREF _Toc218786738 \h </w:instrText>
        </w:r>
        <w:r>
          <w:rPr>
            <w:noProof/>
            <w:webHidden/>
          </w:rPr>
        </w:r>
        <w:r>
          <w:rPr>
            <w:noProof/>
            <w:webHidden/>
          </w:rPr>
          <w:fldChar w:fldCharType="separate"/>
        </w:r>
        <w:r>
          <w:rPr>
            <w:noProof/>
            <w:webHidden/>
          </w:rPr>
          <w:t>86</w:t>
        </w:r>
        <w:r>
          <w:rPr>
            <w:noProof/>
            <w:webHidden/>
          </w:rPr>
          <w:fldChar w:fldCharType="end"/>
        </w:r>
      </w:hyperlink>
    </w:p>
    <w:p w14:paraId="3F23819B" w14:textId="607923D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39" w:history="1">
        <w:r w:rsidRPr="00D24320">
          <w:rPr>
            <w:rStyle w:val="Collegamentoipertestuale"/>
            <w:noProof/>
          </w:rPr>
          <w:t>VIVAI DI PIOPPI (PIOPPI IN VIVAIO)</w:t>
        </w:r>
        <w:r>
          <w:rPr>
            <w:noProof/>
            <w:webHidden/>
          </w:rPr>
          <w:tab/>
        </w:r>
        <w:r>
          <w:rPr>
            <w:noProof/>
            <w:webHidden/>
          </w:rPr>
          <w:fldChar w:fldCharType="begin"/>
        </w:r>
        <w:r>
          <w:rPr>
            <w:noProof/>
            <w:webHidden/>
          </w:rPr>
          <w:instrText xml:space="preserve"> PAGEREF _Toc218786739 \h </w:instrText>
        </w:r>
        <w:r>
          <w:rPr>
            <w:noProof/>
            <w:webHidden/>
          </w:rPr>
        </w:r>
        <w:r>
          <w:rPr>
            <w:noProof/>
            <w:webHidden/>
          </w:rPr>
          <w:fldChar w:fldCharType="separate"/>
        </w:r>
        <w:r>
          <w:rPr>
            <w:noProof/>
            <w:webHidden/>
          </w:rPr>
          <w:t>87</w:t>
        </w:r>
        <w:r>
          <w:rPr>
            <w:noProof/>
            <w:webHidden/>
          </w:rPr>
          <w:fldChar w:fldCharType="end"/>
        </w:r>
      </w:hyperlink>
    </w:p>
    <w:p w14:paraId="502FDDF7" w14:textId="78AD3F3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40" w:history="1">
        <w:r w:rsidRPr="00D24320">
          <w:rPr>
            <w:rStyle w:val="Collegamentoipertestuale"/>
            <w:noProof/>
          </w:rPr>
          <w:t>Art. 141 – VIV - Decorrenza e cessazione della garanzia</w:t>
        </w:r>
        <w:r>
          <w:rPr>
            <w:noProof/>
            <w:webHidden/>
          </w:rPr>
          <w:tab/>
        </w:r>
        <w:r>
          <w:rPr>
            <w:noProof/>
            <w:webHidden/>
          </w:rPr>
          <w:fldChar w:fldCharType="begin"/>
        </w:r>
        <w:r>
          <w:rPr>
            <w:noProof/>
            <w:webHidden/>
          </w:rPr>
          <w:instrText xml:space="preserve"> PAGEREF _Toc218786740 \h </w:instrText>
        </w:r>
        <w:r>
          <w:rPr>
            <w:noProof/>
            <w:webHidden/>
          </w:rPr>
        </w:r>
        <w:r>
          <w:rPr>
            <w:noProof/>
            <w:webHidden/>
          </w:rPr>
          <w:fldChar w:fldCharType="separate"/>
        </w:r>
        <w:r>
          <w:rPr>
            <w:noProof/>
            <w:webHidden/>
          </w:rPr>
          <w:t>87</w:t>
        </w:r>
        <w:r>
          <w:rPr>
            <w:noProof/>
            <w:webHidden/>
          </w:rPr>
          <w:fldChar w:fldCharType="end"/>
        </w:r>
      </w:hyperlink>
    </w:p>
    <w:p w14:paraId="57633195" w14:textId="1D91D7F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41" w:history="1">
        <w:r w:rsidRPr="00D24320">
          <w:rPr>
            <w:rStyle w:val="Collegamentoipertestuale"/>
            <w:noProof/>
          </w:rPr>
          <w:t>Art. 142 – VIV - Danno di qualità</w:t>
        </w:r>
        <w:r>
          <w:rPr>
            <w:noProof/>
            <w:webHidden/>
          </w:rPr>
          <w:tab/>
        </w:r>
        <w:r>
          <w:rPr>
            <w:noProof/>
            <w:webHidden/>
          </w:rPr>
          <w:fldChar w:fldCharType="begin"/>
        </w:r>
        <w:r>
          <w:rPr>
            <w:noProof/>
            <w:webHidden/>
          </w:rPr>
          <w:instrText xml:space="preserve"> PAGEREF _Toc218786741 \h </w:instrText>
        </w:r>
        <w:r>
          <w:rPr>
            <w:noProof/>
            <w:webHidden/>
          </w:rPr>
        </w:r>
        <w:r>
          <w:rPr>
            <w:noProof/>
            <w:webHidden/>
          </w:rPr>
          <w:fldChar w:fldCharType="separate"/>
        </w:r>
        <w:r>
          <w:rPr>
            <w:noProof/>
            <w:webHidden/>
          </w:rPr>
          <w:t>87</w:t>
        </w:r>
        <w:r>
          <w:rPr>
            <w:noProof/>
            <w:webHidden/>
          </w:rPr>
          <w:fldChar w:fldCharType="end"/>
        </w:r>
      </w:hyperlink>
    </w:p>
    <w:p w14:paraId="13720DB4" w14:textId="40E3200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42" w:history="1">
        <w:r w:rsidRPr="00D24320">
          <w:rPr>
            <w:rStyle w:val="Collegamentoipertestuale"/>
            <w:noProof/>
          </w:rPr>
          <w:t>VIVAIO DI UN ANNO – DANNO QUALITA’</w:t>
        </w:r>
        <w:r>
          <w:rPr>
            <w:noProof/>
            <w:webHidden/>
          </w:rPr>
          <w:tab/>
        </w:r>
        <w:r>
          <w:rPr>
            <w:noProof/>
            <w:webHidden/>
          </w:rPr>
          <w:fldChar w:fldCharType="begin"/>
        </w:r>
        <w:r>
          <w:rPr>
            <w:noProof/>
            <w:webHidden/>
          </w:rPr>
          <w:instrText xml:space="preserve"> PAGEREF _Toc218786742 \h </w:instrText>
        </w:r>
        <w:r>
          <w:rPr>
            <w:noProof/>
            <w:webHidden/>
          </w:rPr>
        </w:r>
        <w:r>
          <w:rPr>
            <w:noProof/>
            <w:webHidden/>
          </w:rPr>
          <w:fldChar w:fldCharType="separate"/>
        </w:r>
        <w:r>
          <w:rPr>
            <w:noProof/>
            <w:webHidden/>
          </w:rPr>
          <w:t>87</w:t>
        </w:r>
        <w:r>
          <w:rPr>
            <w:noProof/>
            <w:webHidden/>
          </w:rPr>
          <w:fldChar w:fldCharType="end"/>
        </w:r>
      </w:hyperlink>
    </w:p>
    <w:p w14:paraId="19846D70" w14:textId="2C49F40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43" w:history="1">
        <w:r w:rsidRPr="00D24320">
          <w:rPr>
            <w:rStyle w:val="Collegamentoipertestuale"/>
            <w:noProof/>
          </w:rPr>
          <w:t>VIVAIO DI DUE ANNI – DANNO QUALITA’</w:t>
        </w:r>
        <w:r>
          <w:rPr>
            <w:noProof/>
            <w:webHidden/>
          </w:rPr>
          <w:tab/>
        </w:r>
        <w:r>
          <w:rPr>
            <w:noProof/>
            <w:webHidden/>
          </w:rPr>
          <w:fldChar w:fldCharType="begin"/>
        </w:r>
        <w:r>
          <w:rPr>
            <w:noProof/>
            <w:webHidden/>
          </w:rPr>
          <w:instrText xml:space="preserve"> PAGEREF _Toc218786743 \h </w:instrText>
        </w:r>
        <w:r>
          <w:rPr>
            <w:noProof/>
            <w:webHidden/>
          </w:rPr>
        </w:r>
        <w:r>
          <w:rPr>
            <w:noProof/>
            <w:webHidden/>
          </w:rPr>
          <w:fldChar w:fldCharType="separate"/>
        </w:r>
        <w:r>
          <w:rPr>
            <w:noProof/>
            <w:webHidden/>
          </w:rPr>
          <w:t>87</w:t>
        </w:r>
        <w:r>
          <w:rPr>
            <w:noProof/>
            <w:webHidden/>
          </w:rPr>
          <w:fldChar w:fldCharType="end"/>
        </w:r>
      </w:hyperlink>
    </w:p>
    <w:p w14:paraId="08671A43" w14:textId="16A726C4"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44" w:history="1">
        <w:r w:rsidRPr="00D24320">
          <w:rPr>
            <w:rStyle w:val="Collegamentoipertestuale"/>
            <w:noProof/>
          </w:rPr>
          <w:t>VIVAI DI PIANTE ORNAMENTALI E FORESTALI IN VASO (VIVAIO)</w:t>
        </w:r>
        <w:r>
          <w:rPr>
            <w:noProof/>
            <w:webHidden/>
          </w:rPr>
          <w:tab/>
        </w:r>
        <w:r>
          <w:rPr>
            <w:noProof/>
            <w:webHidden/>
          </w:rPr>
          <w:fldChar w:fldCharType="begin"/>
        </w:r>
        <w:r>
          <w:rPr>
            <w:noProof/>
            <w:webHidden/>
          </w:rPr>
          <w:instrText xml:space="preserve"> PAGEREF _Toc218786744 \h </w:instrText>
        </w:r>
        <w:r>
          <w:rPr>
            <w:noProof/>
            <w:webHidden/>
          </w:rPr>
        </w:r>
        <w:r>
          <w:rPr>
            <w:noProof/>
            <w:webHidden/>
          </w:rPr>
          <w:fldChar w:fldCharType="separate"/>
        </w:r>
        <w:r>
          <w:rPr>
            <w:noProof/>
            <w:webHidden/>
          </w:rPr>
          <w:t>88</w:t>
        </w:r>
        <w:r>
          <w:rPr>
            <w:noProof/>
            <w:webHidden/>
          </w:rPr>
          <w:fldChar w:fldCharType="end"/>
        </w:r>
      </w:hyperlink>
    </w:p>
    <w:p w14:paraId="76673522" w14:textId="45E15CC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45" w:history="1">
        <w:r w:rsidRPr="00D24320">
          <w:rPr>
            <w:rStyle w:val="Collegamentoipertestuale"/>
            <w:noProof/>
          </w:rPr>
          <w:t>Art. 143 – VIV - Decorrenza e cessazione della garanzia</w:t>
        </w:r>
        <w:r>
          <w:rPr>
            <w:noProof/>
            <w:webHidden/>
          </w:rPr>
          <w:tab/>
        </w:r>
        <w:r>
          <w:rPr>
            <w:noProof/>
            <w:webHidden/>
          </w:rPr>
          <w:fldChar w:fldCharType="begin"/>
        </w:r>
        <w:r>
          <w:rPr>
            <w:noProof/>
            <w:webHidden/>
          </w:rPr>
          <w:instrText xml:space="preserve"> PAGEREF _Toc218786745 \h </w:instrText>
        </w:r>
        <w:r>
          <w:rPr>
            <w:noProof/>
            <w:webHidden/>
          </w:rPr>
        </w:r>
        <w:r>
          <w:rPr>
            <w:noProof/>
            <w:webHidden/>
          </w:rPr>
          <w:fldChar w:fldCharType="separate"/>
        </w:r>
        <w:r>
          <w:rPr>
            <w:noProof/>
            <w:webHidden/>
          </w:rPr>
          <w:t>88</w:t>
        </w:r>
        <w:r>
          <w:rPr>
            <w:noProof/>
            <w:webHidden/>
          </w:rPr>
          <w:fldChar w:fldCharType="end"/>
        </w:r>
      </w:hyperlink>
    </w:p>
    <w:p w14:paraId="706E4D6A" w14:textId="472AADD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46" w:history="1">
        <w:r w:rsidRPr="00D24320">
          <w:rPr>
            <w:rStyle w:val="Collegamentoipertestuale"/>
            <w:noProof/>
          </w:rPr>
          <w:t>Art. 144 – VIV - Danno di qualità grandine e vento forte (Vivai di piante ornamentali e forestali in vaso - vivaio)</w:t>
        </w:r>
        <w:r>
          <w:rPr>
            <w:noProof/>
            <w:webHidden/>
          </w:rPr>
          <w:tab/>
        </w:r>
        <w:r>
          <w:rPr>
            <w:noProof/>
            <w:webHidden/>
          </w:rPr>
          <w:fldChar w:fldCharType="begin"/>
        </w:r>
        <w:r>
          <w:rPr>
            <w:noProof/>
            <w:webHidden/>
          </w:rPr>
          <w:instrText xml:space="preserve"> PAGEREF _Toc218786746 \h </w:instrText>
        </w:r>
        <w:r>
          <w:rPr>
            <w:noProof/>
            <w:webHidden/>
          </w:rPr>
        </w:r>
        <w:r>
          <w:rPr>
            <w:noProof/>
            <w:webHidden/>
          </w:rPr>
          <w:fldChar w:fldCharType="separate"/>
        </w:r>
        <w:r>
          <w:rPr>
            <w:noProof/>
            <w:webHidden/>
          </w:rPr>
          <w:t>88</w:t>
        </w:r>
        <w:r>
          <w:rPr>
            <w:noProof/>
            <w:webHidden/>
          </w:rPr>
          <w:fldChar w:fldCharType="end"/>
        </w:r>
      </w:hyperlink>
    </w:p>
    <w:p w14:paraId="529CC348" w14:textId="385882D4"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747" w:history="1">
        <w:r w:rsidRPr="00D24320">
          <w:rPr>
            <w:rStyle w:val="Collegamentoipertestuale"/>
            <w:noProof/>
          </w:rPr>
          <w:t>GRUPPO IMPIANTI ARBOREI</w:t>
        </w:r>
        <w:r>
          <w:rPr>
            <w:noProof/>
            <w:webHidden/>
          </w:rPr>
          <w:tab/>
        </w:r>
        <w:r>
          <w:rPr>
            <w:noProof/>
            <w:webHidden/>
          </w:rPr>
          <w:fldChar w:fldCharType="begin"/>
        </w:r>
        <w:r>
          <w:rPr>
            <w:noProof/>
            <w:webHidden/>
          </w:rPr>
          <w:instrText xml:space="preserve"> PAGEREF _Toc218786747 \h </w:instrText>
        </w:r>
        <w:r>
          <w:rPr>
            <w:noProof/>
            <w:webHidden/>
          </w:rPr>
        </w:r>
        <w:r>
          <w:rPr>
            <w:noProof/>
            <w:webHidden/>
          </w:rPr>
          <w:fldChar w:fldCharType="separate"/>
        </w:r>
        <w:r>
          <w:rPr>
            <w:noProof/>
            <w:webHidden/>
          </w:rPr>
          <w:t>89</w:t>
        </w:r>
        <w:r>
          <w:rPr>
            <w:noProof/>
            <w:webHidden/>
          </w:rPr>
          <w:fldChar w:fldCharType="end"/>
        </w:r>
      </w:hyperlink>
    </w:p>
    <w:p w14:paraId="62FC9106" w14:textId="2DEA5440"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48" w:history="1">
        <w:r w:rsidRPr="00D24320">
          <w:rPr>
            <w:rStyle w:val="Collegamentoipertestuale"/>
            <w:noProof/>
          </w:rPr>
          <w:t>IMPIANTI ARBOREI UVA DA VINO, UVA DA TAVOLA</w:t>
        </w:r>
        <w:r>
          <w:rPr>
            <w:noProof/>
            <w:webHidden/>
          </w:rPr>
          <w:tab/>
        </w:r>
        <w:r>
          <w:rPr>
            <w:noProof/>
            <w:webHidden/>
          </w:rPr>
          <w:fldChar w:fldCharType="begin"/>
        </w:r>
        <w:r>
          <w:rPr>
            <w:noProof/>
            <w:webHidden/>
          </w:rPr>
          <w:instrText xml:space="preserve"> PAGEREF _Toc218786748 \h </w:instrText>
        </w:r>
        <w:r>
          <w:rPr>
            <w:noProof/>
            <w:webHidden/>
          </w:rPr>
        </w:r>
        <w:r>
          <w:rPr>
            <w:noProof/>
            <w:webHidden/>
          </w:rPr>
          <w:fldChar w:fldCharType="separate"/>
        </w:r>
        <w:r>
          <w:rPr>
            <w:noProof/>
            <w:webHidden/>
          </w:rPr>
          <w:t>89</w:t>
        </w:r>
        <w:r>
          <w:rPr>
            <w:noProof/>
            <w:webHidden/>
          </w:rPr>
          <w:fldChar w:fldCharType="end"/>
        </w:r>
      </w:hyperlink>
    </w:p>
    <w:p w14:paraId="0E54744A" w14:textId="7B517AD3"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49" w:history="1">
        <w:r w:rsidRPr="00D24320">
          <w:rPr>
            <w:rStyle w:val="Collegamentoipertestuale"/>
            <w:noProof/>
          </w:rPr>
          <w:t>Art. 145 – IMP - Decorrenza e cessazione della garanzia</w:t>
        </w:r>
        <w:r>
          <w:rPr>
            <w:noProof/>
            <w:webHidden/>
          </w:rPr>
          <w:tab/>
        </w:r>
        <w:r>
          <w:rPr>
            <w:noProof/>
            <w:webHidden/>
          </w:rPr>
          <w:fldChar w:fldCharType="begin"/>
        </w:r>
        <w:r>
          <w:rPr>
            <w:noProof/>
            <w:webHidden/>
          </w:rPr>
          <w:instrText xml:space="preserve"> PAGEREF _Toc218786749 \h </w:instrText>
        </w:r>
        <w:r>
          <w:rPr>
            <w:noProof/>
            <w:webHidden/>
          </w:rPr>
        </w:r>
        <w:r>
          <w:rPr>
            <w:noProof/>
            <w:webHidden/>
          </w:rPr>
          <w:fldChar w:fldCharType="separate"/>
        </w:r>
        <w:r>
          <w:rPr>
            <w:noProof/>
            <w:webHidden/>
          </w:rPr>
          <w:t>90</w:t>
        </w:r>
        <w:r>
          <w:rPr>
            <w:noProof/>
            <w:webHidden/>
          </w:rPr>
          <w:fldChar w:fldCharType="end"/>
        </w:r>
      </w:hyperlink>
    </w:p>
    <w:p w14:paraId="58FDFDF1" w14:textId="1804A8C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0" w:history="1">
        <w:r w:rsidRPr="00D24320">
          <w:rPr>
            <w:rStyle w:val="Collegamentoipertestuale"/>
            <w:noProof/>
          </w:rPr>
          <w:t>Art. 146 – IMP – Somme assicurate</w:t>
        </w:r>
        <w:r>
          <w:rPr>
            <w:noProof/>
            <w:webHidden/>
          </w:rPr>
          <w:tab/>
        </w:r>
        <w:r>
          <w:rPr>
            <w:noProof/>
            <w:webHidden/>
          </w:rPr>
          <w:fldChar w:fldCharType="begin"/>
        </w:r>
        <w:r>
          <w:rPr>
            <w:noProof/>
            <w:webHidden/>
          </w:rPr>
          <w:instrText xml:space="preserve"> PAGEREF _Toc218786750 \h </w:instrText>
        </w:r>
        <w:r>
          <w:rPr>
            <w:noProof/>
            <w:webHidden/>
          </w:rPr>
        </w:r>
        <w:r>
          <w:rPr>
            <w:noProof/>
            <w:webHidden/>
          </w:rPr>
          <w:fldChar w:fldCharType="separate"/>
        </w:r>
        <w:r>
          <w:rPr>
            <w:noProof/>
            <w:webHidden/>
          </w:rPr>
          <w:t>90</w:t>
        </w:r>
        <w:r>
          <w:rPr>
            <w:noProof/>
            <w:webHidden/>
          </w:rPr>
          <w:fldChar w:fldCharType="end"/>
        </w:r>
      </w:hyperlink>
    </w:p>
    <w:p w14:paraId="2303F632" w14:textId="6D104FFA"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1" w:history="1">
        <w:r w:rsidRPr="00D24320">
          <w:rPr>
            <w:rStyle w:val="Collegamentoipertestuale"/>
            <w:noProof/>
          </w:rPr>
          <w:t>Art. 147 – IMP - Operatività della garanzia – Limiti di indennizzo</w:t>
        </w:r>
        <w:r>
          <w:rPr>
            <w:noProof/>
            <w:webHidden/>
          </w:rPr>
          <w:tab/>
        </w:r>
        <w:r>
          <w:rPr>
            <w:noProof/>
            <w:webHidden/>
          </w:rPr>
          <w:fldChar w:fldCharType="begin"/>
        </w:r>
        <w:r>
          <w:rPr>
            <w:noProof/>
            <w:webHidden/>
          </w:rPr>
          <w:instrText xml:space="preserve"> PAGEREF _Toc218786751 \h </w:instrText>
        </w:r>
        <w:r>
          <w:rPr>
            <w:noProof/>
            <w:webHidden/>
          </w:rPr>
        </w:r>
        <w:r>
          <w:rPr>
            <w:noProof/>
            <w:webHidden/>
          </w:rPr>
          <w:fldChar w:fldCharType="separate"/>
        </w:r>
        <w:r>
          <w:rPr>
            <w:noProof/>
            <w:webHidden/>
          </w:rPr>
          <w:t>90</w:t>
        </w:r>
        <w:r>
          <w:rPr>
            <w:noProof/>
            <w:webHidden/>
          </w:rPr>
          <w:fldChar w:fldCharType="end"/>
        </w:r>
      </w:hyperlink>
    </w:p>
    <w:p w14:paraId="6A08A85D" w14:textId="15E088EE"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52" w:history="1">
        <w:r w:rsidRPr="00D24320">
          <w:rPr>
            <w:rStyle w:val="Collegamentoipertestuale"/>
            <w:noProof/>
          </w:rPr>
          <w:t>IMPIANTI ARBOREI FRUTTA</w:t>
        </w:r>
        <w:r>
          <w:rPr>
            <w:noProof/>
            <w:webHidden/>
          </w:rPr>
          <w:tab/>
        </w:r>
        <w:r>
          <w:rPr>
            <w:noProof/>
            <w:webHidden/>
          </w:rPr>
          <w:fldChar w:fldCharType="begin"/>
        </w:r>
        <w:r>
          <w:rPr>
            <w:noProof/>
            <w:webHidden/>
          </w:rPr>
          <w:instrText xml:space="preserve"> PAGEREF _Toc218786752 \h </w:instrText>
        </w:r>
        <w:r>
          <w:rPr>
            <w:noProof/>
            <w:webHidden/>
          </w:rPr>
        </w:r>
        <w:r>
          <w:rPr>
            <w:noProof/>
            <w:webHidden/>
          </w:rPr>
          <w:fldChar w:fldCharType="separate"/>
        </w:r>
        <w:r>
          <w:rPr>
            <w:noProof/>
            <w:webHidden/>
          </w:rPr>
          <w:t>91</w:t>
        </w:r>
        <w:r>
          <w:rPr>
            <w:noProof/>
            <w:webHidden/>
          </w:rPr>
          <w:fldChar w:fldCharType="end"/>
        </w:r>
      </w:hyperlink>
    </w:p>
    <w:p w14:paraId="692FED92" w14:textId="16E3D017"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3" w:history="1">
        <w:r w:rsidRPr="00D24320">
          <w:rPr>
            <w:rStyle w:val="Collegamentoipertestuale"/>
            <w:noProof/>
          </w:rPr>
          <w:t>Art. 148 – IMP – Oggetto della garanzia</w:t>
        </w:r>
        <w:r>
          <w:rPr>
            <w:noProof/>
            <w:webHidden/>
          </w:rPr>
          <w:tab/>
        </w:r>
        <w:r>
          <w:rPr>
            <w:noProof/>
            <w:webHidden/>
          </w:rPr>
          <w:fldChar w:fldCharType="begin"/>
        </w:r>
        <w:r>
          <w:rPr>
            <w:noProof/>
            <w:webHidden/>
          </w:rPr>
          <w:instrText xml:space="preserve"> PAGEREF _Toc218786753 \h </w:instrText>
        </w:r>
        <w:r>
          <w:rPr>
            <w:noProof/>
            <w:webHidden/>
          </w:rPr>
        </w:r>
        <w:r>
          <w:rPr>
            <w:noProof/>
            <w:webHidden/>
          </w:rPr>
          <w:fldChar w:fldCharType="separate"/>
        </w:r>
        <w:r>
          <w:rPr>
            <w:noProof/>
            <w:webHidden/>
          </w:rPr>
          <w:t>93</w:t>
        </w:r>
        <w:r>
          <w:rPr>
            <w:noProof/>
            <w:webHidden/>
          </w:rPr>
          <w:fldChar w:fldCharType="end"/>
        </w:r>
      </w:hyperlink>
    </w:p>
    <w:p w14:paraId="6EB9E88E" w14:textId="30A2CAC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4" w:history="1">
        <w:r w:rsidRPr="00D24320">
          <w:rPr>
            <w:rStyle w:val="Collegamentoipertestuale"/>
            <w:noProof/>
          </w:rPr>
          <w:t>Art. 149 – IMP - Decorrenza e cessazione della garanzia</w:t>
        </w:r>
        <w:r>
          <w:rPr>
            <w:noProof/>
            <w:webHidden/>
          </w:rPr>
          <w:tab/>
        </w:r>
        <w:r>
          <w:rPr>
            <w:noProof/>
            <w:webHidden/>
          </w:rPr>
          <w:fldChar w:fldCharType="begin"/>
        </w:r>
        <w:r>
          <w:rPr>
            <w:noProof/>
            <w:webHidden/>
          </w:rPr>
          <w:instrText xml:space="preserve"> PAGEREF _Toc218786754 \h </w:instrText>
        </w:r>
        <w:r>
          <w:rPr>
            <w:noProof/>
            <w:webHidden/>
          </w:rPr>
        </w:r>
        <w:r>
          <w:rPr>
            <w:noProof/>
            <w:webHidden/>
          </w:rPr>
          <w:fldChar w:fldCharType="separate"/>
        </w:r>
        <w:r>
          <w:rPr>
            <w:noProof/>
            <w:webHidden/>
          </w:rPr>
          <w:t>93</w:t>
        </w:r>
        <w:r>
          <w:rPr>
            <w:noProof/>
            <w:webHidden/>
          </w:rPr>
          <w:fldChar w:fldCharType="end"/>
        </w:r>
      </w:hyperlink>
    </w:p>
    <w:p w14:paraId="6D1B8CB7" w14:textId="69B2DEF8"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5" w:history="1">
        <w:r w:rsidRPr="00D24320">
          <w:rPr>
            <w:rStyle w:val="Collegamentoipertestuale"/>
            <w:noProof/>
          </w:rPr>
          <w:t>Art. 150 – IMP – Franchigia, Scoperti e Limiti di indennizzo - IMPIANTI TELI/RETI ANTIPIOGGIA – ANTIGRANDINE - OMBRAI</w:t>
        </w:r>
        <w:r>
          <w:rPr>
            <w:noProof/>
            <w:webHidden/>
          </w:rPr>
          <w:tab/>
        </w:r>
        <w:r>
          <w:rPr>
            <w:noProof/>
            <w:webHidden/>
          </w:rPr>
          <w:fldChar w:fldCharType="begin"/>
        </w:r>
        <w:r>
          <w:rPr>
            <w:noProof/>
            <w:webHidden/>
          </w:rPr>
          <w:instrText xml:space="preserve"> PAGEREF _Toc218786755 \h </w:instrText>
        </w:r>
        <w:r>
          <w:rPr>
            <w:noProof/>
            <w:webHidden/>
          </w:rPr>
        </w:r>
        <w:r>
          <w:rPr>
            <w:noProof/>
            <w:webHidden/>
          </w:rPr>
          <w:fldChar w:fldCharType="separate"/>
        </w:r>
        <w:r>
          <w:rPr>
            <w:noProof/>
            <w:webHidden/>
          </w:rPr>
          <w:t>93</w:t>
        </w:r>
        <w:r>
          <w:rPr>
            <w:noProof/>
            <w:webHidden/>
          </w:rPr>
          <w:fldChar w:fldCharType="end"/>
        </w:r>
      </w:hyperlink>
    </w:p>
    <w:p w14:paraId="54F22F82" w14:textId="1BA48821"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6" w:history="1">
        <w:r w:rsidRPr="00D24320">
          <w:rPr>
            <w:rStyle w:val="Collegamentoipertestuale"/>
            <w:noProof/>
          </w:rPr>
          <w:t>Art. 151 – IMP – Classificazione – IMPIANTI TELI/RETI ANTIPIOGGIA – ANTIGRANDINE - OMBRAI</w:t>
        </w:r>
        <w:r>
          <w:rPr>
            <w:noProof/>
            <w:webHidden/>
          </w:rPr>
          <w:tab/>
        </w:r>
        <w:r>
          <w:rPr>
            <w:noProof/>
            <w:webHidden/>
          </w:rPr>
          <w:fldChar w:fldCharType="begin"/>
        </w:r>
        <w:r>
          <w:rPr>
            <w:noProof/>
            <w:webHidden/>
          </w:rPr>
          <w:instrText xml:space="preserve"> PAGEREF _Toc218786756 \h </w:instrText>
        </w:r>
        <w:r>
          <w:rPr>
            <w:noProof/>
            <w:webHidden/>
          </w:rPr>
        </w:r>
        <w:r>
          <w:rPr>
            <w:noProof/>
            <w:webHidden/>
          </w:rPr>
          <w:fldChar w:fldCharType="separate"/>
        </w:r>
        <w:r>
          <w:rPr>
            <w:noProof/>
            <w:webHidden/>
          </w:rPr>
          <w:t>93</w:t>
        </w:r>
        <w:r>
          <w:rPr>
            <w:noProof/>
            <w:webHidden/>
          </w:rPr>
          <w:fldChar w:fldCharType="end"/>
        </w:r>
      </w:hyperlink>
    </w:p>
    <w:p w14:paraId="6A155EC6" w14:textId="35A1C8A0"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7" w:history="1">
        <w:r w:rsidRPr="00D24320">
          <w:rPr>
            <w:rStyle w:val="Collegamentoipertestuale"/>
            <w:noProof/>
          </w:rPr>
          <w:t>Art. 152 – IMP – Somme Assicurate – IMPIANTI TELI/RETI ANTIPIOGGIA – ANTIGRANDINE - OMBRAI</w:t>
        </w:r>
        <w:r>
          <w:rPr>
            <w:noProof/>
            <w:webHidden/>
          </w:rPr>
          <w:tab/>
        </w:r>
        <w:r>
          <w:rPr>
            <w:noProof/>
            <w:webHidden/>
          </w:rPr>
          <w:fldChar w:fldCharType="begin"/>
        </w:r>
        <w:r>
          <w:rPr>
            <w:noProof/>
            <w:webHidden/>
          </w:rPr>
          <w:instrText xml:space="preserve"> PAGEREF _Toc218786757 \h </w:instrText>
        </w:r>
        <w:r>
          <w:rPr>
            <w:noProof/>
            <w:webHidden/>
          </w:rPr>
        </w:r>
        <w:r>
          <w:rPr>
            <w:noProof/>
            <w:webHidden/>
          </w:rPr>
          <w:fldChar w:fldCharType="separate"/>
        </w:r>
        <w:r>
          <w:rPr>
            <w:noProof/>
            <w:webHidden/>
          </w:rPr>
          <w:t>93</w:t>
        </w:r>
        <w:r>
          <w:rPr>
            <w:noProof/>
            <w:webHidden/>
          </w:rPr>
          <w:fldChar w:fldCharType="end"/>
        </w:r>
      </w:hyperlink>
    </w:p>
    <w:p w14:paraId="50E1B5E2" w14:textId="3192DB6C"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8" w:history="1">
        <w:r w:rsidRPr="00D24320">
          <w:rPr>
            <w:rStyle w:val="Collegamentoipertestuale"/>
            <w:noProof/>
          </w:rPr>
          <w:t>Art. 153 – IMP – Quantificazione del danno - IMPIANTI TELI/RETI ANTIPIOGGIA – ANTIGRANDINE - OMBRAI</w:t>
        </w:r>
        <w:r>
          <w:rPr>
            <w:noProof/>
            <w:webHidden/>
          </w:rPr>
          <w:tab/>
        </w:r>
        <w:r>
          <w:rPr>
            <w:noProof/>
            <w:webHidden/>
          </w:rPr>
          <w:fldChar w:fldCharType="begin"/>
        </w:r>
        <w:r>
          <w:rPr>
            <w:noProof/>
            <w:webHidden/>
          </w:rPr>
          <w:instrText xml:space="preserve"> PAGEREF _Toc218786758 \h </w:instrText>
        </w:r>
        <w:r>
          <w:rPr>
            <w:noProof/>
            <w:webHidden/>
          </w:rPr>
        </w:r>
        <w:r>
          <w:rPr>
            <w:noProof/>
            <w:webHidden/>
          </w:rPr>
          <w:fldChar w:fldCharType="separate"/>
        </w:r>
        <w:r>
          <w:rPr>
            <w:noProof/>
            <w:webHidden/>
          </w:rPr>
          <w:t>94</w:t>
        </w:r>
        <w:r>
          <w:rPr>
            <w:noProof/>
            <w:webHidden/>
          </w:rPr>
          <w:fldChar w:fldCharType="end"/>
        </w:r>
      </w:hyperlink>
    </w:p>
    <w:p w14:paraId="7E0B84C7" w14:textId="018FDB56"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59" w:history="1">
        <w:r w:rsidRPr="00D24320">
          <w:rPr>
            <w:rStyle w:val="Collegamentoipertestuale"/>
            <w:noProof/>
          </w:rPr>
          <w:t>Art. 154 – IMP – Oggetto della garanzia – IMPIANTI PRODUTTIVI</w:t>
        </w:r>
        <w:r>
          <w:rPr>
            <w:noProof/>
            <w:webHidden/>
          </w:rPr>
          <w:tab/>
        </w:r>
        <w:r>
          <w:rPr>
            <w:noProof/>
            <w:webHidden/>
          </w:rPr>
          <w:fldChar w:fldCharType="begin"/>
        </w:r>
        <w:r>
          <w:rPr>
            <w:noProof/>
            <w:webHidden/>
          </w:rPr>
          <w:instrText xml:space="preserve"> PAGEREF _Toc218786759 \h </w:instrText>
        </w:r>
        <w:r>
          <w:rPr>
            <w:noProof/>
            <w:webHidden/>
          </w:rPr>
        </w:r>
        <w:r>
          <w:rPr>
            <w:noProof/>
            <w:webHidden/>
          </w:rPr>
          <w:fldChar w:fldCharType="separate"/>
        </w:r>
        <w:r>
          <w:rPr>
            <w:noProof/>
            <w:webHidden/>
          </w:rPr>
          <w:t>94</w:t>
        </w:r>
        <w:r>
          <w:rPr>
            <w:noProof/>
            <w:webHidden/>
          </w:rPr>
          <w:fldChar w:fldCharType="end"/>
        </w:r>
      </w:hyperlink>
    </w:p>
    <w:p w14:paraId="1AF1B2CB" w14:textId="1331975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60" w:history="1">
        <w:r w:rsidRPr="00D24320">
          <w:rPr>
            <w:rStyle w:val="Collegamentoipertestuale"/>
            <w:noProof/>
          </w:rPr>
          <w:t>Art. 155 – IMP – Somme Assicurate – IMPIANTI PRODUTTIVI</w:t>
        </w:r>
        <w:r>
          <w:rPr>
            <w:noProof/>
            <w:webHidden/>
          </w:rPr>
          <w:tab/>
        </w:r>
        <w:r>
          <w:rPr>
            <w:noProof/>
            <w:webHidden/>
          </w:rPr>
          <w:fldChar w:fldCharType="begin"/>
        </w:r>
        <w:r>
          <w:rPr>
            <w:noProof/>
            <w:webHidden/>
          </w:rPr>
          <w:instrText xml:space="preserve"> PAGEREF _Toc218786760 \h </w:instrText>
        </w:r>
        <w:r>
          <w:rPr>
            <w:noProof/>
            <w:webHidden/>
          </w:rPr>
        </w:r>
        <w:r>
          <w:rPr>
            <w:noProof/>
            <w:webHidden/>
          </w:rPr>
          <w:fldChar w:fldCharType="separate"/>
        </w:r>
        <w:r>
          <w:rPr>
            <w:noProof/>
            <w:webHidden/>
          </w:rPr>
          <w:t>94</w:t>
        </w:r>
        <w:r>
          <w:rPr>
            <w:noProof/>
            <w:webHidden/>
          </w:rPr>
          <w:fldChar w:fldCharType="end"/>
        </w:r>
      </w:hyperlink>
    </w:p>
    <w:p w14:paraId="4564C9D2" w14:textId="10309182"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61" w:history="1">
        <w:r w:rsidRPr="00D24320">
          <w:rPr>
            <w:rStyle w:val="Collegamentoipertestuale"/>
            <w:noProof/>
          </w:rPr>
          <w:t>Art. 156 – IMP – Quantificazione del danno - IMPIANTI PRODUTTIVI</w:t>
        </w:r>
        <w:r>
          <w:rPr>
            <w:noProof/>
            <w:webHidden/>
          </w:rPr>
          <w:tab/>
        </w:r>
        <w:r>
          <w:rPr>
            <w:noProof/>
            <w:webHidden/>
          </w:rPr>
          <w:fldChar w:fldCharType="begin"/>
        </w:r>
        <w:r>
          <w:rPr>
            <w:noProof/>
            <w:webHidden/>
          </w:rPr>
          <w:instrText xml:space="preserve"> PAGEREF _Toc218786761 \h </w:instrText>
        </w:r>
        <w:r>
          <w:rPr>
            <w:noProof/>
            <w:webHidden/>
          </w:rPr>
        </w:r>
        <w:r>
          <w:rPr>
            <w:noProof/>
            <w:webHidden/>
          </w:rPr>
          <w:fldChar w:fldCharType="separate"/>
        </w:r>
        <w:r>
          <w:rPr>
            <w:noProof/>
            <w:webHidden/>
          </w:rPr>
          <w:t>94</w:t>
        </w:r>
        <w:r>
          <w:rPr>
            <w:noProof/>
            <w:webHidden/>
          </w:rPr>
          <w:fldChar w:fldCharType="end"/>
        </w:r>
      </w:hyperlink>
    </w:p>
    <w:p w14:paraId="469F6058" w14:textId="7C73DEB7" w:rsidR="00766FCF" w:rsidRDefault="00766FCF">
      <w:pPr>
        <w:pStyle w:val="Sommario1"/>
        <w:rPr>
          <w:rFonts w:eastAsiaTheme="minorEastAsia" w:cstheme="minorBidi"/>
          <w:b w:val="0"/>
          <w:bCs w:val="0"/>
          <w:caps w:val="0"/>
          <w:noProof/>
          <w:kern w:val="2"/>
          <w:sz w:val="24"/>
          <w:szCs w:val="24"/>
          <w:u w:val="none"/>
          <w:lang w:eastAsia="it-IT"/>
          <w14:ligatures w14:val="standardContextual"/>
        </w:rPr>
      </w:pPr>
      <w:hyperlink w:anchor="_Toc218786762" w:history="1">
        <w:r w:rsidRPr="00D24320">
          <w:rPr>
            <w:rStyle w:val="Collegamentoipertestuale"/>
            <w:noProof/>
          </w:rPr>
          <w:t>APPENDICI</w:t>
        </w:r>
        <w:r>
          <w:rPr>
            <w:noProof/>
            <w:webHidden/>
          </w:rPr>
          <w:tab/>
        </w:r>
        <w:r>
          <w:rPr>
            <w:noProof/>
            <w:webHidden/>
          </w:rPr>
          <w:fldChar w:fldCharType="begin"/>
        </w:r>
        <w:r>
          <w:rPr>
            <w:noProof/>
            <w:webHidden/>
          </w:rPr>
          <w:instrText xml:space="preserve"> PAGEREF _Toc218786762 \h </w:instrText>
        </w:r>
        <w:r>
          <w:rPr>
            <w:noProof/>
            <w:webHidden/>
          </w:rPr>
        </w:r>
        <w:r>
          <w:rPr>
            <w:noProof/>
            <w:webHidden/>
          </w:rPr>
          <w:fldChar w:fldCharType="separate"/>
        </w:r>
        <w:r>
          <w:rPr>
            <w:noProof/>
            <w:webHidden/>
          </w:rPr>
          <w:t>95</w:t>
        </w:r>
        <w:r>
          <w:rPr>
            <w:noProof/>
            <w:webHidden/>
          </w:rPr>
          <w:fldChar w:fldCharType="end"/>
        </w:r>
      </w:hyperlink>
    </w:p>
    <w:p w14:paraId="6B3FEEC0" w14:textId="5BE8DEE4"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63" w:history="1">
        <w:r w:rsidRPr="00D24320">
          <w:rPr>
            <w:rStyle w:val="Collegamentoipertestuale"/>
            <w:noProof/>
          </w:rPr>
          <w:t>APPENDICE N° 1 - Deroghe e integrazioni contrattuali alle condizioni generali e speciali di polizza</w:t>
        </w:r>
        <w:r>
          <w:rPr>
            <w:noProof/>
            <w:webHidden/>
          </w:rPr>
          <w:tab/>
        </w:r>
        <w:r>
          <w:rPr>
            <w:noProof/>
            <w:webHidden/>
          </w:rPr>
          <w:fldChar w:fldCharType="begin"/>
        </w:r>
        <w:r>
          <w:rPr>
            <w:noProof/>
            <w:webHidden/>
          </w:rPr>
          <w:instrText xml:space="preserve"> PAGEREF _Toc218786763 \h </w:instrText>
        </w:r>
        <w:r>
          <w:rPr>
            <w:noProof/>
            <w:webHidden/>
          </w:rPr>
        </w:r>
        <w:r>
          <w:rPr>
            <w:noProof/>
            <w:webHidden/>
          </w:rPr>
          <w:fldChar w:fldCharType="separate"/>
        </w:r>
        <w:r>
          <w:rPr>
            <w:noProof/>
            <w:webHidden/>
          </w:rPr>
          <w:t>95</w:t>
        </w:r>
        <w:r>
          <w:rPr>
            <w:noProof/>
            <w:webHidden/>
          </w:rPr>
          <w:fldChar w:fldCharType="end"/>
        </w:r>
      </w:hyperlink>
    </w:p>
    <w:p w14:paraId="0EB73357" w14:textId="2E3E8BE8" w:rsidR="00766FCF" w:rsidRDefault="00766FCF">
      <w:pPr>
        <w:pStyle w:val="Sommario3"/>
        <w:tabs>
          <w:tab w:val="left" w:pos="563"/>
          <w:tab w:val="right" w:pos="10456"/>
        </w:tabs>
        <w:rPr>
          <w:rFonts w:eastAsiaTheme="minorEastAsia" w:cstheme="minorBidi"/>
          <w:smallCaps w:val="0"/>
          <w:noProof/>
          <w:kern w:val="2"/>
          <w:sz w:val="24"/>
          <w:szCs w:val="24"/>
          <w:lang w:eastAsia="it-IT"/>
          <w14:ligatures w14:val="standardContextual"/>
        </w:rPr>
      </w:pPr>
      <w:hyperlink w:anchor="_Toc218786764" w:history="1">
        <w:r w:rsidRPr="00D24320">
          <w:rPr>
            <w:rStyle w:val="Collegamentoipertestuale"/>
            <w:noProof/>
          </w:rPr>
          <w:t xml:space="preserve">1.a </w:t>
        </w:r>
        <w:r>
          <w:rPr>
            <w:rFonts w:eastAsiaTheme="minorEastAsia" w:cstheme="minorBidi"/>
            <w:smallCaps w:val="0"/>
            <w:noProof/>
            <w:kern w:val="2"/>
            <w:sz w:val="24"/>
            <w:szCs w:val="24"/>
            <w:lang w:eastAsia="it-IT"/>
            <w14:ligatures w14:val="standardContextual"/>
          </w:rPr>
          <w:tab/>
        </w:r>
        <w:r w:rsidRPr="00D24320">
          <w:rPr>
            <w:rStyle w:val="Collegamentoipertestuale"/>
            <w:noProof/>
          </w:rPr>
          <w:t>DECORRENZA DELLA GARANZIA</w:t>
        </w:r>
        <w:r>
          <w:rPr>
            <w:noProof/>
            <w:webHidden/>
          </w:rPr>
          <w:tab/>
        </w:r>
        <w:r>
          <w:rPr>
            <w:noProof/>
            <w:webHidden/>
          </w:rPr>
          <w:fldChar w:fldCharType="begin"/>
        </w:r>
        <w:r>
          <w:rPr>
            <w:noProof/>
            <w:webHidden/>
          </w:rPr>
          <w:instrText xml:space="preserve"> PAGEREF _Toc218786764 \h </w:instrText>
        </w:r>
        <w:r>
          <w:rPr>
            <w:noProof/>
            <w:webHidden/>
          </w:rPr>
        </w:r>
        <w:r>
          <w:rPr>
            <w:noProof/>
            <w:webHidden/>
          </w:rPr>
          <w:fldChar w:fldCharType="separate"/>
        </w:r>
        <w:r>
          <w:rPr>
            <w:noProof/>
            <w:webHidden/>
          </w:rPr>
          <w:t>95</w:t>
        </w:r>
        <w:r>
          <w:rPr>
            <w:noProof/>
            <w:webHidden/>
          </w:rPr>
          <w:fldChar w:fldCharType="end"/>
        </w:r>
      </w:hyperlink>
    </w:p>
    <w:p w14:paraId="25394030" w14:textId="3A4D454F"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65" w:history="1">
        <w:r w:rsidRPr="00D24320">
          <w:rPr>
            <w:rStyle w:val="Collegamentoipertestuale"/>
            <w:noProof/>
          </w:rPr>
          <w:t>APPENDICE N° 2 – PATTUIZIONI GESTIONALI E AMMINISTRATIVE</w:t>
        </w:r>
        <w:r>
          <w:rPr>
            <w:noProof/>
            <w:webHidden/>
          </w:rPr>
          <w:tab/>
        </w:r>
        <w:r>
          <w:rPr>
            <w:noProof/>
            <w:webHidden/>
          </w:rPr>
          <w:fldChar w:fldCharType="begin"/>
        </w:r>
        <w:r>
          <w:rPr>
            <w:noProof/>
            <w:webHidden/>
          </w:rPr>
          <w:instrText xml:space="preserve"> PAGEREF _Toc218786765 \h </w:instrText>
        </w:r>
        <w:r>
          <w:rPr>
            <w:noProof/>
            <w:webHidden/>
          </w:rPr>
        </w:r>
        <w:r>
          <w:rPr>
            <w:noProof/>
            <w:webHidden/>
          </w:rPr>
          <w:fldChar w:fldCharType="separate"/>
        </w:r>
        <w:r>
          <w:rPr>
            <w:noProof/>
            <w:webHidden/>
          </w:rPr>
          <w:t>96</w:t>
        </w:r>
        <w:r>
          <w:rPr>
            <w:noProof/>
            <w:webHidden/>
          </w:rPr>
          <w:fldChar w:fldCharType="end"/>
        </w:r>
      </w:hyperlink>
    </w:p>
    <w:p w14:paraId="20603207" w14:textId="6B067A9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66" w:history="1">
        <w:r w:rsidRPr="00D24320">
          <w:rPr>
            <w:rStyle w:val="Collegamentoipertestuale"/>
            <w:noProof/>
          </w:rPr>
          <w:t>2. 1 - TERMINE DI ACCETTAZIONE DEI RISCHI</w:t>
        </w:r>
        <w:r>
          <w:rPr>
            <w:noProof/>
            <w:webHidden/>
          </w:rPr>
          <w:tab/>
        </w:r>
        <w:r>
          <w:rPr>
            <w:noProof/>
            <w:webHidden/>
          </w:rPr>
          <w:fldChar w:fldCharType="begin"/>
        </w:r>
        <w:r>
          <w:rPr>
            <w:noProof/>
            <w:webHidden/>
          </w:rPr>
          <w:instrText xml:space="preserve"> PAGEREF _Toc218786766 \h </w:instrText>
        </w:r>
        <w:r>
          <w:rPr>
            <w:noProof/>
            <w:webHidden/>
          </w:rPr>
        </w:r>
        <w:r>
          <w:rPr>
            <w:noProof/>
            <w:webHidden/>
          </w:rPr>
          <w:fldChar w:fldCharType="separate"/>
        </w:r>
        <w:r>
          <w:rPr>
            <w:noProof/>
            <w:webHidden/>
          </w:rPr>
          <w:t>96</w:t>
        </w:r>
        <w:r>
          <w:rPr>
            <w:noProof/>
            <w:webHidden/>
          </w:rPr>
          <w:fldChar w:fldCharType="end"/>
        </w:r>
      </w:hyperlink>
    </w:p>
    <w:p w14:paraId="256C000D" w14:textId="293C26E5"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67" w:history="1">
        <w:r w:rsidRPr="00D24320">
          <w:rPr>
            <w:rStyle w:val="Collegamentoipertestuale"/>
            <w:noProof/>
          </w:rPr>
          <w:t>2. 2 - MODALITÀ DI ASSUNZIONE DEI RISCHI - REDAZIONE DEI CERTIFICATI DI ASSICURAZIONE</w:t>
        </w:r>
        <w:r>
          <w:rPr>
            <w:noProof/>
            <w:webHidden/>
          </w:rPr>
          <w:tab/>
        </w:r>
        <w:r>
          <w:rPr>
            <w:noProof/>
            <w:webHidden/>
          </w:rPr>
          <w:fldChar w:fldCharType="begin"/>
        </w:r>
        <w:r>
          <w:rPr>
            <w:noProof/>
            <w:webHidden/>
          </w:rPr>
          <w:instrText xml:space="preserve"> PAGEREF _Toc218786767 \h </w:instrText>
        </w:r>
        <w:r>
          <w:rPr>
            <w:noProof/>
            <w:webHidden/>
          </w:rPr>
        </w:r>
        <w:r>
          <w:rPr>
            <w:noProof/>
            <w:webHidden/>
          </w:rPr>
          <w:fldChar w:fldCharType="separate"/>
        </w:r>
        <w:r>
          <w:rPr>
            <w:noProof/>
            <w:webHidden/>
          </w:rPr>
          <w:t>96</w:t>
        </w:r>
        <w:r>
          <w:rPr>
            <w:noProof/>
            <w:webHidden/>
          </w:rPr>
          <w:fldChar w:fldCharType="end"/>
        </w:r>
      </w:hyperlink>
    </w:p>
    <w:p w14:paraId="3B4AAD78" w14:textId="1A9E9ED4"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68" w:history="1">
        <w:r w:rsidRPr="00D24320">
          <w:rPr>
            <w:rStyle w:val="Collegamentoipertestuale"/>
            <w:noProof/>
          </w:rPr>
          <w:t>2.3 - POLIZZA DI REGOLAZIONE DEL PREMIO</w:t>
        </w:r>
        <w:r>
          <w:rPr>
            <w:noProof/>
            <w:webHidden/>
          </w:rPr>
          <w:tab/>
        </w:r>
        <w:r>
          <w:rPr>
            <w:noProof/>
            <w:webHidden/>
          </w:rPr>
          <w:fldChar w:fldCharType="begin"/>
        </w:r>
        <w:r>
          <w:rPr>
            <w:noProof/>
            <w:webHidden/>
          </w:rPr>
          <w:instrText xml:space="preserve"> PAGEREF _Toc218786768 \h </w:instrText>
        </w:r>
        <w:r>
          <w:rPr>
            <w:noProof/>
            <w:webHidden/>
          </w:rPr>
        </w:r>
        <w:r>
          <w:rPr>
            <w:noProof/>
            <w:webHidden/>
          </w:rPr>
          <w:fldChar w:fldCharType="separate"/>
        </w:r>
        <w:r>
          <w:rPr>
            <w:noProof/>
            <w:webHidden/>
          </w:rPr>
          <w:t>97</w:t>
        </w:r>
        <w:r>
          <w:rPr>
            <w:noProof/>
            <w:webHidden/>
          </w:rPr>
          <w:fldChar w:fldCharType="end"/>
        </w:r>
      </w:hyperlink>
    </w:p>
    <w:p w14:paraId="3AED97A8" w14:textId="76DA1E5B"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69" w:history="1">
        <w:r w:rsidRPr="00D24320">
          <w:rPr>
            <w:rStyle w:val="Collegamentoipertestuale"/>
            <w:noProof/>
            <w:highlight w:val="yellow"/>
          </w:rPr>
          <w:t>2. 4 - COMPUTO E PAGAMENTO DEI PREMI</w:t>
        </w:r>
        <w:r>
          <w:rPr>
            <w:noProof/>
            <w:webHidden/>
          </w:rPr>
          <w:tab/>
        </w:r>
        <w:r>
          <w:rPr>
            <w:noProof/>
            <w:webHidden/>
          </w:rPr>
          <w:fldChar w:fldCharType="begin"/>
        </w:r>
        <w:r>
          <w:rPr>
            <w:noProof/>
            <w:webHidden/>
          </w:rPr>
          <w:instrText xml:space="preserve"> PAGEREF _Toc218786769 \h </w:instrText>
        </w:r>
        <w:r>
          <w:rPr>
            <w:noProof/>
            <w:webHidden/>
          </w:rPr>
        </w:r>
        <w:r>
          <w:rPr>
            <w:noProof/>
            <w:webHidden/>
          </w:rPr>
          <w:fldChar w:fldCharType="separate"/>
        </w:r>
        <w:r>
          <w:rPr>
            <w:noProof/>
            <w:webHidden/>
          </w:rPr>
          <w:t>97</w:t>
        </w:r>
        <w:r>
          <w:rPr>
            <w:noProof/>
            <w:webHidden/>
          </w:rPr>
          <w:fldChar w:fldCharType="end"/>
        </w:r>
      </w:hyperlink>
    </w:p>
    <w:p w14:paraId="47DFD150" w14:textId="23C51C6F"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70" w:history="1">
        <w:r w:rsidRPr="00D24320">
          <w:rPr>
            <w:rStyle w:val="Collegamentoipertestuale"/>
            <w:noProof/>
            <w:highlight w:val="yellow"/>
          </w:rPr>
          <w:t>2. 5 - PAGAMENTO DEGLI INDENNIZZI</w:t>
        </w:r>
        <w:r>
          <w:rPr>
            <w:noProof/>
            <w:webHidden/>
          </w:rPr>
          <w:tab/>
        </w:r>
        <w:r>
          <w:rPr>
            <w:noProof/>
            <w:webHidden/>
          </w:rPr>
          <w:fldChar w:fldCharType="begin"/>
        </w:r>
        <w:r>
          <w:rPr>
            <w:noProof/>
            <w:webHidden/>
          </w:rPr>
          <w:instrText xml:space="preserve"> PAGEREF _Toc218786770 \h </w:instrText>
        </w:r>
        <w:r>
          <w:rPr>
            <w:noProof/>
            <w:webHidden/>
          </w:rPr>
        </w:r>
        <w:r>
          <w:rPr>
            <w:noProof/>
            <w:webHidden/>
          </w:rPr>
          <w:fldChar w:fldCharType="separate"/>
        </w:r>
        <w:r>
          <w:rPr>
            <w:noProof/>
            <w:webHidden/>
          </w:rPr>
          <w:t>97</w:t>
        </w:r>
        <w:r>
          <w:rPr>
            <w:noProof/>
            <w:webHidden/>
          </w:rPr>
          <w:fldChar w:fldCharType="end"/>
        </w:r>
      </w:hyperlink>
    </w:p>
    <w:p w14:paraId="706DB643" w14:textId="509DF319" w:rsidR="00766FCF" w:rsidRDefault="00766FCF">
      <w:pPr>
        <w:pStyle w:val="Sommario3"/>
        <w:tabs>
          <w:tab w:val="right" w:pos="10456"/>
        </w:tabs>
        <w:rPr>
          <w:rFonts w:eastAsiaTheme="minorEastAsia" w:cstheme="minorBidi"/>
          <w:smallCaps w:val="0"/>
          <w:noProof/>
          <w:kern w:val="2"/>
          <w:sz w:val="24"/>
          <w:szCs w:val="24"/>
          <w:lang w:eastAsia="it-IT"/>
          <w14:ligatures w14:val="standardContextual"/>
        </w:rPr>
      </w:pPr>
      <w:hyperlink w:anchor="_Toc218786771" w:history="1">
        <w:r w:rsidRPr="00D24320">
          <w:rPr>
            <w:rStyle w:val="Collegamentoipertestuale"/>
            <w:noProof/>
            <w:highlight w:val="yellow"/>
          </w:rPr>
          <w:t>2. 6 - INSOLVENZA DEI SOCI</w:t>
        </w:r>
        <w:r>
          <w:rPr>
            <w:noProof/>
            <w:webHidden/>
          </w:rPr>
          <w:tab/>
        </w:r>
        <w:r>
          <w:rPr>
            <w:noProof/>
            <w:webHidden/>
          </w:rPr>
          <w:fldChar w:fldCharType="begin"/>
        </w:r>
        <w:r>
          <w:rPr>
            <w:noProof/>
            <w:webHidden/>
          </w:rPr>
          <w:instrText xml:space="preserve"> PAGEREF _Toc218786771 \h </w:instrText>
        </w:r>
        <w:r>
          <w:rPr>
            <w:noProof/>
            <w:webHidden/>
          </w:rPr>
        </w:r>
        <w:r>
          <w:rPr>
            <w:noProof/>
            <w:webHidden/>
          </w:rPr>
          <w:fldChar w:fldCharType="separate"/>
        </w:r>
        <w:r>
          <w:rPr>
            <w:noProof/>
            <w:webHidden/>
          </w:rPr>
          <w:t>97</w:t>
        </w:r>
        <w:r>
          <w:rPr>
            <w:noProof/>
            <w:webHidden/>
          </w:rPr>
          <w:fldChar w:fldCharType="end"/>
        </w:r>
      </w:hyperlink>
    </w:p>
    <w:p w14:paraId="3BF61E21" w14:textId="1E237C0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2" w:history="1">
        <w:r w:rsidRPr="00D24320">
          <w:rPr>
            <w:rStyle w:val="Collegamentoipertestuale"/>
            <w:noProof/>
          </w:rPr>
          <w:t>APPENDICE N. 3 – PERIZIA D’APPELLO</w:t>
        </w:r>
        <w:r>
          <w:rPr>
            <w:noProof/>
            <w:webHidden/>
          </w:rPr>
          <w:tab/>
        </w:r>
        <w:r>
          <w:rPr>
            <w:noProof/>
            <w:webHidden/>
          </w:rPr>
          <w:fldChar w:fldCharType="begin"/>
        </w:r>
        <w:r>
          <w:rPr>
            <w:noProof/>
            <w:webHidden/>
          </w:rPr>
          <w:instrText xml:space="preserve"> PAGEREF _Toc218786772 \h </w:instrText>
        </w:r>
        <w:r>
          <w:rPr>
            <w:noProof/>
            <w:webHidden/>
          </w:rPr>
        </w:r>
        <w:r>
          <w:rPr>
            <w:noProof/>
            <w:webHidden/>
          </w:rPr>
          <w:fldChar w:fldCharType="separate"/>
        </w:r>
        <w:r>
          <w:rPr>
            <w:noProof/>
            <w:webHidden/>
          </w:rPr>
          <w:t>98</w:t>
        </w:r>
        <w:r>
          <w:rPr>
            <w:noProof/>
            <w:webHidden/>
          </w:rPr>
          <w:fldChar w:fldCharType="end"/>
        </w:r>
      </w:hyperlink>
    </w:p>
    <w:p w14:paraId="6BEEA024" w14:textId="67C72E4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3" w:history="1">
        <w:r w:rsidRPr="00D24320">
          <w:rPr>
            <w:rStyle w:val="Collegamentoipertestuale"/>
            <w:noProof/>
            <w:highlight w:val="yellow"/>
          </w:rPr>
          <w:t>APPENDICE N° 4 – PATTUIZIONI IN DEROGA</w:t>
        </w:r>
        <w:r>
          <w:rPr>
            <w:noProof/>
            <w:webHidden/>
          </w:rPr>
          <w:tab/>
        </w:r>
        <w:r>
          <w:rPr>
            <w:noProof/>
            <w:webHidden/>
          </w:rPr>
          <w:fldChar w:fldCharType="begin"/>
        </w:r>
        <w:r>
          <w:rPr>
            <w:noProof/>
            <w:webHidden/>
          </w:rPr>
          <w:instrText xml:space="preserve"> PAGEREF _Toc218786773 \h </w:instrText>
        </w:r>
        <w:r>
          <w:rPr>
            <w:noProof/>
            <w:webHidden/>
          </w:rPr>
        </w:r>
        <w:r>
          <w:rPr>
            <w:noProof/>
            <w:webHidden/>
          </w:rPr>
          <w:fldChar w:fldCharType="separate"/>
        </w:r>
        <w:r>
          <w:rPr>
            <w:noProof/>
            <w:webHidden/>
          </w:rPr>
          <w:t>99</w:t>
        </w:r>
        <w:r>
          <w:rPr>
            <w:noProof/>
            <w:webHidden/>
          </w:rPr>
          <w:fldChar w:fldCharType="end"/>
        </w:r>
      </w:hyperlink>
    </w:p>
    <w:p w14:paraId="3C828235" w14:textId="5966C94D"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4" w:history="1">
        <w:r w:rsidRPr="00D24320">
          <w:rPr>
            <w:rStyle w:val="Collegamentoipertestuale"/>
            <w:noProof/>
          </w:rPr>
          <w:t>APPENDICE N° 5 - Regolamento IVASS 40 e 41 del 02/08/2018</w:t>
        </w:r>
        <w:r>
          <w:rPr>
            <w:noProof/>
            <w:webHidden/>
          </w:rPr>
          <w:tab/>
        </w:r>
        <w:r>
          <w:rPr>
            <w:noProof/>
            <w:webHidden/>
          </w:rPr>
          <w:fldChar w:fldCharType="begin"/>
        </w:r>
        <w:r>
          <w:rPr>
            <w:noProof/>
            <w:webHidden/>
          </w:rPr>
          <w:instrText xml:space="preserve"> PAGEREF _Toc218786774 \h </w:instrText>
        </w:r>
        <w:r>
          <w:rPr>
            <w:noProof/>
            <w:webHidden/>
          </w:rPr>
        </w:r>
        <w:r>
          <w:rPr>
            <w:noProof/>
            <w:webHidden/>
          </w:rPr>
          <w:fldChar w:fldCharType="separate"/>
        </w:r>
        <w:r>
          <w:rPr>
            <w:noProof/>
            <w:webHidden/>
          </w:rPr>
          <w:t>100</w:t>
        </w:r>
        <w:r>
          <w:rPr>
            <w:noProof/>
            <w:webHidden/>
          </w:rPr>
          <w:fldChar w:fldCharType="end"/>
        </w:r>
      </w:hyperlink>
    </w:p>
    <w:p w14:paraId="75CA1247" w14:textId="20733B77"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5" w:history="1">
        <w:r w:rsidRPr="00D24320">
          <w:rPr>
            <w:rStyle w:val="Collegamentoipertestuale"/>
            <w:noProof/>
          </w:rPr>
          <w:t>ALLEGATO n° 1 - PREZZI DI ASSICURAZIONE DEI PRODOTTI</w:t>
        </w:r>
        <w:r>
          <w:rPr>
            <w:noProof/>
            <w:webHidden/>
          </w:rPr>
          <w:tab/>
        </w:r>
        <w:r>
          <w:rPr>
            <w:noProof/>
            <w:webHidden/>
          </w:rPr>
          <w:fldChar w:fldCharType="begin"/>
        </w:r>
        <w:r>
          <w:rPr>
            <w:noProof/>
            <w:webHidden/>
          </w:rPr>
          <w:instrText xml:space="preserve"> PAGEREF _Toc218786775 \h </w:instrText>
        </w:r>
        <w:r>
          <w:rPr>
            <w:noProof/>
            <w:webHidden/>
          </w:rPr>
        </w:r>
        <w:r>
          <w:rPr>
            <w:noProof/>
            <w:webHidden/>
          </w:rPr>
          <w:fldChar w:fldCharType="separate"/>
        </w:r>
        <w:r>
          <w:rPr>
            <w:noProof/>
            <w:webHidden/>
          </w:rPr>
          <w:t>101</w:t>
        </w:r>
        <w:r>
          <w:rPr>
            <w:noProof/>
            <w:webHidden/>
          </w:rPr>
          <w:fldChar w:fldCharType="end"/>
        </w:r>
      </w:hyperlink>
    </w:p>
    <w:p w14:paraId="642C24A1" w14:textId="1123F92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6" w:history="1">
        <w:r w:rsidRPr="00D24320">
          <w:rPr>
            <w:rStyle w:val="Collegamentoipertestuale"/>
            <w:noProof/>
          </w:rPr>
          <w:t>ALLEGATO n° 2 - TARIFFE DI PREMIO</w:t>
        </w:r>
        <w:r>
          <w:rPr>
            <w:noProof/>
            <w:webHidden/>
          </w:rPr>
          <w:tab/>
        </w:r>
        <w:r>
          <w:rPr>
            <w:noProof/>
            <w:webHidden/>
          </w:rPr>
          <w:fldChar w:fldCharType="begin"/>
        </w:r>
        <w:r>
          <w:rPr>
            <w:noProof/>
            <w:webHidden/>
          </w:rPr>
          <w:instrText xml:space="preserve"> PAGEREF _Toc218786776 \h </w:instrText>
        </w:r>
        <w:r>
          <w:rPr>
            <w:noProof/>
            <w:webHidden/>
          </w:rPr>
        </w:r>
        <w:r>
          <w:rPr>
            <w:noProof/>
            <w:webHidden/>
          </w:rPr>
          <w:fldChar w:fldCharType="separate"/>
        </w:r>
        <w:r>
          <w:rPr>
            <w:noProof/>
            <w:webHidden/>
          </w:rPr>
          <w:t>102</w:t>
        </w:r>
        <w:r>
          <w:rPr>
            <w:noProof/>
            <w:webHidden/>
          </w:rPr>
          <w:fldChar w:fldCharType="end"/>
        </w:r>
      </w:hyperlink>
    </w:p>
    <w:p w14:paraId="0C8611A1" w14:textId="08000839"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7" w:history="1">
        <w:r w:rsidRPr="00D24320">
          <w:rPr>
            <w:rStyle w:val="Collegamentoipertestuale"/>
            <w:noProof/>
          </w:rPr>
          <w:t>ALLEGATO n° 3 – PACCHETTI COMBINAZIONE GARANZIE FRANCIGIE</w:t>
        </w:r>
        <w:r>
          <w:rPr>
            <w:noProof/>
            <w:webHidden/>
          </w:rPr>
          <w:tab/>
        </w:r>
        <w:r>
          <w:rPr>
            <w:noProof/>
            <w:webHidden/>
          </w:rPr>
          <w:fldChar w:fldCharType="begin"/>
        </w:r>
        <w:r>
          <w:rPr>
            <w:noProof/>
            <w:webHidden/>
          </w:rPr>
          <w:instrText xml:space="preserve"> PAGEREF _Toc218786777 \h </w:instrText>
        </w:r>
        <w:r>
          <w:rPr>
            <w:noProof/>
            <w:webHidden/>
          </w:rPr>
        </w:r>
        <w:r>
          <w:rPr>
            <w:noProof/>
            <w:webHidden/>
          </w:rPr>
          <w:fldChar w:fldCharType="separate"/>
        </w:r>
        <w:r>
          <w:rPr>
            <w:noProof/>
            <w:webHidden/>
          </w:rPr>
          <w:t>104</w:t>
        </w:r>
        <w:r>
          <w:rPr>
            <w:noProof/>
            <w:webHidden/>
          </w:rPr>
          <w:fldChar w:fldCharType="end"/>
        </w:r>
      </w:hyperlink>
    </w:p>
    <w:p w14:paraId="0E5EF880" w14:textId="5E0D74D5" w:rsidR="00766FCF" w:rsidRDefault="00766FCF">
      <w:pPr>
        <w:pStyle w:val="Sommario2"/>
        <w:rPr>
          <w:rFonts w:eastAsiaTheme="minorEastAsia" w:cstheme="minorBidi"/>
          <w:b w:val="0"/>
          <w:bCs w:val="0"/>
          <w:smallCaps w:val="0"/>
          <w:noProof/>
          <w:kern w:val="2"/>
          <w:sz w:val="24"/>
          <w:szCs w:val="24"/>
          <w:lang w:eastAsia="it-IT"/>
          <w14:ligatures w14:val="standardContextual"/>
        </w:rPr>
      </w:pPr>
      <w:hyperlink w:anchor="_Toc218786778" w:history="1">
        <w:r w:rsidRPr="00D24320">
          <w:rPr>
            <w:rStyle w:val="Collegamentoipertestuale"/>
            <w:noProof/>
          </w:rPr>
          <w:t>ALLEGATO n° 4 – ADDENDUM RISCHI AGEVOLATI ABBINATI ALLA DIFESA ATTIVA (IMPIANTI ANTIGRANDINE)</w:t>
        </w:r>
        <w:r>
          <w:rPr>
            <w:noProof/>
            <w:webHidden/>
          </w:rPr>
          <w:tab/>
        </w:r>
        <w:r>
          <w:rPr>
            <w:noProof/>
            <w:webHidden/>
          </w:rPr>
          <w:fldChar w:fldCharType="begin"/>
        </w:r>
        <w:r>
          <w:rPr>
            <w:noProof/>
            <w:webHidden/>
          </w:rPr>
          <w:instrText xml:space="preserve"> PAGEREF _Toc218786778 \h </w:instrText>
        </w:r>
        <w:r>
          <w:rPr>
            <w:noProof/>
            <w:webHidden/>
          </w:rPr>
        </w:r>
        <w:r>
          <w:rPr>
            <w:noProof/>
            <w:webHidden/>
          </w:rPr>
          <w:fldChar w:fldCharType="separate"/>
        </w:r>
        <w:r>
          <w:rPr>
            <w:noProof/>
            <w:webHidden/>
          </w:rPr>
          <w:t>105</w:t>
        </w:r>
        <w:r>
          <w:rPr>
            <w:noProof/>
            <w:webHidden/>
          </w:rPr>
          <w:fldChar w:fldCharType="end"/>
        </w:r>
      </w:hyperlink>
    </w:p>
    <w:p w14:paraId="572D9876" w14:textId="6C700404" w:rsidR="00E034CB" w:rsidRPr="00CF1CAD" w:rsidRDefault="00D27F44">
      <w:pPr>
        <w:rPr>
          <w:rFonts w:cstheme="minorHAnsi"/>
          <w:color w:val="231F20"/>
          <w:sz w:val="20"/>
          <w:szCs w:val="20"/>
        </w:rPr>
      </w:pPr>
      <w:r w:rsidRPr="00CF1CAD">
        <w:rPr>
          <w:rFonts w:cstheme="minorHAnsi"/>
          <w:color w:val="231F20"/>
          <w:sz w:val="20"/>
          <w:szCs w:val="20"/>
        </w:rPr>
        <w:fldChar w:fldCharType="end"/>
      </w:r>
      <w:r w:rsidR="00E034CB" w:rsidRPr="00CF1CAD">
        <w:rPr>
          <w:rFonts w:cstheme="minorHAnsi"/>
          <w:color w:val="231F20"/>
          <w:sz w:val="20"/>
          <w:szCs w:val="20"/>
        </w:rPr>
        <w:br w:type="page"/>
      </w:r>
    </w:p>
    <w:p w14:paraId="6F727BBB" w14:textId="77777777" w:rsidR="00514508" w:rsidRPr="00CF1CAD" w:rsidRDefault="00514508" w:rsidP="00A81A8F">
      <w:pPr>
        <w:spacing w:after="0" w:line="240" w:lineRule="auto"/>
        <w:jc w:val="both"/>
        <w:rPr>
          <w:rFonts w:cstheme="minorHAnsi"/>
          <w:color w:val="231F20"/>
          <w:sz w:val="20"/>
          <w:szCs w:val="20"/>
        </w:rPr>
      </w:pPr>
    </w:p>
    <w:p w14:paraId="2608757E" w14:textId="77777777" w:rsidR="0030749F" w:rsidRPr="00CF1CAD" w:rsidRDefault="0030749F" w:rsidP="00A81A8F">
      <w:pPr>
        <w:spacing w:after="0" w:line="240" w:lineRule="auto"/>
        <w:jc w:val="center"/>
        <w:rPr>
          <w:rFonts w:cstheme="minorHAnsi"/>
          <w:b/>
          <w:bCs/>
          <w:color w:val="231F20"/>
          <w:sz w:val="20"/>
          <w:szCs w:val="20"/>
        </w:rPr>
      </w:pPr>
    </w:p>
    <w:p w14:paraId="1B1A1C00" w14:textId="38781D99" w:rsidR="004C0EE9" w:rsidRPr="00CF1CAD" w:rsidRDefault="004C0EE9" w:rsidP="00A81A8F">
      <w:pPr>
        <w:spacing w:after="0" w:line="240" w:lineRule="auto"/>
        <w:jc w:val="center"/>
        <w:rPr>
          <w:rFonts w:cstheme="minorHAnsi"/>
          <w:b/>
          <w:bCs/>
          <w:color w:val="231F20"/>
          <w:sz w:val="20"/>
          <w:szCs w:val="20"/>
        </w:rPr>
      </w:pPr>
      <w:r w:rsidRPr="00CF1CAD">
        <w:rPr>
          <w:rFonts w:cstheme="minorHAnsi"/>
          <w:b/>
          <w:bCs/>
          <w:color w:val="231F20"/>
          <w:sz w:val="20"/>
          <w:szCs w:val="20"/>
        </w:rPr>
        <w:t>POLIZZA SULLE RESE</w:t>
      </w:r>
    </w:p>
    <w:p w14:paraId="54EDDB71" w14:textId="6D709E76" w:rsidR="00A81A8F" w:rsidRPr="00CF1CAD" w:rsidRDefault="004C0EE9" w:rsidP="00A81A8F">
      <w:pPr>
        <w:spacing w:after="0" w:line="240" w:lineRule="auto"/>
        <w:jc w:val="center"/>
        <w:rPr>
          <w:rFonts w:cstheme="minorHAnsi"/>
          <w:b/>
          <w:bCs/>
          <w:color w:val="231F20"/>
          <w:sz w:val="20"/>
          <w:szCs w:val="20"/>
        </w:rPr>
      </w:pPr>
      <w:r w:rsidRPr="00CF1CAD">
        <w:rPr>
          <w:rFonts w:cstheme="minorHAnsi"/>
          <w:b/>
          <w:bCs/>
          <w:color w:val="231F20"/>
          <w:sz w:val="20"/>
          <w:szCs w:val="20"/>
        </w:rPr>
        <w:t>CONTRO LE AVVERSITÀ CATASTROFALI, DI FREQUENZA E ACCESSORIE</w:t>
      </w:r>
    </w:p>
    <w:p w14:paraId="147C0D81" w14:textId="77777777" w:rsidR="00143150" w:rsidRPr="00CF1CAD" w:rsidRDefault="00143150" w:rsidP="00A81A8F">
      <w:pPr>
        <w:spacing w:after="0" w:line="240" w:lineRule="auto"/>
        <w:jc w:val="center"/>
        <w:rPr>
          <w:rFonts w:cstheme="minorHAnsi"/>
          <w:b/>
          <w:bCs/>
          <w:color w:val="231F20"/>
          <w:sz w:val="20"/>
          <w:szCs w:val="20"/>
        </w:rPr>
      </w:pPr>
    </w:p>
    <w:p w14:paraId="53B0FC06" w14:textId="1C226BDF" w:rsidR="004C0EE9" w:rsidRPr="00CF1CAD" w:rsidRDefault="004C0EE9" w:rsidP="00A81A8F">
      <w:pPr>
        <w:spacing w:after="0" w:line="240" w:lineRule="auto"/>
        <w:jc w:val="center"/>
        <w:rPr>
          <w:rFonts w:cstheme="minorHAnsi"/>
          <w:b/>
          <w:bCs/>
          <w:color w:val="231F20"/>
          <w:sz w:val="20"/>
          <w:szCs w:val="20"/>
        </w:rPr>
      </w:pPr>
      <w:r w:rsidRPr="00CF1CAD">
        <w:rPr>
          <w:rFonts w:cstheme="minorHAnsi"/>
          <w:b/>
          <w:bCs/>
          <w:color w:val="231F20"/>
          <w:sz w:val="20"/>
          <w:szCs w:val="20"/>
        </w:rPr>
        <w:t>CONDIZIONI DI ASSIC</w:t>
      </w:r>
      <w:r w:rsidRPr="006466E9">
        <w:rPr>
          <w:rFonts w:cstheme="minorHAnsi"/>
          <w:b/>
          <w:bCs/>
          <w:color w:val="231F20"/>
          <w:sz w:val="20"/>
          <w:szCs w:val="20"/>
        </w:rPr>
        <w:t>URAZIONE 202</w:t>
      </w:r>
      <w:r w:rsidR="004179E4" w:rsidRPr="006466E9">
        <w:rPr>
          <w:rFonts w:cstheme="minorHAnsi"/>
          <w:b/>
          <w:bCs/>
          <w:color w:val="231F20"/>
          <w:sz w:val="20"/>
          <w:szCs w:val="20"/>
        </w:rPr>
        <w:t>6</w:t>
      </w:r>
    </w:p>
    <w:p w14:paraId="5C957C68" w14:textId="77777777" w:rsidR="00143150" w:rsidRPr="00CF1CAD" w:rsidRDefault="00143150" w:rsidP="00A81A8F">
      <w:pPr>
        <w:spacing w:after="0" w:line="240" w:lineRule="auto"/>
        <w:jc w:val="center"/>
        <w:rPr>
          <w:rFonts w:cstheme="minorHAnsi"/>
          <w:b/>
          <w:bCs/>
          <w:color w:val="231F20"/>
          <w:sz w:val="20"/>
          <w:szCs w:val="20"/>
        </w:rPr>
      </w:pPr>
    </w:p>
    <w:p w14:paraId="47C14BB8" w14:textId="77777777" w:rsidR="004C0EE9" w:rsidRPr="00CF1CAD" w:rsidRDefault="004C0EE9" w:rsidP="00D43B33">
      <w:pPr>
        <w:spacing w:after="0" w:line="240" w:lineRule="auto"/>
        <w:jc w:val="center"/>
        <w:rPr>
          <w:rFonts w:cstheme="minorHAnsi"/>
          <w:b/>
          <w:bCs/>
          <w:color w:val="231F20"/>
          <w:sz w:val="20"/>
          <w:szCs w:val="20"/>
        </w:rPr>
      </w:pPr>
      <w:r w:rsidRPr="00CF1CAD">
        <w:rPr>
          <w:rFonts w:cstheme="minorHAnsi"/>
          <w:b/>
          <w:bCs/>
          <w:color w:val="231F20"/>
          <w:sz w:val="20"/>
          <w:szCs w:val="20"/>
        </w:rPr>
        <w:t>RISCHI AGEVOLATI</w:t>
      </w:r>
    </w:p>
    <w:p w14:paraId="6DB18199" w14:textId="77777777" w:rsidR="00C97D0D" w:rsidRDefault="00C97D0D" w:rsidP="00D43B33">
      <w:pPr>
        <w:spacing w:after="0" w:line="240" w:lineRule="auto"/>
        <w:jc w:val="center"/>
        <w:rPr>
          <w:rFonts w:cstheme="minorHAnsi"/>
          <w:b/>
          <w:bCs/>
          <w:color w:val="231F20"/>
          <w:sz w:val="20"/>
          <w:szCs w:val="20"/>
        </w:rPr>
      </w:pPr>
    </w:p>
    <w:p w14:paraId="78CBC54F" w14:textId="6FDFA1F5" w:rsidR="00674162" w:rsidRPr="00CF1CAD" w:rsidRDefault="00674162" w:rsidP="00D43B33">
      <w:pPr>
        <w:spacing w:after="0" w:line="240" w:lineRule="auto"/>
        <w:jc w:val="center"/>
        <w:rPr>
          <w:rFonts w:cstheme="minorHAnsi"/>
          <w:b/>
          <w:bCs/>
          <w:color w:val="231F20"/>
          <w:sz w:val="20"/>
          <w:szCs w:val="20"/>
        </w:rPr>
      </w:pPr>
      <w:r>
        <w:rPr>
          <w:rFonts w:cstheme="minorHAnsi"/>
          <w:b/>
          <w:bCs/>
          <w:color w:val="231F20"/>
          <w:sz w:val="20"/>
          <w:szCs w:val="20"/>
        </w:rPr>
        <w:t>PRIMAVERA</w:t>
      </w:r>
      <w:r w:rsidR="00867FAC">
        <w:rPr>
          <w:rFonts w:cstheme="minorHAnsi"/>
          <w:b/>
          <w:bCs/>
          <w:color w:val="231F20"/>
          <w:sz w:val="20"/>
          <w:szCs w:val="20"/>
        </w:rPr>
        <w:t xml:space="preserve"> -</w:t>
      </w:r>
      <w:r>
        <w:rPr>
          <w:rFonts w:cstheme="minorHAnsi"/>
          <w:b/>
          <w:bCs/>
          <w:color w:val="231F20"/>
          <w:sz w:val="20"/>
          <w:szCs w:val="20"/>
        </w:rPr>
        <w:t xml:space="preserve"> ESTATE</w:t>
      </w:r>
    </w:p>
    <w:p w14:paraId="364986A1" w14:textId="77777777" w:rsidR="00C97D0D" w:rsidRPr="00CF1CAD" w:rsidRDefault="00C97D0D" w:rsidP="00D43B33">
      <w:pPr>
        <w:spacing w:after="0" w:line="240" w:lineRule="auto"/>
        <w:jc w:val="center"/>
        <w:rPr>
          <w:rFonts w:cstheme="minorHAnsi"/>
          <w:b/>
          <w:bCs/>
          <w:color w:val="231F20"/>
          <w:sz w:val="20"/>
          <w:szCs w:val="20"/>
        </w:rPr>
      </w:pPr>
    </w:p>
    <w:p w14:paraId="55131E48" w14:textId="77777777" w:rsidR="00C97D0D" w:rsidRPr="00CF1CAD" w:rsidRDefault="00C97D0D" w:rsidP="00D43B33">
      <w:pPr>
        <w:spacing w:after="0" w:line="240" w:lineRule="auto"/>
        <w:jc w:val="center"/>
        <w:rPr>
          <w:rFonts w:cstheme="minorHAnsi"/>
          <w:b/>
          <w:bCs/>
          <w:color w:val="231F20"/>
          <w:sz w:val="20"/>
          <w:szCs w:val="20"/>
        </w:rPr>
      </w:pPr>
    </w:p>
    <w:p w14:paraId="5D82AE01" w14:textId="6221CFC5" w:rsidR="004C0EE9" w:rsidRPr="00CF1CAD" w:rsidRDefault="004C0EE9" w:rsidP="00D43B33">
      <w:pPr>
        <w:spacing w:after="0" w:line="240" w:lineRule="auto"/>
        <w:jc w:val="center"/>
        <w:rPr>
          <w:rFonts w:cstheme="minorHAnsi"/>
          <w:b/>
          <w:bCs/>
          <w:color w:val="231F20"/>
          <w:sz w:val="20"/>
          <w:szCs w:val="20"/>
        </w:rPr>
      </w:pPr>
      <w:r w:rsidRPr="00CF1CAD">
        <w:rPr>
          <w:rFonts w:cstheme="minorHAnsi"/>
          <w:b/>
          <w:bCs/>
          <w:color w:val="231F20"/>
          <w:sz w:val="20"/>
          <w:szCs w:val="20"/>
        </w:rPr>
        <w:t>TIPO A</w:t>
      </w:r>
    </w:p>
    <w:p w14:paraId="795A463C" w14:textId="64729FEB" w:rsidR="004C0EE9" w:rsidRPr="00CF1CAD" w:rsidRDefault="00811370" w:rsidP="00D43B33">
      <w:pPr>
        <w:spacing w:after="0" w:line="240" w:lineRule="auto"/>
        <w:jc w:val="center"/>
        <w:rPr>
          <w:rFonts w:cstheme="minorHAnsi"/>
          <w:b/>
          <w:bCs/>
          <w:color w:val="231F20"/>
          <w:sz w:val="20"/>
          <w:szCs w:val="20"/>
        </w:rPr>
      </w:pPr>
      <w:r w:rsidRPr="00CF1CAD">
        <w:rPr>
          <w:rFonts w:cstheme="minorHAnsi"/>
          <w:b/>
          <w:bCs/>
          <w:color w:val="231F20"/>
          <w:sz w:val="20"/>
          <w:szCs w:val="20"/>
        </w:rPr>
        <w:t>A</w:t>
      </w:r>
      <w:r w:rsidR="004C0EE9" w:rsidRPr="00CF1CAD">
        <w:rPr>
          <w:rFonts w:cstheme="minorHAnsi"/>
          <w:b/>
          <w:bCs/>
          <w:color w:val="231F20"/>
          <w:sz w:val="20"/>
          <w:szCs w:val="20"/>
        </w:rPr>
        <w:t>vversità catastrofali di frequenza e accessorie</w:t>
      </w:r>
    </w:p>
    <w:p w14:paraId="3F4EE08B" w14:textId="77777777" w:rsidR="00143150" w:rsidRPr="00CF1CAD" w:rsidRDefault="00143150" w:rsidP="00D43B33">
      <w:pPr>
        <w:spacing w:after="0" w:line="240" w:lineRule="auto"/>
        <w:jc w:val="center"/>
        <w:rPr>
          <w:rFonts w:cstheme="minorHAnsi"/>
          <w:b/>
          <w:bCs/>
          <w:color w:val="231F20"/>
          <w:sz w:val="20"/>
          <w:szCs w:val="20"/>
        </w:rPr>
      </w:pPr>
    </w:p>
    <w:p w14:paraId="17455EE4" w14:textId="462CA07E" w:rsidR="004C0EE9" w:rsidRPr="00CF1CAD" w:rsidRDefault="004C0EE9" w:rsidP="00D43B33">
      <w:pPr>
        <w:spacing w:after="0" w:line="240" w:lineRule="auto"/>
        <w:jc w:val="center"/>
        <w:rPr>
          <w:rFonts w:cstheme="minorHAnsi"/>
          <w:b/>
          <w:bCs/>
          <w:color w:val="231F20"/>
          <w:sz w:val="20"/>
          <w:szCs w:val="20"/>
        </w:rPr>
      </w:pPr>
      <w:r w:rsidRPr="00CF1CAD">
        <w:rPr>
          <w:rFonts w:cstheme="minorHAnsi"/>
          <w:b/>
          <w:bCs/>
          <w:color w:val="231F20"/>
          <w:sz w:val="20"/>
          <w:szCs w:val="20"/>
        </w:rPr>
        <w:t>TIPO B</w:t>
      </w:r>
    </w:p>
    <w:p w14:paraId="5B56044D" w14:textId="3C7E6CC6" w:rsidR="004C0EE9" w:rsidRPr="00CF1CAD" w:rsidRDefault="00811370" w:rsidP="00D43B33">
      <w:pPr>
        <w:spacing w:after="0" w:line="240" w:lineRule="auto"/>
        <w:jc w:val="center"/>
        <w:rPr>
          <w:rFonts w:cstheme="minorHAnsi"/>
          <w:b/>
          <w:bCs/>
          <w:color w:val="231F20"/>
          <w:sz w:val="20"/>
          <w:szCs w:val="20"/>
        </w:rPr>
      </w:pPr>
      <w:r w:rsidRPr="00CF1CAD">
        <w:rPr>
          <w:rFonts w:cstheme="minorHAnsi"/>
          <w:b/>
          <w:bCs/>
          <w:color w:val="231F20"/>
          <w:sz w:val="20"/>
          <w:szCs w:val="20"/>
        </w:rPr>
        <w:t>A</w:t>
      </w:r>
      <w:r w:rsidR="004C0EE9" w:rsidRPr="00CF1CAD">
        <w:rPr>
          <w:rFonts w:cstheme="minorHAnsi"/>
          <w:b/>
          <w:bCs/>
          <w:color w:val="231F20"/>
          <w:sz w:val="20"/>
          <w:szCs w:val="20"/>
        </w:rPr>
        <w:t>vversità catastrofali e di frequenza</w:t>
      </w:r>
    </w:p>
    <w:p w14:paraId="2F959C41" w14:textId="77777777" w:rsidR="00143150" w:rsidRPr="00CF1CAD" w:rsidRDefault="00143150" w:rsidP="00D43B33">
      <w:pPr>
        <w:spacing w:after="0" w:line="240" w:lineRule="auto"/>
        <w:jc w:val="center"/>
        <w:rPr>
          <w:rFonts w:cstheme="minorHAnsi"/>
          <w:b/>
          <w:bCs/>
          <w:color w:val="231F20"/>
          <w:sz w:val="20"/>
          <w:szCs w:val="20"/>
        </w:rPr>
      </w:pPr>
    </w:p>
    <w:p w14:paraId="0DEFF603" w14:textId="77777777" w:rsidR="004C0EE9" w:rsidRPr="00CF1CAD" w:rsidRDefault="004C0EE9" w:rsidP="00D43B33">
      <w:pPr>
        <w:spacing w:after="0" w:line="240" w:lineRule="auto"/>
        <w:jc w:val="center"/>
        <w:rPr>
          <w:rFonts w:cstheme="minorHAnsi"/>
          <w:b/>
          <w:bCs/>
          <w:color w:val="231F20"/>
          <w:sz w:val="20"/>
          <w:szCs w:val="20"/>
        </w:rPr>
      </w:pPr>
      <w:r w:rsidRPr="00CF1CAD">
        <w:rPr>
          <w:rFonts w:cstheme="minorHAnsi"/>
          <w:b/>
          <w:bCs/>
          <w:color w:val="231F20"/>
          <w:sz w:val="20"/>
          <w:szCs w:val="20"/>
        </w:rPr>
        <w:t>TIPO C</w:t>
      </w:r>
    </w:p>
    <w:p w14:paraId="49BD841E" w14:textId="4A004E72" w:rsidR="004C0EE9" w:rsidRPr="00CF1CAD" w:rsidRDefault="00811370" w:rsidP="00D43B33">
      <w:pPr>
        <w:spacing w:after="0" w:line="240" w:lineRule="auto"/>
        <w:jc w:val="center"/>
        <w:rPr>
          <w:rFonts w:cstheme="minorHAnsi"/>
          <w:b/>
          <w:bCs/>
          <w:color w:val="231F20"/>
          <w:sz w:val="20"/>
          <w:szCs w:val="20"/>
        </w:rPr>
      </w:pPr>
      <w:r w:rsidRPr="00CF1CAD">
        <w:rPr>
          <w:rFonts w:cstheme="minorHAnsi"/>
          <w:b/>
          <w:bCs/>
          <w:color w:val="231F20"/>
          <w:sz w:val="20"/>
          <w:szCs w:val="20"/>
        </w:rPr>
        <w:t>A</w:t>
      </w:r>
      <w:r w:rsidR="004C0EE9" w:rsidRPr="00CF1CAD">
        <w:rPr>
          <w:rFonts w:cstheme="minorHAnsi"/>
          <w:b/>
          <w:bCs/>
          <w:color w:val="231F20"/>
          <w:sz w:val="20"/>
          <w:szCs w:val="20"/>
        </w:rPr>
        <w:t>vversità di frequenza e</w:t>
      </w:r>
      <w:r w:rsidR="00871A10" w:rsidRPr="00CF1CAD">
        <w:rPr>
          <w:rFonts w:cstheme="minorHAnsi"/>
          <w:b/>
          <w:bCs/>
          <w:color w:val="231F20"/>
          <w:sz w:val="20"/>
          <w:szCs w:val="20"/>
        </w:rPr>
        <w:t>/o</w:t>
      </w:r>
      <w:r w:rsidR="004C0EE9" w:rsidRPr="00CF1CAD">
        <w:rPr>
          <w:rFonts w:cstheme="minorHAnsi"/>
          <w:b/>
          <w:bCs/>
          <w:color w:val="231F20"/>
          <w:sz w:val="20"/>
          <w:szCs w:val="20"/>
        </w:rPr>
        <w:t xml:space="preserve"> accessorie</w:t>
      </w:r>
    </w:p>
    <w:p w14:paraId="7473D18B" w14:textId="77777777" w:rsidR="00143150" w:rsidRPr="00CF1CAD" w:rsidRDefault="00143150" w:rsidP="00D43B33">
      <w:pPr>
        <w:spacing w:after="0" w:line="240" w:lineRule="auto"/>
        <w:jc w:val="center"/>
        <w:rPr>
          <w:rFonts w:cstheme="minorHAnsi"/>
          <w:b/>
          <w:bCs/>
          <w:color w:val="231F20"/>
          <w:sz w:val="20"/>
          <w:szCs w:val="20"/>
        </w:rPr>
      </w:pPr>
    </w:p>
    <w:p w14:paraId="06824121" w14:textId="425E3480" w:rsidR="004C0EE9" w:rsidRPr="00CF1CAD" w:rsidRDefault="004C0EE9" w:rsidP="00D43B33">
      <w:pPr>
        <w:spacing w:after="0" w:line="240" w:lineRule="auto"/>
        <w:jc w:val="center"/>
        <w:rPr>
          <w:rFonts w:cstheme="minorHAnsi"/>
          <w:b/>
          <w:bCs/>
          <w:color w:val="231F20"/>
          <w:sz w:val="20"/>
          <w:szCs w:val="20"/>
        </w:rPr>
      </w:pPr>
      <w:r w:rsidRPr="00CF1CAD">
        <w:rPr>
          <w:rFonts w:cstheme="minorHAnsi"/>
          <w:b/>
          <w:bCs/>
          <w:color w:val="231F20"/>
          <w:sz w:val="20"/>
          <w:szCs w:val="20"/>
        </w:rPr>
        <w:t xml:space="preserve">TIPO </w:t>
      </w:r>
      <w:r w:rsidR="00453934" w:rsidRPr="00CF1CAD">
        <w:rPr>
          <w:rFonts w:cstheme="minorHAnsi"/>
          <w:b/>
          <w:bCs/>
          <w:color w:val="231F20"/>
          <w:sz w:val="20"/>
          <w:szCs w:val="20"/>
        </w:rPr>
        <w:t>F</w:t>
      </w:r>
    </w:p>
    <w:p w14:paraId="4E093461" w14:textId="023B343F" w:rsidR="004C0EE9" w:rsidRPr="00CF1CAD" w:rsidRDefault="002866A9" w:rsidP="00D43B33">
      <w:pPr>
        <w:spacing w:after="0" w:line="240" w:lineRule="auto"/>
        <w:jc w:val="center"/>
        <w:rPr>
          <w:rFonts w:cstheme="minorHAnsi"/>
          <w:b/>
          <w:bCs/>
          <w:color w:val="231F20"/>
          <w:sz w:val="20"/>
          <w:szCs w:val="20"/>
        </w:rPr>
      </w:pPr>
      <w:proofErr w:type="spellStart"/>
      <w:r w:rsidRPr="00CF1CAD">
        <w:rPr>
          <w:rFonts w:cstheme="minorHAnsi"/>
          <w:b/>
          <w:bCs/>
          <w:color w:val="231F20"/>
          <w:sz w:val="20"/>
          <w:szCs w:val="20"/>
        </w:rPr>
        <w:t>Monorischio</w:t>
      </w:r>
      <w:proofErr w:type="spellEnd"/>
      <w:r w:rsidRPr="00CF1CAD">
        <w:rPr>
          <w:rFonts w:cstheme="minorHAnsi"/>
          <w:b/>
          <w:bCs/>
          <w:color w:val="231F20"/>
          <w:sz w:val="20"/>
          <w:szCs w:val="20"/>
        </w:rPr>
        <w:t xml:space="preserve"> </w:t>
      </w:r>
      <w:r w:rsidR="004C0EE9" w:rsidRPr="00CF1CAD">
        <w:rPr>
          <w:rFonts w:cstheme="minorHAnsi"/>
          <w:b/>
          <w:bCs/>
          <w:color w:val="231F20"/>
          <w:sz w:val="20"/>
          <w:szCs w:val="20"/>
        </w:rPr>
        <w:t>Grandine</w:t>
      </w:r>
    </w:p>
    <w:p w14:paraId="522B3937" w14:textId="77777777" w:rsidR="004C0EE9" w:rsidRPr="00CF1CAD" w:rsidRDefault="004C0EE9" w:rsidP="00A81A8F">
      <w:pPr>
        <w:spacing w:after="0" w:line="240" w:lineRule="auto"/>
        <w:jc w:val="both"/>
        <w:rPr>
          <w:rFonts w:cstheme="minorHAnsi"/>
          <w:color w:val="231F20"/>
          <w:sz w:val="20"/>
          <w:szCs w:val="20"/>
        </w:rPr>
      </w:pPr>
    </w:p>
    <w:p w14:paraId="47325CA0" w14:textId="77777777" w:rsidR="004C0EE9" w:rsidRPr="00CF1CAD" w:rsidRDefault="004C0EE9" w:rsidP="00A81A8F">
      <w:pPr>
        <w:spacing w:after="0" w:line="240" w:lineRule="auto"/>
        <w:jc w:val="both"/>
        <w:rPr>
          <w:rFonts w:cstheme="minorHAnsi"/>
          <w:color w:val="231F20"/>
          <w:sz w:val="20"/>
          <w:szCs w:val="20"/>
        </w:rPr>
      </w:pPr>
    </w:p>
    <w:p w14:paraId="01857854" w14:textId="77777777" w:rsidR="00174DEB" w:rsidRPr="00CF1CAD" w:rsidRDefault="00174DEB" w:rsidP="00A81A8F">
      <w:pPr>
        <w:spacing w:after="0" w:line="240" w:lineRule="auto"/>
        <w:jc w:val="both"/>
        <w:rPr>
          <w:rFonts w:cstheme="minorHAnsi"/>
          <w:b/>
          <w:bCs/>
          <w:strike/>
          <w:color w:val="231F20"/>
          <w:sz w:val="20"/>
          <w:szCs w:val="20"/>
          <w:highlight w:val="lightGray"/>
        </w:rPr>
      </w:pPr>
    </w:p>
    <w:p w14:paraId="78F1C68D" w14:textId="77777777" w:rsidR="00174DEB" w:rsidRPr="00CF1CAD" w:rsidRDefault="00174DEB" w:rsidP="00A81A8F">
      <w:pPr>
        <w:spacing w:after="0" w:line="240" w:lineRule="auto"/>
        <w:jc w:val="both"/>
        <w:rPr>
          <w:rFonts w:cstheme="minorHAnsi"/>
          <w:b/>
          <w:bCs/>
          <w:strike/>
          <w:color w:val="231F20"/>
          <w:sz w:val="20"/>
          <w:szCs w:val="20"/>
          <w:highlight w:val="lightGray"/>
        </w:rPr>
      </w:pPr>
    </w:p>
    <w:p w14:paraId="04BD0E95"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64E1D52E"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3E4EE524"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29191DCC"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5E221E23"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1DFD3F30"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6B9AD6A8"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186EB757"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3D3ACFE0"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4D29DD48"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57E2CEB6"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12D06672"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1D5C4675"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5B021D7B"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4395B874"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514FED22"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491C5301"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1B37D439"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5C41AC45"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24EE9EF2"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4DB1E9F0"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6C53B2E7" w14:textId="77777777" w:rsidR="00123343" w:rsidRPr="00CF1CAD" w:rsidRDefault="00123343" w:rsidP="00A81A8F">
      <w:pPr>
        <w:spacing w:after="0" w:line="240" w:lineRule="auto"/>
        <w:jc w:val="both"/>
        <w:rPr>
          <w:rFonts w:cstheme="minorHAnsi"/>
          <w:b/>
          <w:bCs/>
          <w:strike/>
          <w:color w:val="231F20"/>
          <w:sz w:val="20"/>
          <w:szCs w:val="20"/>
          <w:highlight w:val="lightGray"/>
        </w:rPr>
      </w:pPr>
    </w:p>
    <w:p w14:paraId="22E729A3" w14:textId="46321BE2" w:rsidR="305EF26F" w:rsidRPr="00CF1CAD" w:rsidRDefault="305EF26F" w:rsidP="305EF26F">
      <w:pPr>
        <w:spacing w:after="0" w:line="240" w:lineRule="auto"/>
        <w:jc w:val="both"/>
        <w:rPr>
          <w:rFonts w:cstheme="minorHAnsi"/>
          <w:b/>
          <w:bCs/>
          <w:strike/>
          <w:color w:val="231F20"/>
          <w:sz w:val="20"/>
          <w:szCs w:val="20"/>
          <w:highlight w:val="lightGray"/>
        </w:rPr>
      </w:pPr>
    </w:p>
    <w:p w14:paraId="4072611A" w14:textId="49943D36" w:rsidR="00196C63" w:rsidRPr="00CF1CAD" w:rsidRDefault="00196C63">
      <w:pPr>
        <w:rPr>
          <w:rFonts w:cstheme="minorHAnsi"/>
          <w:b/>
          <w:bCs/>
          <w:strike/>
          <w:color w:val="231F20"/>
          <w:sz w:val="20"/>
          <w:szCs w:val="20"/>
          <w:highlight w:val="lightGray"/>
        </w:rPr>
      </w:pPr>
      <w:r w:rsidRPr="00CF1CAD">
        <w:rPr>
          <w:rFonts w:cstheme="minorHAnsi"/>
          <w:b/>
          <w:bCs/>
          <w:strike/>
          <w:color w:val="231F20"/>
          <w:sz w:val="20"/>
          <w:szCs w:val="20"/>
          <w:highlight w:val="lightGray"/>
        </w:rPr>
        <w:br w:type="page"/>
      </w:r>
    </w:p>
    <w:p w14:paraId="069A1A0B" w14:textId="3D145308" w:rsidR="00D00BA9" w:rsidRPr="00CF1CAD" w:rsidRDefault="0094488E" w:rsidP="00CA0288">
      <w:pPr>
        <w:pStyle w:val="Titolo1"/>
        <w:rPr>
          <w:rFonts w:asciiTheme="minorHAnsi" w:hAnsiTheme="minorHAnsi" w:cstheme="minorHAnsi"/>
        </w:rPr>
      </w:pPr>
      <w:bookmarkStart w:id="1" w:name="_Toc169248146"/>
      <w:bookmarkStart w:id="2" w:name="_Toc218786493"/>
      <w:r w:rsidRPr="00CF1CAD">
        <w:rPr>
          <w:rFonts w:asciiTheme="minorHAnsi" w:hAnsiTheme="minorHAnsi" w:cstheme="minorHAnsi"/>
        </w:rPr>
        <w:lastRenderedPageBreak/>
        <w:t>INFORMAZIONI SOCIETARIE</w:t>
      </w:r>
      <w:bookmarkEnd w:id="1"/>
      <w:bookmarkEnd w:id="2"/>
    </w:p>
    <w:p w14:paraId="29908D6D" w14:textId="77777777" w:rsidR="009F3CD7" w:rsidRPr="00CF1CAD" w:rsidRDefault="009F3CD7" w:rsidP="00A81A8F">
      <w:pPr>
        <w:spacing w:after="0" w:line="240" w:lineRule="auto"/>
        <w:jc w:val="both"/>
        <w:rPr>
          <w:rFonts w:cstheme="minorHAnsi"/>
          <w:strike/>
          <w:color w:val="231F20"/>
          <w:sz w:val="20"/>
          <w:szCs w:val="20"/>
        </w:rPr>
      </w:pPr>
    </w:p>
    <w:p w14:paraId="430A236F" w14:textId="77777777" w:rsidR="00B05C0C" w:rsidRPr="00CF1CAD" w:rsidRDefault="00B05C0C" w:rsidP="00B05C0C">
      <w:pPr>
        <w:rPr>
          <w:rFonts w:cstheme="minorHAnsi"/>
          <w:b/>
          <w:color w:val="231F20"/>
          <w:sz w:val="20"/>
          <w:szCs w:val="20"/>
        </w:rPr>
      </w:pPr>
      <w:proofErr w:type="spellStart"/>
      <w:r w:rsidRPr="00CF1CAD">
        <w:rPr>
          <w:rFonts w:cstheme="minorHAnsi"/>
          <w:b/>
          <w:color w:val="231F20"/>
          <w:sz w:val="20"/>
          <w:szCs w:val="20"/>
        </w:rPr>
        <w:t>AmTrust</w:t>
      </w:r>
      <w:proofErr w:type="spellEnd"/>
      <w:r w:rsidRPr="00CF1CAD">
        <w:rPr>
          <w:rFonts w:cstheme="minorHAnsi"/>
          <w:b/>
          <w:color w:val="231F20"/>
          <w:sz w:val="20"/>
          <w:szCs w:val="20"/>
        </w:rPr>
        <w:t xml:space="preserve"> Assicurazioni S.p.A.</w:t>
      </w:r>
    </w:p>
    <w:p w14:paraId="651C862C" w14:textId="77777777" w:rsidR="007D29FC" w:rsidRPr="00CF1CAD" w:rsidRDefault="00B05C0C" w:rsidP="00B05C0C">
      <w:pPr>
        <w:rPr>
          <w:rFonts w:cstheme="minorHAnsi"/>
          <w:color w:val="231F20"/>
          <w:sz w:val="20"/>
          <w:szCs w:val="20"/>
        </w:rPr>
      </w:pPr>
      <w:r w:rsidRPr="00CF1CAD">
        <w:rPr>
          <w:rFonts w:cstheme="minorHAnsi"/>
          <w:color w:val="231F20"/>
          <w:sz w:val="20"/>
          <w:szCs w:val="20"/>
        </w:rPr>
        <w:t xml:space="preserve">Sede Legale: Via Clerici • 14 • </w:t>
      </w:r>
    </w:p>
    <w:p w14:paraId="76FE2560" w14:textId="51FB5E85" w:rsidR="00B05C0C" w:rsidRPr="00CF1CAD" w:rsidRDefault="00B05C0C" w:rsidP="00B05C0C">
      <w:pPr>
        <w:rPr>
          <w:rFonts w:cstheme="minorHAnsi"/>
          <w:color w:val="231F20"/>
          <w:sz w:val="20"/>
          <w:szCs w:val="20"/>
        </w:rPr>
      </w:pPr>
      <w:r w:rsidRPr="00CF1CAD">
        <w:rPr>
          <w:rFonts w:cstheme="minorHAnsi"/>
          <w:color w:val="231F20"/>
          <w:sz w:val="20"/>
          <w:szCs w:val="20"/>
        </w:rPr>
        <w:t xml:space="preserve">20121 Milano </w:t>
      </w:r>
      <w:r w:rsidR="007D29FC" w:rsidRPr="00CF1CAD">
        <w:rPr>
          <w:rFonts w:cstheme="minorHAnsi"/>
          <w:color w:val="231F20"/>
          <w:sz w:val="20"/>
          <w:szCs w:val="20"/>
        </w:rPr>
        <w:t xml:space="preserve">- </w:t>
      </w:r>
      <w:r w:rsidRPr="00CF1CAD">
        <w:rPr>
          <w:rFonts w:cstheme="minorHAnsi"/>
          <w:color w:val="231F20"/>
          <w:sz w:val="20"/>
          <w:szCs w:val="20"/>
        </w:rPr>
        <w:t>Italia</w:t>
      </w:r>
    </w:p>
    <w:p w14:paraId="674ED322" w14:textId="1B89B475" w:rsidR="007D29FC" w:rsidRPr="00CF1CAD" w:rsidRDefault="00B05C0C" w:rsidP="00B05C0C">
      <w:pPr>
        <w:rPr>
          <w:rFonts w:cstheme="minorHAnsi"/>
          <w:color w:val="231F20"/>
          <w:sz w:val="20"/>
          <w:szCs w:val="20"/>
          <w:lang w:val="fr-FR"/>
        </w:rPr>
      </w:pPr>
      <w:r w:rsidRPr="00CF1CAD">
        <w:rPr>
          <w:rFonts w:cstheme="minorHAnsi"/>
          <w:color w:val="231F20"/>
          <w:sz w:val="20"/>
          <w:szCs w:val="20"/>
          <w:lang w:val="fr-FR"/>
        </w:rPr>
        <w:t>Tel. + 39 0283438150 • Fax + 39 0283438174</w:t>
      </w:r>
    </w:p>
    <w:p w14:paraId="2AEA9F1F" w14:textId="77777777" w:rsidR="00B05C0C" w:rsidRPr="00CF1CAD" w:rsidRDefault="00B05C0C" w:rsidP="00B05C0C">
      <w:pPr>
        <w:rPr>
          <w:rFonts w:cstheme="minorHAnsi"/>
          <w:color w:val="231F20"/>
          <w:sz w:val="20"/>
          <w:szCs w:val="20"/>
          <w:lang w:val="fr-FR"/>
        </w:rPr>
      </w:pPr>
      <w:r w:rsidRPr="00CF1CAD">
        <w:rPr>
          <w:rFonts w:cstheme="minorHAnsi"/>
          <w:color w:val="231F20"/>
          <w:sz w:val="20"/>
          <w:szCs w:val="20"/>
          <w:lang w:val="fr-FR"/>
        </w:rPr>
        <w:t>PEC: amtrust.assicurazioni@pec.it • Email: amtrust.assicurazioni@amtrustgroup.com</w:t>
      </w:r>
    </w:p>
    <w:p w14:paraId="05E725DB" w14:textId="77777777" w:rsidR="00B05C0C" w:rsidRPr="00CF1CAD" w:rsidRDefault="00B05C0C" w:rsidP="00B05C0C">
      <w:pPr>
        <w:rPr>
          <w:rFonts w:cstheme="minorHAnsi"/>
          <w:color w:val="231F20"/>
          <w:sz w:val="20"/>
          <w:szCs w:val="20"/>
        </w:rPr>
      </w:pPr>
      <w:r w:rsidRPr="00CF1CAD">
        <w:rPr>
          <w:rFonts w:cstheme="minorHAnsi"/>
          <w:color w:val="231F20"/>
          <w:sz w:val="20"/>
          <w:szCs w:val="20"/>
        </w:rPr>
        <w:t>Capitale Sociale € 5.500.000,00 • P.IVA e C.F. 01917540518 • Data iscrizione Registro Imprese 13/06/2019</w:t>
      </w:r>
    </w:p>
    <w:p w14:paraId="0FA401E0" w14:textId="77777777" w:rsidR="00B05C0C" w:rsidRPr="00CF1CAD" w:rsidRDefault="00B05C0C" w:rsidP="00B05C0C">
      <w:pPr>
        <w:rPr>
          <w:rFonts w:cstheme="minorHAnsi"/>
          <w:color w:val="231F20"/>
          <w:sz w:val="20"/>
          <w:szCs w:val="20"/>
        </w:rPr>
      </w:pPr>
      <w:r w:rsidRPr="00CF1CAD">
        <w:rPr>
          <w:rFonts w:cstheme="minorHAnsi"/>
          <w:color w:val="231F20"/>
          <w:sz w:val="20"/>
          <w:szCs w:val="20"/>
        </w:rPr>
        <w:t>Numero REA MI-2562338 Provvedimento autorizzazione ISVAP n. 2595 del 14/03/2008</w:t>
      </w:r>
    </w:p>
    <w:p w14:paraId="21E8B483" w14:textId="77777777" w:rsidR="00B05C0C" w:rsidRPr="00CF1CAD" w:rsidRDefault="00B05C0C" w:rsidP="00B05C0C">
      <w:pPr>
        <w:rPr>
          <w:rFonts w:cstheme="minorHAnsi"/>
          <w:color w:val="231F20"/>
          <w:sz w:val="20"/>
          <w:szCs w:val="20"/>
        </w:rPr>
      </w:pPr>
      <w:r w:rsidRPr="00CF1CAD">
        <w:rPr>
          <w:rFonts w:cstheme="minorHAnsi"/>
          <w:color w:val="231F20"/>
          <w:sz w:val="20"/>
          <w:szCs w:val="20"/>
        </w:rPr>
        <w:t>Data e numero di iscrizione Albo Imprese IVASS 14/03/2008 - n. 1.00165</w:t>
      </w:r>
    </w:p>
    <w:p w14:paraId="7761B9A9" w14:textId="059D0FB2" w:rsidR="00B05C0C" w:rsidRPr="00CF1CAD" w:rsidRDefault="00B05C0C" w:rsidP="00B05C0C">
      <w:pPr>
        <w:rPr>
          <w:rFonts w:cstheme="minorHAnsi"/>
          <w:color w:val="231F20"/>
          <w:sz w:val="20"/>
          <w:szCs w:val="20"/>
        </w:rPr>
      </w:pPr>
      <w:r w:rsidRPr="00CF1CAD">
        <w:rPr>
          <w:rFonts w:cstheme="minorHAnsi"/>
          <w:color w:val="231F20"/>
          <w:sz w:val="20"/>
          <w:szCs w:val="20"/>
        </w:rPr>
        <w:t xml:space="preserve">Gruppo di appartenenza </w:t>
      </w:r>
      <w:proofErr w:type="spellStart"/>
      <w:r w:rsidRPr="00CF1CAD">
        <w:rPr>
          <w:rFonts w:cstheme="minorHAnsi"/>
          <w:color w:val="231F20"/>
          <w:sz w:val="20"/>
          <w:szCs w:val="20"/>
        </w:rPr>
        <w:t>AmTrust</w:t>
      </w:r>
      <w:proofErr w:type="spellEnd"/>
      <w:r w:rsidRPr="00CF1CAD">
        <w:rPr>
          <w:rFonts w:cstheme="minorHAnsi"/>
          <w:color w:val="231F20"/>
          <w:sz w:val="20"/>
          <w:szCs w:val="20"/>
        </w:rPr>
        <w:t xml:space="preserve"> Financial Services, Inc. (AFSI)</w:t>
      </w:r>
    </w:p>
    <w:p w14:paraId="5A7642F4" w14:textId="721D77F1" w:rsidR="00196C63" w:rsidRPr="00CF1CAD" w:rsidRDefault="00196C63" w:rsidP="00B05C0C">
      <w:pPr>
        <w:rPr>
          <w:rFonts w:cstheme="minorHAnsi"/>
          <w:strike/>
          <w:color w:val="231F20"/>
          <w:sz w:val="20"/>
          <w:szCs w:val="20"/>
        </w:rPr>
      </w:pPr>
      <w:r w:rsidRPr="00CF1CAD">
        <w:rPr>
          <w:rFonts w:cstheme="minorHAnsi"/>
          <w:strike/>
          <w:color w:val="231F20"/>
          <w:sz w:val="20"/>
          <w:szCs w:val="20"/>
        </w:rPr>
        <w:br w:type="page"/>
      </w:r>
    </w:p>
    <w:p w14:paraId="7FE6DCA7" w14:textId="29757C8D" w:rsidR="004C0EE9" w:rsidRPr="00CF1CAD" w:rsidRDefault="004C0EE9" w:rsidP="00BC08D2">
      <w:pPr>
        <w:pStyle w:val="Titolo1"/>
        <w:rPr>
          <w:rFonts w:asciiTheme="minorHAnsi" w:hAnsiTheme="minorHAnsi" w:cstheme="minorHAnsi"/>
        </w:rPr>
      </w:pPr>
      <w:bookmarkStart w:id="3" w:name="_Toc169248147"/>
      <w:bookmarkStart w:id="4" w:name="_Toc218786494"/>
      <w:r w:rsidRPr="00CF1CAD">
        <w:rPr>
          <w:rFonts w:asciiTheme="minorHAnsi" w:hAnsiTheme="minorHAnsi" w:cstheme="minorHAnsi"/>
        </w:rPr>
        <w:lastRenderedPageBreak/>
        <w:t>PREMESSA</w:t>
      </w:r>
      <w:bookmarkEnd w:id="3"/>
      <w:bookmarkEnd w:id="4"/>
    </w:p>
    <w:p w14:paraId="63173473" w14:textId="77777777" w:rsidR="00AC339D" w:rsidRPr="00CF1CAD" w:rsidRDefault="00AC339D" w:rsidP="003A757B">
      <w:pPr>
        <w:spacing w:after="0" w:line="240" w:lineRule="auto"/>
        <w:jc w:val="center"/>
        <w:rPr>
          <w:rFonts w:cstheme="minorHAnsi"/>
          <w:b/>
          <w:bCs/>
          <w:color w:val="231F20"/>
          <w:sz w:val="20"/>
          <w:szCs w:val="20"/>
        </w:rPr>
      </w:pPr>
    </w:p>
    <w:p w14:paraId="5D213FC9" w14:textId="77777777" w:rsidR="005837BC" w:rsidRPr="00CF1CAD" w:rsidRDefault="00DA1598" w:rsidP="005837BC">
      <w:pPr>
        <w:spacing w:after="0" w:line="240" w:lineRule="auto"/>
        <w:jc w:val="both"/>
        <w:rPr>
          <w:rFonts w:cstheme="minorHAnsi"/>
          <w:sz w:val="20"/>
          <w:szCs w:val="20"/>
        </w:rPr>
      </w:pPr>
      <w:r w:rsidRPr="00CF1CAD">
        <w:rPr>
          <w:rFonts w:cstheme="minorHAnsi"/>
          <w:color w:val="231F20"/>
          <w:sz w:val="20"/>
          <w:szCs w:val="20"/>
        </w:rPr>
        <w:t xml:space="preserve">La </w:t>
      </w:r>
      <w:r w:rsidR="00815D99" w:rsidRPr="00CF1CAD">
        <w:rPr>
          <w:rFonts w:cstheme="minorHAnsi"/>
          <w:color w:val="231F20"/>
          <w:sz w:val="20"/>
          <w:szCs w:val="20"/>
        </w:rPr>
        <w:t>presente Polizza Convenzione è stipulata a</w:t>
      </w:r>
      <w:r w:rsidR="00B10B6A" w:rsidRPr="00CF1CAD">
        <w:rPr>
          <w:rFonts w:cstheme="minorHAnsi"/>
          <w:color w:val="231F20"/>
          <w:sz w:val="20"/>
          <w:szCs w:val="20"/>
        </w:rPr>
        <w:t xml:space="preserve">i sensi della Legge concernente il Fondo di Solidarietà - D. Lgs. 102 del 2004 e </w:t>
      </w:r>
      <w:proofErr w:type="spellStart"/>
      <w:r w:rsidR="00B10B6A" w:rsidRPr="00CF1CAD">
        <w:rPr>
          <w:rFonts w:cstheme="minorHAnsi"/>
          <w:color w:val="231F20"/>
          <w:sz w:val="20"/>
          <w:szCs w:val="20"/>
        </w:rPr>
        <w:t>s.m.i.</w:t>
      </w:r>
      <w:proofErr w:type="spellEnd"/>
      <w:r w:rsidR="00B10B6A" w:rsidRPr="00CF1CAD">
        <w:rPr>
          <w:rFonts w:cstheme="minorHAnsi"/>
          <w:color w:val="231F20"/>
          <w:sz w:val="20"/>
          <w:szCs w:val="20"/>
        </w:rPr>
        <w:t xml:space="preserve">, del D.M. del 12 gennaio 2015 n.162 Semplificazione della gestione della PAC 2020 e </w:t>
      </w:r>
      <w:proofErr w:type="spellStart"/>
      <w:r w:rsidR="00B10B6A" w:rsidRPr="00CF1CAD">
        <w:rPr>
          <w:rFonts w:cstheme="minorHAnsi"/>
          <w:color w:val="231F20"/>
          <w:sz w:val="20"/>
          <w:szCs w:val="20"/>
        </w:rPr>
        <w:t>s.m.i.</w:t>
      </w:r>
      <w:proofErr w:type="spellEnd"/>
      <w:r w:rsidR="00B10B6A" w:rsidRPr="00CF1CAD">
        <w:rPr>
          <w:rFonts w:cstheme="minorHAnsi"/>
          <w:color w:val="231F20"/>
          <w:sz w:val="20"/>
          <w:szCs w:val="20"/>
        </w:rPr>
        <w:t>, degli Orientamenti Comunitari per gli aiuti di Stato nei settori agricolo e forestale nelle zone rurali (2022C 485/01), del Reg.(UE) del 2 dicembre 2021 n. 2115, del Reg (UE) del 2 dicembre 2021 n. 2116, del Regolamento (UE) n. 2472 del 14 dicembre 2022, del Piano Strategico Nazionale della PAC 2023 - 2027 approvato dalla Commissione Europea con decisione C(2022)</w:t>
      </w:r>
      <w:r w:rsidR="00A24662" w:rsidRPr="00CF1CAD">
        <w:rPr>
          <w:rFonts w:cstheme="minorHAnsi"/>
          <w:color w:val="231F20"/>
          <w:sz w:val="20"/>
          <w:szCs w:val="20"/>
        </w:rPr>
        <w:t xml:space="preserve"> </w:t>
      </w:r>
      <w:r w:rsidR="00B10B6A" w:rsidRPr="00CF1CAD">
        <w:rPr>
          <w:rFonts w:cstheme="minorHAnsi"/>
          <w:color w:val="231F20"/>
          <w:sz w:val="20"/>
          <w:szCs w:val="20"/>
        </w:rPr>
        <w:t xml:space="preserve">9645 del 2 dicembre 2022 </w:t>
      </w:r>
      <w:r w:rsidR="007B5E2C" w:rsidRPr="00CF1CAD">
        <w:rPr>
          <w:rFonts w:cstheme="minorHAnsi"/>
          <w:sz w:val="20"/>
          <w:szCs w:val="20"/>
        </w:rPr>
        <w:t xml:space="preserve">e del D.M. n.° </w:t>
      </w:r>
      <w:bookmarkStart w:id="5" w:name="_Hlk218786779"/>
      <w:r w:rsidR="005837BC" w:rsidRPr="000E31B9">
        <w:rPr>
          <w:rFonts w:cstheme="minorHAnsi"/>
          <w:color w:val="231F20"/>
          <w:sz w:val="20"/>
          <w:szCs w:val="20"/>
          <w:highlight w:val="yellow"/>
        </w:rPr>
        <w:t xml:space="preserve">0690710 del 22/12/2025 </w:t>
      </w:r>
      <w:r w:rsidR="005837BC" w:rsidRPr="000E31B9">
        <w:rPr>
          <w:rFonts w:cstheme="minorHAnsi"/>
          <w:sz w:val="20"/>
          <w:szCs w:val="20"/>
          <w:highlight w:val="yellow"/>
        </w:rPr>
        <w:t>(Piano di Gestione dei Rischi in agricoltura 2026).</w:t>
      </w:r>
    </w:p>
    <w:bookmarkEnd w:id="5"/>
    <w:p w14:paraId="1ED8D805" w14:textId="5F98EF1D" w:rsidR="004C0EE9" w:rsidRPr="00CF1CAD" w:rsidRDefault="004C0EE9" w:rsidP="00A81A8F">
      <w:pPr>
        <w:spacing w:after="0" w:line="240" w:lineRule="auto"/>
        <w:jc w:val="both"/>
        <w:rPr>
          <w:rFonts w:cstheme="minorHAnsi"/>
          <w:color w:val="231F20"/>
          <w:sz w:val="20"/>
          <w:szCs w:val="20"/>
        </w:rPr>
      </w:pPr>
    </w:p>
    <w:p w14:paraId="7FE3E85E" w14:textId="77777777" w:rsidR="004C0EE9" w:rsidRPr="00CF1CAD" w:rsidRDefault="004C0EE9" w:rsidP="00BC08D2">
      <w:pPr>
        <w:pStyle w:val="Titolo1"/>
        <w:rPr>
          <w:rFonts w:asciiTheme="minorHAnsi" w:hAnsiTheme="minorHAnsi" w:cstheme="minorHAnsi"/>
        </w:rPr>
      </w:pPr>
      <w:bookmarkStart w:id="6" w:name="_Toc169248148"/>
      <w:bookmarkStart w:id="7" w:name="_Toc218786495"/>
      <w:r w:rsidRPr="00CF1CAD">
        <w:rPr>
          <w:rFonts w:asciiTheme="minorHAnsi" w:hAnsiTheme="minorHAnsi" w:cstheme="minorHAnsi"/>
        </w:rPr>
        <w:t>GLOSSARIO</w:t>
      </w:r>
      <w:bookmarkEnd w:id="6"/>
      <w:bookmarkEnd w:id="7"/>
    </w:p>
    <w:p w14:paraId="655652F6" w14:textId="77777777" w:rsidR="004C0EE9" w:rsidRPr="00CF1CAD" w:rsidRDefault="004C0EE9" w:rsidP="00C675D0">
      <w:pPr>
        <w:spacing w:after="0" w:line="240" w:lineRule="auto"/>
        <w:jc w:val="both"/>
        <w:rPr>
          <w:rFonts w:cstheme="minorHAnsi"/>
          <w:color w:val="231F20"/>
          <w:sz w:val="20"/>
          <w:szCs w:val="20"/>
        </w:rPr>
      </w:pPr>
      <w:r w:rsidRPr="00CF1CAD">
        <w:rPr>
          <w:rFonts w:cstheme="minorHAnsi"/>
          <w:color w:val="231F20"/>
          <w:sz w:val="20"/>
          <w:szCs w:val="20"/>
        </w:rPr>
        <w:t>Nel testo che segue si intendono per:</w:t>
      </w:r>
    </w:p>
    <w:p w14:paraId="568F20AB" w14:textId="4087E3EC" w:rsidR="00212CE5" w:rsidRPr="00CF1CAD" w:rsidRDefault="00212CE5" w:rsidP="00C675D0">
      <w:pPr>
        <w:spacing w:after="0" w:line="240" w:lineRule="auto"/>
        <w:jc w:val="both"/>
        <w:rPr>
          <w:rFonts w:cstheme="minorHAnsi"/>
          <w:color w:val="231F20"/>
          <w:sz w:val="20"/>
          <w:szCs w:val="20"/>
        </w:rPr>
      </w:pPr>
    </w:p>
    <w:tbl>
      <w:tblPr>
        <w:tblStyle w:val="Grigliatabella"/>
        <w:tblpPr w:leftFromText="141" w:rightFromText="141" w:vertAnchor="text" w:tblpY="1"/>
        <w:tblOverlap w:val="never"/>
        <w:tblW w:w="10632" w:type="dxa"/>
        <w:tblBorders>
          <w:top w:val="none" w:sz="0" w:space="0" w:color="auto"/>
          <w:left w:val="none" w:sz="0" w:space="0" w:color="auto"/>
          <w:bottom w:val="double" w:sz="4" w:space="0" w:color="F4B083" w:themeColor="accent2" w:themeTint="99"/>
          <w:right w:val="none" w:sz="0" w:space="0" w:color="auto"/>
          <w:insideH w:val="double" w:sz="4" w:space="0" w:color="F4B083" w:themeColor="accent2" w:themeTint="99"/>
          <w:insideV w:val="double" w:sz="4" w:space="0" w:color="F4B083" w:themeColor="accent2" w:themeTint="99"/>
        </w:tblBorders>
        <w:tblLook w:val="04A0" w:firstRow="1" w:lastRow="0" w:firstColumn="1" w:lastColumn="0" w:noHBand="0" w:noVBand="1"/>
      </w:tblPr>
      <w:tblGrid>
        <w:gridCol w:w="2268"/>
        <w:gridCol w:w="8364"/>
      </w:tblGrid>
      <w:tr w:rsidR="003764D2" w:rsidRPr="00082C88" w14:paraId="5E755592" w14:textId="77777777" w:rsidTr="0001080A">
        <w:trPr>
          <w:trHeight w:val="880"/>
        </w:trPr>
        <w:tc>
          <w:tcPr>
            <w:tcW w:w="2268" w:type="dxa"/>
            <w:tcBorders>
              <w:top w:val="nil"/>
            </w:tcBorders>
          </w:tcPr>
          <w:p w14:paraId="0A5CCD6D" w14:textId="77777777" w:rsidR="003764D2" w:rsidRPr="00CF1CAD" w:rsidRDefault="003764D2" w:rsidP="001C5F6E">
            <w:pPr>
              <w:rPr>
                <w:rFonts w:cstheme="minorHAnsi"/>
                <w:sz w:val="20"/>
                <w:szCs w:val="20"/>
              </w:rPr>
            </w:pPr>
            <w:r w:rsidRPr="00CF1CAD">
              <w:rPr>
                <w:rFonts w:cstheme="minorHAnsi"/>
                <w:sz w:val="20"/>
                <w:szCs w:val="20"/>
              </w:rPr>
              <w:t>ANDAMENTO CLIMATICO AVVERSO</w:t>
            </w:r>
          </w:p>
        </w:tc>
        <w:tc>
          <w:tcPr>
            <w:tcW w:w="8364" w:type="dxa"/>
            <w:tcBorders>
              <w:top w:val="nil"/>
            </w:tcBorders>
          </w:tcPr>
          <w:p w14:paraId="25418AC4" w14:textId="77777777" w:rsidR="003764D2" w:rsidRPr="00CF1CAD" w:rsidRDefault="003764D2" w:rsidP="001C5F6E">
            <w:pPr>
              <w:jc w:val="both"/>
              <w:rPr>
                <w:rFonts w:cstheme="minorHAnsi"/>
                <w:sz w:val="20"/>
                <w:szCs w:val="20"/>
              </w:rPr>
            </w:pPr>
            <w:r w:rsidRPr="00CF1CAD">
              <w:rPr>
                <w:rFonts w:cstheme="minorHAnsi"/>
                <w:sz w:val="20"/>
                <w:szCs w:val="20"/>
              </w:rPr>
              <w:t>Indica un andamento climatico, identificato sulla base dell’alterazione di parametri ricompresi nell’indice meteorologico quali, ad esempio, la piovosità e/o la temperatura cumulate nel periodo di coltivazione o in parte di esso, che si discosta significativamente dalla curva ottimale per una determinata coltura in una determinata fase fenologica e produce effetti negativi sulla produzione misurabili, se del caso, con indici biologici.</w:t>
            </w:r>
          </w:p>
        </w:tc>
      </w:tr>
      <w:tr w:rsidR="003764D2" w:rsidRPr="00082C88" w14:paraId="00C7A5BF" w14:textId="77777777" w:rsidTr="00E22820">
        <w:tc>
          <w:tcPr>
            <w:tcW w:w="2268" w:type="dxa"/>
          </w:tcPr>
          <w:p w14:paraId="5660B01C" w14:textId="77777777" w:rsidR="003764D2" w:rsidRPr="00CF1CAD" w:rsidRDefault="003764D2" w:rsidP="001C5F6E">
            <w:pPr>
              <w:rPr>
                <w:rFonts w:cstheme="minorHAnsi"/>
                <w:sz w:val="20"/>
                <w:szCs w:val="20"/>
              </w:rPr>
            </w:pPr>
            <w:r w:rsidRPr="00CF1CAD">
              <w:rPr>
                <w:rFonts w:cstheme="minorHAnsi"/>
                <w:sz w:val="20"/>
                <w:szCs w:val="20"/>
              </w:rPr>
              <w:t>ANNATA AGRARIA</w:t>
            </w:r>
          </w:p>
          <w:p w14:paraId="5650F57E" w14:textId="77777777" w:rsidR="003764D2" w:rsidRPr="00CF1CAD" w:rsidRDefault="003764D2" w:rsidP="001C5F6E">
            <w:pPr>
              <w:rPr>
                <w:rFonts w:cstheme="minorHAnsi"/>
                <w:sz w:val="20"/>
                <w:szCs w:val="20"/>
              </w:rPr>
            </w:pPr>
          </w:p>
        </w:tc>
        <w:tc>
          <w:tcPr>
            <w:tcW w:w="8364" w:type="dxa"/>
          </w:tcPr>
          <w:p w14:paraId="7AE6BC02" w14:textId="25B768A1" w:rsidR="003764D2" w:rsidRPr="00CF1CAD" w:rsidRDefault="003764D2" w:rsidP="001C5F6E">
            <w:pPr>
              <w:jc w:val="both"/>
              <w:rPr>
                <w:rFonts w:cstheme="minorHAnsi"/>
                <w:sz w:val="20"/>
                <w:szCs w:val="20"/>
              </w:rPr>
            </w:pPr>
            <w:r w:rsidRPr="00CF1CAD">
              <w:rPr>
                <w:rFonts w:cstheme="minorHAnsi"/>
                <w:sz w:val="20"/>
                <w:szCs w:val="20"/>
              </w:rPr>
              <w:t xml:space="preserve">Il periodo di tempo in cui normalmente il </w:t>
            </w:r>
            <w:r w:rsidR="0048584A" w:rsidRPr="00CF1CAD">
              <w:rPr>
                <w:rFonts w:cstheme="minorHAnsi"/>
                <w:sz w:val="20"/>
                <w:szCs w:val="20"/>
              </w:rPr>
              <w:t>prodotto assicurato</w:t>
            </w:r>
            <w:r w:rsidRPr="00CF1CAD">
              <w:rPr>
                <w:rFonts w:cstheme="minorHAnsi"/>
                <w:sz w:val="20"/>
                <w:szCs w:val="20"/>
              </w:rPr>
              <w:t xml:space="preserve"> viene coltivato fino al raggiungimento della maturazione e della raccolta.</w:t>
            </w:r>
          </w:p>
        </w:tc>
      </w:tr>
      <w:tr w:rsidR="003764D2" w:rsidRPr="00082C88" w14:paraId="0E3D9A34" w14:textId="77777777" w:rsidTr="00E22820">
        <w:tc>
          <w:tcPr>
            <w:tcW w:w="2268" w:type="dxa"/>
          </w:tcPr>
          <w:p w14:paraId="062E3E2C" w14:textId="77777777" w:rsidR="003764D2" w:rsidRPr="00CF1CAD" w:rsidRDefault="003764D2" w:rsidP="001C5F6E">
            <w:pPr>
              <w:rPr>
                <w:rFonts w:cstheme="minorHAnsi"/>
                <w:sz w:val="20"/>
                <w:szCs w:val="20"/>
              </w:rPr>
            </w:pPr>
            <w:r w:rsidRPr="00CF1CAD">
              <w:rPr>
                <w:rFonts w:cstheme="minorHAnsi"/>
                <w:sz w:val="20"/>
                <w:szCs w:val="20"/>
              </w:rPr>
              <w:t>ANTERISCHIO</w:t>
            </w:r>
          </w:p>
        </w:tc>
        <w:tc>
          <w:tcPr>
            <w:tcW w:w="8364" w:type="dxa"/>
          </w:tcPr>
          <w:p w14:paraId="3713D0CA" w14:textId="0D39D28F" w:rsidR="003764D2" w:rsidRPr="00CF1CAD" w:rsidRDefault="003764D2" w:rsidP="001C5F6E">
            <w:pPr>
              <w:jc w:val="both"/>
              <w:rPr>
                <w:rFonts w:cstheme="minorHAnsi"/>
                <w:sz w:val="20"/>
                <w:szCs w:val="20"/>
              </w:rPr>
            </w:pPr>
            <w:r w:rsidRPr="00CF1CAD">
              <w:rPr>
                <w:rFonts w:cstheme="minorHAnsi"/>
                <w:sz w:val="20"/>
                <w:szCs w:val="20"/>
              </w:rPr>
              <w:t xml:space="preserve">Il danno provocato al </w:t>
            </w:r>
            <w:r w:rsidR="0048584A" w:rsidRPr="00CF1CAD">
              <w:rPr>
                <w:rFonts w:cstheme="minorHAnsi"/>
                <w:sz w:val="20"/>
                <w:szCs w:val="20"/>
              </w:rPr>
              <w:t>prodotto assicurato</w:t>
            </w:r>
            <w:r w:rsidRPr="00CF1CAD">
              <w:rPr>
                <w:rFonts w:cstheme="minorHAnsi"/>
                <w:sz w:val="20"/>
                <w:szCs w:val="20"/>
              </w:rPr>
              <w:t xml:space="preserve"> da eventi oggetto di garanzia, prima della decorrenza della garanzia stessa.</w:t>
            </w:r>
          </w:p>
        </w:tc>
      </w:tr>
      <w:tr w:rsidR="003764D2" w:rsidRPr="00082C88" w14:paraId="43648AFE" w14:textId="77777777" w:rsidTr="00E22820">
        <w:tc>
          <w:tcPr>
            <w:tcW w:w="2268" w:type="dxa"/>
          </w:tcPr>
          <w:p w14:paraId="6C5175AF" w14:textId="77777777" w:rsidR="003764D2" w:rsidRPr="00CF1CAD" w:rsidRDefault="003764D2" w:rsidP="001C5F6E">
            <w:pPr>
              <w:rPr>
                <w:rFonts w:cstheme="minorHAnsi"/>
                <w:sz w:val="20"/>
                <w:szCs w:val="20"/>
              </w:rPr>
            </w:pPr>
            <w:r w:rsidRPr="00CF1CAD">
              <w:rPr>
                <w:rFonts w:cstheme="minorHAnsi"/>
                <w:sz w:val="20"/>
                <w:szCs w:val="20"/>
              </w:rPr>
              <w:t>ASSICURAZIONE</w:t>
            </w:r>
          </w:p>
        </w:tc>
        <w:tc>
          <w:tcPr>
            <w:tcW w:w="8364" w:type="dxa"/>
          </w:tcPr>
          <w:p w14:paraId="0C1CAEA4" w14:textId="77777777" w:rsidR="003764D2" w:rsidRPr="00CF1CAD" w:rsidRDefault="003764D2" w:rsidP="001C5F6E">
            <w:pPr>
              <w:jc w:val="both"/>
              <w:rPr>
                <w:rFonts w:cstheme="minorHAnsi"/>
                <w:sz w:val="20"/>
                <w:szCs w:val="20"/>
              </w:rPr>
            </w:pPr>
            <w:r w:rsidRPr="00CF1CAD">
              <w:rPr>
                <w:rFonts w:cstheme="minorHAnsi"/>
                <w:sz w:val="20"/>
                <w:szCs w:val="20"/>
              </w:rPr>
              <w:t>Il contratto di assicurazione.</w:t>
            </w:r>
          </w:p>
        </w:tc>
      </w:tr>
      <w:tr w:rsidR="003764D2" w:rsidRPr="00082C88" w14:paraId="5D4B9AC3" w14:textId="77777777" w:rsidTr="00E22820">
        <w:tc>
          <w:tcPr>
            <w:tcW w:w="2268" w:type="dxa"/>
          </w:tcPr>
          <w:p w14:paraId="0334FBB5" w14:textId="75DD783B" w:rsidR="003764D2" w:rsidRPr="00CF1CAD" w:rsidRDefault="00286783" w:rsidP="001C5F6E">
            <w:pPr>
              <w:rPr>
                <w:rFonts w:cstheme="minorHAnsi"/>
                <w:sz w:val="20"/>
                <w:szCs w:val="20"/>
              </w:rPr>
            </w:pPr>
            <w:r w:rsidRPr="00CF1CAD">
              <w:rPr>
                <w:rFonts w:cstheme="minorHAnsi"/>
                <w:sz w:val="20"/>
                <w:szCs w:val="20"/>
              </w:rPr>
              <w:t>ASSICURATO</w:t>
            </w:r>
          </w:p>
          <w:p w14:paraId="22A90288" w14:textId="77777777" w:rsidR="003764D2" w:rsidRPr="00CF1CAD" w:rsidRDefault="003764D2" w:rsidP="001C5F6E">
            <w:pPr>
              <w:rPr>
                <w:rFonts w:cstheme="minorHAnsi"/>
                <w:sz w:val="20"/>
                <w:szCs w:val="20"/>
              </w:rPr>
            </w:pPr>
          </w:p>
        </w:tc>
        <w:tc>
          <w:tcPr>
            <w:tcW w:w="8364" w:type="dxa"/>
          </w:tcPr>
          <w:p w14:paraId="48D2E297" w14:textId="4C5A5B8E" w:rsidR="003764D2" w:rsidRPr="00CF1CAD" w:rsidRDefault="003764D2" w:rsidP="001C5F6E">
            <w:pPr>
              <w:jc w:val="both"/>
              <w:rPr>
                <w:rFonts w:cstheme="minorHAnsi"/>
                <w:sz w:val="20"/>
                <w:szCs w:val="20"/>
              </w:rPr>
            </w:pPr>
            <w:r w:rsidRPr="00CF1CAD">
              <w:rPr>
                <w:rFonts w:cstheme="minorHAnsi"/>
                <w:sz w:val="20"/>
                <w:szCs w:val="20"/>
              </w:rPr>
              <w:t xml:space="preserve">La persona fisica o giuridica, imprenditore agricolo, </w:t>
            </w:r>
            <w:r w:rsidR="00286783" w:rsidRPr="00CF1CAD">
              <w:rPr>
                <w:rFonts w:cstheme="minorHAnsi"/>
                <w:sz w:val="20"/>
                <w:szCs w:val="20"/>
              </w:rPr>
              <w:t>Contraente</w:t>
            </w:r>
            <w:r w:rsidRPr="00CF1CAD">
              <w:rPr>
                <w:rFonts w:cstheme="minorHAnsi"/>
                <w:sz w:val="20"/>
                <w:szCs w:val="20"/>
              </w:rPr>
              <w:t xml:space="preserve"> per proprio conto, il cui interesse è protetto dall’assicurazione.</w:t>
            </w:r>
          </w:p>
        </w:tc>
      </w:tr>
      <w:tr w:rsidR="003764D2" w:rsidRPr="00082C88" w14:paraId="6C0076E8" w14:textId="77777777" w:rsidTr="00E22820">
        <w:tc>
          <w:tcPr>
            <w:tcW w:w="2268" w:type="dxa"/>
          </w:tcPr>
          <w:p w14:paraId="387D17DC" w14:textId="77777777" w:rsidR="003764D2" w:rsidRPr="00CF1CAD" w:rsidRDefault="003764D2" w:rsidP="001C5F6E">
            <w:pPr>
              <w:rPr>
                <w:rFonts w:cstheme="minorHAnsi"/>
                <w:sz w:val="20"/>
                <w:szCs w:val="20"/>
              </w:rPr>
            </w:pPr>
            <w:r w:rsidRPr="00CF1CAD">
              <w:rPr>
                <w:rFonts w:cstheme="minorHAnsi"/>
                <w:sz w:val="20"/>
                <w:szCs w:val="20"/>
              </w:rPr>
              <w:t>ATTECCHIMENTO</w:t>
            </w:r>
          </w:p>
          <w:p w14:paraId="320937C7" w14:textId="77777777" w:rsidR="003764D2" w:rsidRPr="00CF1CAD" w:rsidRDefault="003764D2" w:rsidP="001C5F6E">
            <w:pPr>
              <w:rPr>
                <w:rFonts w:cstheme="minorHAnsi"/>
                <w:sz w:val="20"/>
                <w:szCs w:val="20"/>
              </w:rPr>
            </w:pPr>
          </w:p>
        </w:tc>
        <w:tc>
          <w:tcPr>
            <w:tcW w:w="8364" w:type="dxa"/>
          </w:tcPr>
          <w:p w14:paraId="26AD9381" w14:textId="77777777" w:rsidR="003764D2" w:rsidRPr="00CF1CAD" w:rsidRDefault="003764D2" w:rsidP="001C5F6E">
            <w:pPr>
              <w:jc w:val="both"/>
              <w:rPr>
                <w:rFonts w:cstheme="minorHAnsi"/>
                <w:sz w:val="20"/>
                <w:szCs w:val="20"/>
              </w:rPr>
            </w:pPr>
            <w:r w:rsidRPr="00CF1CAD">
              <w:rPr>
                <w:rFonts w:cstheme="minorHAnsi"/>
                <w:sz w:val="20"/>
                <w:szCs w:val="20"/>
              </w:rPr>
              <w:t>Il corretto sviluppo dell’apparato radicale, necessaria premessa per il buon risultato produttivo a seguito dell’operazione di trapianto sul terreno, a radice nuda o con zolla, della coltura stessa.</w:t>
            </w:r>
          </w:p>
        </w:tc>
      </w:tr>
      <w:tr w:rsidR="003764D2" w:rsidRPr="00082C88" w14:paraId="439697E2" w14:textId="77777777" w:rsidTr="00E22820">
        <w:tc>
          <w:tcPr>
            <w:tcW w:w="2268" w:type="dxa"/>
          </w:tcPr>
          <w:p w14:paraId="68DE8137" w14:textId="77777777" w:rsidR="003764D2" w:rsidRPr="00CF1CAD" w:rsidRDefault="003764D2" w:rsidP="001C5F6E">
            <w:pPr>
              <w:rPr>
                <w:rFonts w:cstheme="minorHAnsi"/>
                <w:sz w:val="20"/>
                <w:szCs w:val="20"/>
              </w:rPr>
            </w:pPr>
            <w:r w:rsidRPr="00CF1CAD">
              <w:rPr>
                <w:rFonts w:cstheme="minorHAnsi"/>
                <w:sz w:val="20"/>
                <w:szCs w:val="20"/>
              </w:rPr>
              <w:t>AZIENDA AGRICOLA</w:t>
            </w:r>
          </w:p>
          <w:p w14:paraId="3B0FFA37" w14:textId="77777777" w:rsidR="003764D2" w:rsidRPr="00CF1CAD" w:rsidRDefault="003764D2" w:rsidP="001C5F6E">
            <w:pPr>
              <w:rPr>
                <w:rFonts w:cstheme="minorHAnsi"/>
                <w:sz w:val="20"/>
                <w:szCs w:val="20"/>
              </w:rPr>
            </w:pPr>
          </w:p>
        </w:tc>
        <w:tc>
          <w:tcPr>
            <w:tcW w:w="8364" w:type="dxa"/>
          </w:tcPr>
          <w:p w14:paraId="6EFEE4A6" w14:textId="24F8467C" w:rsidR="003764D2" w:rsidRPr="00CF1CAD" w:rsidRDefault="003764D2" w:rsidP="001C5F6E">
            <w:pPr>
              <w:jc w:val="both"/>
              <w:rPr>
                <w:rFonts w:cstheme="minorHAnsi"/>
                <w:sz w:val="20"/>
                <w:szCs w:val="20"/>
              </w:rPr>
            </w:pPr>
            <w:r w:rsidRPr="00CF1CAD">
              <w:rPr>
                <w:rFonts w:cstheme="minorHAnsi"/>
                <w:sz w:val="20"/>
                <w:szCs w:val="20"/>
              </w:rPr>
              <w:t xml:space="preserve">Unità tecnico-economica costituita da poderi o appezzamenti, anche non contigui, fabbricati, beni strumentali, allevamenti, utilizzata per lo svolgimento dell’attività agricola, forestale, zootecnica e per le attività connesse di cui all’art. 2135 del </w:t>
            </w:r>
            <w:r w:rsidR="00303D80" w:rsidRPr="00CF1CAD">
              <w:rPr>
                <w:rFonts w:cstheme="minorHAnsi"/>
                <w:sz w:val="20"/>
                <w:szCs w:val="20"/>
              </w:rPr>
              <w:t>Codice civile</w:t>
            </w:r>
            <w:r w:rsidRPr="00CF1CAD">
              <w:rPr>
                <w:rFonts w:cstheme="minorHAnsi"/>
                <w:sz w:val="20"/>
                <w:szCs w:val="20"/>
              </w:rPr>
              <w:t xml:space="preserve"> e successive modificazioni o integrazioni.</w:t>
            </w:r>
          </w:p>
        </w:tc>
      </w:tr>
      <w:tr w:rsidR="003764D2" w:rsidRPr="00082C88" w14:paraId="11890315" w14:textId="77777777" w:rsidTr="00E22820">
        <w:tc>
          <w:tcPr>
            <w:tcW w:w="2268" w:type="dxa"/>
          </w:tcPr>
          <w:p w14:paraId="034DA261" w14:textId="77777777" w:rsidR="003764D2" w:rsidRPr="00CF1CAD" w:rsidRDefault="003764D2" w:rsidP="001C5F6E">
            <w:pPr>
              <w:rPr>
                <w:rFonts w:cstheme="minorHAnsi"/>
                <w:sz w:val="20"/>
                <w:szCs w:val="20"/>
              </w:rPr>
            </w:pPr>
            <w:r w:rsidRPr="00CF1CAD">
              <w:rPr>
                <w:rFonts w:cstheme="minorHAnsi"/>
                <w:sz w:val="20"/>
                <w:szCs w:val="20"/>
              </w:rPr>
              <w:t>BOLLETTINO DI CAMPAGNA</w:t>
            </w:r>
          </w:p>
          <w:p w14:paraId="545B1E95" w14:textId="77777777" w:rsidR="003764D2" w:rsidRPr="00CF1CAD" w:rsidRDefault="003764D2" w:rsidP="001C5F6E">
            <w:pPr>
              <w:rPr>
                <w:rFonts w:cstheme="minorHAnsi"/>
                <w:sz w:val="20"/>
                <w:szCs w:val="20"/>
              </w:rPr>
            </w:pPr>
          </w:p>
        </w:tc>
        <w:tc>
          <w:tcPr>
            <w:tcW w:w="8364" w:type="dxa"/>
          </w:tcPr>
          <w:p w14:paraId="46B10E93" w14:textId="77777777" w:rsidR="003764D2" w:rsidRPr="00CF1CAD" w:rsidRDefault="003764D2" w:rsidP="001C5F6E">
            <w:pPr>
              <w:jc w:val="both"/>
              <w:rPr>
                <w:rFonts w:cstheme="minorHAnsi"/>
                <w:sz w:val="20"/>
                <w:szCs w:val="20"/>
              </w:rPr>
            </w:pPr>
            <w:r w:rsidRPr="00CF1CAD">
              <w:rPr>
                <w:rFonts w:cstheme="minorHAnsi"/>
                <w:sz w:val="20"/>
                <w:szCs w:val="20"/>
              </w:rPr>
              <w:t>Documento che riporta i risultati di perizia. Esso può essere sia di constatazione che definitivo. Tale documento potrà essere redatto elettronicamente (firma elettronica) oppure in formato cartaceo (firma autografa) e potrà contenere annotazioni (riserva) o evidenza di perizia negativa.</w:t>
            </w:r>
          </w:p>
        </w:tc>
      </w:tr>
      <w:tr w:rsidR="003764D2" w:rsidRPr="00082C88" w14:paraId="646F8B3A" w14:textId="77777777" w:rsidTr="00E22820">
        <w:tc>
          <w:tcPr>
            <w:tcW w:w="2268" w:type="dxa"/>
          </w:tcPr>
          <w:p w14:paraId="504802C3" w14:textId="77777777" w:rsidR="003764D2" w:rsidRPr="00CF1CAD" w:rsidRDefault="003764D2" w:rsidP="001C5F6E">
            <w:pPr>
              <w:rPr>
                <w:rFonts w:cstheme="minorHAnsi"/>
                <w:sz w:val="20"/>
                <w:szCs w:val="20"/>
              </w:rPr>
            </w:pPr>
            <w:r w:rsidRPr="00CF1CAD">
              <w:rPr>
                <w:rFonts w:cstheme="minorHAnsi"/>
                <w:sz w:val="20"/>
                <w:szCs w:val="20"/>
              </w:rPr>
              <w:t>CERTIFICATO DI ASSICURAZIONE</w:t>
            </w:r>
          </w:p>
        </w:tc>
        <w:tc>
          <w:tcPr>
            <w:tcW w:w="8364" w:type="dxa"/>
          </w:tcPr>
          <w:p w14:paraId="759ECD46" w14:textId="152A9008" w:rsidR="003764D2" w:rsidRPr="00CF1CAD" w:rsidRDefault="003764D2" w:rsidP="001C5F6E">
            <w:pPr>
              <w:jc w:val="both"/>
              <w:rPr>
                <w:rFonts w:cstheme="minorHAnsi"/>
                <w:sz w:val="20"/>
                <w:szCs w:val="20"/>
              </w:rPr>
            </w:pPr>
            <w:r w:rsidRPr="00CF1CAD">
              <w:rPr>
                <w:rFonts w:cstheme="minorHAnsi"/>
                <w:sz w:val="20"/>
                <w:szCs w:val="20"/>
              </w:rPr>
              <w:t>Adesione alla polizza collettiva sottoscritta dall’</w:t>
            </w:r>
            <w:r w:rsidR="00286783" w:rsidRPr="00CF1CAD">
              <w:rPr>
                <w:rFonts w:cstheme="minorHAnsi"/>
                <w:sz w:val="20"/>
                <w:szCs w:val="20"/>
              </w:rPr>
              <w:t>Assicurato</w:t>
            </w:r>
            <w:r w:rsidRPr="00CF1CAD">
              <w:rPr>
                <w:rFonts w:cstheme="minorHAnsi"/>
                <w:sz w:val="20"/>
                <w:szCs w:val="20"/>
              </w:rPr>
              <w:t xml:space="preserve"> comprovante la volontà dello stesso di aderire alla polizza collettiva, convalidato dal </w:t>
            </w:r>
            <w:r w:rsidR="00286783" w:rsidRPr="00CF1CAD">
              <w:rPr>
                <w:rFonts w:cstheme="minorHAnsi"/>
                <w:sz w:val="20"/>
                <w:szCs w:val="20"/>
              </w:rPr>
              <w:t>Contraente</w:t>
            </w:r>
            <w:r w:rsidRPr="00CF1CAD">
              <w:rPr>
                <w:rFonts w:cstheme="minorHAnsi"/>
                <w:sz w:val="20"/>
                <w:szCs w:val="20"/>
              </w:rPr>
              <w:t xml:space="preserve"> e notificato dalla società che contiene:</w:t>
            </w:r>
          </w:p>
          <w:p w14:paraId="6835FFD9" w14:textId="79DEE115" w:rsidR="003764D2" w:rsidRPr="00CF1CAD" w:rsidRDefault="003764D2" w:rsidP="00B15363">
            <w:pPr>
              <w:pStyle w:val="Paragrafoelenco"/>
              <w:numPr>
                <w:ilvl w:val="0"/>
                <w:numId w:val="26"/>
              </w:numPr>
              <w:jc w:val="both"/>
              <w:rPr>
                <w:rFonts w:cstheme="minorHAnsi"/>
                <w:sz w:val="20"/>
                <w:szCs w:val="20"/>
              </w:rPr>
            </w:pPr>
            <w:r w:rsidRPr="00CF1CAD">
              <w:rPr>
                <w:rFonts w:cstheme="minorHAnsi"/>
                <w:sz w:val="20"/>
                <w:szCs w:val="20"/>
              </w:rPr>
              <w:t xml:space="preserve">la dichiarazione del valore complessivo delle produzioni che il </w:t>
            </w:r>
            <w:r w:rsidR="00286783" w:rsidRPr="00CF1CAD">
              <w:rPr>
                <w:rFonts w:cstheme="minorHAnsi"/>
                <w:sz w:val="20"/>
                <w:szCs w:val="20"/>
              </w:rPr>
              <w:t>Contraente</w:t>
            </w:r>
            <w:r w:rsidRPr="00CF1CAD">
              <w:rPr>
                <w:rFonts w:cstheme="minorHAnsi"/>
                <w:sz w:val="20"/>
                <w:szCs w:val="20"/>
              </w:rPr>
              <w:t>/</w:t>
            </w:r>
            <w:r w:rsidR="00286783" w:rsidRPr="00CF1CAD">
              <w:rPr>
                <w:rFonts w:cstheme="minorHAnsi"/>
                <w:sz w:val="20"/>
                <w:szCs w:val="20"/>
              </w:rPr>
              <w:t>Assicurato</w:t>
            </w:r>
            <w:r w:rsidRPr="00CF1CAD">
              <w:rPr>
                <w:rFonts w:cstheme="minorHAnsi"/>
                <w:sz w:val="20"/>
                <w:szCs w:val="20"/>
              </w:rPr>
              <w:t xml:space="preserve"> intende garantire ed altre dichiarazioni alle stesse inerenti (superfici globali dell’area interessata, resa media, ecc.), debitamente sottoscritte;</w:t>
            </w:r>
          </w:p>
          <w:p w14:paraId="28016C5D" w14:textId="7A1BED75" w:rsidR="003764D2" w:rsidRPr="00CF1CAD" w:rsidRDefault="003764D2" w:rsidP="00B15363">
            <w:pPr>
              <w:pStyle w:val="Paragrafoelenco"/>
              <w:numPr>
                <w:ilvl w:val="0"/>
                <w:numId w:val="26"/>
              </w:numPr>
              <w:jc w:val="both"/>
              <w:rPr>
                <w:rFonts w:cstheme="minorHAnsi"/>
                <w:sz w:val="20"/>
                <w:szCs w:val="20"/>
              </w:rPr>
            </w:pPr>
            <w:r w:rsidRPr="00CF1CAD">
              <w:rPr>
                <w:rFonts w:cstheme="minorHAnsi"/>
                <w:sz w:val="20"/>
                <w:szCs w:val="20"/>
              </w:rPr>
              <w:t>della tariffa applicata, dell’importo del premio, della soglia di danno e della franchigia;</w:t>
            </w:r>
          </w:p>
          <w:p w14:paraId="59A6F9A2" w14:textId="77777777" w:rsidR="003764D2" w:rsidRPr="00CF1CAD" w:rsidRDefault="003764D2" w:rsidP="00B15363">
            <w:pPr>
              <w:pStyle w:val="Paragrafoelenco"/>
              <w:numPr>
                <w:ilvl w:val="0"/>
                <w:numId w:val="26"/>
              </w:numPr>
              <w:jc w:val="both"/>
              <w:rPr>
                <w:rFonts w:cstheme="minorHAnsi"/>
                <w:sz w:val="20"/>
                <w:szCs w:val="20"/>
              </w:rPr>
            </w:pPr>
            <w:r w:rsidRPr="00CF1CAD">
              <w:rPr>
                <w:rFonts w:cstheme="minorHAnsi"/>
                <w:sz w:val="20"/>
                <w:szCs w:val="20"/>
              </w:rPr>
              <w:t>le partite, catastalmente individuate, relative alla coltura assicurata, presenti nel piano assicurativo individuale, di cui al fascicolo aziendale, previsto dall’art. 9, comma 1, del D.P.R. n. 503/1999;</w:t>
            </w:r>
          </w:p>
          <w:p w14:paraId="75C3B17C" w14:textId="5D29A2B2" w:rsidR="003764D2" w:rsidRPr="00CF1CAD" w:rsidRDefault="003764D2" w:rsidP="00B15363">
            <w:pPr>
              <w:pStyle w:val="Paragrafoelenco"/>
              <w:numPr>
                <w:ilvl w:val="0"/>
                <w:numId w:val="26"/>
              </w:numPr>
              <w:jc w:val="both"/>
              <w:rPr>
                <w:rFonts w:cstheme="minorHAnsi"/>
                <w:sz w:val="20"/>
                <w:szCs w:val="20"/>
              </w:rPr>
            </w:pPr>
            <w:r w:rsidRPr="00CF1CAD">
              <w:rPr>
                <w:rFonts w:cstheme="minorHAnsi"/>
                <w:sz w:val="20"/>
                <w:szCs w:val="20"/>
              </w:rPr>
              <w:t xml:space="preserve">tutte le dichiarazioni e indicazioni previste dal piano di gestione del rischio in agricoltura </w:t>
            </w:r>
            <w:r w:rsidR="000D33B3" w:rsidRPr="006466E9">
              <w:rPr>
                <w:rFonts w:cstheme="minorHAnsi"/>
                <w:sz w:val="20"/>
                <w:szCs w:val="20"/>
                <w:highlight w:val="yellow"/>
              </w:rPr>
              <w:t>202</w:t>
            </w:r>
            <w:r w:rsidR="006466E9" w:rsidRPr="006466E9">
              <w:rPr>
                <w:rFonts w:cstheme="minorHAnsi"/>
                <w:sz w:val="20"/>
                <w:szCs w:val="20"/>
                <w:highlight w:val="yellow"/>
              </w:rPr>
              <w:t>6</w:t>
            </w:r>
            <w:r w:rsidR="000D33B3" w:rsidRPr="006466E9">
              <w:rPr>
                <w:rFonts w:cstheme="minorHAnsi"/>
                <w:sz w:val="20"/>
                <w:szCs w:val="20"/>
                <w:highlight w:val="yellow"/>
              </w:rPr>
              <w:t xml:space="preserve"> (</w:t>
            </w:r>
            <w:r w:rsidR="00395B2A" w:rsidRPr="006466E9">
              <w:rPr>
                <w:rFonts w:cstheme="minorHAnsi"/>
                <w:color w:val="231F20"/>
                <w:sz w:val="20"/>
                <w:szCs w:val="20"/>
                <w:highlight w:val="yellow"/>
              </w:rPr>
              <w:t>D.M. N</w:t>
            </w:r>
            <w:r w:rsidR="005837BC">
              <w:rPr>
                <w:rFonts w:cstheme="minorHAnsi"/>
                <w:color w:val="231F20"/>
                <w:sz w:val="20"/>
                <w:szCs w:val="20"/>
                <w:highlight w:val="yellow"/>
              </w:rPr>
              <w:t xml:space="preserve"> </w:t>
            </w:r>
            <w:r w:rsidR="005837BC" w:rsidRPr="000E31B9">
              <w:rPr>
                <w:rFonts w:cstheme="minorHAnsi"/>
                <w:color w:val="231F20"/>
                <w:sz w:val="20"/>
                <w:szCs w:val="20"/>
                <w:highlight w:val="yellow"/>
              </w:rPr>
              <w:t>0690710 del 22/12/2025</w:t>
            </w:r>
            <w:r w:rsidRPr="006466E9">
              <w:rPr>
                <w:rFonts w:cstheme="minorHAnsi"/>
                <w:sz w:val="20"/>
                <w:szCs w:val="20"/>
                <w:highlight w:val="yellow"/>
              </w:rPr>
              <w:t>);</w:t>
            </w:r>
          </w:p>
          <w:p w14:paraId="6F7CE8FD" w14:textId="6DB878BF" w:rsidR="003764D2" w:rsidRPr="00CF1CAD" w:rsidRDefault="003764D2" w:rsidP="00B15363">
            <w:pPr>
              <w:pStyle w:val="Paragrafoelenco"/>
              <w:numPr>
                <w:ilvl w:val="0"/>
                <w:numId w:val="26"/>
              </w:numPr>
              <w:jc w:val="both"/>
              <w:rPr>
                <w:rFonts w:cstheme="minorHAnsi"/>
                <w:sz w:val="20"/>
                <w:szCs w:val="20"/>
              </w:rPr>
            </w:pPr>
            <w:r w:rsidRPr="00CF1CAD">
              <w:rPr>
                <w:rFonts w:cstheme="minorHAnsi"/>
                <w:sz w:val="20"/>
                <w:szCs w:val="20"/>
              </w:rPr>
              <w:t>l’attestazione della qualità di socio dell’</w:t>
            </w:r>
            <w:r w:rsidR="00286783" w:rsidRPr="00CF1CAD">
              <w:rPr>
                <w:rFonts w:cstheme="minorHAnsi"/>
                <w:sz w:val="20"/>
                <w:szCs w:val="20"/>
              </w:rPr>
              <w:t>Assicurato</w:t>
            </w:r>
            <w:r w:rsidRPr="00CF1CAD">
              <w:rPr>
                <w:rFonts w:cstheme="minorHAnsi"/>
                <w:sz w:val="20"/>
                <w:szCs w:val="20"/>
              </w:rPr>
              <w:t xml:space="preserve"> e la convalida del documento da parte del </w:t>
            </w:r>
            <w:r w:rsidR="00286783" w:rsidRPr="00CF1CAD">
              <w:rPr>
                <w:rFonts w:cstheme="minorHAnsi"/>
                <w:sz w:val="20"/>
                <w:szCs w:val="20"/>
              </w:rPr>
              <w:t>Contraente</w:t>
            </w:r>
            <w:r w:rsidRPr="00CF1CAD">
              <w:rPr>
                <w:rFonts w:cstheme="minorHAnsi"/>
                <w:sz w:val="20"/>
                <w:szCs w:val="20"/>
              </w:rPr>
              <w:t>;</w:t>
            </w:r>
          </w:p>
          <w:p w14:paraId="2603375C" w14:textId="3BA1A5FB" w:rsidR="003764D2" w:rsidRPr="00CF1CAD" w:rsidRDefault="003764D2" w:rsidP="00B15363">
            <w:pPr>
              <w:pStyle w:val="Paragrafoelenco"/>
              <w:numPr>
                <w:ilvl w:val="0"/>
                <w:numId w:val="26"/>
              </w:numPr>
              <w:jc w:val="both"/>
              <w:rPr>
                <w:rFonts w:cstheme="minorHAnsi"/>
                <w:sz w:val="20"/>
                <w:szCs w:val="20"/>
              </w:rPr>
            </w:pPr>
            <w:r w:rsidRPr="00CF1CAD">
              <w:rPr>
                <w:rFonts w:cstheme="minorHAnsi"/>
                <w:sz w:val="20"/>
                <w:szCs w:val="20"/>
              </w:rPr>
              <w:t>indicazione di eventuali coperture integrative non agevolate in applicazione a quanto disposto dal PGR</w:t>
            </w:r>
            <w:r w:rsidR="00993926" w:rsidRPr="00CF1CAD">
              <w:rPr>
                <w:rFonts w:cstheme="minorHAnsi"/>
                <w:sz w:val="20"/>
                <w:szCs w:val="20"/>
              </w:rPr>
              <w:t>A</w:t>
            </w:r>
            <w:r w:rsidRPr="00CF1CAD">
              <w:rPr>
                <w:rFonts w:cstheme="minorHAnsi"/>
                <w:sz w:val="20"/>
                <w:szCs w:val="20"/>
              </w:rPr>
              <w:t xml:space="preserve"> del corrente anno art. 6 comma </w:t>
            </w:r>
            <w:r w:rsidR="009851FF" w:rsidRPr="00CF1CAD">
              <w:rPr>
                <w:rFonts w:cstheme="minorHAnsi"/>
                <w:sz w:val="20"/>
                <w:szCs w:val="20"/>
              </w:rPr>
              <w:t>2</w:t>
            </w:r>
            <w:r w:rsidR="009A595E" w:rsidRPr="00CF1CAD">
              <w:rPr>
                <w:rFonts w:cstheme="minorHAnsi"/>
                <w:sz w:val="20"/>
                <w:szCs w:val="20"/>
              </w:rPr>
              <w:t>.</w:t>
            </w:r>
          </w:p>
        </w:tc>
      </w:tr>
      <w:tr w:rsidR="003764D2" w:rsidRPr="00082C88" w14:paraId="266BC8AD" w14:textId="77777777" w:rsidTr="00E22820">
        <w:tc>
          <w:tcPr>
            <w:tcW w:w="2268" w:type="dxa"/>
          </w:tcPr>
          <w:p w14:paraId="263D22DD" w14:textId="77777777" w:rsidR="003764D2" w:rsidRPr="00CF1CAD" w:rsidRDefault="003764D2" w:rsidP="001C5F6E">
            <w:pPr>
              <w:rPr>
                <w:rFonts w:cstheme="minorHAnsi"/>
                <w:sz w:val="20"/>
                <w:szCs w:val="20"/>
              </w:rPr>
            </w:pPr>
            <w:r w:rsidRPr="00CF1CAD">
              <w:rPr>
                <w:rFonts w:cstheme="minorHAnsi"/>
                <w:sz w:val="20"/>
                <w:szCs w:val="20"/>
              </w:rPr>
              <w:t>COLTURA IRRIGUA</w:t>
            </w:r>
          </w:p>
          <w:p w14:paraId="126F3641" w14:textId="77777777" w:rsidR="003764D2" w:rsidRPr="00CF1CAD" w:rsidRDefault="003764D2" w:rsidP="001C5F6E">
            <w:pPr>
              <w:rPr>
                <w:rFonts w:cstheme="minorHAnsi"/>
                <w:sz w:val="20"/>
                <w:szCs w:val="20"/>
              </w:rPr>
            </w:pPr>
          </w:p>
        </w:tc>
        <w:tc>
          <w:tcPr>
            <w:tcW w:w="8364" w:type="dxa"/>
          </w:tcPr>
          <w:p w14:paraId="4F811768" w14:textId="77777777" w:rsidR="003764D2" w:rsidRPr="00CF1CAD" w:rsidRDefault="003764D2" w:rsidP="001C5F6E">
            <w:pPr>
              <w:jc w:val="both"/>
              <w:rPr>
                <w:rFonts w:cstheme="minorHAnsi"/>
                <w:sz w:val="20"/>
                <w:szCs w:val="20"/>
              </w:rPr>
            </w:pPr>
            <w:r w:rsidRPr="00CF1CAD">
              <w:rPr>
                <w:rFonts w:cstheme="minorHAnsi"/>
                <w:sz w:val="20"/>
                <w:szCs w:val="20"/>
              </w:rPr>
              <w:t>Coltivazione che beneficia di una regolare irrigazione. Il ricorso all’irrigazione deve essere previsto ed attuato fin dall’inizio della coltivazione e per tutto il ciclo vegetativo secondo le corrette pratiche agronomiche, impiegando acqua irrigua consortile o da pozzo privato regolarmente denunciato alla pubblica amministrazione.</w:t>
            </w:r>
          </w:p>
        </w:tc>
      </w:tr>
      <w:tr w:rsidR="003764D2" w:rsidRPr="00082C88" w14:paraId="6BE1436E" w14:textId="77777777" w:rsidTr="00E22820">
        <w:tc>
          <w:tcPr>
            <w:tcW w:w="2268" w:type="dxa"/>
          </w:tcPr>
          <w:p w14:paraId="0FFE4ACD" w14:textId="58FD3B7C" w:rsidR="003764D2" w:rsidRPr="00CF1CAD" w:rsidRDefault="00286783" w:rsidP="001C5F6E">
            <w:pPr>
              <w:rPr>
                <w:rFonts w:cstheme="minorHAnsi"/>
                <w:sz w:val="20"/>
                <w:szCs w:val="20"/>
              </w:rPr>
            </w:pPr>
            <w:r w:rsidRPr="00CF1CAD">
              <w:rPr>
                <w:rFonts w:cstheme="minorHAnsi"/>
                <w:sz w:val="20"/>
                <w:szCs w:val="20"/>
              </w:rPr>
              <w:t>COMPAGNIA</w:t>
            </w:r>
          </w:p>
        </w:tc>
        <w:tc>
          <w:tcPr>
            <w:tcW w:w="8364" w:type="dxa"/>
          </w:tcPr>
          <w:p w14:paraId="2988458F" w14:textId="1C03E4F8" w:rsidR="003764D2" w:rsidRPr="00CF1CAD" w:rsidRDefault="003764D2" w:rsidP="001C5F6E">
            <w:pPr>
              <w:jc w:val="both"/>
              <w:rPr>
                <w:rFonts w:cstheme="minorHAnsi"/>
                <w:sz w:val="20"/>
                <w:szCs w:val="20"/>
              </w:rPr>
            </w:pPr>
            <w:r w:rsidRPr="00CF1CAD">
              <w:rPr>
                <w:rFonts w:cstheme="minorHAnsi"/>
                <w:sz w:val="20"/>
                <w:szCs w:val="20"/>
              </w:rPr>
              <w:t xml:space="preserve">L’impresa assicuratrice: </w:t>
            </w:r>
            <w:r w:rsidR="00EA28B4" w:rsidRPr="00CF1CAD">
              <w:rPr>
                <w:rFonts w:cstheme="minorHAnsi"/>
                <w:sz w:val="20"/>
                <w:szCs w:val="20"/>
              </w:rPr>
              <w:t>AMTRUST</w:t>
            </w:r>
            <w:r w:rsidR="00D71807" w:rsidRPr="00CF1CAD">
              <w:rPr>
                <w:rFonts w:cstheme="minorHAnsi"/>
                <w:sz w:val="20"/>
                <w:szCs w:val="20"/>
              </w:rPr>
              <w:t xml:space="preserve"> ASSICURAZIONI SPA</w:t>
            </w:r>
          </w:p>
        </w:tc>
      </w:tr>
      <w:tr w:rsidR="003764D2" w:rsidRPr="00082C88" w14:paraId="797D5DA0" w14:textId="77777777" w:rsidTr="00E22820">
        <w:tc>
          <w:tcPr>
            <w:tcW w:w="2268" w:type="dxa"/>
          </w:tcPr>
          <w:p w14:paraId="3BE4D3EA" w14:textId="05DFE6E2" w:rsidR="003764D2" w:rsidRPr="00CF1CAD" w:rsidRDefault="00286783" w:rsidP="001C5F6E">
            <w:pPr>
              <w:rPr>
                <w:rFonts w:cstheme="minorHAnsi"/>
                <w:sz w:val="20"/>
                <w:szCs w:val="20"/>
              </w:rPr>
            </w:pPr>
            <w:r w:rsidRPr="00CF1CAD">
              <w:rPr>
                <w:rFonts w:cstheme="minorHAnsi"/>
                <w:sz w:val="20"/>
                <w:szCs w:val="20"/>
              </w:rPr>
              <w:t>CONTRAENTE</w:t>
            </w:r>
          </w:p>
        </w:tc>
        <w:tc>
          <w:tcPr>
            <w:tcW w:w="8364" w:type="dxa"/>
          </w:tcPr>
          <w:p w14:paraId="54A282B6" w14:textId="77777777" w:rsidR="003764D2" w:rsidRPr="00CF1CAD" w:rsidRDefault="003764D2" w:rsidP="001C5F6E">
            <w:pPr>
              <w:jc w:val="both"/>
              <w:rPr>
                <w:rFonts w:cstheme="minorHAnsi"/>
                <w:sz w:val="20"/>
                <w:szCs w:val="20"/>
              </w:rPr>
            </w:pPr>
            <w:r w:rsidRPr="00CF1CAD">
              <w:rPr>
                <w:rFonts w:cstheme="minorHAnsi"/>
                <w:sz w:val="20"/>
                <w:szCs w:val="20"/>
              </w:rPr>
              <w:t>Il soggetto che stipula l’assicurazione.</w:t>
            </w:r>
          </w:p>
        </w:tc>
      </w:tr>
      <w:tr w:rsidR="003764D2" w:rsidRPr="00082C88" w14:paraId="230BF5B1" w14:textId="77777777" w:rsidTr="00E22820">
        <w:tc>
          <w:tcPr>
            <w:tcW w:w="2268" w:type="dxa"/>
          </w:tcPr>
          <w:p w14:paraId="597DB756" w14:textId="77777777" w:rsidR="003764D2" w:rsidRPr="00CF1CAD" w:rsidRDefault="003764D2" w:rsidP="001C5F6E">
            <w:pPr>
              <w:rPr>
                <w:rFonts w:cstheme="minorHAnsi"/>
                <w:sz w:val="20"/>
                <w:szCs w:val="20"/>
              </w:rPr>
            </w:pPr>
            <w:r w:rsidRPr="00CF1CAD">
              <w:rPr>
                <w:rFonts w:cstheme="minorHAnsi"/>
                <w:sz w:val="20"/>
                <w:szCs w:val="20"/>
              </w:rPr>
              <w:t>CONSORZIO DI DIFESA</w:t>
            </w:r>
          </w:p>
          <w:p w14:paraId="46EF53F4" w14:textId="77777777" w:rsidR="003764D2" w:rsidRPr="00CF1CAD" w:rsidRDefault="003764D2" w:rsidP="001C5F6E">
            <w:pPr>
              <w:rPr>
                <w:rFonts w:cstheme="minorHAnsi"/>
                <w:sz w:val="20"/>
                <w:szCs w:val="20"/>
              </w:rPr>
            </w:pPr>
          </w:p>
        </w:tc>
        <w:tc>
          <w:tcPr>
            <w:tcW w:w="8364" w:type="dxa"/>
          </w:tcPr>
          <w:p w14:paraId="66749F31" w14:textId="79A90F9D" w:rsidR="003764D2" w:rsidRPr="00CF1CAD" w:rsidRDefault="003764D2" w:rsidP="001C5F6E">
            <w:pPr>
              <w:jc w:val="both"/>
              <w:rPr>
                <w:rFonts w:cstheme="minorHAnsi"/>
                <w:sz w:val="20"/>
                <w:szCs w:val="20"/>
              </w:rPr>
            </w:pPr>
            <w:r w:rsidRPr="00CF1CAD">
              <w:rPr>
                <w:rFonts w:cstheme="minorHAnsi"/>
                <w:sz w:val="20"/>
                <w:szCs w:val="20"/>
              </w:rPr>
              <w:t xml:space="preserve">L’organismo associativo ufficialmente riconosciuti ai sensi del </w:t>
            </w:r>
            <w:proofErr w:type="spellStart"/>
            <w:r w:rsidRPr="00CF1CAD">
              <w:rPr>
                <w:rFonts w:cstheme="minorHAnsi"/>
                <w:sz w:val="20"/>
                <w:szCs w:val="20"/>
              </w:rPr>
              <w:t>D.Lgs.</w:t>
            </w:r>
            <w:proofErr w:type="spellEnd"/>
            <w:r w:rsidRPr="00CF1CAD">
              <w:rPr>
                <w:rFonts w:cstheme="minorHAnsi"/>
                <w:sz w:val="20"/>
                <w:szCs w:val="20"/>
              </w:rPr>
              <w:t xml:space="preserve"> 102/2004 e abilitato a stipulare la polizza collettiva con le società di assicurazione per conto dell’</w:t>
            </w:r>
            <w:r w:rsidR="00286783" w:rsidRPr="00CF1CAD">
              <w:rPr>
                <w:rFonts w:cstheme="minorHAnsi"/>
                <w:sz w:val="20"/>
                <w:szCs w:val="20"/>
              </w:rPr>
              <w:t>Assicurato</w:t>
            </w:r>
            <w:r w:rsidRPr="00CF1CAD">
              <w:rPr>
                <w:rFonts w:cstheme="minorHAnsi"/>
                <w:sz w:val="20"/>
                <w:szCs w:val="20"/>
              </w:rPr>
              <w:t xml:space="preserve"> socio.</w:t>
            </w:r>
          </w:p>
        </w:tc>
      </w:tr>
      <w:tr w:rsidR="003764D2" w:rsidRPr="00082C88" w14:paraId="5DE185A4" w14:textId="77777777" w:rsidTr="00123343">
        <w:tc>
          <w:tcPr>
            <w:tcW w:w="2268" w:type="dxa"/>
            <w:tcBorders>
              <w:bottom w:val="nil"/>
            </w:tcBorders>
          </w:tcPr>
          <w:p w14:paraId="1CDD4771" w14:textId="77777777" w:rsidR="003764D2" w:rsidRPr="00CF1CAD" w:rsidRDefault="003764D2" w:rsidP="001C5F6E">
            <w:pPr>
              <w:rPr>
                <w:rFonts w:cstheme="minorHAnsi"/>
                <w:sz w:val="20"/>
                <w:szCs w:val="20"/>
              </w:rPr>
            </w:pPr>
            <w:r w:rsidRPr="00CF1CAD">
              <w:rPr>
                <w:rFonts w:cstheme="minorHAnsi"/>
                <w:sz w:val="20"/>
                <w:szCs w:val="20"/>
              </w:rPr>
              <w:t>DANNO COMBINATO</w:t>
            </w:r>
          </w:p>
        </w:tc>
        <w:tc>
          <w:tcPr>
            <w:tcW w:w="8364" w:type="dxa"/>
            <w:tcBorders>
              <w:bottom w:val="nil"/>
            </w:tcBorders>
          </w:tcPr>
          <w:p w14:paraId="700A801B" w14:textId="2905C3D0" w:rsidR="003764D2" w:rsidRPr="00CF1CAD" w:rsidRDefault="003764D2" w:rsidP="001C5F6E">
            <w:pPr>
              <w:jc w:val="both"/>
              <w:rPr>
                <w:rFonts w:cstheme="minorHAnsi"/>
                <w:sz w:val="20"/>
                <w:szCs w:val="20"/>
              </w:rPr>
            </w:pPr>
            <w:r w:rsidRPr="00CF1CAD">
              <w:rPr>
                <w:rFonts w:cstheme="minorHAnsi"/>
                <w:sz w:val="20"/>
                <w:szCs w:val="20"/>
              </w:rPr>
              <w:t xml:space="preserve">Avvenimento concomitante e/o consecutivo di due o più avversità atmosferiche in garanzia tale da provocare un danno </w:t>
            </w:r>
            <w:r w:rsidR="00993D79" w:rsidRPr="00CF1CAD">
              <w:rPr>
                <w:rFonts w:cstheme="minorHAnsi"/>
                <w:sz w:val="20"/>
                <w:szCs w:val="20"/>
              </w:rPr>
              <w:t>indennizzabile</w:t>
            </w:r>
            <w:r w:rsidR="00EA28B4" w:rsidRPr="00CF1CAD">
              <w:rPr>
                <w:rFonts w:cstheme="minorHAnsi"/>
                <w:sz w:val="20"/>
                <w:szCs w:val="20"/>
              </w:rPr>
              <w:t>.</w:t>
            </w:r>
          </w:p>
        </w:tc>
      </w:tr>
      <w:tr w:rsidR="00123343" w:rsidRPr="00082C88" w14:paraId="21DDF044" w14:textId="77777777" w:rsidTr="00123343">
        <w:tc>
          <w:tcPr>
            <w:tcW w:w="2268" w:type="dxa"/>
            <w:tcBorders>
              <w:top w:val="nil"/>
            </w:tcBorders>
          </w:tcPr>
          <w:p w14:paraId="2FD0CBE8" w14:textId="61B6FDB3" w:rsidR="00123343" w:rsidRPr="00CF1CAD" w:rsidRDefault="00123343" w:rsidP="00123343">
            <w:pPr>
              <w:rPr>
                <w:rFonts w:cstheme="minorHAnsi"/>
                <w:sz w:val="20"/>
                <w:szCs w:val="20"/>
              </w:rPr>
            </w:pPr>
            <w:r w:rsidRPr="00CF1CAD">
              <w:rPr>
                <w:rFonts w:cstheme="minorHAnsi"/>
                <w:sz w:val="20"/>
                <w:szCs w:val="20"/>
              </w:rPr>
              <w:t>DIRADAMENTO</w:t>
            </w:r>
          </w:p>
          <w:p w14:paraId="782B4943" w14:textId="77777777" w:rsidR="00123343" w:rsidRPr="00CF1CAD" w:rsidRDefault="00123343" w:rsidP="00123343">
            <w:pPr>
              <w:rPr>
                <w:rFonts w:cstheme="minorHAnsi"/>
                <w:sz w:val="20"/>
                <w:szCs w:val="20"/>
              </w:rPr>
            </w:pPr>
          </w:p>
        </w:tc>
        <w:tc>
          <w:tcPr>
            <w:tcW w:w="8364" w:type="dxa"/>
            <w:tcBorders>
              <w:top w:val="nil"/>
            </w:tcBorders>
          </w:tcPr>
          <w:p w14:paraId="2FA68235" w14:textId="77777777" w:rsidR="00123343" w:rsidRPr="00CF1CAD" w:rsidRDefault="00123343" w:rsidP="00123343">
            <w:pPr>
              <w:jc w:val="both"/>
              <w:rPr>
                <w:rFonts w:cstheme="minorHAnsi"/>
                <w:sz w:val="20"/>
                <w:szCs w:val="20"/>
              </w:rPr>
            </w:pPr>
            <w:r w:rsidRPr="00CF1CAD">
              <w:rPr>
                <w:rFonts w:cstheme="minorHAnsi"/>
                <w:sz w:val="20"/>
                <w:szCs w:val="20"/>
              </w:rPr>
              <w:t>Pratica agronomica applicata generalmente alle colture arboree eseguita in forma chimica o manuale atta a ridurre il numero di fiori, frutti, bacche e/o grappoli.</w:t>
            </w:r>
          </w:p>
        </w:tc>
      </w:tr>
      <w:tr w:rsidR="00123343" w:rsidRPr="00082C88" w14:paraId="3398D827" w14:textId="77777777" w:rsidTr="00E22820">
        <w:tc>
          <w:tcPr>
            <w:tcW w:w="2268" w:type="dxa"/>
          </w:tcPr>
          <w:p w14:paraId="02009A84" w14:textId="498CC0DE" w:rsidR="00123343" w:rsidRPr="00CF1CAD" w:rsidRDefault="00123343" w:rsidP="00123343">
            <w:pPr>
              <w:rPr>
                <w:rFonts w:cstheme="minorHAnsi"/>
                <w:sz w:val="20"/>
                <w:szCs w:val="20"/>
              </w:rPr>
            </w:pPr>
            <w:r w:rsidRPr="00CF1CAD">
              <w:rPr>
                <w:rFonts w:cstheme="minorHAnsi"/>
                <w:sz w:val="20"/>
                <w:szCs w:val="20"/>
              </w:rPr>
              <w:lastRenderedPageBreak/>
              <w:t>EMERGENZA</w:t>
            </w:r>
          </w:p>
        </w:tc>
        <w:tc>
          <w:tcPr>
            <w:tcW w:w="8364" w:type="dxa"/>
          </w:tcPr>
          <w:p w14:paraId="6C3475D2" w14:textId="124DF4F6" w:rsidR="00123343" w:rsidRPr="00CF1CAD" w:rsidRDefault="00123343" w:rsidP="00123343">
            <w:pPr>
              <w:jc w:val="both"/>
              <w:rPr>
                <w:rFonts w:cstheme="minorHAnsi"/>
                <w:sz w:val="20"/>
                <w:szCs w:val="20"/>
              </w:rPr>
            </w:pPr>
            <w:r w:rsidRPr="00CF1CAD">
              <w:rPr>
                <w:rFonts w:cstheme="minorHAnsi"/>
                <w:sz w:val="20"/>
                <w:szCs w:val="20"/>
              </w:rPr>
              <w:t>Lo spuntare delle piantine dalla superficie del terreno.</w:t>
            </w:r>
          </w:p>
        </w:tc>
      </w:tr>
      <w:tr w:rsidR="00123343" w:rsidRPr="00082C88" w14:paraId="56F93EB6" w14:textId="77777777" w:rsidTr="00E22820">
        <w:tc>
          <w:tcPr>
            <w:tcW w:w="2268" w:type="dxa"/>
          </w:tcPr>
          <w:p w14:paraId="5A571F58" w14:textId="22E1BAD3" w:rsidR="00123343" w:rsidRPr="00CF1CAD" w:rsidRDefault="00123343" w:rsidP="00123343">
            <w:pPr>
              <w:rPr>
                <w:rFonts w:cstheme="minorHAnsi"/>
                <w:sz w:val="20"/>
                <w:szCs w:val="20"/>
              </w:rPr>
            </w:pPr>
            <w:r w:rsidRPr="00CF1CAD">
              <w:rPr>
                <w:rFonts w:cstheme="minorHAnsi"/>
                <w:sz w:val="20"/>
                <w:szCs w:val="20"/>
              </w:rPr>
              <w:t>FASCICOLO AZIENDALE</w:t>
            </w:r>
          </w:p>
          <w:p w14:paraId="5B5A471D" w14:textId="2901B382" w:rsidR="00123343" w:rsidRPr="00CF1CAD" w:rsidRDefault="00123343" w:rsidP="00123343">
            <w:pPr>
              <w:rPr>
                <w:rFonts w:cstheme="minorHAnsi"/>
                <w:sz w:val="20"/>
                <w:szCs w:val="20"/>
              </w:rPr>
            </w:pPr>
          </w:p>
        </w:tc>
        <w:tc>
          <w:tcPr>
            <w:tcW w:w="8364" w:type="dxa"/>
          </w:tcPr>
          <w:p w14:paraId="3166FCB3" w14:textId="77777777" w:rsidR="00123343" w:rsidRPr="00CF1CAD" w:rsidRDefault="00123343" w:rsidP="00123343">
            <w:pPr>
              <w:jc w:val="both"/>
              <w:rPr>
                <w:rFonts w:cstheme="minorHAnsi"/>
                <w:sz w:val="20"/>
                <w:szCs w:val="20"/>
              </w:rPr>
            </w:pPr>
            <w:r w:rsidRPr="00CF1CAD">
              <w:rPr>
                <w:rFonts w:cstheme="minorHAnsi"/>
                <w:sz w:val="20"/>
                <w:szCs w:val="20"/>
              </w:rPr>
              <w:t>Documentazione cartacea ed elettronica, costituita ai sensi dell’articolo 9) del decreto del Presidente della Repubblica 01/12/1999 n. 503, obbligatoria per poter beneficiare di contributi e aiuti comunitari e/o nazionali, riepilogativa dei dati aziendali, finalizzata all’aggiornamento delle informazioni anagrafiche, di consistenza, di produzione ed altre previste dalle leggi di ciascuna azienda.</w:t>
            </w:r>
          </w:p>
        </w:tc>
      </w:tr>
      <w:tr w:rsidR="00123343" w:rsidRPr="00082C88" w14:paraId="474DAA19" w14:textId="77777777" w:rsidTr="00E22820">
        <w:tc>
          <w:tcPr>
            <w:tcW w:w="2268" w:type="dxa"/>
          </w:tcPr>
          <w:p w14:paraId="476EACDF" w14:textId="3F77D542" w:rsidR="00123343" w:rsidRPr="00CF1CAD" w:rsidRDefault="00123343" w:rsidP="00123343">
            <w:pPr>
              <w:rPr>
                <w:rFonts w:cstheme="minorHAnsi"/>
                <w:sz w:val="20"/>
                <w:szCs w:val="20"/>
              </w:rPr>
            </w:pPr>
            <w:r w:rsidRPr="00CF1CAD">
              <w:rPr>
                <w:rFonts w:cstheme="minorHAnsi"/>
                <w:sz w:val="20"/>
                <w:szCs w:val="20"/>
              </w:rPr>
              <w:t>FASE FENOLOGICA</w:t>
            </w:r>
          </w:p>
          <w:p w14:paraId="7BEAC4F8" w14:textId="198C4EAA" w:rsidR="00123343" w:rsidRPr="00CF1CAD" w:rsidRDefault="00123343" w:rsidP="00123343">
            <w:pPr>
              <w:rPr>
                <w:rFonts w:cstheme="minorHAnsi"/>
                <w:sz w:val="20"/>
                <w:szCs w:val="20"/>
              </w:rPr>
            </w:pPr>
          </w:p>
        </w:tc>
        <w:tc>
          <w:tcPr>
            <w:tcW w:w="8364" w:type="dxa"/>
          </w:tcPr>
          <w:p w14:paraId="789355C0" w14:textId="77777777" w:rsidR="00123343" w:rsidRPr="00CF1CAD" w:rsidRDefault="00123343" w:rsidP="00123343">
            <w:pPr>
              <w:jc w:val="both"/>
              <w:rPr>
                <w:rFonts w:cstheme="minorHAnsi"/>
                <w:sz w:val="20"/>
                <w:szCs w:val="20"/>
              </w:rPr>
            </w:pPr>
            <w:r w:rsidRPr="00CF1CAD">
              <w:rPr>
                <w:rFonts w:cstheme="minorHAnsi"/>
                <w:sz w:val="20"/>
                <w:szCs w:val="20"/>
              </w:rPr>
              <w:t>Stato specifico del ciclo vitale della coltura identificato da uno status morfologico, fisiologico, funzionale, indotto delle condizioni ambientali, in particolare quelle climatiche.</w:t>
            </w:r>
          </w:p>
        </w:tc>
      </w:tr>
      <w:tr w:rsidR="00123343" w:rsidRPr="00082C88" w14:paraId="092BE4C1" w14:textId="77777777" w:rsidTr="00123343">
        <w:tc>
          <w:tcPr>
            <w:tcW w:w="2268" w:type="dxa"/>
            <w:tcBorders>
              <w:bottom w:val="double" w:sz="4" w:space="0" w:color="F4B083" w:themeColor="accent2" w:themeTint="99"/>
            </w:tcBorders>
          </w:tcPr>
          <w:p w14:paraId="45B4F87E" w14:textId="77E4AA70" w:rsidR="00123343" w:rsidRPr="00CF1CAD" w:rsidRDefault="00123343" w:rsidP="00123343">
            <w:pPr>
              <w:rPr>
                <w:rFonts w:cstheme="minorHAnsi"/>
                <w:sz w:val="20"/>
                <w:szCs w:val="20"/>
              </w:rPr>
            </w:pPr>
            <w:r w:rsidRPr="00CF1CAD">
              <w:rPr>
                <w:rFonts w:cstheme="minorHAnsi"/>
                <w:sz w:val="20"/>
                <w:szCs w:val="20"/>
              </w:rPr>
              <w:t>FORNITORE DATI METEO</w:t>
            </w:r>
          </w:p>
        </w:tc>
        <w:tc>
          <w:tcPr>
            <w:tcW w:w="8364" w:type="dxa"/>
            <w:tcBorders>
              <w:bottom w:val="double" w:sz="4" w:space="0" w:color="F4B083" w:themeColor="accent2" w:themeTint="99"/>
            </w:tcBorders>
          </w:tcPr>
          <w:p w14:paraId="4AADD0B1" w14:textId="29BC3CBC" w:rsidR="00123343" w:rsidRPr="00CF1CAD" w:rsidRDefault="00123343" w:rsidP="00123343">
            <w:pPr>
              <w:jc w:val="both"/>
              <w:rPr>
                <w:rFonts w:cstheme="minorHAnsi"/>
                <w:sz w:val="20"/>
                <w:szCs w:val="20"/>
              </w:rPr>
            </w:pPr>
            <w:r w:rsidRPr="00CF1CAD">
              <w:rPr>
                <w:rFonts w:cstheme="minorHAnsi"/>
                <w:sz w:val="20"/>
                <w:szCs w:val="20"/>
              </w:rPr>
              <w:t xml:space="preserve">Soggetto che calcola e fornisce i dati meteo utilizzati </w:t>
            </w:r>
            <w:r w:rsidR="00EA4B6F" w:rsidRPr="00CF1CAD">
              <w:rPr>
                <w:rFonts w:cstheme="minorHAnsi"/>
                <w:sz w:val="20"/>
                <w:szCs w:val="20"/>
              </w:rPr>
              <w:t>in polizza</w:t>
            </w:r>
            <w:r w:rsidR="00C51FE9" w:rsidRPr="00CF1CAD">
              <w:rPr>
                <w:rFonts w:cstheme="minorHAnsi"/>
                <w:sz w:val="20"/>
                <w:szCs w:val="20"/>
              </w:rPr>
              <w:t xml:space="preserve"> </w:t>
            </w:r>
            <w:r w:rsidRPr="00CF1CAD">
              <w:rPr>
                <w:rFonts w:cstheme="minorHAnsi"/>
                <w:sz w:val="20"/>
                <w:szCs w:val="20"/>
              </w:rPr>
              <w:t xml:space="preserve">per il calcolo dei </w:t>
            </w:r>
            <w:r w:rsidR="00D71807" w:rsidRPr="00CF1CAD">
              <w:rPr>
                <w:rFonts w:cstheme="minorHAnsi"/>
                <w:sz w:val="20"/>
                <w:szCs w:val="20"/>
              </w:rPr>
              <w:t>parametri.</w:t>
            </w:r>
            <w:r w:rsidRPr="00CF1CAD">
              <w:rPr>
                <w:rFonts w:cstheme="minorHAnsi"/>
                <w:sz w:val="20"/>
                <w:szCs w:val="20"/>
              </w:rPr>
              <w:t xml:space="preserve"> Il fornitore di dati meteo identificato per questo contratto è </w:t>
            </w:r>
            <w:proofErr w:type="spellStart"/>
            <w:r w:rsidR="00C51FE9" w:rsidRPr="00CF1CAD">
              <w:rPr>
                <w:rFonts w:cstheme="minorHAnsi"/>
                <w:sz w:val="20"/>
                <w:szCs w:val="20"/>
              </w:rPr>
              <w:t>Hypermeteo</w:t>
            </w:r>
            <w:proofErr w:type="spellEnd"/>
            <w:r w:rsidR="009640A4" w:rsidRPr="00CF1CAD">
              <w:rPr>
                <w:rFonts w:cstheme="minorHAnsi"/>
                <w:sz w:val="20"/>
                <w:szCs w:val="20"/>
              </w:rPr>
              <w:t xml:space="preserve"> Radar Meteo</w:t>
            </w:r>
            <w:r w:rsidR="00C51FE9" w:rsidRPr="00CF1CAD">
              <w:rPr>
                <w:rFonts w:cstheme="minorHAnsi"/>
                <w:sz w:val="20"/>
                <w:szCs w:val="20"/>
              </w:rPr>
              <w:t xml:space="preserve"> S.r.l.</w:t>
            </w:r>
            <w:r w:rsidR="00804610" w:rsidRPr="00CF1CAD">
              <w:rPr>
                <w:rFonts w:cstheme="minorHAnsi"/>
                <w:sz w:val="20"/>
                <w:szCs w:val="20"/>
              </w:rPr>
              <w:t>, P. IVA 16159021001</w:t>
            </w:r>
          </w:p>
        </w:tc>
      </w:tr>
      <w:tr w:rsidR="00123343" w:rsidRPr="00082C88" w14:paraId="6907B0C5" w14:textId="77777777" w:rsidTr="0010397A">
        <w:trPr>
          <w:trHeight w:val="347"/>
        </w:trPr>
        <w:tc>
          <w:tcPr>
            <w:tcW w:w="2268" w:type="dxa"/>
            <w:tcBorders>
              <w:top w:val="double" w:sz="4" w:space="0" w:color="F4B083" w:themeColor="accent2" w:themeTint="99"/>
              <w:bottom w:val="double" w:sz="4" w:space="0" w:color="F4B083" w:themeColor="accent2" w:themeTint="99"/>
            </w:tcBorders>
          </w:tcPr>
          <w:p w14:paraId="09836AF6" w14:textId="23B88BA7" w:rsidR="00123343" w:rsidRPr="00CF1CAD" w:rsidRDefault="00123343" w:rsidP="00123343">
            <w:pPr>
              <w:spacing w:after="160" w:line="259" w:lineRule="auto"/>
              <w:rPr>
                <w:rFonts w:cstheme="minorHAnsi"/>
                <w:sz w:val="20"/>
                <w:szCs w:val="20"/>
              </w:rPr>
            </w:pPr>
            <w:r w:rsidRPr="00CF1CAD">
              <w:rPr>
                <w:rFonts w:cstheme="minorHAnsi"/>
                <w:sz w:val="20"/>
                <w:szCs w:val="20"/>
              </w:rPr>
              <w:t>FRANCHIGIA</w:t>
            </w:r>
          </w:p>
        </w:tc>
        <w:tc>
          <w:tcPr>
            <w:tcW w:w="8364" w:type="dxa"/>
            <w:tcBorders>
              <w:top w:val="double" w:sz="4" w:space="0" w:color="F4B083" w:themeColor="accent2" w:themeTint="99"/>
              <w:bottom w:val="double" w:sz="4" w:space="0" w:color="F4B083" w:themeColor="accent2" w:themeTint="99"/>
            </w:tcBorders>
          </w:tcPr>
          <w:p w14:paraId="11AB05BC" w14:textId="77777777" w:rsidR="00123343" w:rsidRPr="00CF1CAD" w:rsidRDefault="00123343" w:rsidP="00123343">
            <w:pPr>
              <w:spacing w:after="160" w:line="259" w:lineRule="auto"/>
              <w:jc w:val="both"/>
              <w:rPr>
                <w:rFonts w:cstheme="minorHAnsi"/>
                <w:sz w:val="20"/>
                <w:szCs w:val="20"/>
              </w:rPr>
            </w:pPr>
            <w:r w:rsidRPr="00CF1CAD">
              <w:rPr>
                <w:rFonts w:cstheme="minorHAnsi"/>
                <w:sz w:val="20"/>
                <w:szCs w:val="20"/>
              </w:rPr>
              <w:t>Espressa in percentuale, definisce le centesime parti del prodotto in garanzia escluse dall’indennizzo.</w:t>
            </w:r>
          </w:p>
        </w:tc>
      </w:tr>
      <w:tr w:rsidR="00485E1B" w:rsidRPr="00082C88" w14:paraId="4787D794" w14:textId="77777777" w:rsidTr="0010397A">
        <w:trPr>
          <w:trHeight w:val="347"/>
        </w:trPr>
        <w:tc>
          <w:tcPr>
            <w:tcW w:w="2268" w:type="dxa"/>
            <w:tcBorders>
              <w:top w:val="double" w:sz="4" w:space="0" w:color="F4B083" w:themeColor="accent2" w:themeTint="99"/>
              <w:bottom w:val="double" w:sz="4" w:space="0" w:color="F4B083" w:themeColor="accent2" w:themeTint="99"/>
            </w:tcBorders>
          </w:tcPr>
          <w:p w14:paraId="4C00AAC6" w14:textId="5AB190DA" w:rsidR="00485E1B" w:rsidRPr="00485E1B" w:rsidRDefault="00485E1B" w:rsidP="00485E1B">
            <w:pPr>
              <w:spacing w:after="160" w:line="259" w:lineRule="auto"/>
              <w:rPr>
                <w:rFonts w:cstheme="minorHAnsi"/>
                <w:bCs/>
                <w:iCs/>
                <w:sz w:val="20"/>
                <w:szCs w:val="20"/>
              </w:rPr>
            </w:pPr>
            <w:r w:rsidRPr="00485E1B">
              <w:rPr>
                <w:rFonts w:cstheme="minorHAnsi"/>
                <w:bCs/>
                <w:iCs/>
                <w:sz w:val="20"/>
                <w:szCs w:val="20"/>
              </w:rPr>
              <w:t>FITOPATIE</w:t>
            </w:r>
          </w:p>
        </w:tc>
        <w:tc>
          <w:tcPr>
            <w:tcW w:w="8364" w:type="dxa"/>
            <w:tcBorders>
              <w:top w:val="double" w:sz="4" w:space="0" w:color="F4B083" w:themeColor="accent2" w:themeTint="99"/>
              <w:bottom w:val="double" w:sz="4" w:space="0" w:color="F4B083" w:themeColor="accent2" w:themeTint="99"/>
            </w:tcBorders>
          </w:tcPr>
          <w:p w14:paraId="50A43B68" w14:textId="32B13729" w:rsidR="00485E1B" w:rsidRPr="00485E1B" w:rsidRDefault="00485E1B" w:rsidP="00485E1B">
            <w:pPr>
              <w:spacing w:after="160" w:line="259" w:lineRule="auto"/>
              <w:rPr>
                <w:rFonts w:cstheme="minorHAnsi"/>
                <w:b/>
                <w:i/>
                <w:sz w:val="20"/>
                <w:szCs w:val="18"/>
              </w:rPr>
            </w:pPr>
            <w:r w:rsidRPr="00485E1B">
              <w:rPr>
                <w:rFonts w:cstheme="minorHAnsi"/>
                <w:sz w:val="20"/>
                <w:szCs w:val="18"/>
              </w:rPr>
              <w:t>Insieme delle malattie delle piante provocate da organismi nocivi</w:t>
            </w:r>
            <w:r>
              <w:rPr>
                <w:rFonts w:cstheme="minorHAnsi"/>
                <w:sz w:val="20"/>
                <w:szCs w:val="18"/>
              </w:rPr>
              <w:t xml:space="preserve"> come previsto dal vigente PGRA</w:t>
            </w:r>
          </w:p>
        </w:tc>
      </w:tr>
      <w:tr w:rsidR="00123343" w:rsidRPr="00082C88" w14:paraId="67DE00F2" w14:textId="77777777" w:rsidTr="00E22820">
        <w:tc>
          <w:tcPr>
            <w:tcW w:w="2268" w:type="dxa"/>
          </w:tcPr>
          <w:p w14:paraId="2BE00450" w14:textId="77777777" w:rsidR="00123343" w:rsidRPr="00CF1CAD" w:rsidRDefault="00123343" w:rsidP="00123343">
            <w:pPr>
              <w:rPr>
                <w:rFonts w:cstheme="minorHAnsi"/>
                <w:sz w:val="20"/>
                <w:szCs w:val="20"/>
              </w:rPr>
            </w:pPr>
            <w:r w:rsidRPr="00CF1CAD">
              <w:rPr>
                <w:rFonts w:cstheme="minorHAnsi"/>
                <w:sz w:val="20"/>
                <w:szCs w:val="20"/>
              </w:rPr>
              <w:t>GRUPPO VARIETALE</w:t>
            </w:r>
          </w:p>
          <w:p w14:paraId="4C122B95" w14:textId="77777777" w:rsidR="00123343" w:rsidRPr="00CF1CAD" w:rsidRDefault="00123343" w:rsidP="00123343">
            <w:pPr>
              <w:rPr>
                <w:rFonts w:cstheme="minorHAnsi"/>
                <w:sz w:val="20"/>
                <w:szCs w:val="20"/>
              </w:rPr>
            </w:pPr>
          </w:p>
        </w:tc>
        <w:tc>
          <w:tcPr>
            <w:tcW w:w="8364" w:type="dxa"/>
          </w:tcPr>
          <w:p w14:paraId="701EC7A5" w14:textId="77777777" w:rsidR="00123343" w:rsidRPr="00CF1CAD" w:rsidRDefault="00123343" w:rsidP="00123343">
            <w:pPr>
              <w:jc w:val="both"/>
              <w:rPr>
                <w:rFonts w:cstheme="minorHAnsi"/>
                <w:sz w:val="20"/>
                <w:szCs w:val="20"/>
              </w:rPr>
            </w:pPr>
            <w:r w:rsidRPr="00CF1CAD">
              <w:rPr>
                <w:rFonts w:cstheme="minorHAnsi"/>
                <w:sz w:val="20"/>
                <w:szCs w:val="20"/>
              </w:rPr>
              <w:t>Insieme di piante produttive appartenenti alla medesima specie, sottospecie, classe o linea e nettamente distinguibili per vari caratteri fra cui quello morfologico o per epoca di trapianto/semina epoca di raccolta (precoci, medio/tardive). Per l’uva da vino costituisce gruppo varietale la cultivar o l’insieme di cultivar ammesse dal disciplinare delle uve destinate a produrre vini I.G.T., D.O.C., D.O.C.G.</w:t>
            </w:r>
          </w:p>
        </w:tc>
      </w:tr>
      <w:tr w:rsidR="00123343" w:rsidRPr="00082C88" w14:paraId="7FE59871" w14:textId="77777777" w:rsidTr="00E22820">
        <w:tc>
          <w:tcPr>
            <w:tcW w:w="2268" w:type="dxa"/>
          </w:tcPr>
          <w:p w14:paraId="4AD7356E" w14:textId="77777777" w:rsidR="00123343" w:rsidRPr="00CF1CAD" w:rsidRDefault="00123343" w:rsidP="00123343">
            <w:pPr>
              <w:rPr>
                <w:rFonts w:cstheme="minorHAnsi"/>
                <w:sz w:val="20"/>
                <w:szCs w:val="20"/>
              </w:rPr>
            </w:pPr>
            <w:r w:rsidRPr="00CF1CAD">
              <w:rPr>
                <w:rFonts w:cstheme="minorHAnsi"/>
                <w:sz w:val="20"/>
                <w:szCs w:val="20"/>
              </w:rPr>
              <w:t>IMPRESA AGRICOLA</w:t>
            </w:r>
          </w:p>
          <w:p w14:paraId="3D299DEB" w14:textId="77777777" w:rsidR="00123343" w:rsidRPr="00CF1CAD" w:rsidRDefault="00123343" w:rsidP="00123343">
            <w:pPr>
              <w:rPr>
                <w:rFonts w:cstheme="minorHAnsi"/>
                <w:sz w:val="20"/>
                <w:szCs w:val="20"/>
              </w:rPr>
            </w:pPr>
          </w:p>
        </w:tc>
        <w:tc>
          <w:tcPr>
            <w:tcW w:w="8364" w:type="dxa"/>
          </w:tcPr>
          <w:p w14:paraId="009C1BDD" w14:textId="6EFD5F55" w:rsidR="00123343" w:rsidRPr="00CF1CAD" w:rsidRDefault="00123343" w:rsidP="00123343">
            <w:pPr>
              <w:jc w:val="both"/>
              <w:rPr>
                <w:rFonts w:cstheme="minorHAnsi"/>
                <w:sz w:val="20"/>
                <w:szCs w:val="20"/>
              </w:rPr>
            </w:pPr>
            <w:r w:rsidRPr="00CF1CAD">
              <w:rPr>
                <w:rFonts w:cstheme="minorHAnsi"/>
                <w:sz w:val="20"/>
                <w:szCs w:val="20"/>
              </w:rPr>
              <w:t>L’esercizio di attività agricola, territorialmente individuata e delimitata, atta a produrre reddito agrario ai sensi dell’art. 2135 del Codice civile e successive modifiche o integrazioni. Fanno parte tutti i fondi, coltivati o condotti, anche se fra loro separati, purché facenti parte di un’unica entità aziendale.</w:t>
            </w:r>
          </w:p>
        </w:tc>
      </w:tr>
      <w:tr w:rsidR="00123343" w:rsidRPr="00082C88" w14:paraId="73A17CDA" w14:textId="77777777" w:rsidTr="00E22820">
        <w:tc>
          <w:tcPr>
            <w:tcW w:w="2268" w:type="dxa"/>
          </w:tcPr>
          <w:p w14:paraId="261618DF"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IMPRENDITORE AGRICOLO</w:t>
            </w:r>
          </w:p>
        </w:tc>
        <w:tc>
          <w:tcPr>
            <w:tcW w:w="8364" w:type="dxa"/>
          </w:tcPr>
          <w:p w14:paraId="38C4DEBB" w14:textId="06694406" w:rsidR="00123343" w:rsidRPr="00CF1CAD" w:rsidRDefault="00123343" w:rsidP="00123343">
            <w:pPr>
              <w:jc w:val="both"/>
              <w:rPr>
                <w:rFonts w:cstheme="minorHAnsi"/>
                <w:sz w:val="20"/>
                <w:szCs w:val="20"/>
              </w:rPr>
            </w:pPr>
            <w:r w:rsidRPr="00CF1CAD">
              <w:rPr>
                <w:rFonts w:cstheme="minorHAnsi"/>
                <w:sz w:val="20"/>
                <w:szCs w:val="20"/>
              </w:rPr>
              <w:t>Persona fisica, società o ente che esercita l’attività agricola di cui all’art. 2135 del Codice civile e successive modificazioni o integrazioni.</w:t>
            </w:r>
          </w:p>
        </w:tc>
      </w:tr>
      <w:tr w:rsidR="00123343" w:rsidRPr="00082C88" w14:paraId="4A932035" w14:textId="77777777" w:rsidTr="00123343">
        <w:trPr>
          <w:trHeight w:val="285"/>
        </w:trPr>
        <w:tc>
          <w:tcPr>
            <w:tcW w:w="2268" w:type="dxa"/>
          </w:tcPr>
          <w:p w14:paraId="153FBDFF"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INDENNIZZO</w:t>
            </w:r>
          </w:p>
        </w:tc>
        <w:tc>
          <w:tcPr>
            <w:tcW w:w="8364" w:type="dxa"/>
          </w:tcPr>
          <w:p w14:paraId="49688A6C" w14:textId="65C8FDFB" w:rsidR="00123343" w:rsidRPr="00CF1CAD" w:rsidRDefault="00123343" w:rsidP="00123343">
            <w:pPr>
              <w:jc w:val="both"/>
              <w:rPr>
                <w:rFonts w:cstheme="minorHAnsi"/>
                <w:sz w:val="20"/>
                <w:szCs w:val="20"/>
              </w:rPr>
            </w:pPr>
            <w:r w:rsidRPr="00CF1CAD">
              <w:rPr>
                <w:rFonts w:cstheme="minorHAnsi"/>
                <w:sz w:val="20"/>
                <w:szCs w:val="20"/>
              </w:rPr>
              <w:t xml:space="preserve">Somma dovuta dalla </w:t>
            </w:r>
            <w:r w:rsidR="00286783" w:rsidRPr="00CF1CAD">
              <w:rPr>
                <w:rFonts w:cstheme="minorHAnsi"/>
                <w:sz w:val="20"/>
                <w:szCs w:val="20"/>
              </w:rPr>
              <w:t>Compagnia</w:t>
            </w:r>
            <w:r w:rsidRPr="00CF1CAD">
              <w:rPr>
                <w:rFonts w:cstheme="minorHAnsi"/>
                <w:sz w:val="20"/>
                <w:szCs w:val="20"/>
              </w:rPr>
              <w:t xml:space="preserve"> in caso di sinistro.</w:t>
            </w:r>
          </w:p>
        </w:tc>
      </w:tr>
      <w:tr w:rsidR="005025E2" w:rsidRPr="00082C88" w14:paraId="715203F0" w14:textId="77777777" w:rsidTr="00E22820">
        <w:tc>
          <w:tcPr>
            <w:tcW w:w="2268" w:type="dxa"/>
          </w:tcPr>
          <w:p w14:paraId="3E4B906E" w14:textId="0A564127" w:rsidR="005025E2" w:rsidRPr="00CF1CAD" w:rsidRDefault="007E0B6F" w:rsidP="00123343">
            <w:pPr>
              <w:rPr>
                <w:rFonts w:cstheme="minorHAnsi"/>
                <w:sz w:val="20"/>
                <w:szCs w:val="20"/>
              </w:rPr>
            </w:pPr>
            <w:r w:rsidRPr="00CF1CAD">
              <w:rPr>
                <w:rFonts w:cstheme="minorHAnsi"/>
                <w:sz w:val="20"/>
                <w:szCs w:val="20"/>
              </w:rPr>
              <w:t>INDICE DI CORRELAZIONE</w:t>
            </w:r>
          </w:p>
        </w:tc>
        <w:tc>
          <w:tcPr>
            <w:tcW w:w="8364" w:type="dxa"/>
          </w:tcPr>
          <w:p w14:paraId="73F0A0B4" w14:textId="39996DE0" w:rsidR="005025E2" w:rsidRPr="00CF1CAD" w:rsidRDefault="00AD4EC9" w:rsidP="00123343">
            <w:pPr>
              <w:jc w:val="both"/>
              <w:rPr>
                <w:rFonts w:cstheme="minorHAnsi"/>
                <w:sz w:val="20"/>
                <w:szCs w:val="20"/>
              </w:rPr>
            </w:pPr>
            <w:r w:rsidRPr="00CF1CAD">
              <w:rPr>
                <w:rFonts w:cstheme="minorHAnsi"/>
                <w:sz w:val="20"/>
                <w:szCs w:val="20"/>
              </w:rPr>
              <w:t xml:space="preserve">Esprime la relazione tra </w:t>
            </w:r>
            <w:r w:rsidR="00FA44F8" w:rsidRPr="00CF1CAD">
              <w:rPr>
                <w:rFonts w:cstheme="minorHAnsi"/>
                <w:sz w:val="20"/>
                <w:szCs w:val="20"/>
              </w:rPr>
              <w:t xml:space="preserve">un evento </w:t>
            </w:r>
            <w:r w:rsidR="007E590B" w:rsidRPr="00CF1CAD">
              <w:rPr>
                <w:rFonts w:cstheme="minorHAnsi"/>
                <w:sz w:val="20"/>
                <w:szCs w:val="20"/>
              </w:rPr>
              <w:t>meteorologico</w:t>
            </w:r>
            <w:r w:rsidR="00FA44F8" w:rsidRPr="00CF1CAD">
              <w:rPr>
                <w:rFonts w:cstheme="minorHAnsi"/>
                <w:sz w:val="20"/>
                <w:szCs w:val="20"/>
              </w:rPr>
              <w:t xml:space="preserve"> </w:t>
            </w:r>
            <w:r w:rsidRPr="00CF1CAD">
              <w:rPr>
                <w:rFonts w:cstheme="minorHAnsi"/>
                <w:sz w:val="20"/>
                <w:szCs w:val="20"/>
              </w:rPr>
              <w:t>registrat</w:t>
            </w:r>
            <w:r w:rsidR="00FA44F8" w:rsidRPr="00CF1CAD">
              <w:rPr>
                <w:rFonts w:cstheme="minorHAnsi"/>
                <w:sz w:val="20"/>
                <w:szCs w:val="20"/>
              </w:rPr>
              <w:t>o</w:t>
            </w:r>
            <w:r w:rsidRPr="00CF1CAD">
              <w:rPr>
                <w:rFonts w:cstheme="minorHAnsi"/>
                <w:sz w:val="20"/>
                <w:szCs w:val="20"/>
              </w:rPr>
              <w:t xml:space="preserve"> nel periodo di osservazione e la resa produttiva</w:t>
            </w:r>
            <w:r w:rsidR="00D71807" w:rsidRPr="00CF1CAD">
              <w:rPr>
                <w:rFonts w:cstheme="minorHAnsi"/>
                <w:sz w:val="20"/>
                <w:szCs w:val="20"/>
              </w:rPr>
              <w:t>.</w:t>
            </w:r>
          </w:p>
        </w:tc>
      </w:tr>
      <w:tr w:rsidR="00123343" w:rsidRPr="00082C88" w14:paraId="72ECA11D" w14:textId="77777777" w:rsidTr="00E22820">
        <w:tc>
          <w:tcPr>
            <w:tcW w:w="2268" w:type="dxa"/>
          </w:tcPr>
          <w:p w14:paraId="2B9521B5" w14:textId="06734FC6" w:rsidR="00123343" w:rsidRPr="00CF1CAD" w:rsidRDefault="002D515E" w:rsidP="00123343">
            <w:pPr>
              <w:rPr>
                <w:rFonts w:cstheme="minorHAnsi"/>
                <w:sz w:val="20"/>
                <w:szCs w:val="20"/>
              </w:rPr>
            </w:pPr>
            <w:r w:rsidRPr="00CF1CAD">
              <w:rPr>
                <w:rFonts w:cstheme="minorHAnsi"/>
                <w:sz w:val="20"/>
                <w:szCs w:val="20"/>
              </w:rPr>
              <w:t>I</w:t>
            </w:r>
            <w:r w:rsidR="00123343" w:rsidRPr="00CF1CAD">
              <w:rPr>
                <w:rFonts w:cstheme="minorHAnsi"/>
                <w:sz w:val="20"/>
                <w:szCs w:val="20"/>
              </w:rPr>
              <w:t>NTERMEDIARIO</w:t>
            </w:r>
          </w:p>
          <w:p w14:paraId="133AE42A" w14:textId="77777777" w:rsidR="00123343" w:rsidRPr="00CF1CAD" w:rsidRDefault="00123343" w:rsidP="00123343">
            <w:pPr>
              <w:rPr>
                <w:rFonts w:cstheme="minorHAnsi"/>
                <w:sz w:val="20"/>
                <w:szCs w:val="20"/>
              </w:rPr>
            </w:pPr>
          </w:p>
        </w:tc>
        <w:tc>
          <w:tcPr>
            <w:tcW w:w="8364" w:type="dxa"/>
          </w:tcPr>
          <w:p w14:paraId="554FD6B4" w14:textId="77777777" w:rsidR="00123343" w:rsidRPr="00CF1CAD" w:rsidRDefault="00123343" w:rsidP="00123343">
            <w:pPr>
              <w:jc w:val="both"/>
              <w:rPr>
                <w:rFonts w:cstheme="minorHAnsi"/>
                <w:sz w:val="20"/>
                <w:szCs w:val="20"/>
              </w:rPr>
            </w:pPr>
            <w:r w:rsidRPr="00CF1CAD">
              <w:rPr>
                <w:rFonts w:cstheme="minorHAnsi"/>
                <w:sz w:val="20"/>
                <w:szCs w:val="20"/>
              </w:rPr>
              <w:t>Soggetto addetto all’intermediazione assicurativa, ai sensi delle leggi vigenti, regolarmente iscritto nel registro di cui all’Art. 109 del D.L.7/9/2005 n°209 - Codice delle assicurazioni private.</w:t>
            </w:r>
          </w:p>
        </w:tc>
      </w:tr>
      <w:tr w:rsidR="00123343" w:rsidRPr="00082C88" w14:paraId="4887AABF" w14:textId="77777777" w:rsidTr="00E22820">
        <w:tc>
          <w:tcPr>
            <w:tcW w:w="2268" w:type="dxa"/>
          </w:tcPr>
          <w:p w14:paraId="7AEDBAAF" w14:textId="77777777" w:rsidR="00123343" w:rsidRPr="00CF1CAD" w:rsidRDefault="00123343" w:rsidP="00123343">
            <w:pPr>
              <w:rPr>
                <w:rFonts w:cstheme="minorHAnsi"/>
                <w:sz w:val="20"/>
                <w:szCs w:val="20"/>
              </w:rPr>
            </w:pPr>
            <w:r w:rsidRPr="00CF1CAD">
              <w:rPr>
                <w:rFonts w:cstheme="minorHAnsi"/>
                <w:sz w:val="20"/>
                <w:szCs w:val="20"/>
              </w:rPr>
              <w:t>IRRIGAZIONE</w:t>
            </w:r>
          </w:p>
          <w:p w14:paraId="0D1FD42C" w14:textId="77777777" w:rsidR="00123343" w:rsidRPr="00CF1CAD" w:rsidRDefault="00123343" w:rsidP="00123343">
            <w:pPr>
              <w:rPr>
                <w:rFonts w:cstheme="minorHAnsi"/>
                <w:sz w:val="20"/>
                <w:szCs w:val="20"/>
              </w:rPr>
            </w:pPr>
          </w:p>
        </w:tc>
        <w:tc>
          <w:tcPr>
            <w:tcW w:w="8364" w:type="dxa"/>
          </w:tcPr>
          <w:p w14:paraId="191B548F" w14:textId="77777777" w:rsidR="00123343" w:rsidRPr="00CF1CAD" w:rsidRDefault="00123343" w:rsidP="00123343">
            <w:pPr>
              <w:jc w:val="both"/>
              <w:rPr>
                <w:rFonts w:cstheme="minorHAnsi"/>
                <w:sz w:val="20"/>
                <w:szCs w:val="20"/>
              </w:rPr>
            </w:pPr>
            <w:r w:rsidRPr="00CF1CAD">
              <w:rPr>
                <w:rFonts w:cstheme="minorHAnsi"/>
                <w:sz w:val="20"/>
                <w:szCs w:val="20"/>
              </w:rPr>
              <w:t>Pratica colturale attraverso la quale l’acqua è erogata artificialmente durante la stagione di coltivazione attraverso sistemi appropriati e in tempi opportuni, secondo quanto previsto da leggi e/o regolamenti nazionali o territoriali dei consorzi di bonifica o irrigui, al fine di apportare la quantità di acqua necessaria per produrre almeno la produzione indicata come produzione assicurata.</w:t>
            </w:r>
          </w:p>
        </w:tc>
      </w:tr>
      <w:tr w:rsidR="00123343" w:rsidRPr="00082C88" w14:paraId="1911DD21" w14:textId="77777777" w:rsidTr="00E22820">
        <w:trPr>
          <w:trHeight w:val="237"/>
        </w:trPr>
        <w:tc>
          <w:tcPr>
            <w:tcW w:w="2268" w:type="dxa"/>
          </w:tcPr>
          <w:p w14:paraId="17AE2F17"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LIMITE DI INDENNIZZO</w:t>
            </w:r>
          </w:p>
        </w:tc>
        <w:tc>
          <w:tcPr>
            <w:tcW w:w="8364" w:type="dxa"/>
          </w:tcPr>
          <w:p w14:paraId="105146B2" w14:textId="77777777" w:rsidR="00123343" w:rsidRPr="00CF1CAD" w:rsidRDefault="00123343" w:rsidP="00123343">
            <w:pPr>
              <w:jc w:val="both"/>
              <w:rPr>
                <w:rFonts w:cstheme="minorHAnsi"/>
                <w:sz w:val="20"/>
                <w:szCs w:val="20"/>
              </w:rPr>
            </w:pPr>
            <w:r w:rsidRPr="00CF1CAD">
              <w:rPr>
                <w:rFonts w:cstheme="minorHAnsi"/>
                <w:sz w:val="20"/>
                <w:szCs w:val="20"/>
              </w:rPr>
              <w:t>La percentuale della somma assicurata interessata dal sinistro che indica l’importo massimo indennizzabile.</w:t>
            </w:r>
          </w:p>
        </w:tc>
      </w:tr>
      <w:tr w:rsidR="00123343" w:rsidRPr="00082C88" w14:paraId="25F657E4" w14:textId="77777777" w:rsidTr="00E22820">
        <w:tc>
          <w:tcPr>
            <w:tcW w:w="2268" w:type="dxa"/>
          </w:tcPr>
          <w:p w14:paraId="5D5CF2E2" w14:textId="77777777" w:rsidR="00123343" w:rsidRPr="00CF1CAD" w:rsidRDefault="00123343" w:rsidP="00123343">
            <w:pPr>
              <w:rPr>
                <w:rFonts w:cstheme="minorHAnsi"/>
                <w:sz w:val="20"/>
                <w:szCs w:val="20"/>
              </w:rPr>
            </w:pPr>
            <w:r w:rsidRPr="00CF1CAD">
              <w:rPr>
                <w:rFonts w:cstheme="minorHAnsi"/>
                <w:sz w:val="20"/>
                <w:szCs w:val="20"/>
              </w:rPr>
              <w:t>MANCATA RESA</w:t>
            </w:r>
          </w:p>
          <w:p w14:paraId="51DEB545" w14:textId="77777777" w:rsidR="00123343" w:rsidRPr="00CF1CAD" w:rsidRDefault="00123343" w:rsidP="00123343">
            <w:pPr>
              <w:rPr>
                <w:rFonts w:cstheme="minorHAnsi"/>
                <w:sz w:val="20"/>
                <w:szCs w:val="20"/>
              </w:rPr>
            </w:pPr>
          </w:p>
        </w:tc>
        <w:tc>
          <w:tcPr>
            <w:tcW w:w="8364" w:type="dxa"/>
          </w:tcPr>
          <w:p w14:paraId="67DD0ADB" w14:textId="77777777" w:rsidR="00123343" w:rsidRPr="00CF1CAD" w:rsidRDefault="00123343" w:rsidP="00123343">
            <w:pPr>
              <w:jc w:val="both"/>
              <w:rPr>
                <w:rFonts w:cstheme="minorHAnsi"/>
                <w:sz w:val="20"/>
                <w:szCs w:val="20"/>
              </w:rPr>
            </w:pPr>
            <w:r w:rsidRPr="00CF1CAD">
              <w:rPr>
                <w:rFonts w:cstheme="minorHAnsi"/>
                <w:sz w:val="20"/>
                <w:szCs w:val="20"/>
              </w:rPr>
              <w:t>È la differenza tra la resa effettiva (produzione effettiva) risultante al momento del raccolto e la resa assicurata (produzione assicurata) da determinarsi con le modalità previste a livello contrattuale.</w:t>
            </w:r>
          </w:p>
        </w:tc>
      </w:tr>
      <w:tr w:rsidR="00123343" w:rsidRPr="00082C88" w14:paraId="61424B0E" w14:textId="77777777" w:rsidTr="00E22820">
        <w:tc>
          <w:tcPr>
            <w:tcW w:w="2268" w:type="dxa"/>
          </w:tcPr>
          <w:p w14:paraId="7696819E"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MATURAZIONE COMMERCIALE</w:t>
            </w:r>
          </w:p>
        </w:tc>
        <w:tc>
          <w:tcPr>
            <w:tcW w:w="8364" w:type="dxa"/>
          </w:tcPr>
          <w:p w14:paraId="06F788A8" w14:textId="77777777" w:rsidR="00123343" w:rsidRPr="00CF1CAD" w:rsidRDefault="00123343" w:rsidP="00123343">
            <w:pPr>
              <w:jc w:val="both"/>
              <w:rPr>
                <w:rFonts w:cstheme="minorHAnsi"/>
                <w:sz w:val="20"/>
                <w:szCs w:val="20"/>
              </w:rPr>
            </w:pPr>
            <w:r w:rsidRPr="00CF1CAD">
              <w:rPr>
                <w:rFonts w:cstheme="minorHAnsi"/>
                <w:sz w:val="20"/>
                <w:szCs w:val="20"/>
              </w:rPr>
              <w:t>Il raggiungimento dello stadio fenologico delle produzioni antecedente la maturazione di consumo, corrispondente allo stadio in cui i frutti o i prodotti vengono raccolti ma non risultano ancora eduli o pronti al consumo.</w:t>
            </w:r>
          </w:p>
        </w:tc>
      </w:tr>
      <w:tr w:rsidR="00123343" w:rsidRPr="00082C88" w14:paraId="22814232" w14:textId="77777777" w:rsidTr="00E22820">
        <w:tc>
          <w:tcPr>
            <w:tcW w:w="2268" w:type="dxa"/>
          </w:tcPr>
          <w:p w14:paraId="47463080" w14:textId="77777777" w:rsidR="00123343" w:rsidRPr="00CF1CAD" w:rsidRDefault="00123343" w:rsidP="00123343">
            <w:pPr>
              <w:rPr>
                <w:rFonts w:cstheme="minorHAnsi"/>
                <w:sz w:val="20"/>
                <w:szCs w:val="20"/>
              </w:rPr>
            </w:pPr>
            <w:r w:rsidRPr="00CF1CAD">
              <w:rPr>
                <w:rFonts w:cstheme="minorHAnsi"/>
                <w:sz w:val="20"/>
                <w:szCs w:val="20"/>
              </w:rPr>
              <w:t>NOTIFICA</w:t>
            </w:r>
          </w:p>
          <w:p w14:paraId="6ABF8539" w14:textId="77777777" w:rsidR="00123343" w:rsidRPr="00CF1CAD" w:rsidRDefault="00123343" w:rsidP="00123343">
            <w:pPr>
              <w:rPr>
                <w:rFonts w:cstheme="minorHAnsi"/>
                <w:sz w:val="20"/>
                <w:szCs w:val="20"/>
              </w:rPr>
            </w:pPr>
          </w:p>
        </w:tc>
        <w:tc>
          <w:tcPr>
            <w:tcW w:w="8364" w:type="dxa"/>
          </w:tcPr>
          <w:p w14:paraId="5066DD08" w14:textId="6AC48170" w:rsidR="00123343" w:rsidRPr="00CF1CAD" w:rsidRDefault="00123343" w:rsidP="00123343">
            <w:pPr>
              <w:jc w:val="both"/>
              <w:rPr>
                <w:rFonts w:cstheme="minorHAnsi"/>
                <w:sz w:val="20"/>
                <w:szCs w:val="20"/>
              </w:rPr>
            </w:pPr>
            <w:r w:rsidRPr="00CF1CAD">
              <w:rPr>
                <w:rFonts w:cstheme="minorHAnsi"/>
                <w:sz w:val="20"/>
                <w:szCs w:val="20"/>
              </w:rPr>
              <w:t xml:space="preserve">La conferma di accettazione da parte della società al </w:t>
            </w:r>
            <w:r w:rsidR="00286783" w:rsidRPr="00CF1CAD">
              <w:rPr>
                <w:rFonts w:cstheme="minorHAnsi"/>
                <w:sz w:val="20"/>
                <w:szCs w:val="20"/>
              </w:rPr>
              <w:t>Contraente</w:t>
            </w:r>
            <w:r w:rsidRPr="00CF1CAD">
              <w:rPr>
                <w:rFonts w:cstheme="minorHAnsi"/>
                <w:sz w:val="20"/>
                <w:szCs w:val="20"/>
              </w:rPr>
              <w:t xml:space="preserve"> dell’assunzione del rischio ed eventuali variazioni di questo, a cura dell’intermediario autorizzata dalla stessa società, avvenuta con trasmissione telematica.</w:t>
            </w:r>
          </w:p>
          <w:p w14:paraId="153A6961" w14:textId="3C6E837D" w:rsidR="00123343" w:rsidRPr="00CF1CAD" w:rsidRDefault="00123343" w:rsidP="00123343">
            <w:pPr>
              <w:jc w:val="both"/>
              <w:rPr>
                <w:rFonts w:cstheme="minorHAnsi"/>
                <w:sz w:val="20"/>
                <w:szCs w:val="20"/>
              </w:rPr>
            </w:pPr>
            <w:r w:rsidRPr="00CF1CAD">
              <w:rPr>
                <w:rFonts w:cstheme="minorHAnsi"/>
                <w:sz w:val="20"/>
                <w:szCs w:val="20"/>
              </w:rPr>
              <w:t>Essa deve contenere almeno: nome dell’</w:t>
            </w:r>
            <w:r w:rsidR="00286783" w:rsidRPr="00CF1CAD">
              <w:rPr>
                <w:rFonts w:cstheme="minorHAnsi"/>
                <w:sz w:val="20"/>
                <w:szCs w:val="20"/>
              </w:rPr>
              <w:t>Assicurato</w:t>
            </w:r>
            <w:r w:rsidRPr="00CF1CAD">
              <w:rPr>
                <w:rFonts w:cstheme="minorHAnsi"/>
                <w:sz w:val="20"/>
                <w:szCs w:val="20"/>
              </w:rPr>
              <w:t xml:space="preserve">, prodotto, quantitativo e </w:t>
            </w:r>
            <w:r w:rsidR="0048584A" w:rsidRPr="00CF1CAD">
              <w:rPr>
                <w:rFonts w:cstheme="minorHAnsi"/>
                <w:sz w:val="20"/>
                <w:szCs w:val="20"/>
              </w:rPr>
              <w:t>valore assicurato</w:t>
            </w:r>
            <w:r w:rsidRPr="00CF1CAD">
              <w:rPr>
                <w:rFonts w:cstheme="minorHAnsi"/>
                <w:sz w:val="20"/>
                <w:szCs w:val="20"/>
              </w:rPr>
              <w:t>, superfici comune di ubicazione del rischio, coordinate geografiche o riferimenti catastali, franchigia, avversità atmosferiche assicurate nonché l’indicazione dell’eventuale presenza della copertura integrativa.</w:t>
            </w:r>
          </w:p>
          <w:p w14:paraId="7CE9702C" w14:textId="77777777" w:rsidR="00123343" w:rsidRPr="00CF1CAD" w:rsidRDefault="00123343" w:rsidP="00123343">
            <w:pPr>
              <w:jc w:val="both"/>
              <w:rPr>
                <w:rFonts w:cstheme="minorHAnsi"/>
                <w:sz w:val="20"/>
                <w:szCs w:val="20"/>
              </w:rPr>
            </w:pPr>
            <w:r w:rsidRPr="00CF1CAD">
              <w:rPr>
                <w:rFonts w:cstheme="minorHAnsi"/>
                <w:sz w:val="20"/>
                <w:szCs w:val="20"/>
              </w:rPr>
              <w:t>Onde evitare problemi di individuazione della partita e di calcolo della resa le superfici ed i riferimenti catastali dovranno essere tassativi pena l’esclusione del diritto al risarcimento.</w:t>
            </w:r>
          </w:p>
        </w:tc>
      </w:tr>
      <w:tr w:rsidR="00123343" w:rsidRPr="00082C88" w14:paraId="5EF49091" w14:textId="77777777" w:rsidTr="00E22820">
        <w:tc>
          <w:tcPr>
            <w:tcW w:w="2268" w:type="dxa"/>
          </w:tcPr>
          <w:p w14:paraId="53D53588" w14:textId="41B1425E" w:rsidR="00123343" w:rsidRPr="00CF1CAD" w:rsidRDefault="00123343" w:rsidP="00123343">
            <w:pPr>
              <w:rPr>
                <w:rFonts w:cstheme="minorHAnsi"/>
                <w:sz w:val="20"/>
                <w:szCs w:val="20"/>
              </w:rPr>
            </w:pPr>
            <w:r w:rsidRPr="00CF1CAD">
              <w:rPr>
                <w:rFonts w:cstheme="minorHAnsi"/>
                <w:sz w:val="20"/>
                <w:szCs w:val="20"/>
              </w:rPr>
              <w:t>PGRA</w:t>
            </w:r>
          </w:p>
          <w:p w14:paraId="3573732E" w14:textId="77777777" w:rsidR="00123343" w:rsidRPr="00CF1CAD" w:rsidRDefault="00123343" w:rsidP="00123343">
            <w:pPr>
              <w:rPr>
                <w:rFonts w:cstheme="minorHAnsi"/>
                <w:sz w:val="20"/>
                <w:szCs w:val="20"/>
              </w:rPr>
            </w:pPr>
          </w:p>
        </w:tc>
        <w:tc>
          <w:tcPr>
            <w:tcW w:w="8364" w:type="dxa"/>
          </w:tcPr>
          <w:p w14:paraId="29167E35" w14:textId="678FED57" w:rsidR="00123343" w:rsidRPr="00CF1CAD" w:rsidRDefault="00123343" w:rsidP="00123343">
            <w:pPr>
              <w:jc w:val="both"/>
              <w:rPr>
                <w:rFonts w:cstheme="minorHAnsi"/>
                <w:sz w:val="20"/>
                <w:szCs w:val="20"/>
              </w:rPr>
            </w:pPr>
            <w:r w:rsidRPr="00CF1CAD">
              <w:rPr>
                <w:rFonts w:cstheme="minorHAnsi"/>
                <w:sz w:val="20"/>
                <w:szCs w:val="20"/>
              </w:rPr>
              <w:t xml:space="preserve">Il Piano di gestione del rischio in agricoltura emesso con decreto del Ministero dell’agricoltura, della sovranità alimentare e delle </w:t>
            </w:r>
            <w:r w:rsidR="002D5054" w:rsidRPr="00CF1CAD">
              <w:rPr>
                <w:rFonts w:cstheme="minorHAnsi"/>
                <w:sz w:val="20"/>
                <w:szCs w:val="20"/>
              </w:rPr>
              <w:t xml:space="preserve">foreste </w:t>
            </w:r>
            <w:r w:rsidR="002D5054" w:rsidRPr="00CF1CAD">
              <w:rPr>
                <w:rFonts w:cstheme="minorHAnsi"/>
                <w:color w:val="231F20"/>
                <w:sz w:val="20"/>
                <w:szCs w:val="20"/>
              </w:rPr>
              <w:t>D.M.</w:t>
            </w:r>
            <w:r w:rsidR="006F7EFF" w:rsidRPr="00CF1CAD">
              <w:rPr>
                <w:rFonts w:cstheme="minorHAnsi"/>
                <w:color w:val="231F20"/>
                <w:sz w:val="20"/>
                <w:szCs w:val="20"/>
              </w:rPr>
              <w:t xml:space="preserve"> N. 78382 del 19/02/2025</w:t>
            </w:r>
            <w:r w:rsidR="00F04173" w:rsidRPr="00CF1CAD">
              <w:rPr>
                <w:rFonts w:cstheme="minorHAnsi"/>
                <w:sz w:val="20"/>
                <w:szCs w:val="20"/>
              </w:rPr>
              <w:t xml:space="preserve">, in base </w:t>
            </w:r>
            <w:r w:rsidR="00090902" w:rsidRPr="00CF1CAD">
              <w:rPr>
                <w:rFonts w:cstheme="minorHAnsi"/>
                <w:sz w:val="20"/>
                <w:szCs w:val="20"/>
              </w:rPr>
              <w:t>alle vigenti leggi.</w:t>
            </w:r>
          </w:p>
        </w:tc>
      </w:tr>
      <w:tr w:rsidR="00123343" w:rsidRPr="00082C88" w14:paraId="4CF987B5" w14:textId="77777777" w:rsidTr="00E22820">
        <w:tc>
          <w:tcPr>
            <w:tcW w:w="2268" w:type="dxa"/>
          </w:tcPr>
          <w:p w14:paraId="675AF84B" w14:textId="71EB6701" w:rsidR="00123343" w:rsidRPr="00CF1CAD" w:rsidRDefault="003C0D6F" w:rsidP="00123343">
            <w:pPr>
              <w:rPr>
                <w:rFonts w:cstheme="minorHAnsi"/>
                <w:sz w:val="20"/>
                <w:szCs w:val="20"/>
              </w:rPr>
            </w:pPr>
            <w:r w:rsidRPr="00CF1CAD">
              <w:rPr>
                <w:rFonts w:cstheme="minorHAnsi"/>
                <w:sz w:val="20"/>
                <w:szCs w:val="20"/>
              </w:rPr>
              <w:t xml:space="preserve">PIANO DI GESTIONE INDIVIDUALE DEL RISCHIO </w:t>
            </w:r>
            <w:r w:rsidR="002721A2" w:rsidRPr="00CF1CAD">
              <w:rPr>
                <w:rFonts w:cstheme="minorHAnsi"/>
                <w:sz w:val="20"/>
                <w:szCs w:val="20"/>
              </w:rPr>
              <w:t>(PGIR)</w:t>
            </w:r>
          </w:p>
          <w:p w14:paraId="27F44B7C" w14:textId="77777777" w:rsidR="00123343" w:rsidRPr="00CF1CAD" w:rsidRDefault="00123343" w:rsidP="00123343">
            <w:pPr>
              <w:rPr>
                <w:rFonts w:cstheme="minorHAnsi"/>
                <w:sz w:val="20"/>
                <w:szCs w:val="20"/>
              </w:rPr>
            </w:pPr>
          </w:p>
        </w:tc>
        <w:tc>
          <w:tcPr>
            <w:tcW w:w="8364" w:type="dxa"/>
          </w:tcPr>
          <w:p w14:paraId="62009FA6" w14:textId="1EE20364" w:rsidR="00AA50E7" w:rsidRPr="00CF1CAD" w:rsidRDefault="002861BA" w:rsidP="00123343">
            <w:pPr>
              <w:jc w:val="both"/>
              <w:rPr>
                <w:rFonts w:cstheme="minorHAnsi"/>
                <w:sz w:val="20"/>
                <w:szCs w:val="20"/>
              </w:rPr>
            </w:pPr>
            <w:r w:rsidRPr="00CF1CAD">
              <w:rPr>
                <w:rFonts w:cstheme="minorHAnsi"/>
                <w:sz w:val="20"/>
                <w:szCs w:val="20"/>
              </w:rPr>
              <w:t xml:space="preserve">Elaborato nell’ambito del SGR </w:t>
            </w:r>
            <w:r w:rsidR="00F23654" w:rsidRPr="00CF1CAD">
              <w:rPr>
                <w:rFonts w:cstheme="minorHAnsi"/>
                <w:sz w:val="20"/>
                <w:szCs w:val="20"/>
              </w:rPr>
              <w:t xml:space="preserve">(Sistema di Gestione del Rischio) </w:t>
            </w:r>
            <w:r w:rsidRPr="00CF1CAD">
              <w:rPr>
                <w:rFonts w:cstheme="minorHAnsi"/>
                <w:sz w:val="20"/>
                <w:szCs w:val="20"/>
              </w:rPr>
              <w:t>sulla base delle scelte effettuate dall’agrico</w:t>
            </w:r>
            <w:r w:rsidR="00362B95" w:rsidRPr="00CF1CAD">
              <w:rPr>
                <w:rFonts w:cstheme="minorHAnsi"/>
                <w:sz w:val="20"/>
                <w:szCs w:val="20"/>
              </w:rPr>
              <w:t>ltore nel proprio fascicolo aziendale, che individua l’intera potenzialità di copertura del rischio dell’agricoltore</w:t>
            </w:r>
            <w:r w:rsidR="00EB4488" w:rsidRPr="00CF1CAD">
              <w:rPr>
                <w:rFonts w:cstheme="minorHAnsi"/>
                <w:sz w:val="20"/>
                <w:szCs w:val="20"/>
              </w:rPr>
              <w:t xml:space="preserve"> stesso e costituisce elemento fondamentale per la stipula delle polizze assicurative, nonché per la partecipazione alle coperture mutualistiche</w:t>
            </w:r>
          </w:p>
        </w:tc>
      </w:tr>
      <w:tr w:rsidR="005921B6" w:rsidRPr="00082C88" w14:paraId="52FD9601" w14:textId="77777777" w:rsidTr="00E22820">
        <w:tc>
          <w:tcPr>
            <w:tcW w:w="2268" w:type="dxa"/>
          </w:tcPr>
          <w:p w14:paraId="5D28AADD" w14:textId="071739CA" w:rsidR="005921B6" w:rsidRPr="00CF1CAD" w:rsidRDefault="005921B6" w:rsidP="00123343">
            <w:pPr>
              <w:rPr>
                <w:rFonts w:cstheme="minorHAnsi"/>
                <w:sz w:val="20"/>
                <w:szCs w:val="20"/>
              </w:rPr>
            </w:pPr>
            <w:r w:rsidRPr="00CF1CAD">
              <w:rPr>
                <w:rFonts w:cstheme="minorHAnsi"/>
                <w:sz w:val="20"/>
                <w:szCs w:val="20"/>
              </w:rPr>
              <w:t>PARAMETRI METEOROLOGICI</w:t>
            </w:r>
          </w:p>
        </w:tc>
        <w:tc>
          <w:tcPr>
            <w:tcW w:w="8364" w:type="dxa"/>
          </w:tcPr>
          <w:p w14:paraId="7C2FDB50" w14:textId="43F20187" w:rsidR="005921B6" w:rsidRPr="00CF1CAD" w:rsidRDefault="009C489B" w:rsidP="00123343">
            <w:pPr>
              <w:jc w:val="both"/>
              <w:rPr>
                <w:rFonts w:cstheme="minorHAnsi"/>
                <w:sz w:val="20"/>
                <w:szCs w:val="20"/>
              </w:rPr>
            </w:pPr>
            <w:r w:rsidRPr="00CF1CAD">
              <w:rPr>
                <w:rFonts w:cstheme="minorHAnsi"/>
                <w:sz w:val="20"/>
                <w:szCs w:val="20"/>
              </w:rPr>
              <w:t>V</w:t>
            </w:r>
            <w:r w:rsidR="004A4652" w:rsidRPr="00CF1CAD">
              <w:rPr>
                <w:rFonts w:cstheme="minorHAnsi"/>
                <w:sz w:val="20"/>
                <w:szCs w:val="20"/>
              </w:rPr>
              <w:t>alori registrati nel periodo di osservazione delle variabili meteorologiche che consentono la stima del danno da mancata resa: precipitazione cumulata e media della temperatura massima giornaliera.</w:t>
            </w:r>
          </w:p>
        </w:tc>
      </w:tr>
      <w:tr w:rsidR="00123343" w:rsidRPr="00082C88" w14:paraId="40914230" w14:textId="77777777" w:rsidTr="00E22820">
        <w:tc>
          <w:tcPr>
            <w:tcW w:w="2268" w:type="dxa"/>
          </w:tcPr>
          <w:p w14:paraId="2CB4D611" w14:textId="77777777" w:rsidR="00123343" w:rsidRPr="00CF1CAD" w:rsidRDefault="00123343" w:rsidP="00123343">
            <w:pPr>
              <w:rPr>
                <w:rFonts w:cstheme="minorHAnsi"/>
                <w:sz w:val="20"/>
                <w:szCs w:val="20"/>
              </w:rPr>
            </w:pPr>
            <w:r w:rsidRPr="00CF1CAD">
              <w:rPr>
                <w:rFonts w:cstheme="minorHAnsi"/>
                <w:sz w:val="20"/>
                <w:szCs w:val="20"/>
              </w:rPr>
              <w:lastRenderedPageBreak/>
              <w:t>PARTITA</w:t>
            </w:r>
          </w:p>
          <w:p w14:paraId="308526A3" w14:textId="77777777" w:rsidR="00123343" w:rsidRPr="00CF1CAD" w:rsidRDefault="00123343" w:rsidP="00123343">
            <w:pPr>
              <w:rPr>
                <w:rFonts w:cstheme="minorHAnsi"/>
                <w:sz w:val="20"/>
                <w:szCs w:val="20"/>
              </w:rPr>
            </w:pPr>
          </w:p>
        </w:tc>
        <w:tc>
          <w:tcPr>
            <w:tcW w:w="8364" w:type="dxa"/>
          </w:tcPr>
          <w:p w14:paraId="7F281A98" w14:textId="77777777" w:rsidR="00123343" w:rsidRPr="00CF1CAD" w:rsidRDefault="00123343" w:rsidP="00123343">
            <w:pPr>
              <w:jc w:val="both"/>
              <w:rPr>
                <w:rFonts w:cstheme="minorHAnsi"/>
                <w:sz w:val="20"/>
                <w:szCs w:val="20"/>
              </w:rPr>
            </w:pPr>
            <w:r w:rsidRPr="00CF1CAD">
              <w:rPr>
                <w:rFonts w:cstheme="minorHAnsi"/>
                <w:sz w:val="20"/>
                <w:szCs w:val="20"/>
              </w:rPr>
              <w:t>Porzione di terreno, avente una superficie dichiarata, con confini fisici, senza soluzione di continuità, e dati catastali propri, anche riferiti a più fogli di mappa e particelle catastali, indicati nella polizza, certificato di assicurazione coltivato con la medesima varietà di prodotto all’interno dello stesso comune.</w:t>
            </w:r>
          </w:p>
        </w:tc>
      </w:tr>
      <w:tr w:rsidR="00123343" w:rsidRPr="00082C88" w14:paraId="33EAD22B" w14:textId="77777777" w:rsidTr="00E22820">
        <w:tc>
          <w:tcPr>
            <w:tcW w:w="2268" w:type="dxa"/>
          </w:tcPr>
          <w:p w14:paraId="09A1A511" w14:textId="62F28A05" w:rsidR="00123343" w:rsidRPr="00CF1CAD" w:rsidRDefault="00123343" w:rsidP="00123343">
            <w:pPr>
              <w:rPr>
                <w:rFonts w:cstheme="minorHAnsi"/>
                <w:sz w:val="20"/>
                <w:szCs w:val="20"/>
              </w:rPr>
            </w:pPr>
            <w:r w:rsidRPr="00CF1CAD">
              <w:rPr>
                <w:rFonts w:cstheme="minorHAnsi"/>
                <w:sz w:val="20"/>
                <w:szCs w:val="20"/>
              </w:rPr>
              <w:t>PERIODO DI COPERTURA</w:t>
            </w:r>
          </w:p>
        </w:tc>
        <w:tc>
          <w:tcPr>
            <w:tcW w:w="8364" w:type="dxa"/>
          </w:tcPr>
          <w:p w14:paraId="19462AF6" w14:textId="1434F25D" w:rsidR="00123343" w:rsidRPr="00CF1CAD" w:rsidRDefault="00123343" w:rsidP="00123343">
            <w:pPr>
              <w:jc w:val="both"/>
              <w:rPr>
                <w:rFonts w:cstheme="minorHAnsi"/>
                <w:sz w:val="20"/>
                <w:szCs w:val="20"/>
              </w:rPr>
            </w:pPr>
            <w:r w:rsidRPr="00CF1CAD">
              <w:rPr>
                <w:rFonts w:cstheme="minorHAnsi"/>
                <w:sz w:val="20"/>
                <w:szCs w:val="20"/>
              </w:rPr>
              <w:t>Periodo nel quale la garanzia opera, al termine del quale viene calcolato l’indennizzo.</w:t>
            </w:r>
          </w:p>
        </w:tc>
      </w:tr>
      <w:tr w:rsidR="00123343" w:rsidRPr="00082C88" w14:paraId="78F13D9B" w14:textId="77777777" w:rsidTr="00E22820">
        <w:tc>
          <w:tcPr>
            <w:tcW w:w="2268" w:type="dxa"/>
          </w:tcPr>
          <w:p w14:paraId="593F95C6" w14:textId="6B0DEB67" w:rsidR="00123343" w:rsidRPr="00CF1CAD" w:rsidRDefault="00123343" w:rsidP="00123343">
            <w:pPr>
              <w:rPr>
                <w:rFonts w:cstheme="minorHAnsi"/>
                <w:sz w:val="20"/>
                <w:szCs w:val="20"/>
              </w:rPr>
            </w:pPr>
            <w:r w:rsidRPr="00CF1CAD">
              <w:rPr>
                <w:rFonts w:cstheme="minorHAnsi"/>
                <w:sz w:val="20"/>
                <w:szCs w:val="20"/>
              </w:rPr>
              <w:t>PERIODO DI OSSERVAZIONE</w:t>
            </w:r>
          </w:p>
        </w:tc>
        <w:tc>
          <w:tcPr>
            <w:tcW w:w="8364" w:type="dxa"/>
          </w:tcPr>
          <w:p w14:paraId="7761AB30" w14:textId="3D633A4A" w:rsidR="00123343" w:rsidRPr="00CF1CAD" w:rsidRDefault="00123343" w:rsidP="00123343">
            <w:pPr>
              <w:jc w:val="both"/>
              <w:rPr>
                <w:rFonts w:cstheme="minorHAnsi"/>
                <w:sz w:val="20"/>
                <w:szCs w:val="20"/>
              </w:rPr>
            </w:pPr>
            <w:r w:rsidRPr="00CF1CAD">
              <w:rPr>
                <w:rFonts w:cstheme="minorHAnsi"/>
                <w:sz w:val="20"/>
                <w:szCs w:val="20"/>
              </w:rPr>
              <w:t xml:space="preserve">Periodo di calendario, individuato all’interno dell’intero ciclo di coltivazione e che può corrispondere ad una particolare fase fenologica e/o agrotecnica tipica della coltivazione assicurata, durante il quale verranno rilevati i dati meteorologici necessari per valutare i valori raggiunti nel periodo </w:t>
            </w:r>
            <w:r w:rsidR="00F74010" w:rsidRPr="00CF1CAD">
              <w:rPr>
                <w:rFonts w:cstheme="minorHAnsi"/>
                <w:sz w:val="20"/>
                <w:szCs w:val="20"/>
              </w:rPr>
              <w:t>dai</w:t>
            </w:r>
            <w:r w:rsidRPr="00CF1CAD">
              <w:rPr>
                <w:rFonts w:cstheme="minorHAnsi"/>
                <w:sz w:val="20"/>
                <w:szCs w:val="20"/>
              </w:rPr>
              <w:t xml:space="preserve"> Parametr</w:t>
            </w:r>
            <w:r w:rsidR="000B3C19" w:rsidRPr="00CF1CAD">
              <w:rPr>
                <w:rFonts w:cstheme="minorHAnsi"/>
                <w:sz w:val="20"/>
                <w:szCs w:val="20"/>
              </w:rPr>
              <w:t>i</w:t>
            </w:r>
            <w:r w:rsidRPr="00CF1CAD">
              <w:rPr>
                <w:rFonts w:cstheme="minorHAnsi"/>
                <w:sz w:val="20"/>
                <w:szCs w:val="20"/>
              </w:rPr>
              <w:t xml:space="preserve"> Meteorologic</w:t>
            </w:r>
            <w:r w:rsidR="000B3C19" w:rsidRPr="00CF1CAD">
              <w:rPr>
                <w:rFonts w:cstheme="minorHAnsi"/>
                <w:sz w:val="20"/>
                <w:szCs w:val="20"/>
              </w:rPr>
              <w:t>i</w:t>
            </w:r>
            <w:r w:rsidRPr="00CF1CAD">
              <w:rPr>
                <w:rFonts w:cstheme="minorHAnsi"/>
                <w:sz w:val="20"/>
                <w:szCs w:val="20"/>
              </w:rPr>
              <w:t>.</w:t>
            </w:r>
          </w:p>
        </w:tc>
      </w:tr>
      <w:tr w:rsidR="0083512B" w:rsidRPr="00082C88" w14:paraId="063AA101" w14:textId="77777777" w:rsidTr="0001080A">
        <w:tc>
          <w:tcPr>
            <w:tcW w:w="2268" w:type="dxa"/>
            <w:tcBorders>
              <w:bottom w:val="double" w:sz="4" w:space="0" w:color="F4B083" w:themeColor="accent2" w:themeTint="99"/>
            </w:tcBorders>
          </w:tcPr>
          <w:p w14:paraId="617E36B9" w14:textId="78A69B5C" w:rsidR="0083512B" w:rsidRPr="00CF1CAD" w:rsidRDefault="0083512B" w:rsidP="00123343">
            <w:pPr>
              <w:rPr>
                <w:rFonts w:cstheme="minorHAnsi"/>
                <w:sz w:val="20"/>
                <w:szCs w:val="20"/>
              </w:rPr>
            </w:pPr>
            <w:r w:rsidRPr="00CF1CAD">
              <w:rPr>
                <w:rFonts w:cstheme="minorHAnsi"/>
                <w:sz w:val="20"/>
                <w:szCs w:val="20"/>
              </w:rPr>
              <w:t>PESO DEL PERIODO</w:t>
            </w:r>
          </w:p>
        </w:tc>
        <w:tc>
          <w:tcPr>
            <w:tcW w:w="8364" w:type="dxa"/>
            <w:tcBorders>
              <w:bottom w:val="double" w:sz="4" w:space="0" w:color="F4B083" w:themeColor="accent2" w:themeTint="99"/>
            </w:tcBorders>
          </w:tcPr>
          <w:p w14:paraId="42064966" w14:textId="1E05F4FC" w:rsidR="0083512B" w:rsidRPr="00CF1CAD" w:rsidRDefault="00E25CC3" w:rsidP="00123343">
            <w:pPr>
              <w:jc w:val="both"/>
              <w:rPr>
                <w:rFonts w:cstheme="minorHAnsi"/>
                <w:sz w:val="20"/>
                <w:szCs w:val="20"/>
              </w:rPr>
            </w:pPr>
            <w:r w:rsidRPr="00CF1CAD">
              <w:rPr>
                <w:rFonts w:cstheme="minorHAnsi"/>
                <w:sz w:val="20"/>
                <w:szCs w:val="20"/>
              </w:rPr>
              <w:t>E’</w:t>
            </w:r>
            <w:r w:rsidR="00D72889" w:rsidRPr="00CF1CAD">
              <w:rPr>
                <w:rFonts w:cstheme="minorHAnsi"/>
                <w:sz w:val="20"/>
                <w:szCs w:val="20"/>
              </w:rPr>
              <w:t xml:space="preserve"> espresso in percentuale sulla produzione totale assicurata e rappresenta il peso di ogni singolo periodo sul totale della resa.</w:t>
            </w:r>
          </w:p>
        </w:tc>
      </w:tr>
      <w:tr w:rsidR="00123343" w:rsidRPr="00082C88" w14:paraId="5001120B" w14:textId="77777777" w:rsidTr="0001080A">
        <w:tc>
          <w:tcPr>
            <w:tcW w:w="2268" w:type="dxa"/>
            <w:tcBorders>
              <w:bottom w:val="double" w:sz="4" w:space="0" w:color="F4B083" w:themeColor="accent2" w:themeTint="99"/>
            </w:tcBorders>
          </w:tcPr>
          <w:p w14:paraId="1FA506C7" w14:textId="77777777" w:rsidR="00123343" w:rsidRPr="00CF1CAD" w:rsidRDefault="00123343" w:rsidP="00123343">
            <w:pPr>
              <w:rPr>
                <w:rFonts w:cstheme="minorHAnsi"/>
                <w:sz w:val="20"/>
                <w:szCs w:val="20"/>
              </w:rPr>
            </w:pPr>
            <w:r w:rsidRPr="00CF1CAD">
              <w:rPr>
                <w:rFonts w:cstheme="minorHAnsi"/>
                <w:sz w:val="20"/>
                <w:szCs w:val="20"/>
              </w:rPr>
              <w:t>PERIZIA D’APPELLO</w:t>
            </w:r>
          </w:p>
          <w:p w14:paraId="1901C3E2" w14:textId="77777777" w:rsidR="00123343" w:rsidRPr="00CF1CAD" w:rsidRDefault="00123343" w:rsidP="00123343">
            <w:pPr>
              <w:rPr>
                <w:rFonts w:cstheme="minorHAnsi"/>
                <w:sz w:val="20"/>
                <w:szCs w:val="20"/>
              </w:rPr>
            </w:pPr>
          </w:p>
        </w:tc>
        <w:tc>
          <w:tcPr>
            <w:tcW w:w="8364" w:type="dxa"/>
            <w:tcBorders>
              <w:bottom w:val="double" w:sz="4" w:space="0" w:color="F4B083" w:themeColor="accent2" w:themeTint="99"/>
            </w:tcBorders>
          </w:tcPr>
          <w:p w14:paraId="73C4626E" w14:textId="02ED8628" w:rsidR="00123343" w:rsidRPr="00CF1CAD" w:rsidRDefault="00123343" w:rsidP="00123343">
            <w:pPr>
              <w:jc w:val="both"/>
              <w:rPr>
                <w:rFonts w:cstheme="minorHAnsi"/>
                <w:sz w:val="20"/>
                <w:szCs w:val="20"/>
              </w:rPr>
            </w:pPr>
            <w:r w:rsidRPr="00CF1CAD">
              <w:rPr>
                <w:rFonts w:cstheme="minorHAnsi"/>
                <w:sz w:val="20"/>
                <w:szCs w:val="20"/>
              </w:rPr>
              <w:t>Perizia ulteriore effettuata su richiesta dell’</w:t>
            </w:r>
            <w:r w:rsidR="00286783" w:rsidRPr="00CF1CAD">
              <w:rPr>
                <w:rFonts w:cstheme="minorHAnsi"/>
                <w:sz w:val="20"/>
                <w:szCs w:val="20"/>
              </w:rPr>
              <w:t>Assicurato</w:t>
            </w:r>
            <w:r w:rsidRPr="00CF1CAD">
              <w:rPr>
                <w:rFonts w:cstheme="minorHAnsi"/>
                <w:sz w:val="20"/>
                <w:szCs w:val="20"/>
              </w:rPr>
              <w:t>, da svolgere in maniera collegiale da tre periti, due nominati dalle parti ed uno scelto da entrambi su un elenco di periti terzi allegato alla polizza convezione.</w:t>
            </w:r>
          </w:p>
        </w:tc>
      </w:tr>
      <w:tr w:rsidR="00123343" w:rsidRPr="00082C88" w14:paraId="46BC3F45" w14:textId="77777777" w:rsidTr="0001080A">
        <w:tc>
          <w:tcPr>
            <w:tcW w:w="2268" w:type="dxa"/>
            <w:tcBorders>
              <w:top w:val="double" w:sz="4" w:space="0" w:color="F4B083" w:themeColor="accent2" w:themeTint="99"/>
              <w:bottom w:val="double" w:sz="4" w:space="0" w:color="F4B083" w:themeColor="accent2" w:themeTint="99"/>
            </w:tcBorders>
          </w:tcPr>
          <w:p w14:paraId="541E020B" w14:textId="77777777" w:rsidR="00123343" w:rsidRPr="00CF1CAD" w:rsidRDefault="00123343" w:rsidP="00123343">
            <w:pPr>
              <w:rPr>
                <w:rFonts w:cstheme="minorHAnsi"/>
                <w:sz w:val="20"/>
                <w:szCs w:val="20"/>
              </w:rPr>
            </w:pPr>
            <w:r w:rsidRPr="00CF1CAD">
              <w:rPr>
                <w:rFonts w:cstheme="minorHAnsi"/>
                <w:sz w:val="20"/>
                <w:szCs w:val="20"/>
              </w:rPr>
              <w:t>PERIZIA NEGATIVA</w:t>
            </w:r>
          </w:p>
        </w:tc>
        <w:tc>
          <w:tcPr>
            <w:tcW w:w="8364" w:type="dxa"/>
            <w:tcBorders>
              <w:top w:val="double" w:sz="4" w:space="0" w:color="F4B083" w:themeColor="accent2" w:themeTint="99"/>
              <w:bottom w:val="double" w:sz="4" w:space="0" w:color="F4B083" w:themeColor="accent2" w:themeTint="99"/>
            </w:tcBorders>
          </w:tcPr>
          <w:p w14:paraId="1E4135DE" w14:textId="77777777" w:rsidR="00123343" w:rsidRPr="00CF1CAD" w:rsidRDefault="00123343" w:rsidP="00123343">
            <w:pPr>
              <w:jc w:val="both"/>
              <w:rPr>
                <w:rFonts w:cstheme="minorHAnsi"/>
                <w:sz w:val="20"/>
                <w:szCs w:val="20"/>
              </w:rPr>
            </w:pPr>
            <w:r w:rsidRPr="00CF1CAD">
              <w:rPr>
                <w:rFonts w:cstheme="minorHAnsi"/>
                <w:sz w:val="20"/>
                <w:szCs w:val="20"/>
              </w:rPr>
              <w:t>Impossibilità di eseguire la perizia dei prodotti denunciati, a seguito di specifiche motivazioni indicate dal perito in apposita relazione.</w:t>
            </w:r>
          </w:p>
        </w:tc>
      </w:tr>
      <w:tr w:rsidR="00123343" w:rsidRPr="00082C88" w14:paraId="62B8B85C" w14:textId="77777777" w:rsidTr="0001080A">
        <w:trPr>
          <w:trHeight w:val="418"/>
        </w:trPr>
        <w:tc>
          <w:tcPr>
            <w:tcW w:w="2268" w:type="dxa"/>
            <w:tcBorders>
              <w:top w:val="double" w:sz="4" w:space="0" w:color="F4B083" w:themeColor="accent2" w:themeTint="99"/>
              <w:bottom w:val="double" w:sz="4" w:space="0" w:color="F4B083" w:themeColor="accent2" w:themeTint="99"/>
            </w:tcBorders>
          </w:tcPr>
          <w:p w14:paraId="6737F208" w14:textId="0D8BDF43" w:rsidR="00123343" w:rsidRPr="00CF1CAD" w:rsidRDefault="00123343" w:rsidP="00123343">
            <w:pPr>
              <w:rPr>
                <w:rFonts w:cstheme="minorHAnsi"/>
                <w:sz w:val="20"/>
                <w:szCs w:val="20"/>
              </w:rPr>
            </w:pPr>
            <w:r w:rsidRPr="00CF1CAD">
              <w:rPr>
                <w:rFonts w:cstheme="minorHAnsi"/>
                <w:sz w:val="20"/>
                <w:szCs w:val="20"/>
              </w:rPr>
              <w:t>POLIZZA</w:t>
            </w:r>
            <w:r w:rsidR="004E5E02" w:rsidRPr="00CF1CAD">
              <w:rPr>
                <w:rFonts w:cstheme="minorHAnsi"/>
                <w:sz w:val="20"/>
                <w:szCs w:val="20"/>
              </w:rPr>
              <w:t xml:space="preserve"> DI ASSICURAZIONE</w:t>
            </w:r>
          </w:p>
        </w:tc>
        <w:tc>
          <w:tcPr>
            <w:tcW w:w="8364" w:type="dxa"/>
            <w:tcBorders>
              <w:top w:val="double" w:sz="4" w:space="0" w:color="F4B083" w:themeColor="accent2" w:themeTint="99"/>
              <w:bottom w:val="double" w:sz="4" w:space="0" w:color="F4B083" w:themeColor="accent2" w:themeTint="99"/>
            </w:tcBorders>
          </w:tcPr>
          <w:p w14:paraId="447F4CF9" w14:textId="6D40542A" w:rsidR="00123343" w:rsidRPr="00CF1CAD" w:rsidRDefault="00123343" w:rsidP="004E5E02">
            <w:pPr>
              <w:jc w:val="both"/>
              <w:rPr>
                <w:rFonts w:cstheme="minorHAnsi"/>
                <w:sz w:val="20"/>
                <w:szCs w:val="20"/>
              </w:rPr>
            </w:pPr>
            <w:r w:rsidRPr="00CF1CAD">
              <w:rPr>
                <w:rFonts w:cstheme="minorHAnsi"/>
                <w:sz w:val="20"/>
                <w:szCs w:val="20"/>
              </w:rPr>
              <w:t xml:space="preserve">Il documento, sottoscritto dal </w:t>
            </w:r>
            <w:r w:rsidR="00286783" w:rsidRPr="00CF1CAD">
              <w:rPr>
                <w:rFonts w:cstheme="minorHAnsi"/>
                <w:sz w:val="20"/>
                <w:szCs w:val="20"/>
              </w:rPr>
              <w:t>Contraente</w:t>
            </w:r>
            <w:r w:rsidRPr="00CF1CAD">
              <w:rPr>
                <w:rFonts w:cstheme="minorHAnsi"/>
                <w:sz w:val="20"/>
                <w:szCs w:val="20"/>
              </w:rPr>
              <w:t>, che prova l’assicurazione</w:t>
            </w:r>
            <w:r w:rsidR="004E5E02" w:rsidRPr="00CF1CAD">
              <w:rPr>
                <w:rFonts w:cstheme="minorHAnsi"/>
                <w:sz w:val="20"/>
                <w:szCs w:val="20"/>
              </w:rPr>
              <w:t>.</w:t>
            </w:r>
          </w:p>
        </w:tc>
      </w:tr>
      <w:tr w:rsidR="00123343" w:rsidRPr="00082C88" w14:paraId="4F9A4C1C" w14:textId="77777777" w:rsidTr="0001080A">
        <w:tc>
          <w:tcPr>
            <w:tcW w:w="2268" w:type="dxa"/>
            <w:tcBorders>
              <w:top w:val="double" w:sz="4" w:space="0" w:color="F4B083" w:themeColor="accent2" w:themeTint="99"/>
            </w:tcBorders>
          </w:tcPr>
          <w:p w14:paraId="63857B55" w14:textId="77777777" w:rsidR="00123343" w:rsidRPr="00CF1CAD" w:rsidRDefault="00123343" w:rsidP="00123343">
            <w:pPr>
              <w:rPr>
                <w:rFonts w:cstheme="minorHAnsi"/>
                <w:sz w:val="20"/>
                <w:szCs w:val="20"/>
              </w:rPr>
            </w:pPr>
            <w:r w:rsidRPr="00CF1CAD">
              <w:rPr>
                <w:rFonts w:cstheme="minorHAnsi"/>
                <w:sz w:val="20"/>
                <w:szCs w:val="20"/>
              </w:rPr>
              <w:t>POLIZZA-COLLETTIVA</w:t>
            </w:r>
          </w:p>
          <w:p w14:paraId="12D96AE3" w14:textId="77777777" w:rsidR="00123343" w:rsidRPr="00CF1CAD" w:rsidRDefault="00123343" w:rsidP="00123343">
            <w:pPr>
              <w:rPr>
                <w:rFonts w:cstheme="minorHAnsi"/>
                <w:sz w:val="20"/>
                <w:szCs w:val="20"/>
              </w:rPr>
            </w:pPr>
          </w:p>
        </w:tc>
        <w:tc>
          <w:tcPr>
            <w:tcW w:w="8364" w:type="dxa"/>
            <w:tcBorders>
              <w:top w:val="double" w:sz="4" w:space="0" w:color="F4B083" w:themeColor="accent2" w:themeTint="99"/>
            </w:tcBorders>
          </w:tcPr>
          <w:p w14:paraId="39E6355F" w14:textId="404A24CC" w:rsidR="00123343" w:rsidRPr="00CF1CAD" w:rsidRDefault="00123343" w:rsidP="00123343">
            <w:pPr>
              <w:jc w:val="both"/>
              <w:rPr>
                <w:rFonts w:cstheme="minorHAnsi"/>
                <w:sz w:val="20"/>
                <w:szCs w:val="20"/>
              </w:rPr>
            </w:pPr>
            <w:r w:rsidRPr="00CF1CAD">
              <w:rPr>
                <w:rFonts w:cstheme="minorHAnsi"/>
                <w:sz w:val="20"/>
                <w:szCs w:val="20"/>
              </w:rPr>
              <w:t xml:space="preserve">Il documento che prova l’assicurazione, nel quale la </w:t>
            </w:r>
            <w:r w:rsidR="00286783" w:rsidRPr="00CF1CAD">
              <w:rPr>
                <w:rFonts w:cstheme="minorHAnsi"/>
                <w:sz w:val="20"/>
                <w:szCs w:val="20"/>
              </w:rPr>
              <w:t>Compagnia</w:t>
            </w:r>
            <w:r w:rsidRPr="00CF1CAD">
              <w:rPr>
                <w:rFonts w:cstheme="minorHAnsi"/>
                <w:sz w:val="20"/>
                <w:szCs w:val="20"/>
              </w:rPr>
              <w:t xml:space="preserve"> ed il </w:t>
            </w:r>
            <w:r w:rsidR="00286783" w:rsidRPr="00CF1CAD">
              <w:rPr>
                <w:rFonts w:cstheme="minorHAnsi"/>
                <w:sz w:val="20"/>
                <w:szCs w:val="20"/>
              </w:rPr>
              <w:t>Contraente</w:t>
            </w:r>
            <w:r w:rsidRPr="00CF1CAD">
              <w:rPr>
                <w:rFonts w:cstheme="minorHAnsi"/>
                <w:sz w:val="20"/>
                <w:szCs w:val="20"/>
              </w:rPr>
              <w:t xml:space="preserve"> stabiliscono le norme contrattuali per gli </w:t>
            </w:r>
            <w:proofErr w:type="spellStart"/>
            <w:r w:rsidRPr="00CF1CAD">
              <w:rPr>
                <w:rFonts w:cstheme="minorHAnsi"/>
                <w:sz w:val="20"/>
                <w:szCs w:val="20"/>
              </w:rPr>
              <w:t>stipulandi</w:t>
            </w:r>
            <w:proofErr w:type="spellEnd"/>
            <w:r w:rsidRPr="00CF1CAD">
              <w:rPr>
                <w:rFonts w:cstheme="minorHAnsi"/>
                <w:sz w:val="20"/>
                <w:szCs w:val="20"/>
              </w:rPr>
              <w:t xml:space="preserve"> certificati di assicurazione.</w:t>
            </w:r>
          </w:p>
        </w:tc>
      </w:tr>
      <w:tr w:rsidR="00123343" w:rsidRPr="00082C88" w14:paraId="7E114141" w14:textId="77777777" w:rsidTr="00E22820">
        <w:tc>
          <w:tcPr>
            <w:tcW w:w="2268" w:type="dxa"/>
          </w:tcPr>
          <w:p w14:paraId="22EC2140" w14:textId="77777777" w:rsidR="00123343" w:rsidRPr="00CF1CAD" w:rsidRDefault="00123343" w:rsidP="00123343">
            <w:pPr>
              <w:rPr>
                <w:rFonts w:cstheme="minorHAnsi"/>
                <w:sz w:val="20"/>
                <w:szCs w:val="20"/>
              </w:rPr>
            </w:pPr>
            <w:r w:rsidRPr="00CF1CAD">
              <w:rPr>
                <w:rFonts w:cstheme="minorHAnsi"/>
                <w:sz w:val="20"/>
                <w:szCs w:val="20"/>
              </w:rPr>
              <w:t>PRODUZIONE</w:t>
            </w:r>
          </w:p>
          <w:p w14:paraId="57C46911" w14:textId="77777777" w:rsidR="00123343" w:rsidRPr="00CF1CAD" w:rsidRDefault="00123343" w:rsidP="00123343">
            <w:pPr>
              <w:rPr>
                <w:rFonts w:cstheme="minorHAnsi"/>
                <w:sz w:val="20"/>
                <w:szCs w:val="20"/>
              </w:rPr>
            </w:pPr>
          </w:p>
        </w:tc>
        <w:tc>
          <w:tcPr>
            <w:tcW w:w="8364" w:type="dxa"/>
          </w:tcPr>
          <w:p w14:paraId="24FFA2B2" w14:textId="48CA7B68" w:rsidR="00123343" w:rsidRPr="00CF1CAD" w:rsidRDefault="00123343" w:rsidP="00123343">
            <w:pPr>
              <w:jc w:val="both"/>
              <w:rPr>
                <w:rFonts w:cstheme="minorHAnsi"/>
                <w:sz w:val="20"/>
                <w:szCs w:val="20"/>
              </w:rPr>
            </w:pPr>
            <w:r w:rsidRPr="00CF1CAD">
              <w:rPr>
                <w:rFonts w:cstheme="minorHAnsi"/>
                <w:sz w:val="20"/>
                <w:szCs w:val="20"/>
              </w:rPr>
              <w:t xml:space="preserve">Risultato (resa) dell’intera azienda agricola, relativo al </w:t>
            </w:r>
            <w:r w:rsidR="0048584A" w:rsidRPr="00CF1CAD">
              <w:rPr>
                <w:rFonts w:cstheme="minorHAnsi"/>
                <w:sz w:val="20"/>
                <w:szCs w:val="20"/>
              </w:rPr>
              <w:t>prodotto assicurato</w:t>
            </w:r>
            <w:r w:rsidRPr="00CF1CAD">
              <w:rPr>
                <w:rFonts w:cstheme="minorHAnsi"/>
                <w:sz w:val="20"/>
                <w:szCs w:val="20"/>
              </w:rPr>
              <w:t xml:space="preserve"> e coltivato in tutte le partite situate in un medesimo comune.</w:t>
            </w:r>
          </w:p>
        </w:tc>
      </w:tr>
      <w:tr w:rsidR="00123343" w:rsidRPr="00082C88" w14:paraId="16F02184" w14:textId="77777777" w:rsidTr="00B16DD1">
        <w:trPr>
          <w:trHeight w:val="166"/>
        </w:trPr>
        <w:tc>
          <w:tcPr>
            <w:tcW w:w="2268" w:type="dxa"/>
          </w:tcPr>
          <w:p w14:paraId="77015C76"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PREMIO</w:t>
            </w:r>
          </w:p>
        </w:tc>
        <w:tc>
          <w:tcPr>
            <w:tcW w:w="8364" w:type="dxa"/>
          </w:tcPr>
          <w:p w14:paraId="0A4512D5" w14:textId="20DF6DA3" w:rsidR="00123343" w:rsidRPr="00CF1CAD" w:rsidRDefault="00123343" w:rsidP="00123343">
            <w:pPr>
              <w:jc w:val="both"/>
              <w:rPr>
                <w:rFonts w:cstheme="minorHAnsi"/>
                <w:sz w:val="20"/>
                <w:szCs w:val="20"/>
              </w:rPr>
            </w:pPr>
            <w:r w:rsidRPr="00CF1CAD">
              <w:rPr>
                <w:rFonts w:cstheme="minorHAnsi"/>
                <w:sz w:val="20"/>
                <w:szCs w:val="20"/>
              </w:rPr>
              <w:t xml:space="preserve">La somma che il </w:t>
            </w:r>
            <w:r w:rsidR="00286783" w:rsidRPr="00CF1CAD">
              <w:rPr>
                <w:rFonts w:cstheme="minorHAnsi"/>
                <w:sz w:val="20"/>
                <w:szCs w:val="20"/>
              </w:rPr>
              <w:t>Contraente</w:t>
            </w:r>
            <w:r w:rsidRPr="00CF1CAD">
              <w:rPr>
                <w:rFonts w:cstheme="minorHAnsi"/>
                <w:sz w:val="20"/>
                <w:szCs w:val="20"/>
              </w:rPr>
              <w:t xml:space="preserve"> deve alla </w:t>
            </w:r>
            <w:r w:rsidR="00286783" w:rsidRPr="00CF1CAD">
              <w:rPr>
                <w:rFonts w:cstheme="minorHAnsi"/>
                <w:sz w:val="20"/>
                <w:szCs w:val="20"/>
              </w:rPr>
              <w:t>Compagnia</w:t>
            </w:r>
            <w:r w:rsidRPr="00CF1CAD">
              <w:rPr>
                <w:rFonts w:cstheme="minorHAnsi"/>
                <w:sz w:val="20"/>
                <w:szCs w:val="20"/>
              </w:rPr>
              <w:t>.</w:t>
            </w:r>
          </w:p>
        </w:tc>
      </w:tr>
      <w:tr w:rsidR="00123343" w:rsidRPr="00082C88" w14:paraId="16136C02" w14:textId="77777777" w:rsidTr="00E22820">
        <w:tc>
          <w:tcPr>
            <w:tcW w:w="2268" w:type="dxa"/>
          </w:tcPr>
          <w:p w14:paraId="154277E8" w14:textId="77777777" w:rsidR="00123343" w:rsidRPr="00CF1CAD" w:rsidRDefault="00123343" w:rsidP="00123343">
            <w:pPr>
              <w:rPr>
                <w:rFonts w:cstheme="minorHAnsi"/>
                <w:sz w:val="20"/>
                <w:szCs w:val="20"/>
              </w:rPr>
            </w:pPr>
            <w:r w:rsidRPr="00CF1CAD">
              <w:rPr>
                <w:rFonts w:cstheme="minorHAnsi"/>
                <w:sz w:val="20"/>
                <w:szCs w:val="20"/>
              </w:rPr>
              <w:t>PREZZO</w:t>
            </w:r>
          </w:p>
        </w:tc>
        <w:tc>
          <w:tcPr>
            <w:tcW w:w="8364" w:type="dxa"/>
          </w:tcPr>
          <w:p w14:paraId="31FEC68A" w14:textId="4812E601" w:rsidR="00123343" w:rsidRPr="00CF1CAD" w:rsidRDefault="00123343" w:rsidP="00123343">
            <w:pPr>
              <w:jc w:val="both"/>
              <w:rPr>
                <w:rFonts w:cstheme="minorHAnsi"/>
                <w:sz w:val="20"/>
                <w:szCs w:val="20"/>
              </w:rPr>
            </w:pPr>
            <w:r w:rsidRPr="00CF1CAD">
              <w:rPr>
                <w:rFonts w:cstheme="minorHAnsi"/>
                <w:sz w:val="20"/>
                <w:szCs w:val="20"/>
              </w:rPr>
              <w:t xml:space="preserve">Il prezzo mercuriale del </w:t>
            </w:r>
            <w:r w:rsidR="0048584A" w:rsidRPr="00CF1CAD">
              <w:rPr>
                <w:rFonts w:cstheme="minorHAnsi"/>
                <w:sz w:val="20"/>
                <w:szCs w:val="20"/>
              </w:rPr>
              <w:t>prodotto agricolo assicurato</w:t>
            </w:r>
            <w:r w:rsidRPr="00CF1CAD">
              <w:rPr>
                <w:rFonts w:cstheme="minorHAnsi"/>
                <w:sz w:val="20"/>
                <w:szCs w:val="20"/>
              </w:rPr>
              <w:t>.</w:t>
            </w:r>
          </w:p>
        </w:tc>
      </w:tr>
      <w:tr w:rsidR="00123343" w:rsidRPr="00082C88" w14:paraId="1CBF00E9" w14:textId="77777777" w:rsidTr="00E22820">
        <w:tc>
          <w:tcPr>
            <w:tcW w:w="2268" w:type="dxa"/>
          </w:tcPr>
          <w:p w14:paraId="02235455" w14:textId="77777777" w:rsidR="00123343" w:rsidRPr="00CF1CAD" w:rsidRDefault="00123343" w:rsidP="00123343">
            <w:pPr>
              <w:rPr>
                <w:rFonts w:cstheme="minorHAnsi"/>
                <w:sz w:val="20"/>
                <w:szCs w:val="20"/>
              </w:rPr>
            </w:pPr>
            <w:r w:rsidRPr="00CF1CAD">
              <w:rPr>
                <w:rFonts w:cstheme="minorHAnsi"/>
                <w:sz w:val="20"/>
                <w:szCs w:val="20"/>
              </w:rPr>
              <w:t>PRODOTTO</w:t>
            </w:r>
          </w:p>
          <w:p w14:paraId="2066FEEC" w14:textId="77777777" w:rsidR="00123343" w:rsidRPr="00CF1CAD" w:rsidRDefault="00123343" w:rsidP="00123343">
            <w:pPr>
              <w:rPr>
                <w:rFonts w:cstheme="minorHAnsi"/>
                <w:sz w:val="20"/>
                <w:szCs w:val="20"/>
              </w:rPr>
            </w:pPr>
          </w:p>
        </w:tc>
        <w:tc>
          <w:tcPr>
            <w:tcW w:w="8364" w:type="dxa"/>
          </w:tcPr>
          <w:p w14:paraId="2A4E6680" w14:textId="77777777" w:rsidR="00123343" w:rsidRPr="00CF1CAD" w:rsidRDefault="00123343" w:rsidP="00123343">
            <w:pPr>
              <w:jc w:val="both"/>
              <w:rPr>
                <w:rFonts w:cstheme="minorHAnsi"/>
                <w:sz w:val="20"/>
                <w:szCs w:val="20"/>
              </w:rPr>
            </w:pPr>
            <w:r w:rsidRPr="00CF1CAD">
              <w:rPr>
                <w:rFonts w:cstheme="minorHAnsi"/>
                <w:sz w:val="20"/>
                <w:szCs w:val="20"/>
              </w:rPr>
              <w:t>Le singole specie o sottospecie botaniche, assicurabili in base al piano di gestione del rischio in agricoltura, indicate nella polizza. certificato di assicurazione</w:t>
            </w:r>
          </w:p>
        </w:tc>
      </w:tr>
      <w:tr w:rsidR="00123343" w:rsidRPr="00082C88" w14:paraId="7DD0094E" w14:textId="77777777" w:rsidTr="00E22820">
        <w:tc>
          <w:tcPr>
            <w:tcW w:w="2268" w:type="dxa"/>
          </w:tcPr>
          <w:p w14:paraId="6692BE43" w14:textId="77777777" w:rsidR="00123343" w:rsidRPr="00CF1CAD" w:rsidRDefault="00123343" w:rsidP="00123343">
            <w:pPr>
              <w:rPr>
                <w:rFonts w:cstheme="minorHAnsi"/>
                <w:sz w:val="20"/>
                <w:szCs w:val="20"/>
              </w:rPr>
            </w:pPr>
            <w:r w:rsidRPr="00CF1CAD">
              <w:rPr>
                <w:rFonts w:cstheme="minorHAnsi"/>
                <w:sz w:val="20"/>
                <w:szCs w:val="20"/>
              </w:rPr>
              <w:t>PRODUZIONE AZIENDALE ORDINARIA</w:t>
            </w:r>
          </w:p>
        </w:tc>
        <w:tc>
          <w:tcPr>
            <w:tcW w:w="8364" w:type="dxa"/>
          </w:tcPr>
          <w:p w14:paraId="269A0574" w14:textId="158E8D81" w:rsidR="00123343" w:rsidRPr="00CF1CAD" w:rsidRDefault="00123343" w:rsidP="00123343">
            <w:pPr>
              <w:jc w:val="both"/>
              <w:rPr>
                <w:rFonts w:cstheme="minorHAnsi"/>
                <w:sz w:val="20"/>
                <w:szCs w:val="20"/>
              </w:rPr>
            </w:pPr>
            <w:r w:rsidRPr="00CF1CAD">
              <w:rPr>
                <w:rFonts w:cstheme="minorHAnsi"/>
                <w:sz w:val="20"/>
                <w:szCs w:val="20"/>
              </w:rPr>
              <w:t xml:space="preserve">È la produzione complessiva dell’impresa agricola, relativa al </w:t>
            </w:r>
            <w:r w:rsidR="0048584A" w:rsidRPr="00CF1CAD">
              <w:rPr>
                <w:rFonts w:cstheme="minorHAnsi"/>
                <w:sz w:val="20"/>
                <w:szCs w:val="20"/>
              </w:rPr>
              <w:t>prodotto assicurato</w:t>
            </w:r>
            <w:r w:rsidRPr="00CF1CAD">
              <w:rPr>
                <w:rFonts w:cstheme="minorHAnsi"/>
                <w:sz w:val="20"/>
                <w:szCs w:val="20"/>
              </w:rPr>
              <w:t>, coltivato in tutte le partite situate in un medesimo comune. Detta produzione deve corrispondere alla media annua per prodotto nel triennio precedente o alla media triennale calcolata sui cinque anni precedenti escludendo l’anno con la produzione più bassa e quello con la produzione più elevata.</w:t>
            </w:r>
          </w:p>
        </w:tc>
      </w:tr>
      <w:tr w:rsidR="00123343" w:rsidRPr="00082C88" w14:paraId="2AAA1A70" w14:textId="77777777" w:rsidTr="00E22820">
        <w:tc>
          <w:tcPr>
            <w:tcW w:w="2268" w:type="dxa"/>
          </w:tcPr>
          <w:p w14:paraId="3101F132"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PRODUZIONE ASSICURATA</w:t>
            </w:r>
          </w:p>
        </w:tc>
        <w:tc>
          <w:tcPr>
            <w:tcW w:w="8364" w:type="dxa"/>
          </w:tcPr>
          <w:p w14:paraId="328EC862" w14:textId="4CEADAAE" w:rsidR="00123343" w:rsidRPr="00CF1CAD" w:rsidRDefault="00123343" w:rsidP="00123343">
            <w:pPr>
              <w:jc w:val="both"/>
              <w:rPr>
                <w:rFonts w:cstheme="minorHAnsi"/>
                <w:sz w:val="20"/>
                <w:szCs w:val="20"/>
              </w:rPr>
            </w:pPr>
            <w:r w:rsidRPr="00CF1CAD">
              <w:rPr>
                <w:rFonts w:cstheme="minorHAnsi"/>
                <w:sz w:val="20"/>
                <w:szCs w:val="20"/>
              </w:rPr>
              <w:t>È la produzione oggetto di garanzia riportata nel certificato di assicurazione o Polizza e riferita all’intero ciclo produttivo.</w:t>
            </w:r>
          </w:p>
        </w:tc>
      </w:tr>
      <w:tr w:rsidR="00123343" w:rsidRPr="00082C88" w14:paraId="39BF4C8F" w14:textId="77777777" w:rsidTr="00E22820">
        <w:tc>
          <w:tcPr>
            <w:tcW w:w="2268" w:type="dxa"/>
          </w:tcPr>
          <w:p w14:paraId="5AC5156D"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PRODUZIONE EFFETTIVA</w:t>
            </w:r>
          </w:p>
        </w:tc>
        <w:tc>
          <w:tcPr>
            <w:tcW w:w="8364" w:type="dxa"/>
          </w:tcPr>
          <w:p w14:paraId="55D3CF29" w14:textId="77777777" w:rsidR="00123343" w:rsidRPr="00CF1CAD" w:rsidRDefault="00123343" w:rsidP="00123343">
            <w:pPr>
              <w:jc w:val="both"/>
              <w:rPr>
                <w:rFonts w:cstheme="minorHAnsi"/>
                <w:sz w:val="20"/>
                <w:szCs w:val="20"/>
              </w:rPr>
            </w:pPr>
            <w:r w:rsidRPr="00CF1CAD">
              <w:rPr>
                <w:rFonts w:cstheme="minorHAnsi"/>
                <w:sz w:val="20"/>
                <w:szCs w:val="20"/>
              </w:rPr>
              <w:t>È la produzione presente in campo al momento della stima da parte del perito e riferita al momento della raccolta.</w:t>
            </w:r>
          </w:p>
        </w:tc>
      </w:tr>
      <w:tr w:rsidR="00123343" w:rsidRPr="00082C88" w14:paraId="40703CF0" w14:textId="77777777" w:rsidTr="00C51D94">
        <w:trPr>
          <w:trHeight w:val="418"/>
        </w:trPr>
        <w:tc>
          <w:tcPr>
            <w:tcW w:w="2268" w:type="dxa"/>
            <w:tcBorders>
              <w:bottom w:val="double" w:sz="4" w:space="0" w:color="F4B083" w:themeColor="accent2" w:themeTint="99"/>
            </w:tcBorders>
          </w:tcPr>
          <w:p w14:paraId="7AE8DCAB"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PRODUZIONE INDENNIZZABILE</w:t>
            </w:r>
          </w:p>
        </w:tc>
        <w:tc>
          <w:tcPr>
            <w:tcW w:w="8364" w:type="dxa"/>
            <w:tcBorders>
              <w:bottom w:val="double" w:sz="4" w:space="0" w:color="F4B083" w:themeColor="accent2" w:themeTint="99"/>
            </w:tcBorders>
          </w:tcPr>
          <w:p w14:paraId="52667A57" w14:textId="77777777" w:rsidR="00123343" w:rsidRPr="00CF1CAD" w:rsidRDefault="00123343" w:rsidP="00123343">
            <w:pPr>
              <w:jc w:val="both"/>
              <w:rPr>
                <w:rFonts w:cstheme="minorHAnsi"/>
                <w:sz w:val="20"/>
                <w:szCs w:val="20"/>
              </w:rPr>
            </w:pPr>
            <w:r w:rsidRPr="00CF1CAD">
              <w:rPr>
                <w:rFonts w:cstheme="minorHAnsi"/>
                <w:sz w:val="20"/>
                <w:szCs w:val="20"/>
              </w:rPr>
              <w:t>È la produzione potenziale dell’annata, o la produzione assicurata (se inferiore alla potenziale), detratta la mancata produzione conseguente ad eventi non in garanzia.</w:t>
            </w:r>
          </w:p>
        </w:tc>
      </w:tr>
      <w:tr w:rsidR="00123343" w:rsidRPr="00082C88" w14:paraId="7F08B41B" w14:textId="77777777" w:rsidTr="00C51D94">
        <w:tc>
          <w:tcPr>
            <w:tcW w:w="2268" w:type="dxa"/>
            <w:tcBorders>
              <w:top w:val="double" w:sz="4" w:space="0" w:color="F4B083" w:themeColor="accent2" w:themeTint="99"/>
            </w:tcBorders>
          </w:tcPr>
          <w:p w14:paraId="79EB4A42"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PRODUZIONE IRRISARCIBILE</w:t>
            </w:r>
          </w:p>
        </w:tc>
        <w:tc>
          <w:tcPr>
            <w:tcW w:w="8364" w:type="dxa"/>
            <w:tcBorders>
              <w:top w:val="double" w:sz="4" w:space="0" w:color="F4B083" w:themeColor="accent2" w:themeTint="99"/>
              <w:bottom w:val="double" w:sz="4" w:space="0" w:color="F4B083" w:themeColor="accent2" w:themeTint="99"/>
            </w:tcBorders>
          </w:tcPr>
          <w:p w14:paraId="528CCFB2" w14:textId="77777777" w:rsidR="00123343" w:rsidRPr="00CF1CAD" w:rsidRDefault="00123343" w:rsidP="00123343">
            <w:pPr>
              <w:jc w:val="both"/>
              <w:rPr>
                <w:rFonts w:cstheme="minorHAnsi"/>
                <w:sz w:val="20"/>
                <w:szCs w:val="20"/>
              </w:rPr>
            </w:pPr>
            <w:r w:rsidRPr="00CF1CAD">
              <w:rPr>
                <w:rFonts w:cstheme="minorHAnsi"/>
                <w:sz w:val="20"/>
                <w:szCs w:val="20"/>
              </w:rPr>
              <w:t>Mancata o diminuita produzione dovuta ad eventi non in garanzia. Tale produzione viene stimata dal perito al fine di individuare la produzione indennizzabile.</w:t>
            </w:r>
          </w:p>
        </w:tc>
      </w:tr>
      <w:tr w:rsidR="00123343" w:rsidRPr="00082C88" w14:paraId="6106E960" w14:textId="77777777" w:rsidTr="0001080A">
        <w:tc>
          <w:tcPr>
            <w:tcW w:w="2268" w:type="dxa"/>
          </w:tcPr>
          <w:p w14:paraId="0BF264DA" w14:textId="77777777" w:rsidR="00123343" w:rsidRPr="00CF1CAD" w:rsidRDefault="00123343" w:rsidP="00123343">
            <w:pPr>
              <w:rPr>
                <w:rFonts w:cstheme="minorHAnsi"/>
                <w:sz w:val="20"/>
                <w:szCs w:val="20"/>
              </w:rPr>
            </w:pPr>
            <w:r w:rsidRPr="00CF1CAD">
              <w:rPr>
                <w:rFonts w:cstheme="minorHAnsi"/>
                <w:sz w:val="20"/>
                <w:szCs w:val="20"/>
              </w:rPr>
              <w:t>RESA ASSICURATA</w:t>
            </w:r>
          </w:p>
          <w:p w14:paraId="6D13A82E" w14:textId="77777777" w:rsidR="00123343" w:rsidRPr="00CF1CAD" w:rsidRDefault="00123343" w:rsidP="00123343">
            <w:pPr>
              <w:rPr>
                <w:rFonts w:cstheme="minorHAnsi"/>
                <w:sz w:val="20"/>
                <w:szCs w:val="20"/>
              </w:rPr>
            </w:pPr>
          </w:p>
        </w:tc>
        <w:tc>
          <w:tcPr>
            <w:tcW w:w="8364" w:type="dxa"/>
            <w:tcBorders>
              <w:top w:val="double" w:sz="4" w:space="0" w:color="F4B083" w:themeColor="accent2" w:themeTint="99"/>
              <w:bottom w:val="double" w:sz="4" w:space="0" w:color="F4B083" w:themeColor="accent2" w:themeTint="99"/>
            </w:tcBorders>
          </w:tcPr>
          <w:p w14:paraId="2627D444" w14:textId="77777777" w:rsidR="00123343" w:rsidRPr="00CF1CAD" w:rsidRDefault="00123343" w:rsidP="00123343">
            <w:pPr>
              <w:jc w:val="both"/>
              <w:rPr>
                <w:rFonts w:cstheme="minorHAnsi"/>
                <w:sz w:val="20"/>
                <w:szCs w:val="20"/>
              </w:rPr>
            </w:pPr>
            <w:r w:rsidRPr="00CF1CAD">
              <w:rPr>
                <w:rFonts w:cstheme="minorHAnsi"/>
                <w:sz w:val="20"/>
                <w:szCs w:val="20"/>
              </w:rPr>
              <w:t>Per resa assicurata si intende il prodotto matematico della quantità media aziendale per ettaro per la superficie dichiarata. La quantità media aziendale è la media della produzione ottenuta, per unità di superficie coltivata da impianti in piena produzione, nei tre ultimi anni o la produzione media triennale, calcolata sui cinque anni precedenti escludendo l’anno con la produzione più bassa e l’anno con la produzione più elevata (cosiddetta media olimpica).</w:t>
            </w:r>
          </w:p>
        </w:tc>
      </w:tr>
      <w:tr w:rsidR="00123343" w:rsidRPr="00082C88" w14:paraId="752FD427" w14:textId="77777777" w:rsidTr="0001080A">
        <w:tc>
          <w:tcPr>
            <w:tcW w:w="2268" w:type="dxa"/>
          </w:tcPr>
          <w:p w14:paraId="6133FC50" w14:textId="77777777" w:rsidR="00123343" w:rsidRPr="00CF1CAD" w:rsidRDefault="00123343" w:rsidP="00123343">
            <w:pPr>
              <w:rPr>
                <w:rFonts w:cstheme="minorHAnsi"/>
                <w:sz w:val="20"/>
                <w:szCs w:val="20"/>
              </w:rPr>
            </w:pPr>
            <w:r w:rsidRPr="00CF1CAD">
              <w:rPr>
                <w:rFonts w:cstheme="minorHAnsi"/>
                <w:sz w:val="20"/>
                <w:szCs w:val="20"/>
              </w:rPr>
              <w:t>RESA MEDIA AZIENDALE</w:t>
            </w:r>
          </w:p>
          <w:p w14:paraId="22636D3E" w14:textId="77777777" w:rsidR="00123343" w:rsidRPr="00CF1CAD" w:rsidRDefault="00123343" w:rsidP="00123343">
            <w:pPr>
              <w:rPr>
                <w:rFonts w:cstheme="minorHAnsi"/>
                <w:sz w:val="20"/>
                <w:szCs w:val="20"/>
              </w:rPr>
            </w:pPr>
          </w:p>
        </w:tc>
        <w:tc>
          <w:tcPr>
            <w:tcW w:w="8364" w:type="dxa"/>
            <w:tcBorders>
              <w:top w:val="double" w:sz="4" w:space="0" w:color="F4B083" w:themeColor="accent2" w:themeTint="99"/>
              <w:bottom w:val="double" w:sz="4" w:space="0" w:color="F4B083" w:themeColor="accent2" w:themeTint="99"/>
            </w:tcBorders>
          </w:tcPr>
          <w:p w14:paraId="5B62B7BE" w14:textId="77777777" w:rsidR="00123343" w:rsidRPr="00CF1CAD" w:rsidRDefault="00123343" w:rsidP="00123343">
            <w:pPr>
              <w:jc w:val="both"/>
              <w:rPr>
                <w:rFonts w:cstheme="minorHAnsi"/>
                <w:sz w:val="20"/>
                <w:szCs w:val="20"/>
              </w:rPr>
            </w:pPr>
            <w:r w:rsidRPr="00CF1CAD">
              <w:rPr>
                <w:rFonts w:cstheme="minorHAnsi"/>
                <w:sz w:val="20"/>
                <w:szCs w:val="20"/>
              </w:rPr>
              <w:t xml:space="preserve">Per resa media aziendale si intende la quantità media annua di prodotto che insiste sulle superfici assicurate nell’annata di riferimento. È il prodotto matematico della quantità media aziendale per ettaro per la superficie dichiarata salvo limitazioni quantitative massime previste dalle condizioni di polizza. La quantità media aziendale è la media della produzione ottenuta, per unità di superficie coltivata di impianti in piena produzione, nei tre ultimi anni precedenti, o la produzione media triennale, calcolata sui cinque anni precedenti escludendo l’anno con la produzione più bassa e l’anno con la produzione più elevata. Ai fini del calcolo deve essere utilizzata la documentazione ufficiale aziendale storica atta a dimostrare il risultato della produzione quali estratti conto, conferimenti alla cooperativa, documenti di trasporto o fatture di vendita, corrispettivi fiscali, perizie tecniche. In mancanza di dati aziendali è assunta la media comunale per ettaro degli ultimi cinque anni, scartando il migliore ed il peggiore risultato annuale ottenuto, o se non disponibile, la stessa media di comune vicinale con analoghe potenzialità produttive unitarie. In mancanza di dati comunali, verrà assunta la </w:t>
            </w:r>
            <w:r w:rsidRPr="00CF1CAD">
              <w:rPr>
                <w:rFonts w:cstheme="minorHAnsi"/>
                <w:sz w:val="20"/>
                <w:szCs w:val="20"/>
              </w:rPr>
              <w:lastRenderedPageBreak/>
              <w:t>resa media provinciale o regionale. I quantitativi assicurati per ettaro non potranno essere superiori a quanto previsto dai disciplinari di produzione.</w:t>
            </w:r>
          </w:p>
        </w:tc>
      </w:tr>
      <w:tr w:rsidR="00123343" w:rsidRPr="00082C88" w14:paraId="73A2C9E6" w14:textId="77777777" w:rsidTr="0001080A">
        <w:tc>
          <w:tcPr>
            <w:tcW w:w="2268" w:type="dxa"/>
          </w:tcPr>
          <w:p w14:paraId="46EADE18" w14:textId="77777777" w:rsidR="00123343" w:rsidRPr="00CF1CAD" w:rsidRDefault="00123343" w:rsidP="00123343">
            <w:pPr>
              <w:rPr>
                <w:rFonts w:cstheme="minorHAnsi"/>
                <w:sz w:val="20"/>
                <w:szCs w:val="20"/>
              </w:rPr>
            </w:pPr>
            <w:r w:rsidRPr="00CF1CAD">
              <w:rPr>
                <w:rFonts w:cstheme="minorHAnsi"/>
                <w:sz w:val="20"/>
                <w:szCs w:val="20"/>
              </w:rPr>
              <w:lastRenderedPageBreak/>
              <w:t>RICHIESTA DI ADESIONE</w:t>
            </w:r>
          </w:p>
          <w:p w14:paraId="3B57175C" w14:textId="77777777" w:rsidR="00123343" w:rsidRPr="00CF1CAD" w:rsidRDefault="00123343" w:rsidP="00123343">
            <w:pPr>
              <w:rPr>
                <w:rFonts w:cstheme="minorHAnsi"/>
                <w:sz w:val="20"/>
                <w:szCs w:val="20"/>
              </w:rPr>
            </w:pPr>
          </w:p>
        </w:tc>
        <w:tc>
          <w:tcPr>
            <w:tcW w:w="8364" w:type="dxa"/>
            <w:tcBorders>
              <w:top w:val="double" w:sz="4" w:space="0" w:color="F4B083" w:themeColor="accent2" w:themeTint="99"/>
            </w:tcBorders>
          </w:tcPr>
          <w:p w14:paraId="1727F9B1" w14:textId="0A45666E" w:rsidR="00123343" w:rsidRPr="00CF1CAD" w:rsidRDefault="00123343" w:rsidP="00123343">
            <w:pPr>
              <w:jc w:val="both"/>
              <w:rPr>
                <w:rFonts w:cstheme="minorHAnsi"/>
                <w:sz w:val="20"/>
                <w:szCs w:val="20"/>
              </w:rPr>
            </w:pPr>
            <w:r w:rsidRPr="00CF1CAD">
              <w:rPr>
                <w:rFonts w:cstheme="minorHAnsi"/>
                <w:sz w:val="20"/>
                <w:szCs w:val="20"/>
              </w:rPr>
              <w:t xml:space="preserve">La comunicazione da parte del </w:t>
            </w:r>
            <w:r w:rsidR="00286783" w:rsidRPr="00CF1CAD">
              <w:rPr>
                <w:rFonts w:cstheme="minorHAnsi"/>
                <w:sz w:val="20"/>
                <w:szCs w:val="20"/>
              </w:rPr>
              <w:t>Contraente</w:t>
            </w:r>
            <w:r w:rsidRPr="00CF1CAD">
              <w:rPr>
                <w:rFonts w:cstheme="minorHAnsi"/>
                <w:sz w:val="20"/>
                <w:szCs w:val="20"/>
              </w:rPr>
              <w:t xml:space="preserve"> alla società e all’intermediario della volontà del proprio socio di aderire alla presente polizza collettiva, riportante i dati previsti dal certificato di assicurazione.</w:t>
            </w:r>
          </w:p>
        </w:tc>
      </w:tr>
      <w:tr w:rsidR="00123343" w:rsidRPr="00082C88" w14:paraId="40479BE4" w14:textId="77777777" w:rsidTr="00E22820">
        <w:tc>
          <w:tcPr>
            <w:tcW w:w="2268" w:type="dxa"/>
          </w:tcPr>
          <w:p w14:paraId="47286B26" w14:textId="77777777" w:rsidR="00123343" w:rsidRPr="00CF1CAD" w:rsidRDefault="00123343" w:rsidP="00123343">
            <w:pPr>
              <w:rPr>
                <w:rFonts w:cstheme="minorHAnsi"/>
                <w:sz w:val="20"/>
                <w:szCs w:val="20"/>
              </w:rPr>
            </w:pPr>
            <w:r w:rsidRPr="00CF1CAD">
              <w:rPr>
                <w:rFonts w:cstheme="minorHAnsi"/>
                <w:sz w:val="20"/>
                <w:szCs w:val="20"/>
              </w:rPr>
              <w:t>RISERVA</w:t>
            </w:r>
          </w:p>
          <w:p w14:paraId="74A36E89" w14:textId="77777777" w:rsidR="00123343" w:rsidRPr="00CF1CAD" w:rsidRDefault="00123343" w:rsidP="00123343">
            <w:pPr>
              <w:rPr>
                <w:rFonts w:cstheme="minorHAnsi"/>
                <w:sz w:val="20"/>
                <w:szCs w:val="20"/>
              </w:rPr>
            </w:pPr>
          </w:p>
        </w:tc>
        <w:tc>
          <w:tcPr>
            <w:tcW w:w="8364" w:type="dxa"/>
          </w:tcPr>
          <w:p w14:paraId="3CD486E4" w14:textId="77777777" w:rsidR="00123343" w:rsidRPr="00CF1CAD" w:rsidRDefault="00123343" w:rsidP="00123343">
            <w:pPr>
              <w:jc w:val="both"/>
              <w:rPr>
                <w:rFonts w:cstheme="minorHAnsi"/>
                <w:sz w:val="20"/>
                <w:szCs w:val="20"/>
              </w:rPr>
            </w:pPr>
            <w:r w:rsidRPr="00CF1CAD">
              <w:rPr>
                <w:rFonts w:cstheme="minorHAnsi"/>
                <w:sz w:val="20"/>
                <w:szCs w:val="20"/>
              </w:rPr>
              <w:t>Annotazione che il perito riporta nel bollettino di campagna/relazione di perizia qualora riscontri divergenze rispetto a quanto indicato nel certificato di assicurazione. La riserva viene espressa in favore della società.</w:t>
            </w:r>
          </w:p>
        </w:tc>
      </w:tr>
      <w:tr w:rsidR="00123343" w:rsidRPr="00082C88" w14:paraId="47A03921" w14:textId="77777777" w:rsidTr="00D1343D">
        <w:tc>
          <w:tcPr>
            <w:tcW w:w="2268" w:type="dxa"/>
            <w:tcBorders>
              <w:bottom w:val="double" w:sz="4" w:space="0" w:color="F4B083" w:themeColor="accent2" w:themeTint="99"/>
            </w:tcBorders>
          </w:tcPr>
          <w:p w14:paraId="1634431C" w14:textId="77777777" w:rsidR="00123343" w:rsidRPr="00CF1CAD" w:rsidRDefault="00123343" w:rsidP="00123343">
            <w:pPr>
              <w:rPr>
                <w:rFonts w:cstheme="minorHAnsi"/>
                <w:sz w:val="20"/>
                <w:szCs w:val="20"/>
              </w:rPr>
            </w:pPr>
            <w:r w:rsidRPr="00CF1CAD">
              <w:rPr>
                <w:rFonts w:cstheme="minorHAnsi"/>
                <w:sz w:val="20"/>
                <w:szCs w:val="20"/>
              </w:rPr>
              <w:t>SCOPERTO</w:t>
            </w:r>
          </w:p>
          <w:p w14:paraId="6DFF555F" w14:textId="77777777" w:rsidR="00123343" w:rsidRPr="00CF1CAD" w:rsidRDefault="00123343" w:rsidP="00123343">
            <w:pPr>
              <w:rPr>
                <w:rFonts w:cstheme="minorHAnsi"/>
                <w:sz w:val="20"/>
                <w:szCs w:val="20"/>
              </w:rPr>
            </w:pPr>
          </w:p>
        </w:tc>
        <w:tc>
          <w:tcPr>
            <w:tcW w:w="8364" w:type="dxa"/>
            <w:tcBorders>
              <w:bottom w:val="double" w:sz="4" w:space="0" w:color="F4B083" w:themeColor="accent2" w:themeTint="99"/>
            </w:tcBorders>
          </w:tcPr>
          <w:p w14:paraId="777B134C" w14:textId="237736B2" w:rsidR="00123343" w:rsidRPr="00CF1CAD" w:rsidRDefault="00123343" w:rsidP="00123343">
            <w:pPr>
              <w:jc w:val="both"/>
              <w:rPr>
                <w:rFonts w:cstheme="minorHAnsi"/>
                <w:sz w:val="20"/>
                <w:szCs w:val="20"/>
              </w:rPr>
            </w:pPr>
            <w:r w:rsidRPr="00CF1CAD">
              <w:rPr>
                <w:rFonts w:cstheme="minorHAnsi"/>
                <w:sz w:val="20"/>
                <w:szCs w:val="20"/>
              </w:rPr>
              <w:t xml:space="preserve">Importo, espresso in percentuale del danno, da dedurre dall’indennizzo, che rimane a carico del </w:t>
            </w:r>
            <w:r w:rsidR="00286783" w:rsidRPr="00CF1CAD">
              <w:rPr>
                <w:rFonts w:cstheme="minorHAnsi"/>
                <w:sz w:val="20"/>
                <w:szCs w:val="20"/>
              </w:rPr>
              <w:t>Contraente</w:t>
            </w:r>
            <w:r w:rsidRPr="00CF1CAD">
              <w:rPr>
                <w:rFonts w:cstheme="minorHAnsi"/>
                <w:sz w:val="20"/>
                <w:szCs w:val="20"/>
              </w:rPr>
              <w:t xml:space="preserve"> nei casi previsti dalle condizioni di polizza.</w:t>
            </w:r>
          </w:p>
        </w:tc>
      </w:tr>
      <w:tr w:rsidR="00123343" w:rsidRPr="00082C88" w14:paraId="441DABB3" w14:textId="77777777" w:rsidTr="00D1343D">
        <w:tc>
          <w:tcPr>
            <w:tcW w:w="2268" w:type="dxa"/>
            <w:tcBorders>
              <w:top w:val="double" w:sz="4" w:space="0" w:color="F4B083" w:themeColor="accent2" w:themeTint="99"/>
              <w:bottom w:val="single" w:sz="4" w:space="0" w:color="F4B083" w:themeColor="accent2" w:themeTint="99"/>
            </w:tcBorders>
          </w:tcPr>
          <w:p w14:paraId="68BC7DD4"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SEMINA</w:t>
            </w:r>
          </w:p>
        </w:tc>
        <w:tc>
          <w:tcPr>
            <w:tcW w:w="8364" w:type="dxa"/>
            <w:tcBorders>
              <w:top w:val="double" w:sz="4" w:space="0" w:color="F4B083" w:themeColor="accent2" w:themeTint="99"/>
              <w:bottom w:val="single" w:sz="4" w:space="0" w:color="F4B083" w:themeColor="accent2" w:themeTint="99"/>
            </w:tcBorders>
          </w:tcPr>
          <w:p w14:paraId="22341BDD" w14:textId="77777777" w:rsidR="00123343" w:rsidRPr="00CF1CAD" w:rsidRDefault="00123343" w:rsidP="00123343">
            <w:pPr>
              <w:jc w:val="both"/>
              <w:rPr>
                <w:rFonts w:cstheme="minorHAnsi"/>
                <w:sz w:val="20"/>
                <w:szCs w:val="20"/>
              </w:rPr>
            </w:pPr>
            <w:r w:rsidRPr="00CF1CAD">
              <w:rPr>
                <w:rFonts w:cstheme="minorHAnsi"/>
                <w:sz w:val="20"/>
                <w:szCs w:val="20"/>
              </w:rPr>
              <w:t>L’avvenuta messa a dimora del seme su terreno preparato per riceverlo, seme a dimora.</w:t>
            </w:r>
          </w:p>
        </w:tc>
      </w:tr>
      <w:tr w:rsidR="00123343" w:rsidRPr="00082C88" w14:paraId="56987503" w14:textId="77777777" w:rsidTr="00D1343D">
        <w:tc>
          <w:tcPr>
            <w:tcW w:w="2268" w:type="dxa"/>
            <w:tcBorders>
              <w:top w:val="single" w:sz="4" w:space="0" w:color="F4B083" w:themeColor="accent2" w:themeTint="99"/>
              <w:bottom w:val="double" w:sz="4" w:space="0" w:color="F4B083" w:themeColor="accent2" w:themeTint="99"/>
            </w:tcBorders>
          </w:tcPr>
          <w:p w14:paraId="4150D7A1" w14:textId="77777777" w:rsidR="00123343" w:rsidRPr="00CF1CAD" w:rsidRDefault="00123343" w:rsidP="00123343">
            <w:pPr>
              <w:spacing w:after="160" w:line="259" w:lineRule="auto"/>
              <w:rPr>
                <w:rFonts w:cstheme="minorHAnsi"/>
                <w:sz w:val="20"/>
                <w:szCs w:val="20"/>
              </w:rPr>
            </w:pPr>
            <w:r w:rsidRPr="00CF1CAD">
              <w:rPr>
                <w:rFonts w:cstheme="minorHAnsi"/>
                <w:sz w:val="20"/>
                <w:szCs w:val="20"/>
              </w:rPr>
              <w:t>SINISTRO</w:t>
            </w:r>
          </w:p>
        </w:tc>
        <w:tc>
          <w:tcPr>
            <w:tcW w:w="8364" w:type="dxa"/>
            <w:tcBorders>
              <w:top w:val="single" w:sz="4" w:space="0" w:color="F4B083" w:themeColor="accent2" w:themeTint="99"/>
              <w:bottom w:val="double" w:sz="4" w:space="0" w:color="F4B083" w:themeColor="accent2" w:themeTint="99"/>
            </w:tcBorders>
          </w:tcPr>
          <w:p w14:paraId="556D2104" w14:textId="77777777" w:rsidR="00123343" w:rsidRPr="00CF1CAD" w:rsidRDefault="00123343" w:rsidP="00123343">
            <w:pPr>
              <w:jc w:val="both"/>
              <w:rPr>
                <w:rFonts w:cstheme="minorHAnsi"/>
                <w:sz w:val="20"/>
                <w:szCs w:val="20"/>
              </w:rPr>
            </w:pPr>
            <w:r w:rsidRPr="00CF1CAD">
              <w:rPr>
                <w:rFonts w:cstheme="minorHAnsi"/>
                <w:sz w:val="20"/>
                <w:szCs w:val="20"/>
              </w:rPr>
              <w:t>Il verificarsi dell’evento dannoso per il quale è prestata l’assicurazione.</w:t>
            </w:r>
          </w:p>
        </w:tc>
      </w:tr>
      <w:tr w:rsidR="00123343" w:rsidRPr="00082C88" w14:paraId="006B292E" w14:textId="77777777" w:rsidTr="0010397A">
        <w:tc>
          <w:tcPr>
            <w:tcW w:w="2268" w:type="dxa"/>
            <w:tcBorders>
              <w:top w:val="double" w:sz="4" w:space="0" w:color="F4B083" w:themeColor="accent2" w:themeTint="99"/>
            </w:tcBorders>
          </w:tcPr>
          <w:p w14:paraId="31CDD6C6" w14:textId="77777777" w:rsidR="00123343" w:rsidRPr="00CF1CAD" w:rsidRDefault="00123343" w:rsidP="00123343">
            <w:pPr>
              <w:rPr>
                <w:rFonts w:cstheme="minorHAnsi"/>
                <w:sz w:val="20"/>
                <w:szCs w:val="20"/>
              </w:rPr>
            </w:pPr>
            <w:r w:rsidRPr="00CF1CAD">
              <w:rPr>
                <w:rFonts w:cstheme="minorHAnsi"/>
                <w:sz w:val="20"/>
                <w:szCs w:val="20"/>
              </w:rPr>
              <w:t>SOGLIA</w:t>
            </w:r>
          </w:p>
          <w:p w14:paraId="40B525DF" w14:textId="77777777" w:rsidR="00123343" w:rsidRPr="00CF1CAD" w:rsidRDefault="00123343" w:rsidP="00123343">
            <w:pPr>
              <w:rPr>
                <w:rFonts w:cstheme="minorHAnsi"/>
                <w:sz w:val="20"/>
                <w:szCs w:val="20"/>
              </w:rPr>
            </w:pPr>
          </w:p>
        </w:tc>
        <w:tc>
          <w:tcPr>
            <w:tcW w:w="8364" w:type="dxa"/>
            <w:tcBorders>
              <w:top w:val="double" w:sz="4" w:space="0" w:color="F4B083" w:themeColor="accent2" w:themeTint="99"/>
            </w:tcBorders>
          </w:tcPr>
          <w:p w14:paraId="007AC1D8" w14:textId="2F7A0F00" w:rsidR="00123343" w:rsidRPr="00CF1CAD" w:rsidRDefault="00123343" w:rsidP="00123343">
            <w:pPr>
              <w:jc w:val="both"/>
              <w:rPr>
                <w:rFonts w:cstheme="minorHAnsi"/>
                <w:sz w:val="20"/>
                <w:szCs w:val="20"/>
              </w:rPr>
            </w:pPr>
            <w:r w:rsidRPr="00CF1CAD">
              <w:rPr>
                <w:rFonts w:cstheme="minorHAnsi"/>
                <w:sz w:val="20"/>
                <w:szCs w:val="20"/>
              </w:rPr>
              <w:t xml:space="preserve">Limite di danno, causato dagli eventi oggetto dell’assicurazione ed avvenuti dopo la accettazione dell’assicurazione da parte del </w:t>
            </w:r>
            <w:r w:rsidR="00286783" w:rsidRPr="00CF1CAD">
              <w:rPr>
                <w:rFonts w:cstheme="minorHAnsi"/>
                <w:sz w:val="20"/>
                <w:szCs w:val="20"/>
              </w:rPr>
              <w:t>Contraente</w:t>
            </w:r>
            <w:r w:rsidRPr="00CF1CAD">
              <w:rPr>
                <w:rFonts w:cstheme="minorHAnsi"/>
                <w:sz w:val="20"/>
                <w:szCs w:val="20"/>
              </w:rPr>
              <w:t>, espresso in percentuale, superato il quale matura il diritto per poter accedere all’Indennizzo. Tale limite è indicato nel PGR vigente. Per le coltivazioni protette da impianti di difesa attiva antigrandine, la soglia sarà calcolata ed applicata separatamente.</w:t>
            </w:r>
          </w:p>
        </w:tc>
      </w:tr>
      <w:tr w:rsidR="00123343" w:rsidRPr="00082C88" w14:paraId="222D3BDC" w14:textId="77777777" w:rsidTr="00E22820">
        <w:tc>
          <w:tcPr>
            <w:tcW w:w="2268" w:type="dxa"/>
          </w:tcPr>
          <w:p w14:paraId="2A17758C" w14:textId="77777777" w:rsidR="00123343" w:rsidRPr="00CF1CAD" w:rsidRDefault="00123343" w:rsidP="00123343">
            <w:pPr>
              <w:rPr>
                <w:rFonts w:cstheme="minorHAnsi"/>
                <w:sz w:val="20"/>
                <w:szCs w:val="20"/>
              </w:rPr>
            </w:pPr>
            <w:r w:rsidRPr="00CF1CAD">
              <w:rPr>
                <w:rFonts w:cstheme="minorHAnsi"/>
                <w:sz w:val="20"/>
                <w:szCs w:val="20"/>
              </w:rPr>
              <w:t>TRAPIANTO</w:t>
            </w:r>
          </w:p>
        </w:tc>
        <w:tc>
          <w:tcPr>
            <w:tcW w:w="8364" w:type="dxa"/>
          </w:tcPr>
          <w:p w14:paraId="610544CC" w14:textId="77777777" w:rsidR="00123343" w:rsidRPr="00CF1CAD" w:rsidRDefault="00123343" w:rsidP="00123343">
            <w:pPr>
              <w:jc w:val="both"/>
              <w:rPr>
                <w:rFonts w:cstheme="minorHAnsi"/>
                <w:sz w:val="20"/>
                <w:szCs w:val="20"/>
              </w:rPr>
            </w:pPr>
            <w:r w:rsidRPr="00CF1CAD">
              <w:rPr>
                <w:rFonts w:cstheme="minorHAnsi"/>
                <w:sz w:val="20"/>
                <w:szCs w:val="20"/>
              </w:rPr>
              <w:t>Avvenuta messa a dimora nel terreno di piantine a radice nuda o con zolla.</w:t>
            </w:r>
          </w:p>
        </w:tc>
      </w:tr>
      <w:tr w:rsidR="00123343" w:rsidRPr="00082C88" w14:paraId="728AFE8D" w14:textId="77777777" w:rsidTr="00E22820">
        <w:tc>
          <w:tcPr>
            <w:tcW w:w="2268" w:type="dxa"/>
          </w:tcPr>
          <w:p w14:paraId="7EDFE2E2" w14:textId="6699A6DB" w:rsidR="00123343" w:rsidRPr="00CF1CAD" w:rsidRDefault="00123343" w:rsidP="00123343">
            <w:pPr>
              <w:rPr>
                <w:rFonts w:cstheme="minorHAnsi"/>
                <w:sz w:val="20"/>
                <w:szCs w:val="20"/>
              </w:rPr>
            </w:pPr>
            <w:r w:rsidRPr="00CF1CAD">
              <w:rPr>
                <w:rFonts w:cstheme="minorHAnsi"/>
                <w:sz w:val="20"/>
                <w:szCs w:val="20"/>
              </w:rPr>
              <w:t>UBICAZIONE ASSICURATA</w:t>
            </w:r>
          </w:p>
        </w:tc>
        <w:tc>
          <w:tcPr>
            <w:tcW w:w="8364" w:type="dxa"/>
          </w:tcPr>
          <w:p w14:paraId="6E0FE32C" w14:textId="3C57ED3C" w:rsidR="00123343" w:rsidRPr="00CF1CAD" w:rsidRDefault="00123343" w:rsidP="00123343">
            <w:pPr>
              <w:jc w:val="both"/>
              <w:rPr>
                <w:rFonts w:cstheme="minorHAnsi"/>
                <w:sz w:val="20"/>
                <w:szCs w:val="20"/>
              </w:rPr>
            </w:pPr>
            <w:r w:rsidRPr="00CF1CAD">
              <w:rPr>
                <w:rFonts w:cstheme="minorHAnsi"/>
                <w:sz w:val="20"/>
                <w:szCs w:val="20"/>
              </w:rPr>
              <w:t>Sono le precise coordinate geografiche dei campi assicurati.</w:t>
            </w:r>
          </w:p>
        </w:tc>
      </w:tr>
      <w:tr w:rsidR="00123343" w:rsidRPr="00082C88" w14:paraId="4D286BD2" w14:textId="77777777" w:rsidTr="00E22820">
        <w:tc>
          <w:tcPr>
            <w:tcW w:w="2268" w:type="dxa"/>
          </w:tcPr>
          <w:p w14:paraId="33941063" w14:textId="693566EF" w:rsidR="00123343" w:rsidRPr="00CF1CAD" w:rsidRDefault="0048584A" w:rsidP="00123343">
            <w:pPr>
              <w:rPr>
                <w:rFonts w:cstheme="minorHAnsi"/>
                <w:sz w:val="20"/>
                <w:szCs w:val="20"/>
              </w:rPr>
            </w:pPr>
            <w:r w:rsidRPr="00CF1CAD">
              <w:rPr>
                <w:rFonts w:cstheme="minorHAnsi"/>
                <w:sz w:val="20"/>
                <w:szCs w:val="20"/>
              </w:rPr>
              <w:t>VALORE ASSICURATO</w:t>
            </w:r>
          </w:p>
        </w:tc>
        <w:tc>
          <w:tcPr>
            <w:tcW w:w="8364" w:type="dxa"/>
          </w:tcPr>
          <w:p w14:paraId="524571B7" w14:textId="18FCFBE3" w:rsidR="00123343" w:rsidRPr="00CF1CAD" w:rsidRDefault="00123343" w:rsidP="00123343">
            <w:pPr>
              <w:jc w:val="both"/>
              <w:rPr>
                <w:rFonts w:cstheme="minorHAnsi"/>
                <w:sz w:val="20"/>
                <w:szCs w:val="20"/>
              </w:rPr>
            </w:pPr>
            <w:r w:rsidRPr="00CF1CAD">
              <w:rPr>
                <w:rFonts w:cstheme="minorHAnsi"/>
                <w:sz w:val="20"/>
                <w:szCs w:val="20"/>
              </w:rPr>
              <w:t>Corrisponde al Valore della Produzione in euro.</w:t>
            </w:r>
          </w:p>
        </w:tc>
      </w:tr>
      <w:tr w:rsidR="00123343" w:rsidRPr="00082C88" w14:paraId="494B48F5" w14:textId="77777777" w:rsidTr="00E22820">
        <w:tc>
          <w:tcPr>
            <w:tcW w:w="2268" w:type="dxa"/>
          </w:tcPr>
          <w:p w14:paraId="5787AD2B" w14:textId="2FE3FDC5" w:rsidR="00123343" w:rsidRPr="00CF1CAD" w:rsidRDefault="00123343" w:rsidP="00123343">
            <w:pPr>
              <w:rPr>
                <w:rFonts w:cstheme="minorHAnsi"/>
                <w:sz w:val="20"/>
                <w:szCs w:val="20"/>
              </w:rPr>
            </w:pPr>
            <w:r w:rsidRPr="00CF1CAD">
              <w:rPr>
                <w:rFonts w:cstheme="minorHAnsi"/>
                <w:sz w:val="20"/>
                <w:szCs w:val="20"/>
              </w:rPr>
              <w:t>VALORE DELLA PRODUZIONE</w:t>
            </w:r>
          </w:p>
        </w:tc>
        <w:tc>
          <w:tcPr>
            <w:tcW w:w="8364" w:type="dxa"/>
          </w:tcPr>
          <w:p w14:paraId="0B0B3DB7" w14:textId="69FCBC89" w:rsidR="00123343" w:rsidRPr="00CF1CAD" w:rsidRDefault="00123343" w:rsidP="00123343">
            <w:pPr>
              <w:jc w:val="both"/>
              <w:rPr>
                <w:rFonts w:cstheme="minorHAnsi"/>
                <w:sz w:val="20"/>
                <w:szCs w:val="20"/>
              </w:rPr>
            </w:pPr>
            <w:r w:rsidRPr="00CF1CAD">
              <w:rPr>
                <w:rFonts w:cstheme="minorHAnsi"/>
                <w:sz w:val="20"/>
                <w:szCs w:val="20"/>
              </w:rPr>
              <w:t>Valore dato dal prodotto fra quintali attesi per ettaro, numero di ettari, e prezzo atteso per quintale dichiarati dall’</w:t>
            </w:r>
            <w:r w:rsidR="00286783" w:rsidRPr="00CF1CAD">
              <w:rPr>
                <w:rFonts w:cstheme="minorHAnsi"/>
                <w:sz w:val="20"/>
                <w:szCs w:val="20"/>
              </w:rPr>
              <w:t>Assicurato</w:t>
            </w:r>
            <w:r w:rsidRPr="00CF1CAD">
              <w:rPr>
                <w:rFonts w:cstheme="minorHAnsi"/>
                <w:sz w:val="20"/>
                <w:szCs w:val="20"/>
              </w:rPr>
              <w:t>.</w:t>
            </w:r>
          </w:p>
        </w:tc>
      </w:tr>
      <w:tr w:rsidR="00123343" w:rsidRPr="00082C88" w14:paraId="524961EF" w14:textId="77777777" w:rsidTr="00E22820">
        <w:tc>
          <w:tcPr>
            <w:tcW w:w="2268" w:type="dxa"/>
          </w:tcPr>
          <w:p w14:paraId="3C5E3EBD" w14:textId="77777777" w:rsidR="00123343" w:rsidRPr="00CF1CAD" w:rsidRDefault="00123343" w:rsidP="00123343">
            <w:pPr>
              <w:rPr>
                <w:rFonts w:cstheme="minorHAnsi"/>
                <w:sz w:val="20"/>
                <w:szCs w:val="20"/>
              </w:rPr>
            </w:pPr>
            <w:r w:rsidRPr="00CF1CAD">
              <w:rPr>
                <w:rFonts w:cstheme="minorHAnsi"/>
                <w:sz w:val="20"/>
                <w:szCs w:val="20"/>
              </w:rPr>
              <w:t>VARIETÀ</w:t>
            </w:r>
          </w:p>
          <w:p w14:paraId="0699AE02" w14:textId="77777777" w:rsidR="00123343" w:rsidRPr="00CF1CAD" w:rsidRDefault="00123343" w:rsidP="00123343">
            <w:pPr>
              <w:rPr>
                <w:rFonts w:cstheme="minorHAnsi"/>
                <w:sz w:val="20"/>
                <w:szCs w:val="20"/>
              </w:rPr>
            </w:pPr>
          </w:p>
        </w:tc>
        <w:tc>
          <w:tcPr>
            <w:tcW w:w="8364" w:type="dxa"/>
          </w:tcPr>
          <w:p w14:paraId="6E0A8128" w14:textId="77777777" w:rsidR="00123343" w:rsidRPr="00CF1CAD" w:rsidRDefault="00123343" w:rsidP="00123343">
            <w:pPr>
              <w:jc w:val="both"/>
              <w:rPr>
                <w:rFonts w:cstheme="minorHAnsi"/>
                <w:sz w:val="20"/>
                <w:szCs w:val="20"/>
              </w:rPr>
            </w:pPr>
            <w:r w:rsidRPr="00CF1CAD">
              <w:rPr>
                <w:rFonts w:cstheme="minorHAnsi"/>
                <w:sz w:val="20"/>
                <w:szCs w:val="20"/>
              </w:rPr>
              <w:t>Insieme di piante coltivate nettamente distinguibili per vari caratteri, fra cui quello morfologico, appartenenti alla medesima specie, sottospecie, classe o linea, salvo quanto diversamente previsto nelle condizioni speciali.</w:t>
            </w:r>
          </w:p>
          <w:p w14:paraId="50B531EE" w14:textId="17696C20" w:rsidR="00123343" w:rsidRPr="00CF1CAD" w:rsidRDefault="00123343" w:rsidP="00123343">
            <w:pPr>
              <w:jc w:val="both"/>
              <w:rPr>
                <w:rFonts w:cstheme="minorHAnsi"/>
                <w:sz w:val="20"/>
                <w:szCs w:val="20"/>
              </w:rPr>
            </w:pPr>
            <w:r w:rsidRPr="00CF1CAD">
              <w:rPr>
                <w:rFonts w:cstheme="minorHAnsi"/>
                <w:sz w:val="20"/>
                <w:szCs w:val="20"/>
              </w:rPr>
              <w:t>Per l’uva da vino la varietà è la cultivar o l’insieme di cultivar ammesse dal disciplinare delle uve destinate a produrre vini I.G.T., D.O.C., D.O.C.G., nonché l’insieme delle cultivar assicurate come uva da vino comune.</w:t>
            </w:r>
          </w:p>
        </w:tc>
      </w:tr>
    </w:tbl>
    <w:p w14:paraId="3C41302C" w14:textId="17DA460C" w:rsidR="00EA4815" w:rsidRPr="00CF1CAD" w:rsidRDefault="00EA4815" w:rsidP="00B16DD1">
      <w:pPr>
        <w:spacing w:after="0" w:line="240" w:lineRule="auto"/>
        <w:jc w:val="both"/>
        <w:rPr>
          <w:rFonts w:cstheme="minorHAnsi"/>
          <w:b/>
          <w:bCs/>
          <w:color w:val="231F20"/>
          <w:sz w:val="20"/>
          <w:szCs w:val="20"/>
        </w:rPr>
      </w:pPr>
    </w:p>
    <w:p w14:paraId="594FC387" w14:textId="77777777" w:rsidR="00B643AC" w:rsidRPr="00CF1CAD" w:rsidRDefault="00B643AC" w:rsidP="00A81A8F">
      <w:pPr>
        <w:spacing w:after="0" w:line="240" w:lineRule="auto"/>
        <w:jc w:val="center"/>
        <w:rPr>
          <w:rFonts w:cstheme="minorHAnsi"/>
          <w:b/>
          <w:bCs/>
          <w:color w:val="231F20"/>
          <w:sz w:val="20"/>
          <w:szCs w:val="20"/>
        </w:rPr>
      </w:pPr>
    </w:p>
    <w:p w14:paraId="5622C71F" w14:textId="6E3E77BE" w:rsidR="00B643AC" w:rsidRPr="00CF1CAD" w:rsidRDefault="00461896" w:rsidP="00461896">
      <w:pPr>
        <w:rPr>
          <w:rFonts w:cstheme="minorHAnsi"/>
          <w:b/>
          <w:bCs/>
          <w:color w:val="231F20"/>
          <w:sz w:val="20"/>
          <w:szCs w:val="20"/>
        </w:rPr>
      </w:pPr>
      <w:r w:rsidRPr="00CF1CAD">
        <w:rPr>
          <w:rFonts w:cstheme="minorHAnsi"/>
          <w:b/>
          <w:bCs/>
          <w:color w:val="231F20"/>
          <w:sz w:val="20"/>
          <w:szCs w:val="20"/>
        </w:rPr>
        <w:br w:type="page"/>
      </w:r>
    </w:p>
    <w:p w14:paraId="3D9101B6" w14:textId="03C61FF4" w:rsidR="004C0EE9" w:rsidRPr="00CF1CAD" w:rsidRDefault="004C0EE9" w:rsidP="00BC08D2">
      <w:pPr>
        <w:pStyle w:val="Titolo1"/>
        <w:rPr>
          <w:rFonts w:asciiTheme="minorHAnsi" w:hAnsiTheme="minorHAnsi" w:cstheme="minorHAnsi"/>
        </w:rPr>
      </w:pPr>
      <w:bookmarkStart w:id="8" w:name="_Toc169248149"/>
      <w:bookmarkStart w:id="9" w:name="_Toc218786496"/>
      <w:r w:rsidRPr="00CF1CAD">
        <w:rPr>
          <w:rFonts w:asciiTheme="minorHAnsi" w:hAnsiTheme="minorHAnsi" w:cstheme="minorHAnsi"/>
        </w:rPr>
        <w:lastRenderedPageBreak/>
        <w:t>DEFINIZIONI RELATIVE AGLI EVENTI ASSICURATI</w:t>
      </w:r>
      <w:bookmarkEnd w:id="8"/>
      <w:bookmarkEnd w:id="9"/>
    </w:p>
    <w:p w14:paraId="7EFB7828" w14:textId="77777777"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Premesso che:</w:t>
      </w:r>
    </w:p>
    <w:p w14:paraId="4E123A5F" w14:textId="77777777" w:rsidR="006F35E3" w:rsidRPr="00CF1CAD" w:rsidRDefault="006F35E3" w:rsidP="00A81A8F">
      <w:pPr>
        <w:spacing w:after="0" w:line="240" w:lineRule="auto"/>
        <w:jc w:val="both"/>
        <w:rPr>
          <w:rFonts w:cstheme="minorHAnsi"/>
          <w:color w:val="231F20"/>
          <w:sz w:val="20"/>
          <w:szCs w:val="20"/>
        </w:rPr>
      </w:pPr>
    </w:p>
    <w:p w14:paraId="103D9CF5" w14:textId="0B2CD909"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A) per gli eventi </w:t>
      </w:r>
      <w:r w:rsidR="007962BF" w:rsidRPr="00CF1CAD">
        <w:rPr>
          <w:rFonts w:cstheme="minorHAnsi"/>
          <w:color w:val="231F20"/>
          <w:sz w:val="20"/>
          <w:szCs w:val="20"/>
        </w:rPr>
        <w:t>e</w:t>
      </w:r>
      <w:r w:rsidRPr="00CF1CAD">
        <w:rPr>
          <w:rFonts w:cstheme="minorHAnsi"/>
          <w:color w:val="231F20"/>
          <w:sz w:val="20"/>
          <w:szCs w:val="20"/>
        </w:rPr>
        <w:t xml:space="preserve">ccesso di pioggia e </w:t>
      </w:r>
      <w:r w:rsidR="007962BF" w:rsidRPr="00CF1CAD">
        <w:rPr>
          <w:rFonts w:cstheme="minorHAnsi"/>
          <w:color w:val="231F20"/>
          <w:sz w:val="20"/>
          <w:szCs w:val="20"/>
        </w:rPr>
        <w:t>s</w:t>
      </w:r>
      <w:r w:rsidRPr="00CF1CAD">
        <w:rPr>
          <w:rFonts w:cstheme="minorHAnsi"/>
          <w:color w:val="231F20"/>
          <w:sz w:val="20"/>
          <w:szCs w:val="20"/>
        </w:rPr>
        <w:t xml:space="preserve">iccità, l’arco temporale considerato è da intendersi riferito ai giorni precedenti alla data dell’evento riportata sulla denuncia di danno; </w:t>
      </w:r>
    </w:p>
    <w:p w14:paraId="3970130C" w14:textId="77777777" w:rsidR="006F35E3" w:rsidRPr="00CF1CAD" w:rsidRDefault="006F35E3" w:rsidP="00A81A8F">
      <w:pPr>
        <w:spacing w:after="0" w:line="240" w:lineRule="auto"/>
        <w:jc w:val="both"/>
        <w:rPr>
          <w:rFonts w:cstheme="minorHAnsi"/>
          <w:color w:val="231F20"/>
          <w:sz w:val="20"/>
          <w:szCs w:val="20"/>
        </w:rPr>
      </w:pPr>
    </w:p>
    <w:p w14:paraId="26BB1163" w14:textId="77777777"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per tutti gli eventi assicurati, per periodo di riferimento si deve intendere un periodo di tempo di almeno cinque anni;</w:t>
      </w:r>
    </w:p>
    <w:p w14:paraId="65807BE4" w14:textId="77777777" w:rsidR="006F35E3" w:rsidRPr="00CF1CAD" w:rsidRDefault="006F35E3" w:rsidP="00A81A8F">
      <w:pPr>
        <w:spacing w:after="0" w:line="240" w:lineRule="auto"/>
        <w:jc w:val="both"/>
        <w:rPr>
          <w:rFonts w:cstheme="minorHAnsi"/>
          <w:color w:val="231F20"/>
          <w:sz w:val="20"/>
          <w:szCs w:val="20"/>
        </w:rPr>
      </w:pPr>
    </w:p>
    <w:p w14:paraId="7196C726" w14:textId="361C8AFD"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B) gli effetti degli eventi in garanzia:</w:t>
      </w:r>
    </w:p>
    <w:p w14:paraId="4ABE538C" w14:textId="77777777" w:rsidR="006F35E3" w:rsidRPr="00CF1CAD" w:rsidRDefault="006F35E3" w:rsidP="00A81A8F">
      <w:pPr>
        <w:spacing w:after="0" w:line="240" w:lineRule="auto"/>
        <w:jc w:val="both"/>
        <w:rPr>
          <w:rFonts w:cstheme="minorHAnsi"/>
          <w:color w:val="231F20"/>
          <w:sz w:val="20"/>
          <w:szCs w:val="20"/>
        </w:rPr>
      </w:pPr>
    </w:p>
    <w:p w14:paraId="4062E1E2" w14:textId="77777777" w:rsidR="004C0EE9" w:rsidRPr="00CF1CAD" w:rsidRDefault="004C0EE9" w:rsidP="00D51B75">
      <w:pPr>
        <w:pStyle w:val="Paragrafoelenco"/>
        <w:numPr>
          <w:ilvl w:val="0"/>
          <w:numId w:val="1"/>
        </w:numPr>
        <w:spacing w:after="0" w:line="240" w:lineRule="auto"/>
        <w:jc w:val="both"/>
        <w:rPr>
          <w:rFonts w:cstheme="minorHAnsi"/>
          <w:color w:val="231F20"/>
          <w:sz w:val="20"/>
          <w:szCs w:val="20"/>
        </w:rPr>
      </w:pPr>
      <w:r w:rsidRPr="00CF1CAD">
        <w:rPr>
          <w:rFonts w:cstheme="minorHAnsi"/>
          <w:color w:val="231F20"/>
          <w:sz w:val="20"/>
          <w:szCs w:val="20"/>
        </w:rPr>
        <w:t xml:space="preserve">devono essere riscontrati, escluso l’evento grandine, su una pluralità di enti e/o di prodotti della stessa specie colturale insistenti entro un raggio di 3 km in zone aventi caratteristiche orografiche analoghe; </w:t>
      </w:r>
    </w:p>
    <w:p w14:paraId="1BEA9057" w14:textId="77777777" w:rsidR="006F35E3" w:rsidRPr="00CF1CAD" w:rsidRDefault="006F35E3" w:rsidP="006F35E3">
      <w:pPr>
        <w:pStyle w:val="Paragrafoelenco"/>
        <w:spacing w:after="0" w:line="240" w:lineRule="auto"/>
        <w:jc w:val="both"/>
        <w:rPr>
          <w:rFonts w:cstheme="minorHAnsi"/>
          <w:color w:val="231F20"/>
          <w:sz w:val="20"/>
          <w:szCs w:val="20"/>
        </w:rPr>
      </w:pPr>
    </w:p>
    <w:p w14:paraId="54C8E9D4" w14:textId="3C1E4DBA" w:rsidR="001A230F" w:rsidRPr="00CF1CAD" w:rsidRDefault="004C0EE9" w:rsidP="00D51B75">
      <w:pPr>
        <w:pStyle w:val="Paragrafoelenco"/>
        <w:numPr>
          <w:ilvl w:val="0"/>
          <w:numId w:val="1"/>
        </w:numPr>
        <w:spacing w:after="0" w:line="240" w:lineRule="auto"/>
        <w:jc w:val="both"/>
        <w:rPr>
          <w:rFonts w:cstheme="minorHAnsi"/>
          <w:color w:val="231F20"/>
          <w:sz w:val="20"/>
          <w:szCs w:val="20"/>
        </w:rPr>
      </w:pPr>
      <w:r w:rsidRPr="00CF1CAD">
        <w:rPr>
          <w:rFonts w:cstheme="minorHAnsi"/>
          <w:color w:val="231F20"/>
          <w:sz w:val="20"/>
          <w:szCs w:val="20"/>
        </w:rPr>
        <w:t>devono produrre effetti determinanti sulla fisiologia delle</w:t>
      </w:r>
      <w:r w:rsidR="009E6528" w:rsidRPr="00CF1CAD">
        <w:rPr>
          <w:rFonts w:cstheme="minorHAnsi"/>
          <w:color w:val="231F20"/>
          <w:sz w:val="20"/>
          <w:szCs w:val="20"/>
        </w:rPr>
        <w:t xml:space="preserve"> piante e/o compromissione del p</w:t>
      </w:r>
      <w:r w:rsidRPr="00CF1CAD">
        <w:rPr>
          <w:rFonts w:cstheme="minorHAnsi"/>
          <w:color w:val="231F20"/>
          <w:sz w:val="20"/>
          <w:szCs w:val="20"/>
        </w:rPr>
        <w:t>rodotto;</w:t>
      </w:r>
    </w:p>
    <w:p w14:paraId="0943805B" w14:textId="158ACA02" w:rsidR="001A230F" w:rsidRPr="00CF1CAD" w:rsidRDefault="005E1656" w:rsidP="000B2750">
      <w:pPr>
        <w:spacing w:after="0" w:line="240" w:lineRule="auto"/>
        <w:ind w:left="720"/>
        <w:jc w:val="both"/>
        <w:rPr>
          <w:rFonts w:cstheme="minorHAnsi"/>
          <w:color w:val="231F20"/>
          <w:sz w:val="20"/>
          <w:szCs w:val="20"/>
        </w:rPr>
      </w:pPr>
      <w:r w:rsidRPr="00CF1CAD">
        <w:rPr>
          <w:rFonts w:cstheme="minorHAnsi"/>
          <w:color w:val="231F20"/>
          <w:sz w:val="20"/>
          <w:szCs w:val="20"/>
        </w:rPr>
        <w:t>N</w:t>
      </w:r>
      <w:r w:rsidR="004C0EE9" w:rsidRPr="00CF1CAD">
        <w:rPr>
          <w:rFonts w:cstheme="minorHAnsi"/>
          <w:color w:val="231F20"/>
          <w:sz w:val="20"/>
          <w:szCs w:val="20"/>
        </w:rPr>
        <w:t>el testo che segue si intendono per:</w:t>
      </w:r>
    </w:p>
    <w:tbl>
      <w:tblPr>
        <w:tblStyle w:val="Grigliatabella"/>
        <w:tblpPr w:leftFromText="141" w:rightFromText="141" w:vertAnchor="text" w:tblpY="1"/>
        <w:tblOverlap w:val="never"/>
        <w:tblW w:w="10490" w:type="dxa"/>
        <w:tblBorders>
          <w:top w:val="none" w:sz="0" w:space="0" w:color="auto"/>
          <w:left w:val="none" w:sz="0" w:space="0" w:color="auto"/>
          <w:bottom w:val="single" w:sz="8" w:space="0" w:color="F4B083" w:themeColor="accent2" w:themeTint="99"/>
          <w:right w:val="none" w:sz="0" w:space="0" w:color="auto"/>
          <w:insideH w:val="single" w:sz="8" w:space="0" w:color="F4B083" w:themeColor="accent2" w:themeTint="99"/>
          <w:insideV w:val="single" w:sz="8" w:space="0" w:color="F4B083" w:themeColor="accent2" w:themeTint="99"/>
        </w:tblBorders>
        <w:tblLook w:val="04A0" w:firstRow="1" w:lastRow="0" w:firstColumn="1" w:lastColumn="0" w:noHBand="0" w:noVBand="1"/>
      </w:tblPr>
      <w:tblGrid>
        <w:gridCol w:w="1276"/>
        <w:gridCol w:w="9214"/>
      </w:tblGrid>
      <w:tr w:rsidR="001A230F" w:rsidRPr="00082C88" w14:paraId="3F151EBF" w14:textId="77777777" w:rsidTr="00CF1CAD">
        <w:tc>
          <w:tcPr>
            <w:tcW w:w="10490" w:type="dxa"/>
            <w:gridSpan w:val="2"/>
            <w:tcBorders>
              <w:top w:val="nil"/>
              <w:bottom w:val="nil"/>
            </w:tcBorders>
          </w:tcPr>
          <w:p w14:paraId="2C884DE0" w14:textId="77777777" w:rsidR="006F35E3" w:rsidRPr="00CF1CAD" w:rsidRDefault="006F35E3" w:rsidP="000B2750">
            <w:pPr>
              <w:rPr>
                <w:rFonts w:cstheme="minorHAnsi"/>
                <w:b/>
                <w:sz w:val="20"/>
                <w:szCs w:val="20"/>
              </w:rPr>
            </w:pPr>
          </w:p>
          <w:p w14:paraId="7DD0673A" w14:textId="7070A574" w:rsidR="0029464D" w:rsidRPr="00CF1CAD" w:rsidRDefault="001A230F" w:rsidP="002A5B19">
            <w:pPr>
              <w:pStyle w:val="Titolo2"/>
            </w:pPr>
            <w:bookmarkStart w:id="10" w:name="_Toc218786497"/>
            <w:r w:rsidRPr="00CF1CAD">
              <w:t>AVVERSITA’ CATASTROFALI</w:t>
            </w:r>
            <w:bookmarkEnd w:id="10"/>
          </w:p>
        </w:tc>
      </w:tr>
      <w:tr w:rsidR="001A230F" w:rsidRPr="00082C88" w14:paraId="356C5106" w14:textId="77777777" w:rsidTr="00CF1CAD">
        <w:tc>
          <w:tcPr>
            <w:tcW w:w="1276" w:type="dxa"/>
            <w:tcBorders>
              <w:top w:val="nil"/>
            </w:tcBorders>
          </w:tcPr>
          <w:p w14:paraId="284956D6" w14:textId="77777777" w:rsidR="001A230F" w:rsidRPr="00CF1CAD" w:rsidRDefault="001A230F" w:rsidP="006F35E3">
            <w:pPr>
              <w:rPr>
                <w:rFonts w:cstheme="minorHAnsi"/>
                <w:b/>
                <w:i/>
                <w:sz w:val="20"/>
                <w:szCs w:val="20"/>
              </w:rPr>
            </w:pPr>
            <w:r w:rsidRPr="00CF1CAD">
              <w:rPr>
                <w:rFonts w:cstheme="minorHAnsi"/>
                <w:b/>
                <w:i/>
                <w:sz w:val="20"/>
                <w:szCs w:val="20"/>
              </w:rPr>
              <w:t xml:space="preserve">ALLUVIONE </w:t>
            </w:r>
          </w:p>
          <w:p w14:paraId="2095143B" w14:textId="77777777" w:rsidR="001A230F" w:rsidRPr="00CF1CAD" w:rsidRDefault="001A230F" w:rsidP="006F35E3">
            <w:pPr>
              <w:jc w:val="center"/>
              <w:rPr>
                <w:rFonts w:cstheme="minorHAnsi"/>
                <w:b/>
                <w:i/>
                <w:sz w:val="20"/>
                <w:szCs w:val="20"/>
              </w:rPr>
            </w:pPr>
          </w:p>
        </w:tc>
        <w:tc>
          <w:tcPr>
            <w:tcW w:w="9214" w:type="dxa"/>
            <w:tcBorders>
              <w:top w:val="nil"/>
              <w:bottom w:val="double" w:sz="4" w:space="0" w:color="F4B083" w:themeColor="accent2" w:themeTint="99"/>
            </w:tcBorders>
          </w:tcPr>
          <w:p w14:paraId="1235CFA9" w14:textId="7066D126" w:rsidR="00E71B49" w:rsidRPr="00CF1CAD" w:rsidRDefault="001A230F" w:rsidP="006F35E3">
            <w:pPr>
              <w:jc w:val="both"/>
              <w:rPr>
                <w:rFonts w:cstheme="minorHAnsi"/>
                <w:sz w:val="20"/>
                <w:szCs w:val="20"/>
              </w:rPr>
            </w:pPr>
            <w:r w:rsidRPr="00CF1CAD">
              <w:rPr>
                <w:rFonts w:cstheme="minorHAnsi"/>
                <w:sz w:val="20"/>
                <w:szCs w:val="20"/>
              </w:rPr>
              <w:t xml:space="preserve">Calamità naturale che si manifesta sotto forma di esondazione, dovuta a eccezionali eventi atmosferici, di corsi e specchi d’acqua naturali e/o artificiali che invadono le zone circostanti e sono accompagnate da trasporto e deposito di materiale solido o incoerente. </w:t>
            </w:r>
          </w:p>
        </w:tc>
      </w:tr>
      <w:tr w:rsidR="001A230F" w:rsidRPr="00082C88" w14:paraId="5C7C3BC6" w14:textId="77777777" w:rsidTr="00CF1CAD">
        <w:tc>
          <w:tcPr>
            <w:tcW w:w="1276" w:type="dxa"/>
            <w:tcBorders>
              <w:top w:val="double" w:sz="4" w:space="0" w:color="F4B083" w:themeColor="accent2" w:themeTint="99"/>
            </w:tcBorders>
          </w:tcPr>
          <w:p w14:paraId="176D29BA" w14:textId="77777777" w:rsidR="001A230F" w:rsidRPr="00CF1CAD" w:rsidRDefault="001A230F" w:rsidP="006F35E3">
            <w:pPr>
              <w:rPr>
                <w:rFonts w:cstheme="minorHAnsi"/>
                <w:b/>
                <w:i/>
                <w:sz w:val="20"/>
                <w:szCs w:val="20"/>
              </w:rPr>
            </w:pPr>
            <w:r w:rsidRPr="00CF1CAD">
              <w:rPr>
                <w:rFonts w:cstheme="minorHAnsi"/>
                <w:b/>
                <w:i/>
                <w:sz w:val="20"/>
                <w:szCs w:val="20"/>
              </w:rPr>
              <w:t>BRINA</w:t>
            </w:r>
            <w:r w:rsidRPr="00CF1CAD">
              <w:rPr>
                <w:rFonts w:cstheme="minorHAnsi"/>
                <w:b/>
                <w:i/>
                <w:sz w:val="20"/>
                <w:szCs w:val="20"/>
              </w:rPr>
              <w:tab/>
            </w:r>
          </w:p>
          <w:p w14:paraId="51E6702E" w14:textId="77777777" w:rsidR="001A230F" w:rsidRPr="00CF1CAD" w:rsidRDefault="001A230F" w:rsidP="006F35E3">
            <w:pPr>
              <w:jc w:val="center"/>
              <w:rPr>
                <w:rFonts w:cstheme="minorHAnsi"/>
                <w:b/>
                <w:i/>
                <w:sz w:val="20"/>
                <w:szCs w:val="20"/>
              </w:rPr>
            </w:pPr>
          </w:p>
        </w:tc>
        <w:tc>
          <w:tcPr>
            <w:tcW w:w="9214" w:type="dxa"/>
            <w:tcBorders>
              <w:top w:val="double" w:sz="4" w:space="0" w:color="F4B083" w:themeColor="accent2" w:themeTint="99"/>
              <w:bottom w:val="double" w:sz="4" w:space="0" w:color="F4B083" w:themeColor="accent2" w:themeTint="99"/>
            </w:tcBorders>
          </w:tcPr>
          <w:p w14:paraId="106A639D" w14:textId="77777777" w:rsidR="001A230F" w:rsidRPr="00CF1CAD" w:rsidRDefault="001A230F" w:rsidP="006F35E3">
            <w:pPr>
              <w:jc w:val="both"/>
              <w:rPr>
                <w:rFonts w:cstheme="minorHAnsi"/>
                <w:sz w:val="20"/>
                <w:szCs w:val="20"/>
              </w:rPr>
            </w:pPr>
            <w:r w:rsidRPr="00CF1CAD">
              <w:rPr>
                <w:rFonts w:cstheme="minorHAnsi"/>
                <w:sz w:val="20"/>
                <w:szCs w:val="20"/>
              </w:rPr>
              <w:t>Congelamento di rugiada o sublimazione del vapore acqueo sulla superficie delle colture dovuta ad irraggiamento notturno.</w:t>
            </w:r>
          </w:p>
        </w:tc>
      </w:tr>
      <w:tr w:rsidR="001A230F" w:rsidRPr="00082C88" w14:paraId="5F97B133" w14:textId="77777777" w:rsidTr="00CF1CAD">
        <w:tc>
          <w:tcPr>
            <w:tcW w:w="1276" w:type="dxa"/>
          </w:tcPr>
          <w:p w14:paraId="2750CEC1" w14:textId="504D58B3" w:rsidR="001A230F" w:rsidRPr="00CF1CAD" w:rsidRDefault="001A230F" w:rsidP="006F35E3">
            <w:pPr>
              <w:rPr>
                <w:rFonts w:cstheme="minorHAnsi"/>
                <w:b/>
                <w:i/>
                <w:sz w:val="20"/>
                <w:szCs w:val="20"/>
              </w:rPr>
            </w:pPr>
            <w:r w:rsidRPr="00CF1CAD">
              <w:rPr>
                <w:rFonts w:cstheme="minorHAnsi"/>
                <w:b/>
                <w:i/>
                <w:sz w:val="20"/>
                <w:szCs w:val="20"/>
              </w:rPr>
              <w:t xml:space="preserve">GELO </w:t>
            </w:r>
          </w:p>
        </w:tc>
        <w:tc>
          <w:tcPr>
            <w:tcW w:w="9214" w:type="dxa"/>
            <w:tcBorders>
              <w:top w:val="double" w:sz="4" w:space="0" w:color="F4B083" w:themeColor="accent2" w:themeTint="99"/>
              <w:bottom w:val="double" w:sz="4" w:space="0" w:color="F4B083" w:themeColor="accent2" w:themeTint="99"/>
            </w:tcBorders>
          </w:tcPr>
          <w:p w14:paraId="621876F0" w14:textId="03D87E2D" w:rsidR="001A230F" w:rsidRPr="00CF1CAD" w:rsidRDefault="001A230F" w:rsidP="007E3C54">
            <w:pPr>
              <w:jc w:val="both"/>
              <w:rPr>
                <w:rFonts w:cstheme="minorHAnsi"/>
                <w:sz w:val="20"/>
                <w:szCs w:val="20"/>
              </w:rPr>
            </w:pPr>
            <w:r w:rsidRPr="00CF1CAD">
              <w:rPr>
                <w:rFonts w:cstheme="minorHAnsi"/>
                <w:sz w:val="20"/>
                <w:szCs w:val="20"/>
              </w:rPr>
              <w:t>Abbassamento termico inferiore a 0°C dovuto a presenza di masse d’aria fredda</w:t>
            </w:r>
            <w:r w:rsidR="00105525" w:rsidRPr="00CF1CAD">
              <w:rPr>
                <w:rFonts w:cstheme="minorHAnsi"/>
                <w:sz w:val="20"/>
                <w:szCs w:val="20"/>
              </w:rPr>
              <w:t>, salvo</w:t>
            </w:r>
            <w:r w:rsidR="005125A4" w:rsidRPr="00CF1CAD">
              <w:rPr>
                <w:rFonts w:cstheme="minorHAnsi"/>
                <w:sz w:val="20"/>
                <w:szCs w:val="20"/>
              </w:rPr>
              <w:t xml:space="preserve"> diverse soglie di temperatura minima specificate in polizza</w:t>
            </w:r>
            <w:r w:rsidR="00FE5964" w:rsidRPr="00CF1CAD">
              <w:rPr>
                <w:rFonts w:cstheme="minorHAnsi"/>
                <w:sz w:val="20"/>
                <w:szCs w:val="20"/>
              </w:rPr>
              <w:t xml:space="preserve"> per le singole specie botaniche</w:t>
            </w:r>
          </w:p>
        </w:tc>
      </w:tr>
      <w:tr w:rsidR="001A230F" w:rsidRPr="00082C88" w14:paraId="7F2E6A1C" w14:textId="77777777" w:rsidTr="00CF1CAD">
        <w:tc>
          <w:tcPr>
            <w:tcW w:w="1276" w:type="dxa"/>
            <w:tcBorders>
              <w:bottom w:val="nil"/>
            </w:tcBorders>
          </w:tcPr>
          <w:p w14:paraId="5975CD77" w14:textId="77777777" w:rsidR="001A230F" w:rsidRPr="00CF1CAD" w:rsidRDefault="001A230F" w:rsidP="006F35E3">
            <w:pPr>
              <w:rPr>
                <w:rFonts w:cstheme="minorHAnsi"/>
                <w:b/>
                <w:i/>
                <w:sz w:val="20"/>
                <w:szCs w:val="20"/>
              </w:rPr>
            </w:pPr>
            <w:r w:rsidRPr="00CF1CAD">
              <w:rPr>
                <w:rFonts w:cstheme="minorHAnsi"/>
                <w:b/>
                <w:i/>
                <w:sz w:val="20"/>
                <w:szCs w:val="20"/>
              </w:rPr>
              <w:t xml:space="preserve">SICCITA’ </w:t>
            </w:r>
          </w:p>
          <w:p w14:paraId="17582334" w14:textId="77777777" w:rsidR="001A230F" w:rsidRPr="00CF1CAD" w:rsidRDefault="001A230F" w:rsidP="006F35E3">
            <w:pPr>
              <w:jc w:val="center"/>
              <w:rPr>
                <w:rFonts w:cstheme="minorHAnsi"/>
                <w:b/>
                <w:i/>
                <w:sz w:val="20"/>
                <w:szCs w:val="20"/>
              </w:rPr>
            </w:pPr>
          </w:p>
        </w:tc>
        <w:tc>
          <w:tcPr>
            <w:tcW w:w="9214" w:type="dxa"/>
            <w:tcBorders>
              <w:top w:val="double" w:sz="4" w:space="0" w:color="F4B083" w:themeColor="accent2" w:themeTint="99"/>
              <w:bottom w:val="nil"/>
            </w:tcBorders>
          </w:tcPr>
          <w:p w14:paraId="180C285D" w14:textId="77777777" w:rsidR="009D75E0" w:rsidRPr="00CF1CAD" w:rsidRDefault="00202F5C" w:rsidP="006F35E3">
            <w:pPr>
              <w:jc w:val="both"/>
              <w:rPr>
                <w:rFonts w:cstheme="minorHAnsi"/>
                <w:sz w:val="20"/>
                <w:szCs w:val="20"/>
              </w:rPr>
            </w:pPr>
            <w:r w:rsidRPr="00CF1CAD">
              <w:rPr>
                <w:rFonts w:cstheme="minorHAnsi"/>
                <w:sz w:val="20"/>
                <w:szCs w:val="20"/>
              </w:rPr>
              <w:t>Condizione di straordinaria carenza di precipitazioni e/o eccessiva evapotraspirazione rispetto alla norma del periodo, calcolata</w:t>
            </w:r>
            <w:r w:rsidR="00A04DB8" w:rsidRPr="00CF1CAD">
              <w:rPr>
                <w:rFonts w:cstheme="minorHAnsi"/>
                <w:sz w:val="20"/>
                <w:szCs w:val="20"/>
              </w:rPr>
              <w:t xml:space="preserve"> su una serie storica di almeno trent’anni, attestata dal superamento del valore soglia di </w:t>
            </w:r>
            <w:r w:rsidR="00062BBB" w:rsidRPr="00CF1CAD">
              <w:rPr>
                <w:rFonts w:cstheme="minorHAnsi"/>
                <w:sz w:val="20"/>
                <w:szCs w:val="20"/>
              </w:rPr>
              <w:t>-1,5 dell’indice SPEI-3 mesi. Il fenomeno deve essere tale da causare un grave squilibrio idrologico, durante la stagione vegetativa, con conseguente impatto negativo sulla vitalità delle piante e sulla produzione delle colture</w:t>
            </w:r>
            <w:r w:rsidR="00F76A5A" w:rsidRPr="00CF1CAD">
              <w:rPr>
                <w:rFonts w:cstheme="minorHAnsi"/>
                <w:sz w:val="20"/>
                <w:szCs w:val="20"/>
              </w:rPr>
              <w:t xml:space="preserve"> e/o generare un depauperamento delle fonti di approvvigionamento </w:t>
            </w:r>
            <w:r w:rsidR="001631DA" w:rsidRPr="00CF1CAD">
              <w:rPr>
                <w:rFonts w:cstheme="minorHAnsi"/>
                <w:sz w:val="20"/>
                <w:szCs w:val="20"/>
              </w:rPr>
              <w:t>idrico tale da rendere impossibile l’attuazione di interventi irrigui di soccorso.</w:t>
            </w:r>
            <w:r w:rsidR="4A67DA4C" w:rsidRPr="00CF1CAD">
              <w:rPr>
                <w:rFonts w:cstheme="minorHAnsi"/>
                <w:sz w:val="20"/>
                <w:szCs w:val="20"/>
              </w:rPr>
              <w:t xml:space="preserve"> </w:t>
            </w:r>
          </w:p>
          <w:p w14:paraId="2B4B349E" w14:textId="77777777" w:rsidR="00487458" w:rsidRPr="00CF1CAD" w:rsidRDefault="00487458" w:rsidP="007E3C54">
            <w:pPr>
              <w:jc w:val="both"/>
              <w:rPr>
                <w:rFonts w:cstheme="minorHAnsi"/>
                <w:sz w:val="20"/>
                <w:szCs w:val="20"/>
              </w:rPr>
            </w:pPr>
          </w:p>
        </w:tc>
      </w:tr>
      <w:tr w:rsidR="001A230F" w:rsidRPr="00082C88" w14:paraId="33D5947C" w14:textId="77777777" w:rsidTr="00CF1CAD">
        <w:tc>
          <w:tcPr>
            <w:tcW w:w="10490" w:type="dxa"/>
            <w:gridSpan w:val="2"/>
            <w:tcBorders>
              <w:top w:val="nil"/>
              <w:bottom w:val="nil"/>
            </w:tcBorders>
          </w:tcPr>
          <w:p w14:paraId="32A9B6C6" w14:textId="6D1470AD" w:rsidR="0029464D" w:rsidRPr="00CF1CAD" w:rsidRDefault="001A230F" w:rsidP="002A5B19">
            <w:pPr>
              <w:pStyle w:val="Titolo2"/>
            </w:pPr>
            <w:bookmarkStart w:id="11" w:name="_Toc218786498"/>
            <w:r w:rsidRPr="00CF1CAD">
              <w:t>AVVERSITA’ DI FREQUENZA</w:t>
            </w:r>
            <w:bookmarkEnd w:id="11"/>
          </w:p>
        </w:tc>
      </w:tr>
      <w:tr w:rsidR="001A230F" w:rsidRPr="00082C88" w14:paraId="7197A641" w14:textId="77777777" w:rsidTr="00CF1CAD">
        <w:tc>
          <w:tcPr>
            <w:tcW w:w="1276" w:type="dxa"/>
            <w:tcBorders>
              <w:top w:val="nil"/>
            </w:tcBorders>
          </w:tcPr>
          <w:p w14:paraId="23AE289F" w14:textId="77777777" w:rsidR="001A230F" w:rsidRPr="00CF1CAD" w:rsidRDefault="001A230F" w:rsidP="006F35E3">
            <w:pPr>
              <w:rPr>
                <w:rFonts w:cstheme="minorHAnsi"/>
                <w:b/>
                <w:i/>
                <w:sz w:val="20"/>
                <w:szCs w:val="20"/>
              </w:rPr>
            </w:pPr>
            <w:r w:rsidRPr="00CF1CAD">
              <w:rPr>
                <w:rFonts w:cstheme="minorHAnsi"/>
                <w:b/>
                <w:i/>
                <w:sz w:val="20"/>
                <w:szCs w:val="20"/>
              </w:rPr>
              <w:t xml:space="preserve">ECCESSO DI PIOGGIA </w:t>
            </w:r>
          </w:p>
          <w:p w14:paraId="6B5931DA" w14:textId="77777777" w:rsidR="001A230F" w:rsidRPr="00CF1CAD" w:rsidRDefault="001A230F" w:rsidP="006F35E3">
            <w:pPr>
              <w:jc w:val="center"/>
              <w:rPr>
                <w:rFonts w:cstheme="minorHAnsi"/>
                <w:b/>
                <w:i/>
                <w:sz w:val="20"/>
                <w:szCs w:val="20"/>
              </w:rPr>
            </w:pPr>
          </w:p>
        </w:tc>
        <w:tc>
          <w:tcPr>
            <w:tcW w:w="9214" w:type="dxa"/>
            <w:tcBorders>
              <w:top w:val="nil"/>
              <w:bottom w:val="double" w:sz="4" w:space="0" w:color="F4B083" w:themeColor="accent2" w:themeTint="99"/>
            </w:tcBorders>
          </w:tcPr>
          <w:p w14:paraId="57DA6D15" w14:textId="18BC5CA1" w:rsidR="001A230F" w:rsidRPr="00CF1CAD" w:rsidRDefault="001A230F" w:rsidP="006F35E3">
            <w:pPr>
              <w:jc w:val="both"/>
              <w:rPr>
                <w:rFonts w:cstheme="minorHAnsi"/>
                <w:sz w:val="20"/>
                <w:szCs w:val="20"/>
              </w:rPr>
            </w:pPr>
            <w:r w:rsidRPr="00CF1CAD">
              <w:rPr>
                <w:rFonts w:cstheme="minorHAnsi"/>
                <w:sz w:val="20"/>
                <w:szCs w:val="20"/>
              </w:rPr>
              <w:t>Eccesso di disponibilità idrica nel terreno causato da precipitazioni prolungate, intendendo per tali le piogge che eccedono per oltre il 50% le medie del periodo di riferimento, e comunque non inferiore ad 80 mm, calcolate su un arco temporale di dieci giorni, o precipitazioni di particolare intensità, intendendo per tali la caduta di acqua pari ad almeno 80 mm di pioggia nelle 72 ore. Sarà considerata eccesso di pioggia anche la precipitazione di breve durata caratterizzabile come “nubifragio” con intensità di almeno 40 mm riferite nell’arco delle 3 ore</w:t>
            </w:r>
            <w:r w:rsidR="00CE2526" w:rsidRPr="00CF1CAD">
              <w:rPr>
                <w:rFonts w:cstheme="minorHAnsi"/>
                <w:sz w:val="20"/>
                <w:szCs w:val="20"/>
              </w:rPr>
              <w:t>.</w:t>
            </w:r>
          </w:p>
        </w:tc>
      </w:tr>
      <w:tr w:rsidR="001A230F" w:rsidRPr="00082C88" w14:paraId="0697B059" w14:textId="77777777" w:rsidTr="00CF1CAD">
        <w:trPr>
          <w:trHeight w:val="478"/>
        </w:trPr>
        <w:tc>
          <w:tcPr>
            <w:tcW w:w="1276" w:type="dxa"/>
            <w:tcBorders>
              <w:top w:val="double" w:sz="4" w:space="0" w:color="F4B083" w:themeColor="accent2" w:themeTint="99"/>
            </w:tcBorders>
          </w:tcPr>
          <w:p w14:paraId="1838397B" w14:textId="77777777" w:rsidR="00EF2FEB" w:rsidRPr="00CF1CAD" w:rsidRDefault="001A230F" w:rsidP="006F35E3">
            <w:pPr>
              <w:rPr>
                <w:rFonts w:cstheme="minorHAnsi"/>
                <w:b/>
                <w:i/>
                <w:sz w:val="20"/>
                <w:szCs w:val="20"/>
              </w:rPr>
            </w:pPr>
            <w:r w:rsidRPr="00CF1CAD">
              <w:rPr>
                <w:rFonts w:cstheme="minorHAnsi"/>
                <w:b/>
                <w:i/>
                <w:sz w:val="20"/>
                <w:szCs w:val="20"/>
              </w:rPr>
              <w:t xml:space="preserve">ECCESSO </w:t>
            </w:r>
          </w:p>
          <w:p w14:paraId="4D8FF720" w14:textId="78C0D1A9" w:rsidR="001A230F" w:rsidRPr="00CF1CAD" w:rsidRDefault="001A230F" w:rsidP="006F35E3">
            <w:pPr>
              <w:rPr>
                <w:rFonts w:cstheme="minorHAnsi"/>
                <w:b/>
                <w:i/>
                <w:sz w:val="20"/>
                <w:szCs w:val="20"/>
              </w:rPr>
            </w:pPr>
            <w:r w:rsidRPr="00CF1CAD">
              <w:rPr>
                <w:rFonts w:cstheme="minorHAnsi"/>
                <w:b/>
                <w:i/>
                <w:sz w:val="20"/>
                <w:szCs w:val="20"/>
              </w:rPr>
              <w:t xml:space="preserve">DI NEVE </w:t>
            </w:r>
          </w:p>
        </w:tc>
        <w:tc>
          <w:tcPr>
            <w:tcW w:w="9214" w:type="dxa"/>
            <w:tcBorders>
              <w:top w:val="double" w:sz="4" w:space="0" w:color="F4B083" w:themeColor="accent2" w:themeTint="99"/>
              <w:bottom w:val="double" w:sz="4" w:space="0" w:color="F4B083" w:themeColor="accent2" w:themeTint="99"/>
            </w:tcBorders>
          </w:tcPr>
          <w:p w14:paraId="27085AFF" w14:textId="77777777" w:rsidR="001A230F" w:rsidRPr="00CF1CAD" w:rsidRDefault="001A230F" w:rsidP="006F35E3">
            <w:pPr>
              <w:jc w:val="both"/>
              <w:rPr>
                <w:rFonts w:cstheme="minorHAnsi"/>
                <w:sz w:val="20"/>
                <w:szCs w:val="20"/>
              </w:rPr>
            </w:pPr>
            <w:r w:rsidRPr="00CF1CAD">
              <w:rPr>
                <w:rFonts w:cstheme="minorHAnsi"/>
                <w:sz w:val="20"/>
                <w:szCs w:val="20"/>
              </w:rPr>
              <w:t xml:space="preserve">Precipitazione atmosferica costituita da aghi o lamelle di ghiaccio sotto forma di fiocchi o granuli, che arrechi effetti meccanici determinanti sulla pianta e conseguente compromissione della produzione. </w:t>
            </w:r>
          </w:p>
        </w:tc>
      </w:tr>
      <w:tr w:rsidR="001A230F" w:rsidRPr="00082C88" w14:paraId="49AD9301" w14:textId="77777777" w:rsidTr="00CF1CAD">
        <w:tc>
          <w:tcPr>
            <w:tcW w:w="1276" w:type="dxa"/>
          </w:tcPr>
          <w:p w14:paraId="4A06371F" w14:textId="4E8704D9" w:rsidR="001A230F" w:rsidRPr="00CF1CAD" w:rsidRDefault="001A230F" w:rsidP="006F35E3">
            <w:pPr>
              <w:rPr>
                <w:rFonts w:cstheme="minorHAnsi"/>
                <w:b/>
                <w:i/>
                <w:sz w:val="20"/>
                <w:szCs w:val="20"/>
              </w:rPr>
            </w:pPr>
            <w:r w:rsidRPr="00CF1CAD">
              <w:rPr>
                <w:rFonts w:cstheme="minorHAnsi"/>
                <w:b/>
                <w:i/>
                <w:sz w:val="20"/>
                <w:szCs w:val="20"/>
              </w:rPr>
              <w:t xml:space="preserve">GRANDINE </w:t>
            </w:r>
          </w:p>
        </w:tc>
        <w:tc>
          <w:tcPr>
            <w:tcW w:w="9214" w:type="dxa"/>
            <w:tcBorders>
              <w:top w:val="double" w:sz="4" w:space="0" w:color="F4B083" w:themeColor="accent2" w:themeTint="99"/>
              <w:bottom w:val="double" w:sz="4" w:space="0" w:color="F4B083" w:themeColor="accent2" w:themeTint="99"/>
            </w:tcBorders>
          </w:tcPr>
          <w:p w14:paraId="6B7D86E9" w14:textId="77777777" w:rsidR="001A230F" w:rsidRPr="00CF1CAD" w:rsidRDefault="001A230F" w:rsidP="006F35E3">
            <w:pPr>
              <w:jc w:val="both"/>
              <w:rPr>
                <w:rFonts w:cstheme="minorHAnsi"/>
                <w:sz w:val="20"/>
                <w:szCs w:val="20"/>
              </w:rPr>
            </w:pPr>
            <w:r w:rsidRPr="00CF1CAD">
              <w:rPr>
                <w:rFonts w:cstheme="minorHAnsi"/>
                <w:sz w:val="20"/>
                <w:szCs w:val="20"/>
              </w:rPr>
              <w:t>Acqua congelata nell’atmosfera che precipita al suolo in forma di granelli di ghiaccio di dimensioni variabili.</w:t>
            </w:r>
          </w:p>
        </w:tc>
      </w:tr>
      <w:tr w:rsidR="001A230F" w:rsidRPr="00082C88" w14:paraId="7D781847" w14:textId="77777777" w:rsidTr="00CF1CAD">
        <w:tc>
          <w:tcPr>
            <w:tcW w:w="1276" w:type="dxa"/>
            <w:tcBorders>
              <w:bottom w:val="nil"/>
            </w:tcBorders>
          </w:tcPr>
          <w:p w14:paraId="22ED58AB" w14:textId="77777777" w:rsidR="001A230F" w:rsidRPr="00CF1CAD" w:rsidRDefault="001A230F" w:rsidP="006F35E3">
            <w:pPr>
              <w:rPr>
                <w:rFonts w:cstheme="minorHAnsi"/>
                <w:b/>
                <w:i/>
                <w:sz w:val="20"/>
                <w:szCs w:val="20"/>
              </w:rPr>
            </w:pPr>
            <w:r w:rsidRPr="00CF1CAD">
              <w:rPr>
                <w:rFonts w:cstheme="minorHAnsi"/>
                <w:b/>
                <w:i/>
                <w:sz w:val="20"/>
                <w:szCs w:val="20"/>
              </w:rPr>
              <w:t>VENTO FORTE</w:t>
            </w:r>
          </w:p>
          <w:p w14:paraId="066F60A8" w14:textId="77777777" w:rsidR="001A230F" w:rsidRPr="00CF1CAD" w:rsidRDefault="001A230F" w:rsidP="006F35E3">
            <w:pPr>
              <w:jc w:val="center"/>
              <w:rPr>
                <w:rFonts w:cstheme="minorHAnsi"/>
                <w:b/>
                <w:i/>
                <w:sz w:val="20"/>
                <w:szCs w:val="20"/>
              </w:rPr>
            </w:pPr>
          </w:p>
        </w:tc>
        <w:tc>
          <w:tcPr>
            <w:tcW w:w="9214" w:type="dxa"/>
            <w:tcBorders>
              <w:top w:val="double" w:sz="4" w:space="0" w:color="F4B083" w:themeColor="accent2" w:themeTint="99"/>
              <w:bottom w:val="nil"/>
            </w:tcBorders>
          </w:tcPr>
          <w:p w14:paraId="79DBB9E9" w14:textId="2263B785" w:rsidR="00374D2B" w:rsidRPr="00CF1CAD" w:rsidRDefault="001A230F" w:rsidP="006F35E3">
            <w:pPr>
              <w:jc w:val="both"/>
              <w:rPr>
                <w:rFonts w:cstheme="minorHAnsi"/>
                <w:sz w:val="20"/>
                <w:szCs w:val="20"/>
              </w:rPr>
            </w:pPr>
            <w:r w:rsidRPr="00CF1CAD">
              <w:rPr>
                <w:rFonts w:cstheme="minorHAnsi"/>
                <w:sz w:val="20"/>
                <w:szCs w:val="20"/>
              </w:rPr>
              <w:t xml:space="preserve">Fenomeno ventoso che raggiunga almeno il 7° grado della scala Beaufort, (velocità pari o maggiore a 50 Km/h – 14 m/s) limitatamente agli effetti meccanici diretti sul </w:t>
            </w:r>
            <w:r w:rsidR="0048584A" w:rsidRPr="00CF1CAD">
              <w:rPr>
                <w:rFonts w:cstheme="minorHAnsi"/>
                <w:sz w:val="20"/>
                <w:szCs w:val="20"/>
              </w:rPr>
              <w:t>prodotto assicurato</w:t>
            </w:r>
            <w:r w:rsidRPr="00CF1CAD">
              <w:rPr>
                <w:rFonts w:cstheme="minorHAnsi"/>
                <w:sz w:val="20"/>
                <w:szCs w:val="20"/>
              </w:rPr>
              <w:t>, ancorché causato dall’abbattimento dell’impianto arboreo. La misurazione della velocità sarà ritenuta valida anche se misurata a livello inferiore ai 10 m di altezza previsti dalla scala Beaufort.</w:t>
            </w:r>
            <w:r w:rsidR="008D1E18" w:rsidRPr="00CF1CAD">
              <w:rPr>
                <w:rFonts w:cstheme="minorHAnsi"/>
                <w:sz w:val="20"/>
                <w:szCs w:val="20"/>
              </w:rPr>
              <w:t xml:space="preserve"> </w:t>
            </w:r>
          </w:p>
        </w:tc>
      </w:tr>
    </w:tbl>
    <w:p w14:paraId="27EC3B00" w14:textId="77777777" w:rsidR="004179E4" w:rsidRDefault="004179E4" w:rsidP="000B2750">
      <w:pPr>
        <w:jc w:val="center"/>
        <w:rPr>
          <w:rFonts w:cstheme="minorHAnsi"/>
          <w:b/>
          <w:bCs/>
          <w:sz w:val="20"/>
          <w:szCs w:val="20"/>
        </w:rPr>
      </w:pPr>
    </w:p>
    <w:p w14:paraId="4CFFE2F0" w14:textId="6F90FAA3" w:rsidR="008D1E18" w:rsidRPr="00CF1CAD" w:rsidRDefault="000B2750" w:rsidP="002A5B19">
      <w:pPr>
        <w:pStyle w:val="Titolo2"/>
      </w:pPr>
      <w:bookmarkStart w:id="12" w:name="_Toc218786499"/>
      <w:r w:rsidRPr="00CF1CAD">
        <w:t>AVVERSITA’ ACCESSORIE</w:t>
      </w:r>
      <w:bookmarkEnd w:id="12"/>
    </w:p>
    <w:tbl>
      <w:tblPr>
        <w:tblStyle w:val="Grigliatabella"/>
        <w:tblpPr w:leftFromText="141" w:rightFromText="141" w:vertAnchor="text" w:tblpY="1"/>
        <w:tblOverlap w:val="never"/>
        <w:tblW w:w="10490" w:type="dxa"/>
        <w:tblBorders>
          <w:top w:val="none" w:sz="0" w:space="0" w:color="auto"/>
          <w:left w:val="none" w:sz="0" w:space="0" w:color="auto"/>
          <w:bottom w:val="single" w:sz="8" w:space="0" w:color="F4B083" w:themeColor="accent2" w:themeTint="99"/>
          <w:right w:val="none" w:sz="0" w:space="0" w:color="auto"/>
          <w:insideH w:val="single" w:sz="8" w:space="0" w:color="F4B083" w:themeColor="accent2" w:themeTint="99"/>
          <w:insideV w:val="single" w:sz="8" w:space="0" w:color="F4B083" w:themeColor="accent2" w:themeTint="99"/>
        </w:tblBorders>
        <w:tblLook w:val="04A0" w:firstRow="1" w:lastRow="0" w:firstColumn="1" w:lastColumn="0" w:noHBand="0" w:noVBand="1"/>
      </w:tblPr>
      <w:tblGrid>
        <w:gridCol w:w="1276"/>
        <w:gridCol w:w="9214"/>
      </w:tblGrid>
      <w:tr w:rsidR="001A230F" w:rsidRPr="00082C88" w14:paraId="37118D3D" w14:textId="77777777" w:rsidTr="00CF1CAD">
        <w:tc>
          <w:tcPr>
            <w:tcW w:w="1276" w:type="dxa"/>
            <w:tcBorders>
              <w:top w:val="nil"/>
            </w:tcBorders>
          </w:tcPr>
          <w:p w14:paraId="7B40C6E0" w14:textId="77777777" w:rsidR="001A230F" w:rsidRPr="00CF1CAD" w:rsidRDefault="001A230F" w:rsidP="006F35E3">
            <w:pPr>
              <w:rPr>
                <w:rFonts w:cstheme="minorHAnsi"/>
                <w:b/>
                <w:i/>
                <w:sz w:val="20"/>
                <w:szCs w:val="20"/>
              </w:rPr>
            </w:pPr>
            <w:r w:rsidRPr="00CF1CAD">
              <w:rPr>
                <w:rFonts w:cstheme="minorHAnsi"/>
                <w:b/>
                <w:i/>
                <w:sz w:val="20"/>
                <w:szCs w:val="20"/>
              </w:rPr>
              <w:t>COLPO DI SOLE</w:t>
            </w:r>
            <w:r w:rsidRPr="00CF1CAD">
              <w:rPr>
                <w:rFonts w:cstheme="minorHAnsi"/>
                <w:b/>
                <w:i/>
                <w:sz w:val="20"/>
                <w:szCs w:val="20"/>
              </w:rPr>
              <w:tab/>
            </w:r>
          </w:p>
        </w:tc>
        <w:tc>
          <w:tcPr>
            <w:tcW w:w="9214" w:type="dxa"/>
            <w:tcBorders>
              <w:top w:val="nil"/>
              <w:bottom w:val="double" w:sz="4" w:space="0" w:color="F4B083" w:themeColor="accent2" w:themeTint="99"/>
            </w:tcBorders>
          </w:tcPr>
          <w:p w14:paraId="7F1A829C" w14:textId="77777777" w:rsidR="001A230F" w:rsidRPr="00CF1CAD" w:rsidRDefault="001A230F" w:rsidP="006F35E3">
            <w:pPr>
              <w:jc w:val="both"/>
              <w:rPr>
                <w:rFonts w:cstheme="minorHAnsi"/>
                <w:sz w:val="20"/>
                <w:szCs w:val="20"/>
              </w:rPr>
            </w:pPr>
            <w:r w:rsidRPr="00CF1CAD">
              <w:rPr>
                <w:rFonts w:cstheme="minorHAnsi"/>
                <w:sz w:val="20"/>
                <w:szCs w:val="20"/>
              </w:rPr>
              <w:t>Incidenza diretta dei raggi solari sotto l’azione di forti calori con temperature di almeno 40° centigradi, che abbia per effetto esclusivamente scottature/ustioni del prodotto.</w:t>
            </w:r>
          </w:p>
        </w:tc>
      </w:tr>
      <w:tr w:rsidR="001A230F" w:rsidRPr="00082C88" w14:paraId="43F7129E" w14:textId="77777777" w:rsidTr="00CF1CAD">
        <w:tc>
          <w:tcPr>
            <w:tcW w:w="1276" w:type="dxa"/>
            <w:tcBorders>
              <w:top w:val="double" w:sz="4" w:space="0" w:color="F4B083" w:themeColor="accent2" w:themeTint="99"/>
            </w:tcBorders>
          </w:tcPr>
          <w:p w14:paraId="37642CA9" w14:textId="77777777" w:rsidR="001A230F" w:rsidRPr="002763FF" w:rsidRDefault="001A230F" w:rsidP="006F35E3">
            <w:pPr>
              <w:rPr>
                <w:rFonts w:cstheme="minorHAnsi"/>
                <w:b/>
                <w:i/>
                <w:sz w:val="20"/>
                <w:szCs w:val="20"/>
              </w:rPr>
            </w:pPr>
            <w:r w:rsidRPr="002763FF">
              <w:rPr>
                <w:rFonts w:cstheme="minorHAnsi"/>
                <w:b/>
                <w:i/>
                <w:sz w:val="20"/>
                <w:szCs w:val="20"/>
              </w:rPr>
              <w:t xml:space="preserve">ONDATA DI CALORE </w:t>
            </w:r>
          </w:p>
          <w:p w14:paraId="19121E86" w14:textId="77777777" w:rsidR="001A230F" w:rsidRPr="002763FF" w:rsidRDefault="001A230F" w:rsidP="006F35E3">
            <w:pPr>
              <w:jc w:val="center"/>
              <w:rPr>
                <w:rFonts w:cstheme="minorHAnsi"/>
                <w:b/>
                <w:i/>
                <w:sz w:val="20"/>
                <w:szCs w:val="20"/>
              </w:rPr>
            </w:pPr>
          </w:p>
        </w:tc>
        <w:tc>
          <w:tcPr>
            <w:tcW w:w="9214" w:type="dxa"/>
            <w:tcBorders>
              <w:top w:val="double" w:sz="4" w:space="0" w:color="F4B083" w:themeColor="accent2" w:themeTint="99"/>
              <w:bottom w:val="double" w:sz="4" w:space="0" w:color="F4B083" w:themeColor="accent2" w:themeTint="99"/>
            </w:tcBorders>
          </w:tcPr>
          <w:p w14:paraId="6729A6F6" w14:textId="77777777" w:rsidR="001A230F" w:rsidRPr="002763FF" w:rsidRDefault="001A230F" w:rsidP="006F35E3">
            <w:pPr>
              <w:jc w:val="both"/>
              <w:rPr>
                <w:rFonts w:cstheme="minorHAnsi"/>
                <w:sz w:val="20"/>
                <w:szCs w:val="20"/>
              </w:rPr>
            </w:pPr>
            <w:r w:rsidRPr="002763FF">
              <w:rPr>
                <w:rFonts w:cstheme="minorHAnsi"/>
                <w:sz w:val="20"/>
                <w:szCs w:val="20"/>
              </w:rPr>
              <w:t>Periodo di tempo prolungato, di almeno 10 giorni consecutivi, durante il quale la temperatura massima giornaliera è pari almeno a 40 °C, tale da essere superiore alla massima temperatura critica di ciascuna delle fasi vegetative delle diverse specie e tale da produrre effetti determinanti sulla fisiologia delle piante e/o gravi compromissioni del prodotto.</w:t>
            </w:r>
          </w:p>
        </w:tc>
      </w:tr>
      <w:tr w:rsidR="001A230F" w:rsidRPr="00082C88" w14:paraId="4F657B53" w14:textId="77777777" w:rsidTr="00CF1CAD">
        <w:tc>
          <w:tcPr>
            <w:tcW w:w="1276" w:type="dxa"/>
            <w:tcBorders>
              <w:bottom w:val="single" w:sz="8" w:space="0" w:color="F4B083" w:themeColor="accent2" w:themeTint="99"/>
            </w:tcBorders>
          </w:tcPr>
          <w:p w14:paraId="78921CC6" w14:textId="77777777" w:rsidR="001A230F" w:rsidRPr="00CF1CAD" w:rsidRDefault="001A230F" w:rsidP="006F35E3">
            <w:pPr>
              <w:rPr>
                <w:rFonts w:cstheme="minorHAnsi"/>
                <w:b/>
                <w:i/>
                <w:sz w:val="20"/>
                <w:szCs w:val="20"/>
              </w:rPr>
            </w:pPr>
            <w:r w:rsidRPr="00CF1CAD">
              <w:rPr>
                <w:rFonts w:cstheme="minorHAnsi"/>
                <w:b/>
                <w:i/>
                <w:sz w:val="20"/>
                <w:szCs w:val="20"/>
              </w:rPr>
              <w:t xml:space="preserve">SBALZO TERMICO </w:t>
            </w:r>
          </w:p>
          <w:p w14:paraId="1866CEEB" w14:textId="77777777" w:rsidR="001A230F" w:rsidRPr="00CF1CAD" w:rsidRDefault="001A230F" w:rsidP="006F35E3">
            <w:pPr>
              <w:jc w:val="center"/>
              <w:rPr>
                <w:rFonts w:cstheme="minorHAnsi"/>
                <w:b/>
                <w:i/>
                <w:sz w:val="20"/>
                <w:szCs w:val="20"/>
              </w:rPr>
            </w:pPr>
          </w:p>
        </w:tc>
        <w:tc>
          <w:tcPr>
            <w:tcW w:w="9214" w:type="dxa"/>
            <w:tcBorders>
              <w:top w:val="double" w:sz="4" w:space="0" w:color="F4B083" w:themeColor="accent2" w:themeTint="99"/>
              <w:bottom w:val="double" w:sz="4" w:space="0" w:color="F4B083" w:themeColor="accent2" w:themeTint="99"/>
            </w:tcBorders>
          </w:tcPr>
          <w:p w14:paraId="5BAE7904" w14:textId="22F2A072" w:rsidR="001A230F" w:rsidRPr="00CF1CAD" w:rsidRDefault="001A230F" w:rsidP="00A013F7">
            <w:pPr>
              <w:jc w:val="both"/>
              <w:rPr>
                <w:rFonts w:cstheme="minorHAnsi"/>
                <w:sz w:val="20"/>
                <w:szCs w:val="20"/>
              </w:rPr>
            </w:pPr>
            <w:r w:rsidRPr="00CF1CAD">
              <w:rPr>
                <w:rFonts w:cstheme="minorHAnsi"/>
                <w:sz w:val="20"/>
                <w:szCs w:val="20"/>
              </w:rPr>
              <w:t>Variazione brusca e repentina della temperatura (almeno 12°C), comunque superiore a 0°C che per durata e/o intensità arrechi effetti determinanti sulla vitalità delle piante con conseguente compromissione della produzione. Tale fenomeno straordinario (distinto e non paragonabile all’escursione termica notte-giorno) deve provocare, relativamente ad una fase termica giornaliera</w:t>
            </w:r>
            <w:r w:rsidR="00A013F7" w:rsidRPr="00CF1CAD">
              <w:rPr>
                <w:rFonts w:cstheme="minorHAnsi"/>
                <w:sz w:val="20"/>
                <w:szCs w:val="20"/>
              </w:rPr>
              <w:t xml:space="preserve"> </w:t>
            </w:r>
            <w:r w:rsidRPr="00CF1CAD">
              <w:rPr>
                <w:rFonts w:cstheme="minorHAnsi"/>
                <w:sz w:val="20"/>
                <w:szCs w:val="20"/>
              </w:rPr>
              <w:t xml:space="preserve">(notte, mattino, pomeriggio), un significativo abbassamento o innalzamento temperature di almeno 12°C, per una durata di almeno 7 ore, rispetto all’andamento della media delle temperature massime e 8 gradi per le minime dei quattro giorni che precedono l’evento denunciato e comunque rilevato dagli uffici meteorologici ufficiali. </w:t>
            </w:r>
          </w:p>
        </w:tc>
      </w:tr>
      <w:tr w:rsidR="001A230F" w:rsidRPr="00082C88" w14:paraId="098A67A9" w14:textId="77777777" w:rsidTr="00CF1CAD">
        <w:tc>
          <w:tcPr>
            <w:tcW w:w="1276" w:type="dxa"/>
            <w:tcBorders>
              <w:top w:val="single" w:sz="8" w:space="0" w:color="F4B083" w:themeColor="accent2" w:themeTint="99"/>
              <w:bottom w:val="nil"/>
            </w:tcBorders>
          </w:tcPr>
          <w:p w14:paraId="0338F613" w14:textId="77777777" w:rsidR="001A230F" w:rsidRPr="002763FF" w:rsidRDefault="001A230F" w:rsidP="006F35E3">
            <w:pPr>
              <w:rPr>
                <w:rFonts w:cstheme="minorHAnsi"/>
                <w:b/>
                <w:i/>
                <w:sz w:val="20"/>
                <w:szCs w:val="20"/>
              </w:rPr>
            </w:pPr>
            <w:r w:rsidRPr="002763FF">
              <w:rPr>
                <w:rFonts w:cstheme="minorHAnsi"/>
                <w:b/>
                <w:i/>
                <w:sz w:val="20"/>
                <w:szCs w:val="20"/>
              </w:rPr>
              <w:lastRenderedPageBreak/>
              <w:t>VENTO CALDO</w:t>
            </w:r>
          </w:p>
        </w:tc>
        <w:tc>
          <w:tcPr>
            <w:tcW w:w="9214" w:type="dxa"/>
            <w:tcBorders>
              <w:top w:val="double" w:sz="4" w:space="0" w:color="F4B083" w:themeColor="accent2" w:themeTint="99"/>
              <w:bottom w:val="nil"/>
            </w:tcBorders>
          </w:tcPr>
          <w:p w14:paraId="5C2B7092" w14:textId="05790F71" w:rsidR="001A230F" w:rsidRPr="005D6233" w:rsidRDefault="005D6233" w:rsidP="006F35E3">
            <w:pPr>
              <w:jc w:val="both"/>
              <w:rPr>
                <w:rFonts w:cstheme="minorHAnsi"/>
                <w:sz w:val="20"/>
                <w:szCs w:val="20"/>
                <w:highlight w:val="yellow"/>
              </w:rPr>
            </w:pPr>
            <w:r w:rsidRPr="005D6233">
              <w:rPr>
                <w:sz w:val="20"/>
                <w:szCs w:val="20"/>
                <w:highlight w:val="yellow"/>
              </w:rPr>
              <w:t>movimento più o meno regolare o violento di masse d’aria calda tra sud-est e sud-ovest abbinato ad una temperatura di almeno 30°C che per durata e/o intensità arrechi effetti negativi al prodotto. Nel rischio possono essere considerati anche i danni causati da vento composto da masse d'aria satura di particelle di acqua marina (aerosol atmosferico) che per durata e/o intensità arrechi effetti negativi al prodotto.</w:t>
            </w:r>
          </w:p>
        </w:tc>
      </w:tr>
    </w:tbl>
    <w:p w14:paraId="5FA3E276" w14:textId="2F4CA4E9" w:rsidR="00B77E5A" w:rsidRPr="00CF1CAD" w:rsidRDefault="00B77E5A" w:rsidP="00B77E5A">
      <w:pPr>
        <w:spacing w:after="0" w:line="240" w:lineRule="auto"/>
        <w:rPr>
          <w:rFonts w:cstheme="minorHAnsi"/>
          <w:bCs/>
          <w:color w:val="231F20"/>
          <w:sz w:val="20"/>
          <w:szCs w:val="20"/>
        </w:rPr>
      </w:pPr>
    </w:p>
    <w:p w14:paraId="5DFAA34F" w14:textId="64AE90DD" w:rsidR="00071E84" w:rsidRPr="005D751D" w:rsidRDefault="00071E84" w:rsidP="00071E84">
      <w:pPr>
        <w:pStyle w:val="Titolo2"/>
      </w:pPr>
      <w:bookmarkStart w:id="13" w:name="_Toc218786500"/>
      <w:r w:rsidRPr="005D751D">
        <w:t>AVVERSITA’ BIOTICHE</w:t>
      </w:r>
      <w:bookmarkEnd w:id="13"/>
    </w:p>
    <w:tbl>
      <w:tblPr>
        <w:tblStyle w:val="Grigliatabella"/>
        <w:tblpPr w:leftFromText="141" w:rightFromText="141" w:vertAnchor="text" w:tblpY="1"/>
        <w:tblOverlap w:val="never"/>
        <w:tblW w:w="10490" w:type="dxa"/>
        <w:tblBorders>
          <w:top w:val="none" w:sz="0" w:space="0" w:color="auto"/>
          <w:left w:val="none" w:sz="0" w:space="0" w:color="auto"/>
          <w:bottom w:val="single" w:sz="8" w:space="0" w:color="F4B083" w:themeColor="accent2" w:themeTint="99"/>
          <w:right w:val="none" w:sz="0" w:space="0" w:color="auto"/>
          <w:insideH w:val="single" w:sz="8" w:space="0" w:color="F4B083" w:themeColor="accent2" w:themeTint="99"/>
          <w:insideV w:val="single" w:sz="8" w:space="0" w:color="F4B083" w:themeColor="accent2" w:themeTint="99"/>
        </w:tblBorders>
        <w:tblLook w:val="04A0" w:firstRow="1" w:lastRow="0" w:firstColumn="1" w:lastColumn="0" w:noHBand="0" w:noVBand="1"/>
      </w:tblPr>
      <w:tblGrid>
        <w:gridCol w:w="1499"/>
        <w:gridCol w:w="8991"/>
      </w:tblGrid>
      <w:tr w:rsidR="00071E84" w:rsidRPr="00590AD7" w14:paraId="7DF8FDC3" w14:textId="77777777" w:rsidTr="00143DD5">
        <w:tc>
          <w:tcPr>
            <w:tcW w:w="1276" w:type="dxa"/>
            <w:tcBorders>
              <w:top w:val="nil"/>
            </w:tcBorders>
          </w:tcPr>
          <w:p w14:paraId="7358061B" w14:textId="2F0E6D5C" w:rsidR="00071E84" w:rsidRPr="00590AD7" w:rsidRDefault="00071E84" w:rsidP="00143DD5">
            <w:pPr>
              <w:rPr>
                <w:rFonts w:cstheme="minorHAnsi"/>
                <w:b/>
                <w:i/>
                <w:sz w:val="20"/>
                <w:szCs w:val="20"/>
              </w:rPr>
            </w:pPr>
            <w:r w:rsidRPr="00590AD7">
              <w:rPr>
                <w:rFonts w:cstheme="minorHAnsi"/>
                <w:b/>
                <w:i/>
                <w:sz w:val="20"/>
                <w:szCs w:val="20"/>
              </w:rPr>
              <w:t>PERONOSPORA</w:t>
            </w:r>
          </w:p>
        </w:tc>
        <w:tc>
          <w:tcPr>
            <w:tcW w:w="9214" w:type="dxa"/>
            <w:tcBorders>
              <w:top w:val="nil"/>
              <w:bottom w:val="double" w:sz="4" w:space="0" w:color="F4B083" w:themeColor="accent2" w:themeTint="99"/>
            </w:tcBorders>
          </w:tcPr>
          <w:p w14:paraId="12EF360B" w14:textId="2B3755B5" w:rsidR="00071E84" w:rsidRPr="00590AD7" w:rsidRDefault="00071E84" w:rsidP="00143DD5">
            <w:pPr>
              <w:jc w:val="both"/>
              <w:rPr>
                <w:rFonts w:cstheme="minorHAnsi"/>
                <w:sz w:val="20"/>
                <w:szCs w:val="20"/>
              </w:rPr>
            </w:pPr>
            <w:proofErr w:type="spellStart"/>
            <w:r w:rsidRPr="00590AD7">
              <w:rPr>
                <w:rFonts w:cstheme="minorHAnsi"/>
                <w:color w:val="231F20"/>
                <w:spacing w:val="-2"/>
                <w:sz w:val="20"/>
                <w:szCs w:val="20"/>
              </w:rPr>
              <w:t>Plasmopara</w:t>
            </w:r>
            <w:proofErr w:type="spellEnd"/>
            <w:r w:rsidRPr="00590AD7">
              <w:rPr>
                <w:rFonts w:cstheme="minorHAnsi"/>
                <w:color w:val="231F20"/>
                <w:spacing w:val="-3"/>
                <w:sz w:val="20"/>
                <w:szCs w:val="20"/>
              </w:rPr>
              <w:t xml:space="preserve"> </w:t>
            </w:r>
            <w:r w:rsidRPr="00590AD7">
              <w:rPr>
                <w:rFonts w:cstheme="minorHAnsi"/>
                <w:color w:val="231F20"/>
                <w:spacing w:val="-2"/>
                <w:sz w:val="20"/>
                <w:szCs w:val="20"/>
              </w:rPr>
              <w:t>viticola,</w:t>
            </w:r>
            <w:r w:rsidRPr="00590AD7">
              <w:rPr>
                <w:rFonts w:cstheme="minorHAnsi"/>
                <w:color w:val="231F20"/>
                <w:spacing w:val="-3"/>
                <w:sz w:val="20"/>
                <w:szCs w:val="20"/>
              </w:rPr>
              <w:t xml:space="preserve"> </w:t>
            </w:r>
            <w:r w:rsidRPr="00590AD7">
              <w:rPr>
                <w:rFonts w:cstheme="minorHAnsi"/>
                <w:color w:val="231F20"/>
                <w:spacing w:val="-2"/>
                <w:sz w:val="20"/>
                <w:szCs w:val="20"/>
              </w:rPr>
              <w:t>crittogama</w:t>
            </w:r>
            <w:r w:rsidRPr="00590AD7">
              <w:rPr>
                <w:rFonts w:cstheme="minorHAnsi"/>
                <w:color w:val="231F20"/>
                <w:spacing w:val="-3"/>
                <w:sz w:val="20"/>
                <w:szCs w:val="20"/>
              </w:rPr>
              <w:t xml:space="preserve"> </w:t>
            </w:r>
            <w:r w:rsidRPr="00590AD7">
              <w:rPr>
                <w:rFonts w:cstheme="minorHAnsi"/>
                <w:color w:val="231F20"/>
                <w:spacing w:val="-2"/>
                <w:sz w:val="20"/>
                <w:szCs w:val="20"/>
              </w:rPr>
              <w:t>appartenente</w:t>
            </w:r>
            <w:r w:rsidRPr="00590AD7">
              <w:rPr>
                <w:rFonts w:cstheme="minorHAnsi"/>
                <w:color w:val="231F20"/>
                <w:spacing w:val="-3"/>
                <w:sz w:val="20"/>
                <w:szCs w:val="20"/>
              </w:rPr>
              <w:t xml:space="preserve"> </w:t>
            </w:r>
            <w:r w:rsidRPr="00590AD7">
              <w:rPr>
                <w:rFonts w:cstheme="minorHAnsi"/>
                <w:color w:val="231F20"/>
                <w:spacing w:val="-2"/>
                <w:sz w:val="20"/>
                <w:szCs w:val="20"/>
              </w:rPr>
              <w:t>alla</w:t>
            </w:r>
            <w:r w:rsidRPr="00590AD7">
              <w:rPr>
                <w:rFonts w:cstheme="minorHAnsi"/>
                <w:color w:val="231F20"/>
                <w:spacing w:val="-3"/>
                <w:sz w:val="20"/>
                <w:szCs w:val="20"/>
              </w:rPr>
              <w:t xml:space="preserve"> </w:t>
            </w:r>
            <w:r w:rsidRPr="00590AD7">
              <w:rPr>
                <w:rFonts w:cstheme="minorHAnsi"/>
                <w:color w:val="231F20"/>
                <w:spacing w:val="-2"/>
                <w:sz w:val="20"/>
                <w:szCs w:val="20"/>
              </w:rPr>
              <w:t>classe</w:t>
            </w:r>
            <w:r w:rsidRPr="00590AD7">
              <w:rPr>
                <w:rFonts w:cstheme="minorHAnsi"/>
                <w:color w:val="231F20"/>
                <w:spacing w:val="-3"/>
                <w:sz w:val="20"/>
                <w:szCs w:val="20"/>
              </w:rPr>
              <w:t xml:space="preserve"> </w:t>
            </w:r>
            <w:r w:rsidRPr="00590AD7">
              <w:rPr>
                <w:rFonts w:cstheme="minorHAnsi"/>
                <w:color w:val="231F20"/>
                <w:spacing w:val="-2"/>
                <w:sz w:val="20"/>
                <w:szCs w:val="20"/>
              </w:rPr>
              <w:t>degli</w:t>
            </w:r>
            <w:r w:rsidRPr="00590AD7">
              <w:rPr>
                <w:rFonts w:cstheme="minorHAnsi"/>
                <w:color w:val="231F20"/>
                <w:spacing w:val="-3"/>
                <w:sz w:val="20"/>
                <w:szCs w:val="20"/>
              </w:rPr>
              <w:t xml:space="preserve"> </w:t>
            </w:r>
            <w:r w:rsidRPr="00590AD7">
              <w:rPr>
                <w:rFonts w:cstheme="minorHAnsi"/>
                <w:color w:val="231F20"/>
                <w:spacing w:val="-2"/>
                <w:sz w:val="20"/>
                <w:szCs w:val="20"/>
              </w:rPr>
              <w:t>oomiceti,</w:t>
            </w:r>
            <w:r w:rsidRPr="00590AD7">
              <w:rPr>
                <w:rFonts w:cstheme="minorHAnsi"/>
                <w:color w:val="231F20"/>
                <w:spacing w:val="-3"/>
                <w:sz w:val="20"/>
                <w:szCs w:val="20"/>
              </w:rPr>
              <w:t xml:space="preserve"> </w:t>
            </w:r>
            <w:r w:rsidRPr="00590AD7">
              <w:rPr>
                <w:rFonts w:cstheme="minorHAnsi"/>
                <w:color w:val="231F20"/>
                <w:spacing w:val="-2"/>
                <w:sz w:val="20"/>
                <w:szCs w:val="20"/>
              </w:rPr>
              <w:t>comunemente</w:t>
            </w:r>
            <w:r w:rsidRPr="00590AD7">
              <w:rPr>
                <w:rFonts w:cstheme="minorHAnsi"/>
                <w:color w:val="231F20"/>
                <w:spacing w:val="-3"/>
                <w:sz w:val="20"/>
                <w:szCs w:val="20"/>
              </w:rPr>
              <w:t xml:space="preserve"> </w:t>
            </w:r>
            <w:r w:rsidRPr="00590AD7">
              <w:rPr>
                <w:rFonts w:cstheme="minorHAnsi"/>
                <w:color w:val="231F20"/>
                <w:spacing w:val="-2"/>
                <w:sz w:val="20"/>
                <w:szCs w:val="20"/>
              </w:rPr>
              <w:t>denomi</w:t>
            </w:r>
            <w:r w:rsidRPr="00590AD7">
              <w:rPr>
                <w:rFonts w:cstheme="minorHAnsi"/>
                <w:color w:val="231F20"/>
                <w:sz w:val="20"/>
                <w:szCs w:val="20"/>
              </w:rPr>
              <w:t>nata Peronospora della vite</w:t>
            </w:r>
          </w:p>
        </w:tc>
      </w:tr>
      <w:tr w:rsidR="00071E84" w:rsidRPr="00590AD7" w14:paraId="311B8643" w14:textId="77777777" w:rsidTr="00143DD5">
        <w:tc>
          <w:tcPr>
            <w:tcW w:w="1276" w:type="dxa"/>
            <w:tcBorders>
              <w:top w:val="double" w:sz="4" w:space="0" w:color="F4B083" w:themeColor="accent2" w:themeTint="99"/>
            </w:tcBorders>
          </w:tcPr>
          <w:p w14:paraId="3C64EED8" w14:textId="5834D00A" w:rsidR="00071E84" w:rsidRPr="00590AD7" w:rsidRDefault="00071E84" w:rsidP="00071E84">
            <w:pPr>
              <w:rPr>
                <w:rFonts w:cstheme="minorHAnsi"/>
                <w:b/>
                <w:i/>
                <w:sz w:val="20"/>
                <w:szCs w:val="20"/>
              </w:rPr>
            </w:pPr>
            <w:r w:rsidRPr="00590AD7">
              <w:rPr>
                <w:rFonts w:cstheme="minorHAnsi"/>
                <w:b/>
                <w:color w:val="231F20"/>
                <w:spacing w:val="-4"/>
                <w:sz w:val="20"/>
                <w:szCs w:val="20"/>
              </w:rPr>
              <w:t>DROSOPHILA</w:t>
            </w:r>
            <w:r w:rsidRPr="00590AD7">
              <w:rPr>
                <w:rFonts w:cstheme="minorHAnsi"/>
                <w:b/>
                <w:color w:val="231F20"/>
                <w:spacing w:val="-9"/>
                <w:sz w:val="20"/>
                <w:szCs w:val="20"/>
              </w:rPr>
              <w:t xml:space="preserve"> </w:t>
            </w:r>
            <w:r w:rsidRPr="00590AD7">
              <w:rPr>
                <w:rFonts w:cstheme="minorHAnsi"/>
                <w:b/>
                <w:color w:val="231F20"/>
                <w:spacing w:val="-4"/>
                <w:sz w:val="20"/>
                <w:szCs w:val="20"/>
              </w:rPr>
              <w:t>SUZUKII</w:t>
            </w:r>
            <w:r w:rsidRPr="00590AD7">
              <w:rPr>
                <w:rFonts w:cstheme="minorHAnsi"/>
                <w:b/>
                <w:color w:val="231F20"/>
                <w:spacing w:val="-9"/>
                <w:sz w:val="20"/>
                <w:szCs w:val="20"/>
              </w:rPr>
              <w:t xml:space="preserve"> </w:t>
            </w:r>
          </w:p>
        </w:tc>
        <w:tc>
          <w:tcPr>
            <w:tcW w:w="9214" w:type="dxa"/>
            <w:tcBorders>
              <w:top w:val="double" w:sz="4" w:space="0" w:color="F4B083" w:themeColor="accent2" w:themeTint="99"/>
              <w:bottom w:val="double" w:sz="4" w:space="0" w:color="F4B083" w:themeColor="accent2" w:themeTint="99"/>
            </w:tcBorders>
          </w:tcPr>
          <w:p w14:paraId="072BA9BE" w14:textId="3C7682FC" w:rsidR="00071E84" w:rsidRPr="00590AD7" w:rsidRDefault="00071E84" w:rsidP="00143DD5">
            <w:pPr>
              <w:jc w:val="both"/>
              <w:rPr>
                <w:rFonts w:cstheme="minorHAnsi"/>
                <w:color w:val="EE0000"/>
                <w:sz w:val="20"/>
                <w:szCs w:val="20"/>
              </w:rPr>
            </w:pPr>
            <w:r w:rsidRPr="00590AD7">
              <w:rPr>
                <w:rFonts w:cstheme="minorHAnsi"/>
                <w:color w:val="231F20"/>
                <w:spacing w:val="-4"/>
                <w:sz w:val="20"/>
                <w:szCs w:val="20"/>
              </w:rPr>
              <w:t>Insetto</w:t>
            </w:r>
            <w:r w:rsidRPr="00590AD7">
              <w:rPr>
                <w:rFonts w:cstheme="minorHAnsi"/>
                <w:color w:val="231F20"/>
                <w:spacing w:val="-8"/>
                <w:sz w:val="20"/>
                <w:szCs w:val="20"/>
              </w:rPr>
              <w:t xml:space="preserve"> </w:t>
            </w:r>
            <w:r w:rsidRPr="00590AD7">
              <w:rPr>
                <w:rFonts w:cstheme="minorHAnsi"/>
                <w:color w:val="231F20"/>
                <w:spacing w:val="-4"/>
                <w:sz w:val="20"/>
                <w:szCs w:val="20"/>
              </w:rPr>
              <w:t>appartenete</w:t>
            </w:r>
            <w:r w:rsidRPr="00590AD7">
              <w:rPr>
                <w:rFonts w:cstheme="minorHAnsi"/>
                <w:color w:val="231F20"/>
                <w:spacing w:val="-7"/>
                <w:sz w:val="20"/>
                <w:szCs w:val="20"/>
              </w:rPr>
              <w:t xml:space="preserve"> </w:t>
            </w:r>
            <w:r w:rsidRPr="00590AD7">
              <w:rPr>
                <w:rFonts w:cstheme="minorHAnsi"/>
                <w:color w:val="231F20"/>
                <w:spacing w:val="-4"/>
                <w:sz w:val="20"/>
                <w:szCs w:val="20"/>
              </w:rPr>
              <w:t>all’ordine</w:t>
            </w:r>
            <w:r w:rsidRPr="00590AD7">
              <w:rPr>
                <w:rFonts w:cstheme="minorHAnsi"/>
                <w:color w:val="231F20"/>
                <w:spacing w:val="-7"/>
                <w:sz w:val="20"/>
                <w:szCs w:val="20"/>
              </w:rPr>
              <w:t xml:space="preserve"> </w:t>
            </w:r>
            <w:r w:rsidRPr="00590AD7">
              <w:rPr>
                <w:rFonts w:cstheme="minorHAnsi"/>
                <w:color w:val="231F20"/>
                <w:spacing w:val="-4"/>
                <w:sz w:val="20"/>
                <w:szCs w:val="20"/>
              </w:rPr>
              <w:t>dei</w:t>
            </w:r>
            <w:r w:rsidRPr="00590AD7">
              <w:rPr>
                <w:rFonts w:cstheme="minorHAnsi"/>
                <w:color w:val="231F20"/>
                <w:spacing w:val="-7"/>
                <w:sz w:val="20"/>
                <w:szCs w:val="20"/>
              </w:rPr>
              <w:t xml:space="preserve"> </w:t>
            </w:r>
            <w:r w:rsidRPr="00590AD7">
              <w:rPr>
                <w:rFonts w:cstheme="minorHAnsi"/>
                <w:color w:val="231F20"/>
                <w:spacing w:val="-4"/>
                <w:sz w:val="20"/>
                <w:szCs w:val="20"/>
              </w:rPr>
              <w:t>Ditteri</w:t>
            </w:r>
            <w:r w:rsidRPr="00590AD7">
              <w:rPr>
                <w:rFonts w:cstheme="minorHAnsi"/>
                <w:color w:val="231F20"/>
                <w:spacing w:val="-7"/>
                <w:sz w:val="20"/>
                <w:szCs w:val="20"/>
              </w:rPr>
              <w:t xml:space="preserve"> </w:t>
            </w:r>
            <w:r w:rsidRPr="00590AD7">
              <w:rPr>
                <w:rFonts w:cstheme="minorHAnsi"/>
                <w:color w:val="231F20"/>
                <w:spacing w:val="-4"/>
                <w:sz w:val="20"/>
                <w:szCs w:val="20"/>
              </w:rPr>
              <w:t>(diptera)</w:t>
            </w:r>
            <w:r w:rsidRPr="00590AD7">
              <w:rPr>
                <w:rFonts w:cstheme="minorHAnsi"/>
                <w:color w:val="231F20"/>
                <w:spacing w:val="-7"/>
                <w:sz w:val="20"/>
                <w:szCs w:val="20"/>
              </w:rPr>
              <w:t xml:space="preserve"> </w:t>
            </w:r>
            <w:r w:rsidRPr="00590AD7">
              <w:rPr>
                <w:rFonts w:cstheme="minorHAnsi"/>
                <w:color w:val="231F20"/>
                <w:spacing w:val="-4"/>
                <w:sz w:val="20"/>
                <w:szCs w:val="20"/>
              </w:rPr>
              <w:t>genere</w:t>
            </w:r>
            <w:r w:rsidRPr="00590AD7">
              <w:rPr>
                <w:rFonts w:cstheme="minorHAnsi"/>
                <w:color w:val="231F20"/>
                <w:spacing w:val="-7"/>
                <w:sz w:val="20"/>
                <w:szCs w:val="20"/>
              </w:rPr>
              <w:t xml:space="preserve"> </w:t>
            </w:r>
            <w:r w:rsidRPr="00590AD7">
              <w:rPr>
                <w:rFonts w:cstheme="minorHAnsi"/>
                <w:color w:val="231F20"/>
                <w:spacing w:val="-4"/>
                <w:sz w:val="20"/>
                <w:szCs w:val="20"/>
              </w:rPr>
              <w:t>Drosophila,</w:t>
            </w:r>
            <w:r w:rsidRPr="00590AD7">
              <w:rPr>
                <w:rFonts w:cstheme="minorHAnsi"/>
                <w:color w:val="231F20"/>
                <w:spacing w:val="-7"/>
                <w:sz w:val="20"/>
                <w:szCs w:val="20"/>
              </w:rPr>
              <w:t xml:space="preserve"> </w:t>
            </w:r>
            <w:r w:rsidRPr="00590AD7">
              <w:rPr>
                <w:rFonts w:cstheme="minorHAnsi"/>
                <w:color w:val="231F20"/>
                <w:spacing w:val="-4"/>
                <w:sz w:val="20"/>
                <w:szCs w:val="20"/>
              </w:rPr>
              <w:t>specie</w:t>
            </w:r>
            <w:r w:rsidRPr="00590AD7">
              <w:rPr>
                <w:rFonts w:cstheme="minorHAnsi"/>
                <w:color w:val="231F20"/>
                <w:spacing w:val="-7"/>
                <w:sz w:val="20"/>
                <w:szCs w:val="20"/>
              </w:rPr>
              <w:t xml:space="preserve"> </w:t>
            </w:r>
            <w:r w:rsidRPr="00590AD7">
              <w:rPr>
                <w:rFonts w:cstheme="minorHAnsi"/>
                <w:color w:val="231F20"/>
                <w:spacing w:val="-4"/>
                <w:sz w:val="20"/>
                <w:szCs w:val="20"/>
              </w:rPr>
              <w:t>D.</w:t>
            </w:r>
            <w:r w:rsidRPr="00590AD7">
              <w:rPr>
                <w:rFonts w:cstheme="minorHAnsi"/>
                <w:color w:val="231F20"/>
                <w:spacing w:val="-7"/>
                <w:sz w:val="20"/>
                <w:szCs w:val="20"/>
              </w:rPr>
              <w:t xml:space="preserve"> </w:t>
            </w:r>
            <w:proofErr w:type="spellStart"/>
            <w:r w:rsidRPr="00590AD7">
              <w:rPr>
                <w:rFonts w:cstheme="minorHAnsi"/>
                <w:color w:val="231F20"/>
                <w:spacing w:val="-4"/>
                <w:sz w:val="20"/>
                <w:szCs w:val="20"/>
              </w:rPr>
              <w:t>Suzukii</w:t>
            </w:r>
            <w:proofErr w:type="spellEnd"/>
            <w:r w:rsidRPr="00590AD7">
              <w:rPr>
                <w:rFonts w:cstheme="minorHAnsi"/>
                <w:color w:val="231F20"/>
                <w:spacing w:val="-7"/>
                <w:sz w:val="20"/>
                <w:szCs w:val="20"/>
              </w:rPr>
              <w:t xml:space="preserve"> </w:t>
            </w:r>
            <w:r w:rsidRPr="00590AD7">
              <w:rPr>
                <w:rFonts w:cstheme="minorHAnsi"/>
                <w:color w:val="231F20"/>
                <w:spacing w:val="-4"/>
                <w:sz w:val="20"/>
                <w:szCs w:val="20"/>
              </w:rPr>
              <w:t xml:space="preserve">detto </w:t>
            </w:r>
            <w:r w:rsidRPr="00590AD7">
              <w:rPr>
                <w:rFonts w:cstheme="minorHAnsi"/>
                <w:color w:val="231F20"/>
                <w:sz w:val="20"/>
                <w:szCs w:val="20"/>
              </w:rPr>
              <w:t xml:space="preserve">moscerino dei piccoli </w:t>
            </w:r>
            <w:r w:rsidRPr="00590AD7">
              <w:rPr>
                <w:rFonts w:cstheme="minorHAnsi"/>
                <w:color w:val="231F20"/>
                <w:w w:val="95"/>
                <w:sz w:val="20"/>
                <w:szCs w:val="20"/>
              </w:rPr>
              <w:t>frutti</w:t>
            </w:r>
          </w:p>
        </w:tc>
      </w:tr>
    </w:tbl>
    <w:p w14:paraId="55B374EA" w14:textId="77777777" w:rsidR="00740DB6" w:rsidRPr="00CF1CAD" w:rsidRDefault="00740DB6" w:rsidP="00554E94"/>
    <w:p w14:paraId="6A573273" w14:textId="77777777" w:rsidR="00740DB6" w:rsidRPr="00CF1CAD" w:rsidRDefault="00740DB6" w:rsidP="00554E94"/>
    <w:p w14:paraId="49C0B114" w14:textId="29B7AF9F" w:rsidR="002055CF" w:rsidRPr="00CF1CAD" w:rsidRDefault="002055CF" w:rsidP="00BC08D2">
      <w:pPr>
        <w:pStyle w:val="Titolo1"/>
        <w:rPr>
          <w:rFonts w:asciiTheme="minorHAnsi" w:hAnsiTheme="minorHAnsi" w:cstheme="minorHAnsi"/>
        </w:rPr>
      </w:pPr>
      <w:bookmarkStart w:id="14" w:name="_Toc169248150"/>
      <w:bookmarkStart w:id="15" w:name="_Toc218786501"/>
      <w:r w:rsidRPr="00CF1CAD">
        <w:rPr>
          <w:rFonts w:asciiTheme="minorHAnsi" w:hAnsiTheme="minorHAnsi" w:cstheme="minorHAnsi"/>
        </w:rPr>
        <w:t>DEFINIZIONI PER LA CLASSIFICAZIONE DEL DANNO</w:t>
      </w:r>
      <w:bookmarkEnd w:id="14"/>
      <w:bookmarkEnd w:id="15"/>
    </w:p>
    <w:p w14:paraId="00562BF4" w14:textId="77777777" w:rsidR="002055CF" w:rsidRPr="00CF1CAD" w:rsidRDefault="002055CF" w:rsidP="002055CF">
      <w:pPr>
        <w:spacing w:after="0" w:line="240" w:lineRule="auto"/>
        <w:jc w:val="both"/>
        <w:rPr>
          <w:rFonts w:cstheme="minorHAnsi"/>
          <w:b/>
          <w:bCs/>
          <w:color w:val="231F20"/>
          <w:sz w:val="20"/>
          <w:szCs w:val="20"/>
        </w:rPr>
      </w:pPr>
    </w:p>
    <w:p w14:paraId="2EF6C2FD" w14:textId="766CDC46" w:rsidR="002055CF" w:rsidRPr="00CF1CAD" w:rsidRDefault="002055CF" w:rsidP="002A5B19">
      <w:pPr>
        <w:pStyle w:val="Titolo2"/>
      </w:pPr>
      <w:bookmarkStart w:id="16" w:name="_Toc218786502"/>
      <w:r w:rsidRPr="00CF1CAD">
        <w:t>DRUPACEE - POMACEE – ACTINIDIA</w:t>
      </w:r>
      <w:bookmarkEnd w:id="16"/>
    </w:p>
    <w:p w14:paraId="53229051" w14:textId="3D279544" w:rsidR="002055CF" w:rsidRPr="00CF1CAD" w:rsidRDefault="00D26F21" w:rsidP="00D26F21">
      <w:pPr>
        <w:spacing w:after="0" w:line="240" w:lineRule="auto"/>
        <w:jc w:val="both"/>
        <w:rPr>
          <w:rFonts w:cstheme="minorHAnsi"/>
          <w:color w:val="231F20"/>
          <w:sz w:val="20"/>
          <w:szCs w:val="20"/>
        </w:rPr>
      </w:pPr>
      <w:r w:rsidRPr="00CF1CAD">
        <w:rPr>
          <w:rFonts w:cstheme="minorHAnsi"/>
          <w:color w:val="231F20"/>
          <w:sz w:val="20"/>
          <w:szCs w:val="20"/>
        </w:rPr>
        <w:t>Per i prodotti actinidia, albicocche, albicocche precoci, ciliegie, melograno, nettarine, nettarine precoci, pesche, pesche precoci, susine, susine precoci, pere, pere precoci e mele, il titolo di danno “lesione” riportato nelle tabelle seguenti – ove non diversamente specificato – si riferisce al mesocarpo.</w:t>
      </w:r>
    </w:p>
    <w:p w14:paraId="231F1116" w14:textId="152F9561" w:rsidR="00D26F21" w:rsidRPr="00CF1CAD" w:rsidRDefault="00D26F21" w:rsidP="00D26F21">
      <w:pPr>
        <w:spacing w:after="0" w:line="240" w:lineRule="auto"/>
        <w:jc w:val="both"/>
        <w:rPr>
          <w:rFonts w:cstheme="minorHAnsi"/>
          <w:color w:val="231F20"/>
          <w:sz w:val="20"/>
          <w:szCs w:val="20"/>
        </w:rPr>
      </w:pPr>
      <w:r w:rsidRPr="00CF1CAD">
        <w:rPr>
          <w:rFonts w:cstheme="minorHAnsi"/>
          <w:color w:val="231F20"/>
          <w:sz w:val="20"/>
          <w:szCs w:val="20"/>
        </w:rPr>
        <w:t>Agli effetti della quantificazione del danno di qualità, alle tabelle previste nelle condizioni speciali di assicurazione, sono attribuiti i seguenti valori:</w:t>
      </w:r>
    </w:p>
    <w:p w14:paraId="0724588B" w14:textId="77777777" w:rsidR="00D26F21" w:rsidRPr="00CF1CAD" w:rsidRDefault="00D26F21" w:rsidP="002055CF">
      <w:pPr>
        <w:tabs>
          <w:tab w:val="left" w:pos="284"/>
          <w:tab w:val="left" w:pos="1560"/>
        </w:tabs>
        <w:spacing w:after="0" w:line="240" w:lineRule="auto"/>
        <w:jc w:val="both"/>
        <w:rPr>
          <w:rFonts w:cstheme="minorHAnsi"/>
          <w:b/>
          <w:bCs/>
          <w:color w:val="231F20"/>
          <w:sz w:val="20"/>
          <w:szCs w:val="20"/>
        </w:rPr>
      </w:pPr>
    </w:p>
    <w:p w14:paraId="700743BF" w14:textId="4259B93E" w:rsidR="002055CF" w:rsidRPr="00CF1CAD" w:rsidRDefault="002055CF" w:rsidP="002055CF">
      <w:pPr>
        <w:tabs>
          <w:tab w:val="left" w:pos="284"/>
          <w:tab w:val="left" w:pos="1560"/>
        </w:tabs>
        <w:spacing w:after="0" w:line="240" w:lineRule="auto"/>
        <w:jc w:val="both"/>
        <w:rPr>
          <w:rFonts w:cstheme="minorHAnsi"/>
          <w:b/>
          <w:bCs/>
          <w:color w:val="231F20"/>
          <w:sz w:val="20"/>
          <w:szCs w:val="20"/>
        </w:rPr>
      </w:pPr>
      <w:r w:rsidRPr="00CF1CAD">
        <w:rPr>
          <w:rFonts w:cstheme="minorHAnsi"/>
          <w:b/>
          <w:bCs/>
          <w:color w:val="231F20"/>
          <w:sz w:val="20"/>
          <w:szCs w:val="20"/>
        </w:rPr>
        <w:t>A)</w:t>
      </w:r>
      <w:r w:rsidRPr="00CF1CAD">
        <w:rPr>
          <w:rFonts w:cstheme="minorHAnsi"/>
          <w:b/>
          <w:bCs/>
          <w:color w:val="231F20"/>
          <w:sz w:val="20"/>
          <w:szCs w:val="20"/>
        </w:rPr>
        <w:tab/>
        <w:t>LESIONE:</w:t>
      </w:r>
    </w:p>
    <w:p w14:paraId="61BEEBCC" w14:textId="77777777" w:rsidR="002055CF" w:rsidRPr="00CF1CAD" w:rsidRDefault="002055CF" w:rsidP="002055CF">
      <w:pPr>
        <w:tabs>
          <w:tab w:val="left" w:pos="284"/>
          <w:tab w:val="left" w:pos="1560"/>
        </w:tabs>
        <w:spacing w:after="0" w:line="240" w:lineRule="auto"/>
        <w:jc w:val="both"/>
        <w:rPr>
          <w:rFonts w:cstheme="minorHAnsi"/>
          <w:color w:val="231F20"/>
          <w:sz w:val="20"/>
          <w:szCs w:val="20"/>
        </w:rPr>
      </w:pPr>
      <w:r w:rsidRPr="00CF1CAD">
        <w:rPr>
          <w:rFonts w:cstheme="minorHAnsi"/>
          <w:color w:val="231F20"/>
          <w:sz w:val="20"/>
          <w:szCs w:val="20"/>
        </w:rPr>
        <w:t>qualsiasi effetto visibile sul frutto provocato dagli eventi oggetto della garanzia;</w:t>
      </w:r>
    </w:p>
    <w:p w14:paraId="7468E339" w14:textId="77777777" w:rsidR="002055CF" w:rsidRPr="00CF1CAD" w:rsidRDefault="002055CF" w:rsidP="002055CF">
      <w:pPr>
        <w:tabs>
          <w:tab w:val="left" w:pos="1560"/>
        </w:tabs>
        <w:spacing w:after="0" w:line="240" w:lineRule="auto"/>
        <w:jc w:val="both"/>
        <w:rPr>
          <w:rFonts w:cstheme="minorHAnsi"/>
          <w:color w:val="231F20"/>
          <w:sz w:val="20"/>
          <w:szCs w:val="20"/>
        </w:rPr>
      </w:pPr>
    </w:p>
    <w:p w14:paraId="76E1F40B" w14:textId="77777777" w:rsidR="002055CF" w:rsidRPr="00CF1CAD" w:rsidRDefault="002055CF" w:rsidP="00B15363">
      <w:pPr>
        <w:pStyle w:val="Paragrafoelenco"/>
        <w:numPr>
          <w:ilvl w:val="0"/>
          <w:numId w:val="31"/>
        </w:numPr>
        <w:tabs>
          <w:tab w:val="left" w:pos="1560"/>
        </w:tabs>
        <w:spacing w:after="0" w:line="240" w:lineRule="auto"/>
        <w:jc w:val="both"/>
        <w:rPr>
          <w:rFonts w:cstheme="minorHAnsi"/>
          <w:color w:val="231F20"/>
          <w:sz w:val="20"/>
          <w:szCs w:val="20"/>
        </w:rPr>
      </w:pPr>
      <w:r w:rsidRPr="00CF1CAD">
        <w:rPr>
          <w:rFonts w:cstheme="minorHAnsi"/>
          <w:b/>
          <w:bCs/>
          <w:color w:val="231F20"/>
          <w:sz w:val="20"/>
          <w:szCs w:val="20"/>
        </w:rPr>
        <w:t>MINIMA:</w:t>
      </w:r>
      <w:r w:rsidRPr="00CF1CAD">
        <w:rPr>
          <w:rFonts w:cstheme="minorHAnsi"/>
          <w:color w:val="231F20"/>
          <w:sz w:val="20"/>
          <w:szCs w:val="20"/>
        </w:rPr>
        <w:t xml:space="preserve"> è la lesione senza rottura dell’epicarpo, che ha una dimensione in superficie e/o in profondità non superiore a 2 mm.</w:t>
      </w:r>
    </w:p>
    <w:p w14:paraId="555C5164" w14:textId="53211831" w:rsidR="002055CF" w:rsidRPr="00CF1CAD" w:rsidRDefault="002055CF" w:rsidP="00B15363">
      <w:pPr>
        <w:pStyle w:val="Paragrafoelenco"/>
        <w:numPr>
          <w:ilvl w:val="0"/>
          <w:numId w:val="31"/>
        </w:numPr>
        <w:tabs>
          <w:tab w:val="left" w:pos="1560"/>
        </w:tabs>
        <w:spacing w:after="0" w:line="240" w:lineRule="auto"/>
        <w:jc w:val="both"/>
        <w:rPr>
          <w:rFonts w:cstheme="minorHAnsi"/>
          <w:color w:val="231F20"/>
          <w:sz w:val="20"/>
          <w:szCs w:val="20"/>
        </w:rPr>
      </w:pPr>
      <w:r w:rsidRPr="00CF1CAD">
        <w:rPr>
          <w:rFonts w:cstheme="minorHAnsi"/>
          <w:b/>
          <w:bCs/>
          <w:color w:val="231F20"/>
          <w:sz w:val="20"/>
          <w:szCs w:val="20"/>
        </w:rPr>
        <w:t>LIEVE:</w:t>
      </w:r>
      <w:r w:rsidRPr="00CF1CAD">
        <w:rPr>
          <w:rFonts w:cstheme="minorHAnsi"/>
          <w:color w:val="231F20"/>
          <w:sz w:val="20"/>
          <w:szCs w:val="20"/>
        </w:rPr>
        <w:t xml:space="preserve"> è la lesione con superficie pari o inferiore a 20 </w:t>
      </w:r>
      <w:r w:rsidR="00C37497" w:rsidRPr="00CF1CAD">
        <w:rPr>
          <w:rFonts w:cstheme="minorHAnsi"/>
          <w:color w:val="231F20"/>
          <w:sz w:val="20"/>
          <w:szCs w:val="20"/>
        </w:rPr>
        <w:t>mm²</w:t>
      </w:r>
      <w:r w:rsidRPr="00CF1CAD">
        <w:rPr>
          <w:rFonts w:cstheme="minorHAnsi"/>
          <w:color w:val="231F20"/>
          <w:sz w:val="20"/>
          <w:szCs w:val="20"/>
        </w:rPr>
        <w:t xml:space="preserve"> (lunghezza massima 4 mm) e/o con profondità pari o inferiore a 3 mm.</w:t>
      </w:r>
    </w:p>
    <w:p w14:paraId="51AB4BDC" w14:textId="1D48D28D" w:rsidR="002055CF" w:rsidRPr="00CF1CAD" w:rsidRDefault="002055CF" w:rsidP="00B15363">
      <w:pPr>
        <w:pStyle w:val="Paragrafoelenco"/>
        <w:numPr>
          <w:ilvl w:val="0"/>
          <w:numId w:val="31"/>
        </w:numPr>
        <w:spacing w:after="0" w:line="240" w:lineRule="auto"/>
        <w:jc w:val="both"/>
        <w:rPr>
          <w:rFonts w:cstheme="minorHAnsi"/>
          <w:color w:val="231F20"/>
          <w:sz w:val="20"/>
          <w:szCs w:val="20"/>
        </w:rPr>
      </w:pPr>
      <w:r w:rsidRPr="00CF1CAD">
        <w:rPr>
          <w:rFonts w:cstheme="minorHAnsi"/>
          <w:b/>
          <w:bCs/>
          <w:color w:val="231F20"/>
          <w:sz w:val="20"/>
          <w:szCs w:val="20"/>
        </w:rPr>
        <w:t xml:space="preserve">MEDIA: </w:t>
      </w:r>
      <w:r w:rsidRPr="00CF1CAD">
        <w:rPr>
          <w:rFonts w:cstheme="minorHAnsi"/>
          <w:color w:val="231F20"/>
          <w:sz w:val="20"/>
          <w:szCs w:val="20"/>
        </w:rPr>
        <w:t xml:space="preserve">è la lesione con superficie superiore a 20 </w:t>
      </w:r>
      <w:r w:rsidR="00C37497" w:rsidRPr="00CF1CAD">
        <w:rPr>
          <w:rFonts w:cstheme="minorHAnsi"/>
          <w:color w:val="231F20"/>
          <w:sz w:val="20"/>
          <w:szCs w:val="20"/>
        </w:rPr>
        <w:t>mm²</w:t>
      </w:r>
      <w:r w:rsidRPr="00CF1CAD">
        <w:rPr>
          <w:rFonts w:cstheme="minorHAnsi"/>
          <w:color w:val="231F20"/>
          <w:sz w:val="20"/>
          <w:szCs w:val="20"/>
        </w:rPr>
        <w:t xml:space="preserve"> e fino a 40 </w:t>
      </w:r>
      <w:r w:rsidR="00C37497" w:rsidRPr="00CF1CAD">
        <w:rPr>
          <w:rFonts w:cstheme="minorHAnsi"/>
          <w:color w:val="231F20"/>
          <w:sz w:val="20"/>
          <w:szCs w:val="20"/>
        </w:rPr>
        <w:t>mm²</w:t>
      </w:r>
      <w:r w:rsidRPr="00CF1CAD">
        <w:rPr>
          <w:rFonts w:cstheme="minorHAnsi"/>
          <w:color w:val="231F20"/>
          <w:sz w:val="20"/>
          <w:szCs w:val="20"/>
        </w:rPr>
        <w:t xml:space="preserve"> (lunghezza massima 7 mm) e/o con profondità superiore a 3 mm e sino a 7 mm.</w:t>
      </w:r>
    </w:p>
    <w:p w14:paraId="338A0B4B" w14:textId="7E247A05" w:rsidR="002055CF" w:rsidRPr="00CF1CAD" w:rsidRDefault="002055CF" w:rsidP="00B15363">
      <w:pPr>
        <w:pStyle w:val="Paragrafoelenco"/>
        <w:numPr>
          <w:ilvl w:val="0"/>
          <w:numId w:val="31"/>
        </w:numPr>
        <w:tabs>
          <w:tab w:val="left" w:pos="1560"/>
        </w:tabs>
        <w:spacing w:after="0" w:line="240" w:lineRule="auto"/>
        <w:jc w:val="both"/>
        <w:rPr>
          <w:rFonts w:cstheme="minorHAnsi"/>
          <w:color w:val="231F20"/>
          <w:sz w:val="20"/>
          <w:szCs w:val="20"/>
        </w:rPr>
      </w:pPr>
      <w:r w:rsidRPr="00CF1CAD">
        <w:rPr>
          <w:rFonts w:cstheme="minorHAnsi"/>
          <w:b/>
          <w:bCs/>
          <w:color w:val="231F20"/>
          <w:sz w:val="20"/>
          <w:szCs w:val="20"/>
        </w:rPr>
        <w:t>NOTEVOLE:</w:t>
      </w:r>
      <w:r w:rsidRPr="00CF1CAD">
        <w:rPr>
          <w:rFonts w:cstheme="minorHAnsi"/>
          <w:color w:val="231F20"/>
          <w:sz w:val="20"/>
          <w:szCs w:val="20"/>
        </w:rPr>
        <w:t xml:space="preserve"> è la lesione con superficie superiore a 40 </w:t>
      </w:r>
      <w:r w:rsidR="00C37497" w:rsidRPr="00CF1CAD">
        <w:rPr>
          <w:rFonts w:cstheme="minorHAnsi"/>
          <w:color w:val="231F20"/>
          <w:sz w:val="20"/>
          <w:szCs w:val="20"/>
        </w:rPr>
        <w:t>mm²</w:t>
      </w:r>
      <w:r w:rsidRPr="00CF1CAD">
        <w:rPr>
          <w:rFonts w:cstheme="minorHAnsi"/>
          <w:color w:val="231F20"/>
          <w:sz w:val="20"/>
          <w:szCs w:val="20"/>
        </w:rPr>
        <w:t xml:space="preserve"> e sino a 100 </w:t>
      </w:r>
      <w:r w:rsidR="00C37497" w:rsidRPr="00CF1CAD">
        <w:rPr>
          <w:rFonts w:cstheme="minorHAnsi"/>
          <w:color w:val="231F20"/>
          <w:sz w:val="20"/>
          <w:szCs w:val="20"/>
        </w:rPr>
        <w:t>mm²</w:t>
      </w:r>
      <w:r w:rsidRPr="00CF1CAD">
        <w:rPr>
          <w:rFonts w:cstheme="minorHAnsi"/>
          <w:color w:val="231F20"/>
          <w:sz w:val="20"/>
          <w:szCs w:val="20"/>
        </w:rPr>
        <w:t xml:space="preserve"> (lunghezza massima tra 7 e 12 mm) e/o con profondità superiore a 7 mm e sino a 12 mm.</w:t>
      </w:r>
    </w:p>
    <w:p w14:paraId="51E003F4" w14:textId="77777777" w:rsidR="002055CF" w:rsidRPr="00CF1CAD" w:rsidRDefault="002055CF" w:rsidP="00B15363">
      <w:pPr>
        <w:pStyle w:val="Paragrafoelenco"/>
        <w:numPr>
          <w:ilvl w:val="0"/>
          <w:numId w:val="31"/>
        </w:numPr>
        <w:spacing w:after="0" w:line="240" w:lineRule="auto"/>
        <w:jc w:val="both"/>
        <w:rPr>
          <w:rFonts w:cstheme="minorHAnsi"/>
          <w:color w:val="231F20"/>
          <w:sz w:val="20"/>
          <w:szCs w:val="20"/>
        </w:rPr>
      </w:pPr>
      <w:r w:rsidRPr="00CF1CAD">
        <w:rPr>
          <w:rFonts w:cstheme="minorHAnsi"/>
          <w:b/>
          <w:bCs/>
          <w:color w:val="231F20"/>
          <w:sz w:val="20"/>
          <w:szCs w:val="20"/>
        </w:rPr>
        <w:t>LESIONE RIPARATA:</w:t>
      </w:r>
      <w:r w:rsidRPr="00CF1CAD">
        <w:rPr>
          <w:rFonts w:cstheme="minorHAnsi"/>
          <w:color w:val="231F20"/>
          <w:sz w:val="20"/>
          <w:szCs w:val="20"/>
        </w:rPr>
        <w:t xml:space="preserve"> è quel tipo di lesione che, a seguito di rottura dell’epicarpo, presenta il mesocarpo del frutto isolato dall’ambiente esterno per formazione di sughero e/o di pellicola peridermica.</w:t>
      </w:r>
    </w:p>
    <w:p w14:paraId="1A047AF7"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N.B.:</w:t>
      </w:r>
    </w:p>
    <w:p w14:paraId="38EE089C" w14:textId="77777777" w:rsidR="002055CF" w:rsidRPr="00CF1CAD" w:rsidRDefault="002055CF" w:rsidP="002055CF">
      <w:pPr>
        <w:tabs>
          <w:tab w:val="left" w:pos="1560"/>
          <w:tab w:val="left" w:pos="1843"/>
        </w:tabs>
        <w:spacing w:after="0" w:line="240" w:lineRule="auto"/>
        <w:jc w:val="both"/>
        <w:rPr>
          <w:rFonts w:cstheme="minorHAnsi"/>
          <w:i/>
          <w:iCs/>
          <w:color w:val="231F20"/>
          <w:sz w:val="20"/>
          <w:szCs w:val="20"/>
        </w:rPr>
      </w:pPr>
      <w:r w:rsidRPr="00CF1CAD">
        <w:rPr>
          <w:rFonts w:cstheme="minorHAnsi"/>
          <w:i/>
          <w:iCs/>
          <w:color w:val="231F20"/>
          <w:sz w:val="20"/>
          <w:szCs w:val="20"/>
        </w:rPr>
        <w:t>Per le ciliegie e le cultivar di susine a frutto piccolo i valori delle lesioni si considerano ridotti di 1/2, mentre per le albicocche e le restanti cultivar di susine si considerano ridotti di 1/4.</w:t>
      </w:r>
    </w:p>
    <w:p w14:paraId="1ECD08F6" w14:textId="77777777" w:rsidR="002055CF" w:rsidRPr="00CF1CAD" w:rsidRDefault="002055CF" w:rsidP="002055CF">
      <w:pPr>
        <w:tabs>
          <w:tab w:val="left" w:pos="1560"/>
          <w:tab w:val="left" w:pos="1843"/>
        </w:tabs>
        <w:spacing w:after="0" w:line="240" w:lineRule="auto"/>
        <w:jc w:val="both"/>
        <w:rPr>
          <w:rFonts w:cstheme="minorHAnsi"/>
          <w:i/>
          <w:iCs/>
          <w:color w:val="231F20"/>
          <w:sz w:val="20"/>
          <w:szCs w:val="20"/>
        </w:rPr>
      </w:pPr>
      <w:r w:rsidRPr="00CF1CAD">
        <w:rPr>
          <w:rFonts w:cstheme="minorHAnsi"/>
          <w:i/>
          <w:iCs/>
          <w:color w:val="231F20"/>
          <w:sz w:val="20"/>
          <w:szCs w:val="20"/>
        </w:rPr>
        <w:t>Per le mele il termine lesione mantiene la sopraindicata definizione solo quando si è in presenza di rottura dei tessuti epidermici e/o di alterazione cromatica, diversamente si considera componente dell’ondulazione.</w:t>
      </w:r>
    </w:p>
    <w:p w14:paraId="3ADD995D" w14:textId="77777777" w:rsidR="002055CF" w:rsidRPr="00CF1CAD" w:rsidRDefault="002055CF" w:rsidP="002055CF">
      <w:pPr>
        <w:spacing w:after="0" w:line="240" w:lineRule="auto"/>
        <w:jc w:val="both"/>
        <w:rPr>
          <w:rFonts w:cstheme="minorHAnsi"/>
          <w:color w:val="231F20"/>
          <w:sz w:val="20"/>
          <w:szCs w:val="20"/>
        </w:rPr>
      </w:pPr>
    </w:p>
    <w:p w14:paraId="62515003"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B) CLASSIFICAZIONE DELLE LESIONI IN BASE ALLA FREQUENZA:</w:t>
      </w:r>
    </w:p>
    <w:p w14:paraId="5D0B7285" w14:textId="30835255" w:rsidR="00B02164" w:rsidRPr="00CF1CAD" w:rsidRDefault="00B02164" w:rsidP="00B02164">
      <w:pPr>
        <w:spacing w:after="0" w:line="240" w:lineRule="auto"/>
        <w:jc w:val="center"/>
        <w:rPr>
          <w:rFonts w:cstheme="minorHAnsi"/>
          <w:b/>
          <w:bCs/>
          <w:color w:val="231F20"/>
          <w:sz w:val="20"/>
          <w:szCs w:val="20"/>
        </w:rPr>
      </w:pPr>
    </w:p>
    <w:tbl>
      <w:tblPr>
        <w:tblStyle w:val="Grigliatabella"/>
        <w:tblW w:w="9345"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246"/>
        <w:gridCol w:w="2004"/>
        <w:gridCol w:w="2126"/>
        <w:gridCol w:w="1843"/>
        <w:gridCol w:w="2126"/>
      </w:tblGrid>
      <w:tr w:rsidR="002055CF" w:rsidRPr="00082C88" w14:paraId="6F09185F" w14:textId="77777777" w:rsidTr="002055CF">
        <w:trPr>
          <w:jc w:val="center"/>
        </w:trPr>
        <w:tc>
          <w:tcPr>
            <w:tcW w:w="1246" w:type="dxa"/>
          </w:tcPr>
          <w:p w14:paraId="54514FD2" w14:textId="77777777" w:rsidR="002055CF" w:rsidRPr="00CF1CAD" w:rsidRDefault="002055CF" w:rsidP="007C76FE">
            <w:pPr>
              <w:jc w:val="center"/>
              <w:rPr>
                <w:rFonts w:cstheme="minorHAnsi"/>
                <w:b/>
                <w:color w:val="231F20"/>
                <w:sz w:val="20"/>
                <w:szCs w:val="20"/>
              </w:rPr>
            </w:pPr>
            <w:bookmarkStart w:id="17" w:name="_Hlk148629290"/>
          </w:p>
        </w:tc>
        <w:tc>
          <w:tcPr>
            <w:tcW w:w="4130" w:type="dxa"/>
            <w:gridSpan w:val="2"/>
          </w:tcPr>
          <w:p w14:paraId="4E6FFD2F"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Drupacee e Actinidia</w:t>
            </w:r>
          </w:p>
        </w:tc>
        <w:tc>
          <w:tcPr>
            <w:tcW w:w="3969" w:type="dxa"/>
            <w:gridSpan w:val="2"/>
          </w:tcPr>
          <w:p w14:paraId="3950E25F"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Pomacee</w:t>
            </w:r>
          </w:p>
        </w:tc>
      </w:tr>
      <w:tr w:rsidR="002055CF" w:rsidRPr="00082C88" w14:paraId="05155E5A" w14:textId="77777777" w:rsidTr="002055CF">
        <w:trPr>
          <w:jc w:val="center"/>
        </w:trPr>
        <w:tc>
          <w:tcPr>
            <w:tcW w:w="1246" w:type="dxa"/>
          </w:tcPr>
          <w:p w14:paraId="4AF8E7C0" w14:textId="77777777" w:rsidR="002055CF" w:rsidRPr="00CF1CAD" w:rsidRDefault="002055CF" w:rsidP="007C76FE">
            <w:pPr>
              <w:jc w:val="center"/>
              <w:rPr>
                <w:rFonts w:cstheme="minorHAnsi"/>
                <w:b/>
                <w:color w:val="231F20"/>
                <w:sz w:val="20"/>
                <w:szCs w:val="20"/>
              </w:rPr>
            </w:pPr>
          </w:p>
        </w:tc>
        <w:tc>
          <w:tcPr>
            <w:tcW w:w="2004" w:type="dxa"/>
          </w:tcPr>
          <w:p w14:paraId="49DF98AD"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Lesioni minime e lievi</w:t>
            </w:r>
          </w:p>
        </w:tc>
        <w:tc>
          <w:tcPr>
            <w:tcW w:w="2126" w:type="dxa"/>
          </w:tcPr>
          <w:p w14:paraId="21F0FC37"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Lesioni medie e notevoli</w:t>
            </w:r>
          </w:p>
        </w:tc>
        <w:tc>
          <w:tcPr>
            <w:tcW w:w="1843" w:type="dxa"/>
          </w:tcPr>
          <w:p w14:paraId="35089BE1" w14:textId="77777777" w:rsidR="002055CF" w:rsidRPr="00CF1CAD" w:rsidRDefault="002055CF" w:rsidP="007C76FE">
            <w:pPr>
              <w:jc w:val="center"/>
              <w:rPr>
                <w:rFonts w:cstheme="minorHAnsi"/>
                <w:b/>
                <w:color w:val="231F20"/>
                <w:sz w:val="20"/>
                <w:szCs w:val="20"/>
              </w:rPr>
            </w:pPr>
            <w:r w:rsidRPr="00CF1CAD">
              <w:rPr>
                <w:rFonts w:cstheme="minorHAnsi"/>
                <w:b/>
                <w:sz w:val="20"/>
                <w:szCs w:val="20"/>
              </w:rPr>
              <w:t>Lesioni minime</w:t>
            </w:r>
          </w:p>
        </w:tc>
        <w:tc>
          <w:tcPr>
            <w:tcW w:w="2126" w:type="dxa"/>
          </w:tcPr>
          <w:p w14:paraId="2650CEAC" w14:textId="77777777" w:rsidR="002055CF" w:rsidRPr="00CF1CAD" w:rsidRDefault="002055CF" w:rsidP="007C76FE">
            <w:pPr>
              <w:jc w:val="center"/>
              <w:rPr>
                <w:rFonts w:cstheme="minorHAnsi"/>
                <w:b/>
                <w:color w:val="231F20"/>
                <w:sz w:val="20"/>
                <w:szCs w:val="20"/>
              </w:rPr>
            </w:pPr>
            <w:r w:rsidRPr="00CF1CAD">
              <w:rPr>
                <w:rFonts w:cstheme="minorHAnsi"/>
                <w:b/>
                <w:sz w:val="20"/>
                <w:szCs w:val="20"/>
              </w:rPr>
              <w:t>Lesioni medie e notevoli</w:t>
            </w:r>
          </w:p>
        </w:tc>
      </w:tr>
      <w:tr w:rsidR="002055CF" w:rsidRPr="00082C88" w14:paraId="5E40B4CB" w14:textId="77777777" w:rsidTr="002055CF">
        <w:trPr>
          <w:jc w:val="center"/>
        </w:trPr>
        <w:tc>
          <w:tcPr>
            <w:tcW w:w="1246" w:type="dxa"/>
          </w:tcPr>
          <w:p w14:paraId="1FD14936"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Qualche</w:t>
            </w:r>
          </w:p>
        </w:tc>
        <w:tc>
          <w:tcPr>
            <w:tcW w:w="2004" w:type="dxa"/>
          </w:tcPr>
          <w:p w14:paraId="3AF25E08"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Fino a 4</w:t>
            </w:r>
          </w:p>
        </w:tc>
        <w:tc>
          <w:tcPr>
            <w:tcW w:w="2126" w:type="dxa"/>
          </w:tcPr>
          <w:p w14:paraId="7F0E2255"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Fino a 3</w:t>
            </w:r>
          </w:p>
        </w:tc>
        <w:tc>
          <w:tcPr>
            <w:tcW w:w="1843" w:type="dxa"/>
          </w:tcPr>
          <w:p w14:paraId="5C481761"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Fino a 5</w:t>
            </w:r>
          </w:p>
        </w:tc>
        <w:tc>
          <w:tcPr>
            <w:tcW w:w="2126" w:type="dxa"/>
          </w:tcPr>
          <w:p w14:paraId="54B5D1DC"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Fino a 4</w:t>
            </w:r>
          </w:p>
        </w:tc>
      </w:tr>
      <w:tr w:rsidR="002055CF" w:rsidRPr="00082C88" w14:paraId="76F1AEA2" w14:textId="77777777" w:rsidTr="002055CF">
        <w:trPr>
          <w:jc w:val="center"/>
        </w:trPr>
        <w:tc>
          <w:tcPr>
            <w:tcW w:w="1246" w:type="dxa"/>
          </w:tcPr>
          <w:p w14:paraId="7364C1B6"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Più</w:t>
            </w:r>
          </w:p>
        </w:tc>
        <w:tc>
          <w:tcPr>
            <w:tcW w:w="2004" w:type="dxa"/>
          </w:tcPr>
          <w:p w14:paraId="7B684785"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Da 5 a 9</w:t>
            </w:r>
          </w:p>
        </w:tc>
        <w:tc>
          <w:tcPr>
            <w:tcW w:w="2126" w:type="dxa"/>
          </w:tcPr>
          <w:p w14:paraId="6A8CA270"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Da 4 a 7</w:t>
            </w:r>
          </w:p>
        </w:tc>
        <w:tc>
          <w:tcPr>
            <w:tcW w:w="1843" w:type="dxa"/>
          </w:tcPr>
          <w:p w14:paraId="30409CE6"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Da 6 a 10</w:t>
            </w:r>
          </w:p>
        </w:tc>
        <w:tc>
          <w:tcPr>
            <w:tcW w:w="2126" w:type="dxa"/>
          </w:tcPr>
          <w:p w14:paraId="39CFE0D9"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Da 5 a 7</w:t>
            </w:r>
          </w:p>
        </w:tc>
      </w:tr>
      <w:tr w:rsidR="002055CF" w:rsidRPr="00082C88" w14:paraId="7060A5DB" w14:textId="77777777" w:rsidTr="002055CF">
        <w:trPr>
          <w:jc w:val="center"/>
        </w:trPr>
        <w:tc>
          <w:tcPr>
            <w:tcW w:w="1246" w:type="dxa"/>
          </w:tcPr>
          <w:p w14:paraId="30C579D5"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Numerose</w:t>
            </w:r>
          </w:p>
        </w:tc>
        <w:tc>
          <w:tcPr>
            <w:tcW w:w="2004" w:type="dxa"/>
          </w:tcPr>
          <w:p w14:paraId="22DFB952"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9</w:t>
            </w:r>
          </w:p>
        </w:tc>
        <w:tc>
          <w:tcPr>
            <w:tcW w:w="2126" w:type="dxa"/>
          </w:tcPr>
          <w:p w14:paraId="7BD54990"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7</w:t>
            </w:r>
          </w:p>
        </w:tc>
        <w:tc>
          <w:tcPr>
            <w:tcW w:w="1843" w:type="dxa"/>
          </w:tcPr>
          <w:p w14:paraId="40742428"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10</w:t>
            </w:r>
          </w:p>
        </w:tc>
        <w:tc>
          <w:tcPr>
            <w:tcW w:w="2126" w:type="dxa"/>
          </w:tcPr>
          <w:p w14:paraId="429BDC56"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7</w:t>
            </w:r>
          </w:p>
        </w:tc>
      </w:tr>
      <w:bookmarkEnd w:id="17"/>
    </w:tbl>
    <w:p w14:paraId="46C7C1DD" w14:textId="77777777" w:rsidR="002055CF" w:rsidRPr="00CF1CAD" w:rsidRDefault="002055CF" w:rsidP="002055CF">
      <w:pPr>
        <w:spacing w:after="0" w:line="240" w:lineRule="auto"/>
        <w:jc w:val="both"/>
        <w:rPr>
          <w:rFonts w:cstheme="minorHAnsi"/>
          <w:b/>
          <w:bCs/>
          <w:color w:val="231F20"/>
          <w:sz w:val="20"/>
          <w:szCs w:val="20"/>
        </w:rPr>
      </w:pPr>
    </w:p>
    <w:p w14:paraId="78650623"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b/>
          <w:bCs/>
          <w:color w:val="231F20"/>
          <w:sz w:val="20"/>
          <w:szCs w:val="20"/>
        </w:rPr>
        <w:t>C) ONDULAZIONE:</w:t>
      </w:r>
    </w:p>
    <w:p w14:paraId="56A95829"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fenomeno (tipico delle mele) di variazione superficiale della normale conformazione del frutto determinata da lesioni che non comportino rottura dei tessuti epidermici, né loro alterazione cromatica;</w:t>
      </w:r>
    </w:p>
    <w:p w14:paraId="39A80904" w14:textId="77777777" w:rsidR="002055CF" w:rsidRPr="00CF1CAD" w:rsidRDefault="002055CF" w:rsidP="00B15363">
      <w:pPr>
        <w:pStyle w:val="Paragrafoelenco"/>
        <w:numPr>
          <w:ilvl w:val="0"/>
          <w:numId w:val="32"/>
        </w:numPr>
        <w:spacing w:after="0" w:line="240" w:lineRule="auto"/>
        <w:jc w:val="both"/>
        <w:rPr>
          <w:rFonts w:cstheme="minorHAnsi"/>
          <w:color w:val="231F20"/>
          <w:sz w:val="20"/>
          <w:szCs w:val="20"/>
        </w:rPr>
      </w:pPr>
      <w:r w:rsidRPr="00CF1CAD">
        <w:rPr>
          <w:rFonts w:cstheme="minorHAnsi"/>
          <w:b/>
          <w:bCs/>
          <w:color w:val="231F20"/>
          <w:sz w:val="20"/>
          <w:szCs w:val="20"/>
        </w:rPr>
        <w:t>TRACCIA:</w:t>
      </w:r>
      <w:r w:rsidRPr="00CF1CAD">
        <w:rPr>
          <w:rFonts w:cstheme="minorHAnsi"/>
          <w:color w:val="231F20"/>
          <w:sz w:val="20"/>
          <w:szCs w:val="20"/>
        </w:rPr>
        <w:t xml:space="preserve"> è determinata da non più di una lesione lieve;</w:t>
      </w:r>
    </w:p>
    <w:p w14:paraId="7E6EBC69" w14:textId="77777777" w:rsidR="002055CF" w:rsidRPr="00CF1CAD" w:rsidRDefault="002055CF" w:rsidP="00B15363">
      <w:pPr>
        <w:pStyle w:val="Paragrafoelenco"/>
        <w:numPr>
          <w:ilvl w:val="0"/>
          <w:numId w:val="32"/>
        </w:numPr>
        <w:spacing w:after="0" w:line="240" w:lineRule="auto"/>
        <w:jc w:val="both"/>
        <w:rPr>
          <w:rFonts w:cstheme="minorHAnsi"/>
          <w:color w:val="231F20"/>
          <w:sz w:val="20"/>
          <w:szCs w:val="20"/>
        </w:rPr>
      </w:pPr>
      <w:r w:rsidRPr="00CF1CAD">
        <w:rPr>
          <w:rFonts w:cstheme="minorHAnsi"/>
          <w:b/>
          <w:bCs/>
          <w:color w:val="231F20"/>
          <w:sz w:val="20"/>
          <w:szCs w:val="20"/>
        </w:rPr>
        <w:t>LIEVE:</w:t>
      </w:r>
      <w:r w:rsidRPr="00CF1CAD">
        <w:rPr>
          <w:rFonts w:cstheme="minorHAnsi"/>
          <w:color w:val="231F20"/>
          <w:sz w:val="20"/>
          <w:szCs w:val="20"/>
        </w:rPr>
        <w:tab/>
        <w:t>la superficie interessata dal fenomeno non supera 1/10 di quella del frutto; è determinata altresì da non più di una lesione media;</w:t>
      </w:r>
    </w:p>
    <w:p w14:paraId="793EFFCD" w14:textId="77777777" w:rsidR="002055CF" w:rsidRPr="00CF1CAD" w:rsidRDefault="002055CF" w:rsidP="00B15363">
      <w:pPr>
        <w:pStyle w:val="Paragrafoelenco"/>
        <w:numPr>
          <w:ilvl w:val="0"/>
          <w:numId w:val="32"/>
        </w:numPr>
        <w:spacing w:after="0" w:line="240" w:lineRule="auto"/>
        <w:jc w:val="both"/>
        <w:rPr>
          <w:rFonts w:cstheme="minorHAnsi"/>
          <w:color w:val="231F20"/>
          <w:sz w:val="20"/>
          <w:szCs w:val="20"/>
        </w:rPr>
      </w:pPr>
      <w:r w:rsidRPr="00CF1CAD">
        <w:rPr>
          <w:rFonts w:cstheme="minorHAnsi"/>
          <w:b/>
          <w:bCs/>
          <w:color w:val="231F20"/>
          <w:sz w:val="20"/>
          <w:szCs w:val="20"/>
        </w:rPr>
        <w:t>MEDIA:</w:t>
      </w:r>
      <w:r w:rsidRPr="00CF1CAD">
        <w:rPr>
          <w:rFonts w:cstheme="minorHAnsi"/>
          <w:color w:val="231F20"/>
          <w:sz w:val="20"/>
          <w:szCs w:val="20"/>
        </w:rPr>
        <w:t xml:space="preserve"> la superficie interessata dal fenomeno è compresa tra 1/10 ed 1/4 di quella del frutto; è determinata altresì da non più di una lesione notevole;</w:t>
      </w:r>
    </w:p>
    <w:p w14:paraId="00E85ED3" w14:textId="77777777" w:rsidR="002055CF" w:rsidRPr="00CF1CAD" w:rsidRDefault="002055CF" w:rsidP="00B15363">
      <w:pPr>
        <w:pStyle w:val="Paragrafoelenco"/>
        <w:numPr>
          <w:ilvl w:val="0"/>
          <w:numId w:val="32"/>
        </w:numPr>
        <w:spacing w:after="0" w:line="240" w:lineRule="auto"/>
        <w:jc w:val="both"/>
        <w:rPr>
          <w:rFonts w:cstheme="minorHAnsi"/>
          <w:color w:val="231F20"/>
          <w:sz w:val="20"/>
          <w:szCs w:val="20"/>
        </w:rPr>
      </w:pPr>
      <w:r w:rsidRPr="00CF1CAD">
        <w:rPr>
          <w:rFonts w:cstheme="minorHAnsi"/>
          <w:b/>
          <w:bCs/>
          <w:color w:val="231F20"/>
          <w:sz w:val="20"/>
          <w:szCs w:val="20"/>
        </w:rPr>
        <w:t>NOTEVOLE:</w:t>
      </w:r>
      <w:r w:rsidRPr="00CF1CAD">
        <w:rPr>
          <w:rFonts w:cstheme="minorHAnsi"/>
          <w:color w:val="231F20"/>
          <w:sz w:val="20"/>
          <w:szCs w:val="20"/>
        </w:rPr>
        <w:t xml:space="preserve"> la superficie interessata dal fenomeno supera 1/4 di quella del frutto.</w:t>
      </w:r>
    </w:p>
    <w:p w14:paraId="514DF75E" w14:textId="77777777" w:rsidR="002055CF" w:rsidRPr="00CF1CAD" w:rsidRDefault="002055CF" w:rsidP="002055CF">
      <w:pPr>
        <w:pStyle w:val="Paragrafoelenco"/>
        <w:spacing w:after="0" w:line="240" w:lineRule="auto"/>
        <w:jc w:val="both"/>
        <w:rPr>
          <w:rFonts w:cstheme="minorHAnsi"/>
          <w:color w:val="231F20"/>
          <w:sz w:val="20"/>
          <w:szCs w:val="20"/>
        </w:rPr>
      </w:pPr>
    </w:p>
    <w:p w14:paraId="6D8A8829"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b/>
          <w:bCs/>
          <w:color w:val="231F20"/>
          <w:sz w:val="20"/>
          <w:szCs w:val="20"/>
        </w:rPr>
        <w:t>D) DEFORMAZIONE</w:t>
      </w:r>
      <w:r w:rsidRPr="00CF1CAD">
        <w:rPr>
          <w:rFonts w:cstheme="minorHAnsi"/>
          <w:color w:val="231F20"/>
          <w:sz w:val="20"/>
          <w:szCs w:val="20"/>
        </w:rPr>
        <w:t>:</w:t>
      </w:r>
    </w:p>
    <w:p w14:paraId="76967FFC"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fenomeno di anomala conformazione morfologica del frutto, causata da lesioni di grandini precoci;</w:t>
      </w:r>
    </w:p>
    <w:p w14:paraId="06B8CBEE" w14:textId="77777777" w:rsidR="002055CF" w:rsidRPr="00CF1CAD" w:rsidRDefault="002055CF" w:rsidP="00B15363">
      <w:pPr>
        <w:pStyle w:val="Paragrafoelenco"/>
        <w:numPr>
          <w:ilvl w:val="0"/>
          <w:numId w:val="33"/>
        </w:numPr>
        <w:spacing w:after="0" w:line="240" w:lineRule="auto"/>
        <w:jc w:val="both"/>
        <w:rPr>
          <w:rFonts w:cstheme="minorHAnsi"/>
          <w:color w:val="231F20"/>
          <w:sz w:val="20"/>
          <w:szCs w:val="20"/>
        </w:rPr>
      </w:pPr>
      <w:r w:rsidRPr="00CF1CAD">
        <w:rPr>
          <w:rFonts w:cstheme="minorHAnsi"/>
          <w:b/>
          <w:bCs/>
          <w:color w:val="231F20"/>
          <w:sz w:val="20"/>
          <w:szCs w:val="20"/>
        </w:rPr>
        <w:t>LIEVE:</w:t>
      </w:r>
      <w:r w:rsidRPr="00CF1CAD">
        <w:rPr>
          <w:rFonts w:cstheme="minorHAnsi"/>
          <w:color w:val="231F20"/>
          <w:sz w:val="20"/>
          <w:szCs w:val="20"/>
        </w:rPr>
        <w:tab/>
        <w:t>la superficie interessata dal fenomeno è compresa tra 1/20 e 1/10 di quella del frutto;</w:t>
      </w:r>
    </w:p>
    <w:p w14:paraId="7A7413CB" w14:textId="77777777" w:rsidR="002055CF" w:rsidRPr="00CF1CAD" w:rsidRDefault="002055CF" w:rsidP="00B15363">
      <w:pPr>
        <w:pStyle w:val="Paragrafoelenco"/>
        <w:numPr>
          <w:ilvl w:val="0"/>
          <w:numId w:val="33"/>
        </w:numPr>
        <w:spacing w:after="0" w:line="240" w:lineRule="auto"/>
        <w:jc w:val="both"/>
        <w:rPr>
          <w:rFonts w:cstheme="minorHAnsi"/>
          <w:color w:val="231F20"/>
          <w:sz w:val="20"/>
          <w:szCs w:val="20"/>
        </w:rPr>
      </w:pPr>
      <w:r w:rsidRPr="00CF1CAD">
        <w:rPr>
          <w:rFonts w:cstheme="minorHAnsi"/>
          <w:b/>
          <w:bCs/>
          <w:color w:val="231F20"/>
          <w:sz w:val="20"/>
          <w:szCs w:val="20"/>
        </w:rPr>
        <w:t>MEDIA:</w:t>
      </w:r>
      <w:r w:rsidRPr="00CF1CAD">
        <w:rPr>
          <w:rFonts w:cstheme="minorHAnsi"/>
          <w:color w:val="231F20"/>
          <w:sz w:val="20"/>
          <w:szCs w:val="20"/>
        </w:rPr>
        <w:t xml:space="preserve"> la superficie interessata dal fenomeno è compresa tra 1/10 e 1/3 di quella del frutto;</w:t>
      </w:r>
    </w:p>
    <w:p w14:paraId="522844A3" w14:textId="77777777" w:rsidR="002055CF" w:rsidRPr="00CF1CAD" w:rsidRDefault="002055CF" w:rsidP="00B15363">
      <w:pPr>
        <w:pStyle w:val="Paragrafoelenco"/>
        <w:numPr>
          <w:ilvl w:val="0"/>
          <w:numId w:val="33"/>
        </w:numPr>
        <w:spacing w:after="0" w:line="240" w:lineRule="auto"/>
        <w:jc w:val="both"/>
        <w:rPr>
          <w:rFonts w:cstheme="minorHAnsi"/>
          <w:color w:val="231F20"/>
          <w:sz w:val="20"/>
          <w:szCs w:val="20"/>
        </w:rPr>
      </w:pPr>
      <w:r w:rsidRPr="00CF1CAD">
        <w:rPr>
          <w:rFonts w:cstheme="minorHAnsi"/>
          <w:b/>
          <w:bCs/>
          <w:color w:val="231F20"/>
          <w:sz w:val="20"/>
          <w:szCs w:val="20"/>
        </w:rPr>
        <w:t>GRAVE:</w:t>
      </w:r>
      <w:r w:rsidRPr="00CF1CAD">
        <w:rPr>
          <w:rFonts w:cstheme="minorHAnsi"/>
          <w:color w:val="231F20"/>
          <w:sz w:val="20"/>
          <w:szCs w:val="20"/>
        </w:rPr>
        <w:t xml:space="preserve"> la superficie interessata dal fenomeno è superiore a 1/3 di quella del frutto.</w:t>
      </w:r>
    </w:p>
    <w:p w14:paraId="30A74E6C" w14:textId="77777777" w:rsidR="001C4B42" w:rsidRPr="00CF1CAD" w:rsidRDefault="00BF645C" w:rsidP="00B15363">
      <w:pPr>
        <w:pStyle w:val="Paragrafoelenco"/>
        <w:numPr>
          <w:ilvl w:val="0"/>
          <w:numId w:val="31"/>
        </w:numPr>
        <w:spacing w:after="0" w:line="240" w:lineRule="auto"/>
        <w:jc w:val="both"/>
        <w:rPr>
          <w:rFonts w:cstheme="minorHAnsi"/>
          <w:color w:val="231F20"/>
          <w:sz w:val="20"/>
          <w:szCs w:val="20"/>
        </w:rPr>
      </w:pPr>
      <w:r w:rsidRPr="00CF1CAD">
        <w:rPr>
          <w:rFonts w:cstheme="minorHAnsi"/>
          <w:b/>
          <w:bCs/>
          <w:color w:val="231F20"/>
          <w:sz w:val="20"/>
          <w:szCs w:val="20"/>
        </w:rPr>
        <w:t>LESIONE RIPARATA:</w:t>
      </w:r>
      <w:r w:rsidRPr="00CF1CAD">
        <w:rPr>
          <w:rFonts w:cstheme="minorHAnsi"/>
          <w:color w:val="231F20"/>
          <w:sz w:val="20"/>
          <w:szCs w:val="20"/>
        </w:rPr>
        <w:t xml:space="preserve"> </w:t>
      </w:r>
      <w:r w:rsidR="001C4B42" w:rsidRPr="00CF1CAD">
        <w:rPr>
          <w:rFonts w:cstheme="minorHAnsi"/>
          <w:color w:val="231F20"/>
          <w:sz w:val="20"/>
          <w:szCs w:val="20"/>
        </w:rPr>
        <w:t>è quel tipo di lesione che, a seguito di rottura dell’epicarpo, presenta il mesocarpo del frutto isolato dall’ambiente esterno per formazione di sughero e/o di pellicola peridermica.</w:t>
      </w:r>
    </w:p>
    <w:p w14:paraId="493A7D31" w14:textId="1D785F4D" w:rsidR="006D081E" w:rsidRPr="00CF1CAD" w:rsidRDefault="006D081E" w:rsidP="001C4B42">
      <w:pPr>
        <w:pStyle w:val="Paragrafoelenco"/>
        <w:spacing w:after="0" w:line="240" w:lineRule="auto"/>
        <w:jc w:val="both"/>
        <w:rPr>
          <w:rFonts w:cstheme="minorHAnsi"/>
          <w:color w:val="231F20"/>
          <w:sz w:val="20"/>
          <w:szCs w:val="20"/>
        </w:rPr>
      </w:pPr>
    </w:p>
    <w:p w14:paraId="6DDDFEA6"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Fermo il disposto dell’</w:t>
      </w:r>
      <w:r w:rsidRPr="00CF1CAD">
        <w:rPr>
          <w:rFonts w:cstheme="minorHAnsi"/>
          <w:i/>
          <w:color w:val="231F20"/>
          <w:sz w:val="20"/>
          <w:szCs w:val="20"/>
        </w:rPr>
        <w:t>art</w:t>
      </w:r>
      <w:r w:rsidRPr="00CF1CAD">
        <w:rPr>
          <w:rFonts w:cstheme="minorHAnsi"/>
          <w:color w:val="231F20"/>
          <w:sz w:val="20"/>
          <w:szCs w:val="20"/>
        </w:rPr>
        <w:t xml:space="preserve">. 8 - </w:t>
      </w:r>
      <w:r w:rsidRPr="00CF1CAD">
        <w:rPr>
          <w:rFonts w:cstheme="minorHAnsi"/>
          <w:i/>
          <w:color w:val="231F20"/>
          <w:sz w:val="20"/>
          <w:szCs w:val="20"/>
        </w:rPr>
        <w:t>esclusioni</w:t>
      </w:r>
      <w:r w:rsidRPr="00CF1CAD">
        <w:rPr>
          <w:rFonts w:cstheme="minorHAnsi"/>
          <w:color w:val="231F20"/>
          <w:sz w:val="20"/>
          <w:szCs w:val="20"/>
        </w:rPr>
        <w:t xml:space="preserve"> delle condizioni generali di assicurazione, si considera altresì distrutto il frutto che presenti fenomeni di marcescenza conseguenti a lesioni da grandine.</w:t>
      </w:r>
    </w:p>
    <w:p w14:paraId="4F24F0EC" w14:textId="103B0C21" w:rsidR="00374664" w:rsidRPr="00CF1CAD" w:rsidRDefault="00D87B66" w:rsidP="0048584A">
      <w:pPr>
        <w:rPr>
          <w:rFonts w:cstheme="minorHAnsi"/>
          <w:color w:val="231F20"/>
          <w:sz w:val="20"/>
          <w:szCs w:val="20"/>
          <w:lang w:eastAsia="it-IT"/>
        </w:rPr>
      </w:pP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p>
    <w:p w14:paraId="3E1DDBC5" w14:textId="34BB9BDF" w:rsidR="002055CF" w:rsidRPr="00CF1CAD" w:rsidRDefault="002055CF" w:rsidP="002055CF">
      <w:pPr>
        <w:autoSpaceDE w:val="0"/>
        <w:autoSpaceDN w:val="0"/>
        <w:adjustRightInd w:val="0"/>
        <w:spacing w:after="0" w:line="240" w:lineRule="auto"/>
        <w:jc w:val="both"/>
        <w:rPr>
          <w:rFonts w:cstheme="minorHAnsi"/>
          <w:b/>
          <w:bCs/>
          <w:color w:val="231F20"/>
          <w:sz w:val="20"/>
          <w:szCs w:val="20"/>
          <w:lang w:eastAsia="it-IT"/>
        </w:rPr>
      </w:pPr>
      <w:r w:rsidRPr="00CF1CAD">
        <w:rPr>
          <w:rFonts w:cstheme="minorHAnsi"/>
          <w:b/>
          <w:bCs/>
          <w:color w:val="231F20"/>
          <w:sz w:val="20"/>
          <w:szCs w:val="20"/>
          <w:lang w:eastAsia="it-IT"/>
        </w:rPr>
        <w:t>E) ALTERAZIONE DELL’EPICARPO:</w:t>
      </w:r>
    </w:p>
    <w:p w14:paraId="309CCD8D" w14:textId="4B4934A8" w:rsidR="00AD4834"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rugginosità, imbrunimento, arrotatura, abrasione, scottatura, cinghiatura, cracking. Tali alterazioni vengono classificate, in relazione alla dimensione della superficie interessata dal fenomeno, come segue </w:t>
      </w:r>
      <w:r w:rsidR="00F815C8" w:rsidRPr="00CF1CAD">
        <w:rPr>
          <w:rFonts w:cstheme="minorHAnsi"/>
          <w:color w:val="231F20"/>
          <w:sz w:val="20"/>
          <w:szCs w:val="20"/>
          <w:lang w:eastAsia="it-IT"/>
        </w:rPr>
        <w:t>(a parte per cinghiatura)</w:t>
      </w:r>
      <w:bookmarkStart w:id="18" w:name="_Hlk156840538"/>
      <w:r w:rsidR="00C51D94" w:rsidRPr="00CF1CAD">
        <w:rPr>
          <w:rFonts w:cstheme="minorHAnsi"/>
          <w:color w:val="231F20"/>
          <w:sz w:val="20"/>
          <w:szCs w:val="20"/>
          <w:lang w:eastAsia="it-IT"/>
        </w:rPr>
        <w:t>:</w:t>
      </w:r>
      <w:r w:rsidR="00E54365" w:rsidRPr="00CF1CAD">
        <w:rPr>
          <w:rFonts w:cstheme="minorHAnsi"/>
          <w:color w:val="231F20"/>
          <w:sz w:val="20"/>
          <w:szCs w:val="20"/>
          <w:lang w:eastAsia="it-IT"/>
        </w:rPr>
        <w:t xml:space="preserve">                                                                                                                                                                                                 </w:t>
      </w:r>
    </w:p>
    <w:bookmarkEnd w:id="18"/>
    <w:p w14:paraId="7D33F30A" w14:textId="3D9315AF" w:rsidR="002055CF" w:rsidRPr="00CF1CAD" w:rsidRDefault="002055CF" w:rsidP="00374664">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TRACCIA:</w:t>
      </w:r>
      <w:r w:rsidRPr="00CF1CAD">
        <w:rPr>
          <w:rFonts w:cstheme="minorHAnsi"/>
          <w:color w:val="231F20"/>
          <w:sz w:val="20"/>
          <w:szCs w:val="20"/>
          <w:lang w:eastAsia="it-IT"/>
        </w:rPr>
        <w:t xml:space="preserve"> la superficie interessata dal fenomeno è inferiore a 1/20 di quella del frutto; </w:t>
      </w:r>
    </w:p>
    <w:p w14:paraId="4CFFC0EA" w14:textId="77777777" w:rsidR="002055CF" w:rsidRPr="00CF1CAD" w:rsidRDefault="002055CF" w:rsidP="00B15363">
      <w:pPr>
        <w:pStyle w:val="Paragrafoelenco"/>
        <w:numPr>
          <w:ilvl w:val="0"/>
          <w:numId w:val="34"/>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LIEVE:</w:t>
      </w:r>
      <w:r w:rsidRPr="00CF1CAD">
        <w:rPr>
          <w:rFonts w:cstheme="minorHAnsi"/>
          <w:color w:val="231F20"/>
          <w:sz w:val="20"/>
          <w:szCs w:val="20"/>
          <w:lang w:eastAsia="it-IT"/>
        </w:rPr>
        <w:t xml:space="preserve"> la superficie interessata dal fenomeno è compresa tra 1/20 e 1/10 di quella del frutto; </w:t>
      </w:r>
    </w:p>
    <w:p w14:paraId="0A98BBA2" w14:textId="77777777" w:rsidR="002055CF" w:rsidRPr="00CF1CAD" w:rsidRDefault="002055CF" w:rsidP="00B15363">
      <w:pPr>
        <w:pStyle w:val="Paragrafoelenco"/>
        <w:numPr>
          <w:ilvl w:val="0"/>
          <w:numId w:val="34"/>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MEDIA:</w:t>
      </w:r>
      <w:r w:rsidRPr="00CF1CAD">
        <w:rPr>
          <w:rFonts w:cstheme="minorHAnsi"/>
          <w:color w:val="231F20"/>
          <w:sz w:val="20"/>
          <w:szCs w:val="20"/>
          <w:lang w:eastAsia="it-IT"/>
        </w:rPr>
        <w:t xml:space="preserve"> la superficie interessata dal fenomeno è compresa tra 1/10 e 1/3 di quella del frutto;</w:t>
      </w:r>
    </w:p>
    <w:p w14:paraId="2062FB8A" w14:textId="77777777" w:rsidR="002055CF" w:rsidRPr="00CF1CAD" w:rsidRDefault="002055CF" w:rsidP="00B15363">
      <w:pPr>
        <w:pStyle w:val="Paragrafoelenco"/>
        <w:numPr>
          <w:ilvl w:val="0"/>
          <w:numId w:val="34"/>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NOTEVOLE:</w:t>
      </w:r>
      <w:r w:rsidRPr="00CF1CAD">
        <w:rPr>
          <w:rFonts w:cstheme="minorHAnsi"/>
          <w:color w:val="231F20"/>
          <w:sz w:val="20"/>
          <w:szCs w:val="20"/>
          <w:lang w:eastAsia="it-IT"/>
        </w:rPr>
        <w:t xml:space="preserve"> la superficie interessata dal fenomeno è superiore a 1/3 di quella del frutto. </w:t>
      </w:r>
    </w:p>
    <w:p w14:paraId="10588DC4" w14:textId="77777777" w:rsidR="002055CF" w:rsidRPr="00CF1CAD" w:rsidRDefault="002055CF" w:rsidP="002055CF">
      <w:pPr>
        <w:autoSpaceDE w:val="0"/>
        <w:autoSpaceDN w:val="0"/>
        <w:adjustRightInd w:val="0"/>
        <w:spacing w:after="0" w:line="240" w:lineRule="auto"/>
        <w:jc w:val="both"/>
        <w:rPr>
          <w:rFonts w:cstheme="minorHAnsi"/>
          <w:b/>
          <w:bCs/>
          <w:color w:val="231F20"/>
          <w:sz w:val="20"/>
          <w:szCs w:val="20"/>
          <w:lang w:eastAsia="it-IT"/>
        </w:rPr>
      </w:pPr>
    </w:p>
    <w:p w14:paraId="30434742" w14:textId="751A9F9A"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F) RUGGINOSITA</w:t>
      </w:r>
      <w:r w:rsidR="004842FE" w:rsidRPr="00CF1CAD">
        <w:rPr>
          <w:rFonts w:cstheme="minorHAnsi"/>
          <w:b/>
          <w:bCs/>
          <w:color w:val="231F20"/>
          <w:sz w:val="20"/>
          <w:szCs w:val="20"/>
          <w:lang w:eastAsia="it-IT"/>
        </w:rPr>
        <w:t>’</w:t>
      </w:r>
      <w:r w:rsidRPr="00CF1CAD">
        <w:rPr>
          <w:rFonts w:cstheme="minorHAnsi"/>
          <w:b/>
          <w:bCs/>
          <w:color w:val="231F20"/>
          <w:sz w:val="20"/>
          <w:szCs w:val="20"/>
          <w:lang w:eastAsia="it-IT"/>
        </w:rPr>
        <w:t>, IMBRUNIMENTO, ARROTATURA, ABRASIONE</w:t>
      </w:r>
      <w:r w:rsidRPr="00CF1CAD">
        <w:rPr>
          <w:rFonts w:cstheme="minorHAnsi"/>
          <w:color w:val="231F20"/>
          <w:sz w:val="20"/>
          <w:szCs w:val="20"/>
          <w:lang w:eastAsia="it-IT"/>
        </w:rPr>
        <w:t xml:space="preserve">: </w:t>
      </w:r>
    </w:p>
    <w:p w14:paraId="20118B84"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lesioni istologiche superficiali, interessanti l’epidermide, riparate da successivi processi di suberificazione. </w:t>
      </w:r>
    </w:p>
    <w:p w14:paraId="2B6CF0CC" w14:textId="77777777" w:rsidR="00FE17C1" w:rsidRPr="00CF1CAD" w:rsidRDefault="00FE17C1" w:rsidP="002055CF">
      <w:pPr>
        <w:autoSpaceDE w:val="0"/>
        <w:autoSpaceDN w:val="0"/>
        <w:adjustRightInd w:val="0"/>
        <w:spacing w:after="0" w:line="240" w:lineRule="auto"/>
        <w:jc w:val="both"/>
        <w:rPr>
          <w:rFonts w:cstheme="minorHAnsi"/>
          <w:b/>
          <w:bCs/>
          <w:color w:val="231F20"/>
          <w:sz w:val="20"/>
          <w:szCs w:val="20"/>
          <w:lang w:eastAsia="it-IT"/>
        </w:rPr>
      </w:pPr>
    </w:p>
    <w:p w14:paraId="20712A0A" w14:textId="2FBAC6E4"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G) SCOTTATURA</w:t>
      </w:r>
      <w:r w:rsidRPr="00CF1CAD">
        <w:rPr>
          <w:rFonts w:cstheme="minorHAnsi"/>
          <w:color w:val="231F20"/>
          <w:sz w:val="20"/>
          <w:szCs w:val="20"/>
          <w:lang w:eastAsia="it-IT"/>
        </w:rPr>
        <w:t xml:space="preserve">: </w:t>
      </w:r>
    </w:p>
    <w:p w14:paraId="306676FC"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lesioni istologiche superficiali causate dall’incidenza diretta dei raggi solari, interessanti l’epidermide, tali da provocare alterazioni cromatiche e/o necrosi dell’epicarpo.</w:t>
      </w:r>
    </w:p>
    <w:p w14:paraId="65EF619C"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 </w:t>
      </w:r>
    </w:p>
    <w:p w14:paraId="2B808320"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H) AMMACCATURA</w:t>
      </w:r>
      <w:r w:rsidRPr="00CF1CAD">
        <w:rPr>
          <w:rFonts w:cstheme="minorHAnsi"/>
          <w:color w:val="231F20"/>
          <w:sz w:val="20"/>
          <w:szCs w:val="20"/>
          <w:lang w:eastAsia="it-IT"/>
        </w:rPr>
        <w:t xml:space="preserve">: </w:t>
      </w:r>
    </w:p>
    <w:p w14:paraId="7C333A36"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compressione della superficie del frutto senza rottura dell’epicarpo, con contusione dei tessuti sottostanti.</w:t>
      </w:r>
    </w:p>
    <w:p w14:paraId="544D36C8"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 </w:t>
      </w:r>
    </w:p>
    <w:p w14:paraId="313B7897"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I) CINGHIATURA</w:t>
      </w:r>
      <w:r w:rsidRPr="00CF1CAD">
        <w:rPr>
          <w:rFonts w:cstheme="minorHAnsi"/>
          <w:color w:val="231F20"/>
          <w:sz w:val="20"/>
          <w:szCs w:val="20"/>
          <w:lang w:eastAsia="it-IT"/>
        </w:rPr>
        <w:t xml:space="preserve">: </w:t>
      </w:r>
    </w:p>
    <w:p w14:paraId="518DFBD7"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anello rugginoso interessante l’intera o la parziale circonferenza del frutto, dovuta a lesioni istologiche superficiali causate dal gelo. Tale alterazione viene classificata, in relazione alla dimensione della superficie interessata dal fenomeno, come segue: </w:t>
      </w:r>
    </w:p>
    <w:p w14:paraId="4F034FC8" w14:textId="77777777" w:rsidR="002055CF" w:rsidRPr="00CF1CAD" w:rsidRDefault="002055CF" w:rsidP="00B15363">
      <w:pPr>
        <w:pStyle w:val="Paragrafoelenco"/>
        <w:numPr>
          <w:ilvl w:val="0"/>
          <w:numId w:val="35"/>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LIEVE:</w:t>
      </w:r>
      <w:r w:rsidRPr="00CF1CAD">
        <w:rPr>
          <w:rFonts w:cstheme="minorHAnsi"/>
          <w:color w:val="231F20"/>
          <w:sz w:val="20"/>
          <w:szCs w:val="20"/>
          <w:lang w:eastAsia="it-IT"/>
        </w:rPr>
        <w:t xml:space="preserve"> interessamento della circonferenza fino a 45°;</w:t>
      </w:r>
    </w:p>
    <w:p w14:paraId="4D187BFB" w14:textId="77777777" w:rsidR="002055CF" w:rsidRPr="00CF1CAD" w:rsidRDefault="002055CF" w:rsidP="00B15363">
      <w:pPr>
        <w:pStyle w:val="Paragrafoelenco"/>
        <w:numPr>
          <w:ilvl w:val="0"/>
          <w:numId w:val="35"/>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MEDIA:</w:t>
      </w:r>
      <w:r w:rsidRPr="00CF1CAD">
        <w:rPr>
          <w:rFonts w:cstheme="minorHAnsi"/>
          <w:color w:val="231F20"/>
          <w:sz w:val="20"/>
          <w:szCs w:val="20"/>
          <w:lang w:eastAsia="it-IT"/>
        </w:rPr>
        <w:t xml:space="preserve"> interessamento della circonferenza da 45° a 135°</w:t>
      </w:r>
    </w:p>
    <w:p w14:paraId="3F591B3C" w14:textId="77777777" w:rsidR="002055CF" w:rsidRPr="00CF1CAD" w:rsidRDefault="002055CF" w:rsidP="00B15363">
      <w:pPr>
        <w:pStyle w:val="Paragrafoelenco"/>
        <w:numPr>
          <w:ilvl w:val="0"/>
          <w:numId w:val="35"/>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NOTEVOLE:</w:t>
      </w:r>
      <w:r w:rsidRPr="00CF1CAD">
        <w:rPr>
          <w:rFonts w:cstheme="minorHAnsi"/>
          <w:color w:val="231F20"/>
          <w:sz w:val="20"/>
          <w:szCs w:val="20"/>
          <w:lang w:eastAsia="it-IT"/>
        </w:rPr>
        <w:t xml:space="preserve"> interessamento della circonferenza oltre i 135° </w:t>
      </w:r>
    </w:p>
    <w:p w14:paraId="58769879"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p>
    <w:p w14:paraId="58C44554"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J)</w:t>
      </w:r>
      <w:r w:rsidRPr="00CF1CAD">
        <w:rPr>
          <w:rFonts w:cstheme="minorHAnsi"/>
          <w:color w:val="231F20"/>
          <w:sz w:val="20"/>
          <w:szCs w:val="20"/>
          <w:lang w:eastAsia="it-IT"/>
        </w:rPr>
        <w:t xml:space="preserve"> </w:t>
      </w:r>
      <w:r w:rsidRPr="00CF1CAD">
        <w:rPr>
          <w:rFonts w:cstheme="minorHAnsi"/>
          <w:b/>
          <w:bCs/>
          <w:color w:val="231F20"/>
          <w:sz w:val="20"/>
          <w:szCs w:val="20"/>
          <w:lang w:eastAsia="it-IT"/>
        </w:rPr>
        <w:t>CRACKING</w:t>
      </w:r>
      <w:r w:rsidRPr="00CF1CAD">
        <w:rPr>
          <w:rFonts w:cstheme="minorHAnsi"/>
          <w:color w:val="231F20"/>
          <w:sz w:val="20"/>
          <w:szCs w:val="20"/>
          <w:lang w:eastAsia="it-IT"/>
        </w:rPr>
        <w:t xml:space="preserve">: </w:t>
      </w:r>
    </w:p>
    <w:p w14:paraId="7CA48C84"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fessurazione, spaccatura provocata dall’eccessiva disponibilità di acqua e dall’aumento della tensione cellulare e del volume della polpa che si ripercuote sull’epidermide che si dilata oltre i limiti di elasticità, fratturandosi. L’assorbimento idrico avviene durante la pioggia attraverso le radici ed il frutto. </w:t>
      </w:r>
    </w:p>
    <w:p w14:paraId="4FAF9E76" w14:textId="77777777" w:rsidR="002055CF" w:rsidRPr="00CF1CAD" w:rsidRDefault="002055CF" w:rsidP="002055CF">
      <w:pPr>
        <w:spacing w:after="0" w:line="240" w:lineRule="auto"/>
        <w:jc w:val="both"/>
        <w:rPr>
          <w:rFonts w:cstheme="minorHAnsi"/>
          <w:color w:val="231F20"/>
          <w:sz w:val="20"/>
          <w:szCs w:val="20"/>
        </w:rPr>
      </w:pPr>
    </w:p>
    <w:p w14:paraId="1F5EEE1C" w14:textId="179C5B11" w:rsidR="002055CF" w:rsidRPr="00CF1CAD" w:rsidRDefault="009C667A" w:rsidP="002055CF">
      <w:pPr>
        <w:spacing w:after="0" w:line="240" w:lineRule="auto"/>
        <w:jc w:val="both"/>
        <w:rPr>
          <w:rFonts w:cstheme="minorHAnsi"/>
          <w:b/>
          <w:bCs/>
          <w:color w:val="231F20"/>
          <w:sz w:val="20"/>
          <w:szCs w:val="20"/>
        </w:rPr>
      </w:pPr>
      <w:r w:rsidRPr="00CF1CAD">
        <w:rPr>
          <w:rFonts w:cstheme="minorHAnsi"/>
          <w:b/>
          <w:bCs/>
          <w:color w:val="231F20"/>
          <w:sz w:val="20"/>
          <w:szCs w:val="20"/>
        </w:rPr>
        <w:t>K</w:t>
      </w:r>
      <w:r w:rsidR="00B8116A" w:rsidRPr="00CF1CAD">
        <w:rPr>
          <w:rFonts w:cstheme="minorHAnsi"/>
          <w:b/>
          <w:bCs/>
          <w:color w:val="231F20"/>
          <w:sz w:val="20"/>
          <w:szCs w:val="20"/>
        </w:rPr>
        <w:t xml:space="preserve">) </w:t>
      </w:r>
      <w:r w:rsidR="002055CF" w:rsidRPr="00CF1CAD">
        <w:rPr>
          <w:rFonts w:cstheme="minorHAnsi"/>
          <w:b/>
          <w:bCs/>
          <w:color w:val="231F20"/>
          <w:sz w:val="20"/>
          <w:szCs w:val="20"/>
        </w:rPr>
        <w:t>FRUTTO DISTRUTTO:</w:t>
      </w:r>
      <w:r w:rsidR="002055CF" w:rsidRPr="00CF1CAD">
        <w:rPr>
          <w:rFonts w:cstheme="minorHAnsi"/>
          <w:color w:val="231F20"/>
          <w:sz w:val="20"/>
          <w:szCs w:val="20"/>
        </w:rPr>
        <w:t xml:space="preserve"> è quel frutto le cui lesioni, superando i parametri massimi previsti nella precedente categoria di danno, ne fanno ritenere azzerato il suo valore mercantile e si considera altresì distrutto il frutto che presenti fenomeni di marcescenza conseguenti a lesioni da grandine</w:t>
      </w:r>
      <w:r w:rsidR="002055CF" w:rsidRPr="00CF1CAD">
        <w:rPr>
          <w:rFonts w:cstheme="minorHAnsi"/>
          <w:b/>
          <w:bCs/>
          <w:color w:val="231F20"/>
          <w:sz w:val="20"/>
          <w:szCs w:val="20"/>
        </w:rPr>
        <w:t>.</w:t>
      </w:r>
    </w:p>
    <w:p w14:paraId="17E16877" w14:textId="77777777" w:rsidR="002055CF" w:rsidRPr="00CF1CAD" w:rsidRDefault="002055CF" w:rsidP="002055CF">
      <w:pPr>
        <w:spacing w:after="0" w:line="240" w:lineRule="auto"/>
        <w:jc w:val="both"/>
        <w:rPr>
          <w:rFonts w:cstheme="minorHAnsi"/>
          <w:b/>
          <w:bCs/>
          <w:color w:val="231F20"/>
          <w:sz w:val="20"/>
          <w:szCs w:val="20"/>
        </w:rPr>
      </w:pPr>
    </w:p>
    <w:p w14:paraId="308A848F" w14:textId="77777777" w:rsidR="002763FF" w:rsidRDefault="002763FF" w:rsidP="002A5B19">
      <w:pPr>
        <w:pStyle w:val="Titolo2"/>
      </w:pPr>
    </w:p>
    <w:p w14:paraId="677E7BA6" w14:textId="77777777" w:rsidR="002763FF" w:rsidRDefault="002763FF" w:rsidP="002A5B19">
      <w:pPr>
        <w:pStyle w:val="Titolo2"/>
      </w:pPr>
    </w:p>
    <w:p w14:paraId="7ED5E4AE" w14:textId="77777777" w:rsidR="002763FF" w:rsidRDefault="002763FF" w:rsidP="002A5B19">
      <w:pPr>
        <w:pStyle w:val="Titolo2"/>
      </w:pPr>
    </w:p>
    <w:p w14:paraId="62F94883" w14:textId="7A5A8CBB" w:rsidR="002055CF" w:rsidRPr="00CF1CAD" w:rsidRDefault="002055CF" w:rsidP="002A5B19">
      <w:pPr>
        <w:pStyle w:val="Titolo2"/>
      </w:pPr>
      <w:bookmarkStart w:id="19" w:name="_Toc218786503"/>
      <w:r w:rsidRPr="00CF1CAD">
        <w:t>CACHI, FICHI</w:t>
      </w:r>
      <w:bookmarkEnd w:id="19"/>
    </w:p>
    <w:p w14:paraId="105FC753"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Agli effetti della quantificazione del danno, ai termini di cui alla tabella convenzionale, sono attribuiti i seguenti valori:</w:t>
      </w:r>
    </w:p>
    <w:p w14:paraId="456E66B0" w14:textId="77777777" w:rsidR="002055CF" w:rsidRPr="00CF1CAD" w:rsidRDefault="002055CF" w:rsidP="002055CF">
      <w:pPr>
        <w:spacing w:after="0" w:line="240" w:lineRule="auto"/>
        <w:jc w:val="both"/>
        <w:rPr>
          <w:rFonts w:cstheme="minorHAnsi"/>
          <w:color w:val="231F20"/>
          <w:sz w:val="20"/>
          <w:szCs w:val="20"/>
        </w:rPr>
      </w:pPr>
    </w:p>
    <w:p w14:paraId="376635DF"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A) INCISIONI:</w:t>
      </w:r>
    </w:p>
    <w:p w14:paraId="672D6DDF" w14:textId="77777777" w:rsidR="002055CF" w:rsidRPr="00CF1CAD" w:rsidRDefault="002055CF" w:rsidP="00B15363">
      <w:pPr>
        <w:pStyle w:val="Paragrafoelenco"/>
        <w:numPr>
          <w:ilvl w:val="0"/>
          <w:numId w:val="36"/>
        </w:numPr>
        <w:spacing w:after="0" w:line="240" w:lineRule="auto"/>
        <w:jc w:val="both"/>
        <w:rPr>
          <w:rFonts w:cstheme="minorHAnsi"/>
          <w:color w:val="231F20"/>
          <w:sz w:val="20"/>
          <w:szCs w:val="20"/>
        </w:rPr>
      </w:pPr>
      <w:r w:rsidRPr="00CF1CAD">
        <w:rPr>
          <w:rFonts w:cstheme="minorHAnsi"/>
          <w:b/>
          <w:bCs/>
          <w:color w:val="231F20"/>
          <w:sz w:val="20"/>
          <w:szCs w:val="20"/>
        </w:rPr>
        <w:t>LIEVI AL MESOCARPO:</w:t>
      </w:r>
      <w:r w:rsidRPr="00CF1CAD">
        <w:rPr>
          <w:rFonts w:cstheme="minorHAnsi"/>
          <w:color w:val="231F20"/>
          <w:sz w:val="20"/>
          <w:szCs w:val="20"/>
        </w:rPr>
        <w:t xml:space="preserve"> il trauma interessa, in tutto od in parte, il 1° quarto del mesocarpo;</w:t>
      </w:r>
    </w:p>
    <w:p w14:paraId="54DCF740" w14:textId="77777777" w:rsidR="002055CF" w:rsidRPr="00CF1CAD" w:rsidRDefault="002055CF" w:rsidP="00B15363">
      <w:pPr>
        <w:pStyle w:val="Paragrafoelenco"/>
        <w:numPr>
          <w:ilvl w:val="0"/>
          <w:numId w:val="36"/>
        </w:numPr>
        <w:spacing w:after="0" w:line="240" w:lineRule="auto"/>
        <w:jc w:val="both"/>
        <w:rPr>
          <w:rFonts w:cstheme="minorHAnsi"/>
          <w:color w:val="231F20"/>
          <w:sz w:val="20"/>
          <w:szCs w:val="20"/>
        </w:rPr>
      </w:pPr>
      <w:r w:rsidRPr="00CF1CAD">
        <w:rPr>
          <w:rFonts w:cstheme="minorHAnsi"/>
          <w:b/>
          <w:bCs/>
          <w:color w:val="231F20"/>
          <w:sz w:val="20"/>
          <w:szCs w:val="20"/>
        </w:rPr>
        <w:t>MEDIE AL MESOCARPO:</w:t>
      </w:r>
      <w:r w:rsidRPr="00CF1CAD">
        <w:rPr>
          <w:rFonts w:cstheme="minorHAnsi"/>
          <w:color w:val="231F20"/>
          <w:sz w:val="20"/>
          <w:szCs w:val="20"/>
        </w:rPr>
        <w:t xml:space="preserve"> il trauma interessa, in tutto od in parte, il 2° quarto del mesocarpo;</w:t>
      </w:r>
    </w:p>
    <w:p w14:paraId="3C063A07" w14:textId="77777777" w:rsidR="002055CF" w:rsidRPr="00CF1CAD" w:rsidRDefault="002055CF" w:rsidP="00B15363">
      <w:pPr>
        <w:pStyle w:val="Paragrafoelenco"/>
        <w:numPr>
          <w:ilvl w:val="0"/>
          <w:numId w:val="36"/>
        </w:numPr>
        <w:spacing w:after="0" w:line="240" w:lineRule="auto"/>
        <w:jc w:val="both"/>
        <w:rPr>
          <w:rFonts w:cstheme="minorHAnsi"/>
          <w:color w:val="231F20"/>
          <w:sz w:val="20"/>
          <w:szCs w:val="20"/>
        </w:rPr>
      </w:pPr>
      <w:r w:rsidRPr="00CF1CAD">
        <w:rPr>
          <w:rFonts w:cstheme="minorHAnsi"/>
          <w:b/>
          <w:bCs/>
          <w:color w:val="231F20"/>
          <w:sz w:val="20"/>
          <w:szCs w:val="20"/>
        </w:rPr>
        <w:t>PROFONDE AL MESOCARPO:</w:t>
      </w:r>
      <w:r w:rsidRPr="00CF1CAD">
        <w:rPr>
          <w:rFonts w:cstheme="minorHAnsi"/>
          <w:color w:val="231F20"/>
          <w:sz w:val="20"/>
          <w:szCs w:val="20"/>
        </w:rPr>
        <w:t xml:space="preserve"> il trauma interessa, in tutto od in parte, la 2° metà del mesocarpo.</w:t>
      </w:r>
    </w:p>
    <w:p w14:paraId="55ECE7F9" w14:textId="77777777" w:rsidR="002055CF" w:rsidRPr="00CF1CAD" w:rsidRDefault="002055CF" w:rsidP="002055CF">
      <w:pPr>
        <w:spacing w:after="0" w:line="240" w:lineRule="auto"/>
        <w:jc w:val="both"/>
        <w:rPr>
          <w:rFonts w:cstheme="minorHAnsi"/>
          <w:b/>
          <w:bCs/>
          <w:color w:val="231F20"/>
          <w:sz w:val="20"/>
          <w:szCs w:val="20"/>
        </w:rPr>
      </w:pPr>
    </w:p>
    <w:p w14:paraId="7C8C1598"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B) CLASSIFICAZIONE DELLE LESIONI IN BASE ALLA FREQUENZA:</w:t>
      </w:r>
    </w:p>
    <w:p w14:paraId="252555C4" w14:textId="77777777" w:rsidR="002055CF" w:rsidRPr="00CF1CAD" w:rsidRDefault="002055CF" w:rsidP="002055CF">
      <w:pPr>
        <w:spacing w:after="0" w:line="240" w:lineRule="auto"/>
        <w:jc w:val="both"/>
        <w:rPr>
          <w:rFonts w:cstheme="minorHAnsi"/>
          <w:color w:val="231F20"/>
          <w:sz w:val="20"/>
          <w:szCs w:val="20"/>
        </w:rPr>
      </w:pPr>
    </w:p>
    <w:tbl>
      <w:tblPr>
        <w:tblStyle w:val="Grigliatabella"/>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57"/>
        <w:gridCol w:w="1740"/>
      </w:tblGrid>
      <w:tr w:rsidR="002055CF" w:rsidRPr="00082C88" w14:paraId="11D37701" w14:textId="77777777" w:rsidTr="007C76FE">
        <w:trPr>
          <w:jc w:val="center"/>
        </w:trPr>
        <w:tc>
          <w:tcPr>
            <w:tcW w:w="1657" w:type="dxa"/>
          </w:tcPr>
          <w:p w14:paraId="24580943" w14:textId="77777777" w:rsidR="002055CF" w:rsidRPr="00CF1CAD" w:rsidRDefault="002055CF" w:rsidP="007C76FE">
            <w:pPr>
              <w:jc w:val="center"/>
              <w:rPr>
                <w:rFonts w:cstheme="minorHAnsi"/>
                <w:b/>
                <w:bCs/>
                <w:color w:val="231F20"/>
                <w:sz w:val="20"/>
                <w:szCs w:val="20"/>
              </w:rPr>
            </w:pPr>
          </w:p>
        </w:tc>
        <w:tc>
          <w:tcPr>
            <w:tcW w:w="1740" w:type="dxa"/>
          </w:tcPr>
          <w:p w14:paraId="606806A3"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Lesioni</w:t>
            </w:r>
          </w:p>
        </w:tc>
      </w:tr>
      <w:tr w:rsidR="002055CF" w:rsidRPr="00082C88" w14:paraId="5B0B9A38" w14:textId="77777777" w:rsidTr="007C76FE">
        <w:trPr>
          <w:jc w:val="center"/>
        </w:trPr>
        <w:tc>
          <w:tcPr>
            <w:tcW w:w="1657" w:type="dxa"/>
          </w:tcPr>
          <w:p w14:paraId="78892864"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Qualche</w:t>
            </w:r>
          </w:p>
        </w:tc>
        <w:tc>
          <w:tcPr>
            <w:tcW w:w="1740" w:type="dxa"/>
          </w:tcPr>
          <w:p w14:paraId="40DF8C06"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Da 1 a 3</w:t>
            </w:r>
          </w:p>
        </w:tc>
      </w:tr>
      <w:tr w:rsidR="002055CF" w:rsidRPr="00082C88" w14:paraId="3442AAD5" w14:textId="77777777" w:rsidTr="007C76FE">
        <w:trPr>
          <w:jc w:val="center"/>
        </w:trPr>
        <w:tc>
          <w:tcPr>
            <w:tcW w:w="1657" w:type="dxa"/>
          </w:tcPr>
          <w:p w14:paraId="67284097"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Più</w:t>
            </w:r>
          </w:p>
        </w:tc>
        <w:tc>
          <w:tcPr>
            <w:tcW w:w="1740" w:type="dxa"/>
          </w:tcPr>
          <w:p w14:paraId="0E42D06D"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Da 4 a 7</w:t>
            </w:r>
          </w:p>
        </w:tc>
      </w:tr>
      <w:tr w:rsidR="002055CF" w:rsidRPr="00082C88" w14:paraId="7F60512C" w14:textId="77777777" w:rsidTr="007C76FE">
        <w:trPr>
          <w:jc w:val="center"/>
        </w:trPr>
        <w:tc>
          <w:tcPr>
            <w:tcW w:w="1657" w:type="dxa"/>
          </w:tcPr>
          <w:p w14:paraId="7CA080EC"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Numerose</w:t>
            </w:r>
          </w:p>
        </w:tc>
        <w:tc>
          <w:tcPr>
            <w:tcW w:w="1740" w:type="dxa"/>
          </w:tcPr>
          <w:p w14:paraId="347ECBE1"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Oltre 7</w:t>
            </w:r>
          </w:p>
        </w:tc>
      </w:tr>
    </w:tbl>
    <w:p w14:paraId="2D170E68" w14:textId="77777777" w:rsidR="002055CF" w:rsidRPr="00CF1CAD" w:rsidRDefault="002055CF" w:rsidP="002055CF">
      <w:pPr>
        <w:spacing w:after="0" w:line="240" w:lineRule="auto"/>
        <w:jc w:val="both"/>
        <w:rPr>
          <w:rFonts w:cstheme="minorHAnsi"/>
          <w:color w:val="231F20"/>
          <w:sz w:val="20"/>
          <w:szCs w:val="20"/>
        </w:rPr>
      </w:pPr>
    </w:p>
    <w:p w14:paraId="6890645A"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In materia di «ferite non cicatrizzate» la garanzia convenzionale prevede l’attribuzione del danno 100% solamente per le «incisioni e lacerazioni profonde al mesocarpo», pertanto, i frutti interessati da traumi lievi e medi al mesocarpo, pur non cicatrizzati, trovano collocazione nelle rispettive classificazioni previste dalle tabelle convenzionali diverse dal 100%.</w:t>
      </w:r>
    </w:p>
    <w:p w14:paraId="0666AFDC"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color w:val="231F20"/>
          <w:sz w:val="20"/>
          <w:szCs w:val="20"/>
        </w:rPr>
        <w:t xml:space="preserve">Si precisa che la «deformazione» si ha allorché i frutti siano stati interessati dagli eventi in garanzia nei primi stadi di crescita, provocandone una forte trasformazione dei tessuti </w:t>
      </w:r>
      <w:proofErr w:type="spellStart"/>
      <w:r w:rsidRPr="00CF1CAD">
        <w:rPr>
          <w:rFonts w:cstheme="minorHAnsi"/>
          <w:color w:val="231F20"/>
          <w:sz w:val="20"/>
          <w:szCs w:val="20"/>
        </w:rPr>
        <w:t>epicarpiali</w:t>
      </w:r>
      <w:proofErr w:type="spellEnd"/>
      <w:r w:rsidRPr="00CF1CAD">
        <w:rPr>
          <w:rFonts w:cstheme="minorHAnsi"/>
          <w:color w:val="231F20"/>
          <w:sz w:val="20"/>
          <w:szCs w:val="20"/>
        </w:rPr>
        <w:t xml:space="preserve"> e/o </w:t>
      </w:r>
      <w:proofErr w:type="spellStart"/>
      <w:r w:rsidRPr="00CF1CAD">
        <w:rPr>
          <w:rFonts w:cstheme="minorHAnsi"/>
          <w:color w:val="231F20"/>
          <w:sz w:val="20"/>
          <w:szCs w:val="20"/>
        </w:rPr>
        <w:t>mesocarpiali</w:t>
      </w:r>
      <w:proofErr w:type="spellEnd"/>
      <w:r w:rsidRPr="00CF1CAD">
        <w:rPr>
          <w:rFonts w:cstheme="minorHAnsi"/>
          <w:color w:val="231F20"/>
          <w:sz w:val="20"/>
          <w:szCs w:val="20"/>
        </w:rPr>
        <w:t xml:space="preserve"> tale da causare uno sviluppo alterato relativamente all’aspetto tipico della varietà.</w:t>
      </w:r>
    </w:p>
    <w:p w14:paraId="2C753243"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La marcescenza dei frutti non è compresa tra i fenomeni in garanzia.</w:t>
      </w:r>
    </w:p>
    <w:p w14:paraId="0814C245" w14:textId="77777777" w:rsidR="00B004C7" w:rsidRDefault="00B004C7" w:rsidP="002055CF">
      <w:pPr>
        <w:spacing w:after="0" w:line="240" w:lineRule="auto"/>
        <w:jc w:val="center"/>
        <w:rPr>
          <w:rFonts w:cstheme="minorHAnsi"/>
          <w:b/>
          <w:bCs/>
          <w:i/>
          <w:iCs/>
          <w:sz w:val="20"/>
          <w:szCs w:val="20"/>
        </w:rPr>
      </w:pPr>
    </w:p>
    <w:p w14:paraId="107ED6AD" w14:textId="267F98C7" w:rsidR="002055CF" w:rsidRPr="00CF1CAD" w:rsidRDefault="002055CF" w:rsidP="002A5B19">
      <w:pPr>
        <w:pStyle w:val="Titolo2"/>
      </w:pPr>
      <w:bookmarkStart w:id="20" w:name="_Toc218786504"/>
      <w:r w:rsidRPr="00CF1CAD">
        <w:t>MELOGRANO</w:t>
      </w:r>
      <w:bookmarkEnd w:id="20"/>
    </w:p>
    <w:p w14:paraId="6CFE62BE" w14:textId="77777777" w:rsidR="002055CF" w:rsidRPr="00CF1CAD" w:rsidRDefault="002055CF" w:rsidP="002055CF">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Agli effetti della quantificazione del danno, ai termini di cui alle tabelle convenzionali, sono attribuiti i seguenti significati e valori: </w:t>
      </w:r>
    </w:p>
    <w:p w14:paraId="521B7B1B" w14:textId="77777777" w:rsidR="00F61E7B" w:rsidRPr="00CF1CAD" w:rsidRDefault="00F61E7B" w:rsidP="002055CF">
      <w:pPr>
        <w:autoSpaceDE w:val="0"/>
        <w:autoSpaceDN w:val="0"/>
        <w:adjustRightInd w:val="0"/>
        <w:spacing w:after="0" w:line="240" w:lineRule="auto"/>
        <w:jc w:val="both"/>
        <w:rPr>
          <w:rFonts w:cstheme="minorHAnsi"/>
          <w:color w:val="231F20"/>
          <w:sz w:val="20"/>
          <w:szCs w:val="20"/>
          <w:lang w:eastAsia="it-IT"/>
        </w:rPr>
      </w:pPr>
    </w:p>
    <w:p w14:paraId="416B3537" w14:textId="77777777" w:rsidR="00F815C8" w:rsidRPr="00CF1CAD" w:rsidRDefault="00F815C8" w:rsidP="00F815C8">
      <w:p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 xml:space="preserve">A) LESIONE: </w:t>
      </w:r>
      <w:r w:rsidRPr="00CF1CAD">
        <w:rPr>
          <w:rFonts w:cstheme="minorHAnsi"/>
          <w:color w:val="231F20"/>
          <w:sz w:val="20"/>
          <w:szCs w:val="20"/>
          <w:lang w:eastAsia="it-IT"/>
        </w:rPr>
        <w:t>qualsiasi effetto visibile sul frutto provocato dalle avversità oggetto della garanzia:</w:t>
      </w:r>
    </w:p>
    <w:p w14:paraId="0E38F1FA" w14:textId="77777777" w:rsidR="00953366" w:rsidRPr="00CF1CAD" w:rsidRDefault="00C51D94" w:rsidP="00C51D94">
      <w:pPr>
        <w:pStyle w:val="Paragrafoelenco"/>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  </w:t>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r>
      <w:r w:rsidRPr="00CF1CAD">
        <w:rPr>
          <w:rFonts w:cstheme="minorHAnsi"/>
          <w:color w:val="231F20"/>
          <w:sz w:val="20"/>
          <w:szCs w:val="20"/>
          <w:lang w:eastAsia="it-IT"/>
        </w:rPr>
        <w:tab/>
        <w:t xml:space="preserve"> </w:t>
      </w:r>
    </w:p>
    <w:p w14:paraId="43E9F6B5" w14:textId="0C1EA299" w:rsidR="00F815C8" w:rsidRPr="00CF1CAD" w:rsidRDefault="00F815C8" w:rsidP="00B15363">
      <w:pPr>
        <w:pStyle w:val="Paragrafoelenco"/>
        <w:numPr>
          <w:ilvl w:val="0"/>
          <w:numId w:val="47"/>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MINIMA:</w:t>
      </w:r>
      <w:r w:rsidRPr="00CF1CAD">
        <w:rPr>
          <w:rFonts w:cstheme="minorHAnsi"/>
          <w:color w:val="231F20"/>
          <w:sz w:val="20"/>
          <w:szCs w:val="20"/>
          <w:lang w:eastAsia="it-IT"/>
        </w:rPr>
        <w:t xml:space="preserve"> è la lesione senza rottura dell’epicarpo, che ha una dimensione in superficie e/o in profondità non superiore a 2 mm.</w:t>
      </w:r>
    </w:p>
    <w:p w14:paraId="3F79C38D" w14:textId="77777777" w:rsidR="003E4D4F" w:rsidRPr="00CF1CAD" w:rsidRDefault="003E4D4F" w:rsidP="00B15363">
      <w:pPr>
        <w:pStyle w:val="Paragrafoelenco"/>
        <w:numPr>
          <w:ilvl w:val="0"/>
          <w:numId w:val="37"/>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LIEVE:</w:t>
      </w:r>
      <w:r w:rsidRPr="00CF1CAD">
        <w:rPr>
          <w:rFonts w:cstheme="minorHAnsi"/>
          <w:color w:val="231F20"/>
          <w:sz w:val="20"/>
          <w:szCs w:val="20"/>
          <w:lang w:eastAsia="it-IT"/>
        </w:rPr>
        <w:t xml:space="preserve"> è la lesione con superficie pari o inferiore a 20 mm² (lunghezza massima 4 mm) e/o con profondità pari o inferiore a 3 mm. </w:t>
      </w:r>
    </w:p>
    <w:p w14:paraId="47CF1D52" w14:textId="53F6C9BA" w:rsidR="00E6387D" w:rsidRPr="00CF1CAD" w:rsidRDefault="003E4D4F" w:rsidP="00B15363">
      <w:pPr>
        <w:pStyle w:val="Paragrafoelenco"/>
        <w:numPr>
          <w:ilvl w:val="0"/>
          <w:numId w:val="37"/>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MEDIA:</w:t>
      </w:r>
      <w:r w:rsidRPr="00CF1CAD">
        <w:rPr>
          <w:rFonts w:cstheme="minorHAnsi"/>
          <w:color w:val="231F20"/>
          <w:sz w:val="20"/>
          <w:szCs w:val="20"/>
          <w:lang w:eastAsia="it-IT"/>
        </w:rPr>
        <w:t xml:space="preserve"> è la lesione con superficie superiore a 20 mm² e fino a 40 mm² (lunghezza massima 7 mm) e/o con profondità superiore a 3 mm e sino a 7 mm. </w:t>
      </w:r>
      <w:r w:rsidR="00E54365" w:rsidRPr="00CF1CAD">
        <w:rPr>
          <w:rFonts w:cstheme="minorHAnsi"/>
          <w:color w:val="231F20"/>
          <w:sz w:val="20"/>
          <w:szCs w:val="20"/>
          <w:lang w:eastAsia="it-IT"/>
        </w:rPr>
        <w:t xml:space="preserve">                                                                                                                                                                                        </w:t>
      </w:r>
    </w:p>
    <w:p w14:paraId="62AC616B" w14:textId="77777777" w:rsidR="002055CF" w:rsidRPr="00CF1CAD" w:rsidRDefault="002055CF" w:rsidP="00B15363">
      <w:pPr>
        <w:pStyle w:val="Paragrafoelenco"/>
        <w:numPr>
          <w:ilvl w:val="0"/>
          <w:numId w:val="37"/>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NOTEVOLE:</w:t>
      </w:r>
      <w:r w:rsidRPr="00CF1CAD">
        <w:rPr>
          <w:rFonts w:cstheme="minorHAnsi"/>
          <w:color w:val="231F20"/>
          <w:sz w:val="20"/>
          <w:szCs w:val="20"/>
          <w:lang w:eastAsia="it-IT"/>
        </w:rPr>
        <w:t xml:space="preserve"> è la lesione con superficie superiore a 40 mm² e sino a 100 mm² (lunghezza massima tra 7 e 12 mm) e/o con profondità superiore a 7 mm e sino a 12 mm. </w:t>
      </w:r>
    </w:p>
    <w:p w14:paraId="507037D1" w14:textId="77777777" w:rsidR="00562505" w:rsidRPr="00CF1CAD" w:rsidRDefault="00562505" w:rsidP="002055CF">
      <w:pPr>
        <w:pStyle w:val="Paragrafoelenco"/>
        <w:autoSpaceDE w:val="0"/>
        <w:autoSpaceDN w:val="0"/>
        <w:adjustRightInd w:val="0"/>
        <w:spacing w:after="0" w:line="240" w:lineRule="auto"/>
        <w:jc w:val="both"/>
        <w:rPr>
          <w:rFonts w:cstheme="minorHAnsi"/>
          <w:color w:val="231F20"/>
          <w:sz w:val="20"/>
          <w:szCs w:val="20"/>
          <w:lang w:eastAsia="it-IT"/>
        </w:rPr>
      </w:pPr>
    </w:p>
    <w:p w14:paraId="0A221F0A" w14:textId="77777777" w:rsidR="002055CF" w:rsidRPr="00CF1CAD" w:rsidRDefault="002055CF" w:rsidP="002055CF">
      <w:pPr>
        <w:autoSpaceDE w:val="0"/>
        <w:autoSpaceDN w:val="0"/>
        <w:adjustRightInd w:val="0"/>
        <w:spacing w:after="0" w:line="240" w:lineRule="auto"/>
        <w:jc w:val="both"/>
        <w:rPr>
          <w:rFonts w:cstheme="minorHAnsi"/>
          <w:b/>
          <w:bCs/>
          <w:color w:val="231F20"/>
          <w:sz w:val="20"/>
          <w:szCs w:val="20"/>
          <w:lang w:eastAsia="it-IT"/>
        </w:rPr>
      </w:pPr>
      <w:r w:rsidRPr="00CF1CAD">
        <w:rPr>
          <w:rFonts w:cstheme="minorHAnsi"/>
          <w:b/>
          <w:bCs/>
          <w:color w:val="231F20"/>
          <w:sz w:val="20"/>
          <w:szCs w:val="20"/>
          <w:lang w:eastAsia="it-IT"/>
        </w:rPr>
        <w:t>B) INCISIONI</w:t>
      </w:r>
    </w:p>
    <w:p w14:paraId="5A0D7BF4" w14:textId="77777777" w:rsidR="002055CF" w:rsidRPr="00CF1CAD" w:rsidRDefault="002055CF" w:rsidP="00B15363">
      <w:pPr>
        <w:pStyle w:val="Paragrafoelenco"/>
        <w:numPr>
          <w:ilvl w:val="0"/>
          <w:numId w:val="38"/>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LIEVI AL MESOCARPO:</w:t>
      </w:r>
      <w:r w:rsidRPr="00CF1CAD">
        <w:rPr>
          <w:rFonts w:cstheme="minorHAnsi"/>
          <w:color w:val="231F20"/>
          <w:sz w:val="20"/>
          <w:szCs w:val="20"/>
          <w:lang w:eastAsia="it-IT"/>
        </w:rPr>
        <w:t xml:space="preserve"> il trauma interessa, in tutto od in parte, il 1° quarto del mesocarpo;</w:t>
      </w:r>
    </w:p>
    <w:p w14:paraId="525917C1" w14:textId="77777777" w:rsidR="002055CF" w:rsidRPr="00CF1CAD" w:rsidRDefault="002055CF" w:rsidP="00B15363">
      <w:pPr>
        <w:pStyle w:val="Paragrafoelenco"/>
        <w:numPr>
          <w:ilvl w:val="0"/>
          <w:numId w:val="38"/>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MEDIE AL MESOCARPO:</w:t>
      </w:r>
      <w:r w:rsidRPr="00CF1CAD">
        <w:rPr>
          <w:rFonts w:cstheme="minorHAnsi"/>
          <w:color w:val="231F20"/>
          <w:sz w:val="20"/>
          <w:szCs w:val="20"/>
          <w:lang w:eastAsia="it-IT"/>
        </w:rPr>
        <w:t xml:space="preserve"> il trauma interessa, in tutto od in parte, il 2° quarto del mesocarpo; </w:t>
      </w:r>
    </w:p>
    <w:p w14:paraId="3EF13855" w14:textId="77777777" w:rsidR="002055CF" w:rsidRPr="00CF1CAD" w:rsidRDefault="002055CF" w:rsidP="00B15363">
      <w:pPr>
        <w:pStyle w:val="Paragrafoelenco"/>
        <w:numPr>
          <w:ilvl w:val="0"/>
          <w:numId w:val="38"/>
        </w:numPr>
        <w:autoSpaceDE w:val="0"/>
        <w:autoSpaceDN w:val="0"/>
        <w:adjustRightInd w:val="0"/>
        <w:spacing w:after="0" w:line="240" w:lineRule="auto"/>
        <w:jc w:val="both"/>
        <w:rPr>
          <w:rFonts w:cstheme="minorHAnsi"/>
          <w:color w:val="231F20"/>
          <w:sz w:val="20"/>
          <w:szCs w:val="20"/>
          <w:lang w:eastAsia="it-IT"/>
        </w:rPr>
      </w:pPr>
      <w:r w:rsidRPr="00CF1CAD">
        <w:rPr>
          <w:rFonts w:cstheme="minorHAnsi"/>
          <w:b/>
          <w:bCs/>
          <w:color w:val="231F20"/>
          <w:sz w:val="20"/>
          <w:szCs w:val="20"/>
          <w:lang w:eastAsia="it-IT"/>
        </w:rPr>
        <w:t>PROFONDE AL MESOCARPO:</w:t>
      </w:r>
      <w:r w:rsidRPr="00CF1CAD">
        <w:rPr>
          <w:rFonts w:cstheme="minorHAnsi"/>
          <w:color w:val="231F20"/>
          <w:sz w:val="20"/>
          <w:szCs w:val="20"/>
          <w:lang w:eastAsia="it-IT"/>
        </w:rPr>
        <w:t xml:space="preserve"> il trauma interessa, in tutto od in parte, la 2° metà del mesocarpo. </w:t>
      </w:r>
    </w:p>
    <w:p w14:paraId="470AD9F6" w14:textId="77777777" w:rsidR="002055CF" w:rsidRPr="00CF1CAD" w:rsidRDefault="002055CF" w:rsidP="002055CF">
      <w:pPr>
        <w:spacing w:after="0" w:line="240" w:lineRule="auto"/>
        <w:jc w:val="both"/>
        <w:rPr>
          <w:rFonts w:cstheme="minorHAnsi"/>
          <w:color w:val="231F20"/>
          <w:sz w:val="20"/>
          <w:szCs w:val="20"/>
        </w:rPr>
      </w:pPr>
    </w:p>
    <w:p w14:paraId="06589E58" w14:textId="67951F6C"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C) CLASSIFICAZIONE DELLE LESIONI IN BASE ALLA FREQUENZA:</w:t>
      </w:r>
    </w:p>
    <w:p w14:paraId="51DBBBB6" w14:textId="77777777" w:rsidR="00DC6DEE" w:rsidRPr="00CF1CAD" w:rsidRDefault="00DC6DEE" w:rsidP="002055CF">
      <w:pPr>
        <w:spacing w:after="0" w:line="240" w:lineRule="auto"/>
        <w:jc w:val="both"/>
        <w:rPr>
          <w:rFonts w:cstheme="minorHAnsi"/>
          <w:b/>
          <w:bCs/>
          <w:color w:val="231F20"/>
          <w:sz w:val="20"/>
          <w:szCs w:val="20"/>
        </w:rPr>
      </w:pPr>
    </w:p>
    <w:tbl>
      <w:tblPr>
        <w:tblStyle w:val="Grigliatabella"/>
        <w:tblW w:w="8637" w:type="dxa"/>
        <w:tblInd w:w="279"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132"/>
        <w:gridCol w:w="1835"/>
        <w:gridCol w:w="2126"/>
        <w:gridCol w:w="1701"/>
        <w:gridCol w:w="1843"/>
      </w:tblGrid>
      <w:tr w:rsidR="002055CF" w:rsidRPr="00082C88" w14:paraId="298A6ECD" w14:textId="77777777" w:rsidTr="007C76FE">
        <w:tc>
          <w:tcPr>
            <w:tcW w:w="1132" w:type="dxa"/>
          </w:tcPr>
          <w:p w14:paraId="10BF3FA2" w14:textId="77777777" w:rsidR="002055CF" w:rsidRPr="00CF1CAD" w:rsidRDefault="002055CF" w:rsidP="007C76FE">
            <w:pPr>
              <w:jc w:val="center"/>
              <w:rPr>
                <w:rFonts w:cstheme="minorHAnsi"/>
                <w:b/>
                <w:color w:val="231F20"/>
                <w:sz w:val="20"/>
                <w:szCs w:val="20"/>
              </w:rPr>
            </w:pPr>
          </w:p>
        </w:tc>
        <w:tc>
          <w:tcPr>
            <w:tcW w:w="1835" w:type="dxa"/>
          </w:tcPr>
          <w:p w14:paraId="13F8DD08"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Lesioni minime e lievi</w:t>
            </w:r>
          </w:p>
        </w:tc>
        <w:tc>
          <w:tcPr>
            <w:tcW w:w="2126" w:type="dxa"/>
          </w:tcPr>
          <w:p w14:paraId="4D4431B4"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Lesioni medie e notevoli</w:t>
            </w:r>
          </w:p>
        </w:tc>
        <w:tc>
          <w:tcPr>
            <w:tcW w:w="1701" w:type="dxa"/>
          </w:tcPr>
          <w:p w14:paraId="4C33B044" w14:textId="77777777" w:rsidR="002055CF" w:rsidRPr="00CF1CAD" w:rsidRDefault="002055CF" w:rsidP="007C76FE">
            <w:pPr>
              <w:jc w:val="center"/>
              <w:rPr>
                <w:rFonts w:cstheme="minorHAnsi"/>
                <w:b/>
                <w:color w:val="231F20"/>
                <w:sz w:val="20"/>
                <w:szCs w:val="20"/>
              </w:rPr>
            </w:pPr>
            <w:r w:rsidRPr="00CF1CAD">
              <w:rPr>
                <w:rFonts w:cstheme="minorHAnsi"/>
                <w:b/>
                <w:sz w:val="20"/>
                <w:szCs w:val="20"/>
              </w:rPr>
              <w:t>Incisioni lievi</w:t>
            </w:r>
          </w:p>
        </w:tc>
        <w:tc>
          <w:tcPr>
            <w:tcW w:w="1843" w:type="dxa"/>
          </w:tcPr>
          <w:p w14:paraId="75FDED6D" w14:textId="77777777" w:rsidR="002055CF" w:rsidRPr="00CF1CAD" w:rsidRDefault="002055CF" w:rsidP="007C76FE">
            <w:pPr>
              <w:jc w:val="center"/>
              <w:rPr>
                <w:rFonts w:cstheme="minorHAnsi"/>
                <w:b/>
                <w:color w:val="231F20"/>
                <w:sz w:val="20"/>
                <w:szCs w:val="20"/>
              </w:rPr>
            </w:pPr>
            <w:r w:rsidRPr="00CF1CAD">
              <w:rPr>
                <w:rFonts w:cstheme="minorHAnsi"/>
                <w:b/>
                <w:sz w:val="20"/>
                <w:szCs w:val="20"/>
              </w:rPr>
              <w:t>Incisioni medie</w:t>
            </w:r>
          </w:p>
        </w:tc>
      </w:tr>
      <w:tr w:rsidR="002055CF" w:rsidRPr="00082C88" w14:paraId="6945AD2B" w14:textId="77777777" w:rsidTr="007C76FE">
        <w:tc>
          <w:tcPr>
            <w:tcW w:w="1132" w:type="dxa"/>
          </w:tcPr>
          <w:p w14:paraId="3EC98038"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Qualche</w:t>
            </w:r>
          </w:p>
        </w:tc>
        <w:tc>
          <w:tcPr>
            <w:tcW w:w="1835" w:type="dxa"/>
          </w:tcPr>
          <w:p w14:paraId="5348C4B3"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Fino a 8</w:t>
            </w:r>
          </w:p>
        </w:tc>
        <w:tc>
          <w:tcPr>
            <w:tcW w:w="2126" w:type="dxa"/>
          </w:tcPr>
          <w:p w14:paraId="29AEF77F"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Fino a 7</w:t>
            </w:r>
          </w:p>
        </w:tc>
        <w:tc>
          <w:tcPr>
            <w:tcW w:w="1701" w:type="dxa"/>
          </w:tcPr>
          <w:p w14:paraId="38598F44" w14:textId="38F6A366" w:rsidR="002055CF" w:rsidRPr="00CF1CAD" w:rsidRDefault="002055CF" w:rsidP="007C76FE">
            <w:pPr>
              <w:jc w:val="center"/>
              <w:rPr>
                <w:rFonts w:cstheme="minorHAnsi"/>
                <w:b/>
                <w:color w:val="231F20"/>
                <w:sz w:val="20"/>
                <w:szCs w:val="20"/>
              </w:rPr>
            </w:pPr>
            <w:r w:rsidRPr="00CF1CAD">
              <w:rPr>
                <w:rFonts w:cstheme="minorHAnsi"/>
                <w:color w:val="231F20"/>
                <w:sz w:val="20"/>
                <w:szCs w:val="20"/>
              </w:rPr>
              <w:t xml:space="preserve">Fino a </w:t>
            </w:r>
            <w:r w:rsidR="00DC6DEE" w:rsidRPr="00CF1CAD">
              <w:rPr>
                <w:rFonts w:cstheme="minorHAnsi"/>
                <w:color w:val="231F20"/>
                <w:sz w:val="20"/>
                <w:szCs w:val="20"/>
              </w:rPr>
              <w:t>4</w:t>
            </w:r>
          </w:p>
        </w:tc>
        <w:tc>
          <w:tcPr>
            <w:tcW w:w="1843" w:type="dxa"/>
          </w:tcPr>
          <w:p w14:paraId="5ED9EC28" w14:textId="5893F464" w:rsidR="002055CF" w:rsidRPr="00CF1CAD" w:rsidRDefault="002055CF" w:rsidP="007C76FE">
            <w:pPr>
              <w:jc w:val="center"/>
              <w:rPr>
                <w:rFonts w:cstheme="minorHAnsi"/>
                <w:b/>
                <w:color w:val="231F20"/>
                <w:sz w:val="20"/>
                <w:szCs w:val="20"/>
              </w:rPr>
            </w:pPr>
            <w:r w:rsidRPr="00CF1CAD">
              <w:rPr>
                <w:rFonts w:cstheme="minorHAnsi"/>
                <w:color w:val="231F20"/>
                <w:sz w:val="20"/>
                <w:szCs w:val="20"/>
              </w:rPr>
              <w:t xml:space="preserve">Fino a </w:t>
            </w:r>
            <w:r w:rsidR="00DC6DEE" w:rsidRPr="00CF1CAD">
              <w:rPr>
                <w:rFonts w:cstheme="minorHAnsi"/>
                <w:color w:val="231F20"/>
                <w:sz w:val="20"/>
                <w:szCs w:val="20"/>
              </w:rPr>
              <w:t>4</w:t>
            </w:r>
          </w:p>
        </w:tc>
      </w:tr>
      <w:tr w:rsidR="002055CF" w:rsidRPr="00082C88" w14:paraId="57A1928A" w14:textId="77777777" w:rsidTr="007C76FE">
        <w:tc>
          <w:tcPr>
            <w:tcW w:w="1132" w:type="dxa"/>
          </w:tcPr>
          <w:p w14:paraId="31114761"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Più</w:t>
            </w:r>
          </w:p>
        </w:tc>
        <w:tc>
          <w:tcPr>
            <w:tcW w:w="1835" w:type="dxa"/>
          </w:tcPr>
          <w:p w14:paraId="7EEC1845" w14:textId="233F52B9" w:rsidR="002055CF" w:rsidRPr="00CF1CAD" w:rsidRDefault="002055CF" w:rsidP="007C76FE">
            <w:pPr>
              <w:jc w:val="center"/>
              <w:rPr>
                <w:rFonts w:cstheme="minorHAnsi"/>
                <w:b/>
                <w:color w:val="231F20"/>
                <w:sz w:val="20"/>
                <w:szCs w:val="20"/>
              </w:rPr>
            </w:pPr>
            <w:r w:rsidRPr="00CF1CAD">
              <w:rPr>
                <w:rFonts w:cstheme="minorHAnsi"/>
                <w:color w:val="231F20"/>
                <w:sz w:val="20"/>
                <w:szCs w:val="20"/>
              </w:rPr>
              <w:t>Da 9 a 1</w:t>
            </w:r>
            <w:r w:rsidR="006B0111" w:rsidRPr="00CF1CAD">
              <w:rPr>
                <w:rFonts w:cstheme="minorHAnsi"/>
                <w:color w:val="231F20"/>
                <w:sz w:val="20"/>
                <w:szCs w:val="20"/>
              </w:rPr>
              <w:t>2</w:t>
            </w:r>
          </w:p>
        </w:tc>
        <w:tc>
          <w:tcPr>
            <w:tcW w:w="2126" w:type="dxa"/>
          </w:tcPr>
          <w:p w14:paraId="426C0C92" w14:textId="79B3FB02" w:rsidR="002055CF" w:rsidRPr="00CF1CAD" w:rsidRDefault="002055CF" w:rsidP="007C76FE">
            <w:pPr>
              <w:jc w:val="center"/>
              <w:rPr>
                <w:rFonts w:cstheme="minorHAnsi"/>
                <w:b/>
                <w:color w:val="231F20"/>
                <w:sz w:val="20"/>
                <w:szCs w:val="20"/>
              </w:rPr>
            </w:pPr>
            <w:r w:rsidRPr="00CF1CAD">
              <w:rPr>
                <w:rFonts w:cstheme="minorHAnsi"/>
                <w:color w:val="231F20"/>
                <w:sz w:val="20"/>
                <w:szCs w:val="20"/>
              </w:rPr>
              <w:t>Da 8 a 1</w:t>
            </w:r>
            <w:r w:rsidR="00DC6DEE" w:rsidRPr="00CF1CAD">
              <w:rPr>
                <w:rFonts w:cstheme="minorHAnsi"/>
                <w:color w:val="231F20"/>
                <w:sz w:val="20"/>
                <w:szCs w:val="20"/>
              </w:rPr>
              <w:t>2</w:t>
            </w:r>
          </w:p>
        </w:tc>
        <w:tc>
          <w:tcPr>
            <w:tcW w:w="1701" w:type="dxa"/>
          </w:tcPr>
          <w:p w14:paraId="462B2078" w14:textId="0ADB811F" w:rsidR="002055CF" w:rsidRPr="00CF1CAD" w:rsidRDefault="002055CF" w:rsidP="007C76FE">
            <w:pPr>
              <w:jc w:val="center"/>
              <w:rPr>
                <w:rFonts w:cstheme="minorHAnsi"/>
                <w:b/>
                <w:color w:val="231F20"/>
                <w:sz w:val="20"/>
                <w:szCs w:val="20"/>
              </w:rPr>
            </w:pPr>
            <w:r w:rsidRPr="00CF1CAD">
              <w:rPr>
                <w:rFonts w:cstheme="minorHAnsi"/>
                <w:color w:val="231F20"/>
                <w:sz w:val="20"/>
                <w:szCs w:val="20"/>
              </w:rPr>
              <w:t xml:space="preserve">Da </w:t>
            </w:r>
            <w:r w:rsidR="00DC6DEE" w:rsidRPr="00CF1CAD">
              <w:rPr>
                <w:rFonts w:cstheme="minorHAnsi"/>
                <w:color w:val="231F20"/>
                <w:sz w:val="20"/>
                <w:szCs w:val="20"/>
              </w:rPr>
              <w:t>5</w:t>
            </w:r>
            <w:r w:rsidRPr="00CF1CAD">
              <w:rPr>
                <w:rFonts w:cstheme="minorHAnsi"/>
                <w:color w:val="231F20"/>
                <w:sz w:val="20"/>
                <w:szCs w:val="20"/>
              </w:rPr>
              <w:t xml:space="preserve"> a 8</w:t>
            </w:r>
          </w:p>
        </w:tc>
        <w:tc>
          <w:tcPr>
            <w:tcW w:w="1843" w:type="dxa"/>
          </w:tcPr>
          <w:p w14:paraId="7F8976DA" w14:textId="709FBDB8" w:rsidR="002055CF" w:rsidRPr="00CF1CAD" w:rsidRDefault="002055CF" w:rsidP="007C76FE">
            <w:pPr>
              <w:jc w:val="center"/>
              <w:rPr>
                <w:rFonts w:cstheme="minorHAnsi"/>
                <w:b/>
                <w:color w:val="231F20"/>
                <w:sz w:val="20"/>
                <w:szCs w:val="20"/>
              </w:rPr>
            </w:pPr>
            <w:r w:rsidRPr="00CF1CAD">
              <w:rPr>
                <w:rFonts w:cstheme="minorHAnsi"/>
                <w:color w:val="231F20"/>
                <w:sz w:val="20"/>
                <w:szCs w:val="20"/>
              </w:rPr>
              <w:t xml:space="preserve">Da </w:t>
            </w:r>
            <w:r w:rsidR="00DC6DEE" w:rsidRPr="00CF1CAD">
              <w:rPr>
                <w:rFonts w:cstheme="minorHAnsi"/>
                <w:color w:val="231F20"/>
                <w:sz w:val="20"/>
                <w:szCs w:val="20"/>
              </w:rPr>
              <w:t>5</w:t>
            </w:r>
            <w:r w:rsidRPr="00CF1CAD">
              <w:rPr>
                <w:rFonts w:cstheme="minorHAnsi"/>
                <w:color w:val="231F20"/>
                <w:sz w:val="20"/>
                <w:szCs w:val="20"/>
              </w:rPr>
              <w:t xml:space="preserve"> a </w:t>
            </w:r>
            <w:r w:rsidR="00DC6DEE" w:rsidRPr="00CF1CAD">
              <w:rPr>
                <w:rFonts w:cstheme="minorHAnsi"/>
                <w:color w:val="231F20"/>
                <w:sz w:val="20"/>
                <w:szCs w:val="20"/>
              </w:rPr>
              <w:t>8</w:t>
            </w:r>
          </w:p>
        </w:tc>
      </w:tr>
      <w:tr w:rsidR="002055CF" w:rsidRPr="00082C88" w14:paraId="02CA92DA" w14:textId="77777777" w:rsidTr="007C76FE">
        <w:tc>
          <w:tcPr>
            <w:tcW w:w="1132" w:type="dxa"/>
          </w:tcPr>
          <w:p w14:paraId="6C7F9005"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Numerose</w:t>
            </w:r>
          </w:p>
        </w:tc>
        <w:tc>
          <w:tcPr>
            <w:tcW w:w="1835" w:type="dxa"/>
          </w:tcPr>
          <w:p w14:paraId="74C5127D" w14:textId="4794795B"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1</w:t>
            </w:r>
            <w:r w:rsidR="00DC6DEE" w:rsidRPr="00CF1CAD">
              <w:rPr>
                <w:rFonts w:cstheme="minorHAnsi"/>
                <w:color w:val="231F20"/>
                <w:sz w:val="20"/>
                <w:szCs w:val="20"/>
              </w:rPr>
              <w:t>2</w:t>
            </w:r>
          </w:p>
        </w:tc>
        <w:tc>
          <w:tcPr>
            <w:tcW w:w="2126" w:type="dxa"/>
          </w:tcPr>
          <w:p w14:paraId="47633D38" w14:textId="1BB58D98"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1</w:t>
            </w:r>
            <w:r w:rsidR="00DC6DEE" w:rsidRPr="00CF1CAD">
              <w:rPr>
                <w:rFonts w:cstheme="minorHAnsi"/>
                <w:color w:val="231F20"/>
                <w:sz w:val="20"/>
                <w:szCs w:val="20"/>
              </w:rPr>
              <w:t>2</w:t>
            </w:r>
          </w:p>
        </w:tc>
        <w:tc>
          <w:tcPr>
            <w:tcW w:w="1701" w:type="dxa"/>
          </w:tcPr>
          <w:p w14:paraId="45307844" w14:textId="77777777" w:rsidR="002055CF" w:rsidRPr="00CF1CAD" w:rsidRDefault="002055CF" w:rsidP="007C76FE">
            <w:pPr>
              <w:jc w:val="center"/>
              <w:rPr>
                <w:rFonts w:cstheme="minorHAnsi"/>
                <w:b/>
                <w:color w:val="231F20"/>
                <w:sz w:val="20"/>
                <w:szCs w:val="20"/>
              </w:rPr>
            </w:pPr>
            <w:r w:rsidRPr="00CF1CAD">
              <w:rPr>
                <w:rFonts w:cstheme="minorHAnsi"/>
                <w:color w:val="231F20"/>
                <w:sz w:val="20"/>
                <w:szCs w:val="20"/>
              </w:rPr>
              <w:t>Oltre 8</w:t>
            </w:r>
          </w:p>
        </w:tc>
        <w:tc>
          <w:tcPr>
            <w:tcW w:w="1843" w:type="dxa"/>
          </w:tcPr>
          <w:p w14:paraId="6F82AA42" w14:textId="5B2865D6" w:rsidR="002055CF" w:rsidRPr="00CF1CAD" w:rsidRDefault="002055CF" w:rsidP="007C76FE">
            <w:pPr>
              <w:jc w:val="center"/>
              <w:rPr>
                <w:rFonts w:cstheme="minorHAnsi"/>
                <w:b/>
                <w:color w:val="231F20"/>
                <w:sz w:val="20"/>
                <w:szCs w:val="20"/>
              </w:rPr>
            </w:pPr>
            <w:r w:rsidRPr="00CF1CAD">
              <w:rPr>
                <w:rFonts w:cstheme="minorHAnsi"/>
                <w:color w:val="231F20"/>
                <w:sz w:val="20"/>
                <w:szCs w:val="20"/>
              </w:rPr>
              <w:t xml:space="preserve">Oltre </w:t>
            </w:r>
            <w:r w:rsidR="00DC6DEE" w:rsidRPr="00CF1CAD">
              <w:rPr>
                <w:rFonts w:cstheme="minorHAnsi"/>
                <w:color w:val="231F20"/>
                <w:sz w:val="20"/>
                <w:szCs w:val="20"/>
              </w:rPr>
              <w:t>8</w:t>
            </w:r>
          </w:p>
        </w:tc>
      </w:tr>
    </w:tbl>
    <w:p w14:paraId="307065D3" w14:textId="77777777" w:rsidR="002055CF" w:rsidRPr="00CF1CAD" w:rsidRDefault="002055CF" w:rsidP="002055CF">
      <w:pPr>
        <w:spacing w:after="0" w:line="240" w:lineRule="auto"/>
        <w:jc w:val="both"/>
        <w:rPr>
          <w:rFonts w:cstheme="minorHAnsi"/>
          <w:b/>
          <w:bCs/>
          <w:color w:val="231F20"/>
          <w:sz w:val="20"/>
          <w:szCs w:val="20"/>
          <w:highlight w:val="green"/>
        </w:rPr>
      </w:pPr>
    </w:p>
    <w:p w14:paraId="5BDBEE15" w14:textId="44D9FAEA" w:rsidR="002055CF" w:rsidRPr="00CF1CAD" w:rsidRDefault="002055CF" w:rsidP="002055CF">
      <w:pPr>
        <w:spacing w:after="0" w:line="240" w:lineRule="auto"/>
        <w:jc w:val="center"/>
        <w:rPr>
          <w:rFonts w:cstheme="minorHAnsi"/>
          <w:b/>
          <w:bCs/>
          <w:i/>
          <w:iCs/>
          <w:sz w:val="20"/>
          <w:szCs w:val="20"/>
        </w:rPr>
      </w:pPr>
      <w:r w:rsidRPr="00CF1CAD">
        <w:rPr>
          <w:rFonts w:cstheme="minorHAnsi"/>
          <w:b/>
          <w:bCs/>
          <w:i/>
          <w:iCs/>
          <w:sz w:val="20"/>
          <w:szCs w:val="20"/>
        </w:rPr>
        <w:t>VIVAI DI PIANTE DA FRUTTO E DI OLIVO</w:t>
      </w:r>
      <w:r w:rsidR="000C582F" w:rsidRPr="00CF1CAD">
        <w:rPr>
          <w:rFonts w:cstheme="minorHAnsi"/>
          <w:b/>
          <w:bCs/>
          <w:i/>
          <w:iCs/>
          <w:sz w:val="20"/>
          <w:szCs w:val="20"/>
        </w:rPr>
        <w:t xml:space="preserve"> - </w:t>
      </w:r>
      <w:r w:rsidRPr="00CF1CAD">
        <w:rPr>
          <w:rFonts w:cstheme="minorHAnsi"/>
          <w:b/>
          <w:bCs/>
          <w:i/>
          <w:iCs/>
          <w:sz w:val="20"/>
          <w:szCs w:val="20"/>
        </w:rPr>
        <w:t>VIVAI PIANTE DA FRUTTO POMACEE, DRUPACEE, ACTINIDIA</w:t>
      </w:r>
    </w:p>
    <w:p w14:paraId="2D732CA5" w14:textId="77777777" w:rsidR="00953366" w:rsidRPr="00CF1CAD" w:rsidRDefault="00953366" w:rsidP="002055CF">
      <w:pPr>
        <w:spacing w:after="0" w:line="240" w:lineRule="auto"/>
        <w:jc w:val="center"/>
        <w:rPr>
          <w:rFonts w:cstheme="minorHAnsi"/>
          <w:b/>
          <w:bCs/>
          <w:i/>
          <w:iCs/>
          <w:sz w:val="20"/>
          <w:szCs w:val="20"/>
        </w:rPr>
      </w:pPr>
    </w:p>
    <w:p w14:paraId="1F498FEC" w14:textId="25436890"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Agli effetti della quantificazione del danno di qualità sono attribuiti i seguenti valori:</w:t>
      </w:r>
    </w:p>
    <w:p w14:paraId="6423009D"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A) DEFINIZIONI</w:t>
      </w:r>
    </w:p>
    <w:p w14:paraId="2DDB6380" w14:textId="77777777" w:rsidR="002055CF" w:rsidRPr="00CF1CAD" w:rsidRDefault="002055CF" w:rsidP="00B15363">
      <w:pPr>
        <w:pStyle w:val="Paragrafoelenco"/>
        <w:numPr>
          <w:ilvl w:val="0"/>
          <w:numId w:val="39"/>
        </w:numPr>
        <w:spacing w:after="0" w:line="240" w:lineRule="auto"/>
        <w:jc w:val="both"/>
        <w:rPr>
          <w:rFonts w:cstheme="minorHAnsi"/>
          <w:color w:val="231F20"/>
          <w:sz w:val="20"/>
          <w:szCs w:val="20"/>
        </w:rPr>
      </w:pPr>
      <w:r w:rsidRPr="00CF1CAD">
        <w:rPr>
          <w:rFonts w:cstheme="minorHAnsi"/>
          <w:b/>
          <w:bCs/>
          <w:i/>
          <w:iCs/>
          <w:color w:val="231F20"/>
          <w:sz w:val="20"/>
          <w:szCs w:val="20"/>
        </w:rPr>
        <w:t>LESIONE:</w:t>
      </w:r>
      <w:r w:rsidRPr="00CF1CAD">
        <w:rPr>
          <w:rFonts w:cstheme="minorHAnsi"/>
          <w:color w:val="231F20"/>
          <w:sz w:val="20"/>
          <w:szCs w:val="20"/>
        </w:rPr>
        <w:t xml:space="preserve"> ferita che presenta evidente il fenomeno di cicatrizzazione in cui il callo cicatriziale riuscirà a ripristinare una normale funzionalità delle porzioni interessate.</w:t>
      </w:r>
    </w:p>
    <w:p w14:paraId="5484DE85" w14:textId="77777777" w:rsidR="002055CF" w:rsidRPr="00CF1CAD" w:rsidRDefault="002055CF" w:rsidP="00B15363">
      <w:pPr>
        <w:pStyle w:val="Paragrafoelenco"/>
        <w:numPr>
          <w:ilvl w:val="0"/>
          <w:numId w:val="39"/>
        </w:numPr>
        <w:spacing w:after="0" w:line="240" w:lineRule="auto"/>
        <w:jc w:val="both"/>
        <w:rPr>
          <w:rFonts w:cstheme="minorHAnsi"/>
          <w:color w:val="231F20"/>
          <w:sz w:val="20"/>
          <w:szCs w:val="20"/>
        </w:rPr>
      </w:pPr>
      <w:r w:rsidRPr="00CF1CAD">
        <w:rPr>
          <w:rFonts w:cstheme="minorHAnsi"/>
          <w:b/>
          <w:bCs/>
          <w:i/>
          <w:iCs/>
          <w:color w:val="231F20"/>
          <w:sz w:val="20"/>
          <w:szCs w:val="20"/>
        </w:rPr>
        <w:t>LACERAZIONE:</w:t>
      </w:r>
      <w:r w:rsidRPr="00CF1CAD">
        <w:rPr>
          <w:rFonts w:cstheme="minorHAnsi"/>
          <w:color w:val="231F20"/>
          <w:sz w:val="20"/>
          <w:szCs w:val="20"/>
        </w:rPr>
        <w:t xml:space="preserve"> ferita estesa e profonda che, pur presentando fenomeni di riparazione in atto, mostra ancora porzioni di legno scoperto e denota una grave ed irreparabile alterazione morfologica e funzionale delle porzioni interessate. </w:t>
      </w:r>
    </w:p>
    <w:p w14:paraId="085976ED" w14:textId="77777777" w:rsidR="002055CF" w:rsidRPr="00CF1CAD" w:rsidRDefault="002055CF" w:rsidP="00B15363">
      <w:pPr>
        <w:pStyle w:val="Paragrafoelenco"/>
        <w:numPr>
          <w:ilvl w:val="0"/>
          <w:numId w:val="39"/>
        </w:numPr>
        <w:spacing w:after="0" w:line="240" w:lineRule="auto"/>
        <w:jc w:val="both"/>
        <w:rPr>
          <w:rFonts w:cstheme="minorHAnsi"/>
          <w:color w:val="231F20"/>
          <w:sz w:val="20"/>
          <w:szCs w:val="20"/>
        </w:rPr>
      </w:pPr>
      <w:r w:rsidRPr="00CF1CAD">
        <w:rPr>
          <w:rFonts w:cstheme="minorHAnsi"/>
          <w:b/>
          <w:bCs/>
          <w:i/>
          <w:iCs/>
          <w:color w:val="231F20"/>
          <w:sz w:val="20"/>
          <w:szCs w:val="20"/>
        </w:rPr>
        <w:t>SVETTAMENTO:</w:t>
      </w:r>
      <w:r w:rsidRPr="00CF1CAD">
        <w:rPr>
          <w:rFonts w:cstheme="minorHAnsi"/>
          <w:color w:val="231F20"/>
          <w:sz w:val="20"/>
          <w:szCs w:val="20"/>
        </w:rPr>
        <w:t xml:space="preserve"> rottura della cima </w:t>
      </w:r>
      <w:proofErr w:type="spellStart"/>
      <w:r w:rsidRPr="00CF1CAD">
        <w:rPr>
          <w:rFonts w:cstheme="minorHAnsi"/>
          <w:color w:val="231F20"/>
          <w:sz w:val="20"/>
          <w:szCs w:val="20"/>
        </w:rPr>
        <w:t>dell’astone</w:t>
      </w:r>
      <w:proofErr w:type="spellEnd"/>
      <w:r w:rsidRPr="00CF1CAD">
        <w:rPr>
          <w:rFonts w:cstheme="minorHAnsi"/>
          <w:color w:val="231F20"/>
          <w:sz w:val="20"/>
          <w:szCs w:val="20"/>
        </w:rPr>
        <w:t xml:space="preserve"> al di sopra dell’ultimo ramo anticipato.</w:t>
      </w:r>
    </w:p>
    <w:p w14:paraId="6B341712" w14:textId="77777777" w:rsidR="002055CF" w:rsidRPr="00CF1CAD" w:rsidRDefault="002055CF" w:rsidP="00B15363">
      <w:pPr>
        <w:pStyle w:val="Paragrafoelenco"/>
        <w:numPr>
          <w:ilvl w:val="0"/>
          <w:numId w:val="39"/>
        </w:numPr>
        <w:spacing w:after="0" w:line="240" w:lineRule="auto"/>
        <w:jc w:val="both"/>
        <w:rPr>
          <w:rFonts w:cstheme="minorHAnsi"/>
          <w:color w:val="231F20"/>
          <w:sz w:val="20"/>
          <w:szCs w:val="20"/>
        </w:rPr>
      </w:pPr>
      <w:r w:rsidRPr="00CF1CAD">
        <w:rPr>
          <w:rFonts w:cstheme="minorHAnsi"/>
          <w:b/>
          <w:bCs/>
          <w:i/>
          <w:iCs/>
          <w:color w:val="231F20"/>
          <w:sz w:val="20"/>
          <w:szCs w:val="20"/>
        </w:rPr>
        <w:t>STRONCATURA:</w:t>
      </w:r>
      <w:r w:rsidRPr="00CF1CAD">
        <w:rPr>
          <w:rFonts w:cstheme="minorHAnsi"/>
          <w:color w:val="231F20"/>
          <w:sz w:val="20"/>
          <w:szCs w:val="20"/>
        </w:rPr>
        <w:t xml:space="preserve"> rottura </w:t>
      </w:r>
      <w:proofErr w:type="spellStart"/>
      <w:r w:rsidRPr="00CF1CAD">
        <w:rPr>
          <w:rFonts w:cstheme="minorHAnsi"/>
          <w:color w:val="231F20"/>
          <w:sz w:val="20"/>
          <w:szCs w:val="20"/>
        </w:rPr>
        <w:t>dell’astone</w:t>
      </w:r>
      <w:proofErr w:type="spellEnd"/>
      <w:r w:rsidRPr="00CF1CAD">
        <w:rPr>
          <w:rFonts w:cstheme="minorHAnsi"/>
          <w:color w:val="231F20"/>
          <w:sz w:val="20"/>
          <w:szCs w:val="20"/>
        </w:rPr>
        <w:t xml:space="preserve"> al di sotto dell’ultimo ramo anticipato.</w:t>
      </w:r>
    </w:p>
    <w:p w14:paraId="4865F77D" w14:textId="77777777" w:rsidR="002055CF" w:rsidRPr="00CF1CAD" w:rsidRDefault="002055CF" w:rsidP="002055CF">
      <w:pPr>
        <w:spacing w:after="0" w:line="240" w:lineRule="auto"/>
        <w:jc w:val="both"/>
        <w:rPr>
          <w:rFonts w:cstheme="minorHAnsi"/>
          <w:b/>
          <w:bCs/>
          <w:color w:val="231F20"/>
          <w:sz w:val="20"/>
          <w:szCs w:val="20"/>
        </w:rPr>
      </w:pPr>
    </w:p>
    <w:p w14:paraId="0AD44A42"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B) FREQUENZA</w:t>
      </w:r>
    </w:p>
    <w:p w14:paraId="0D318345"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Il numero delle lesioni o delle lacerazioni è riferito all’intera pianta.</w:t>
      </w:r>
    </w:p>
    <w:p w14:paraId="3F85B7DF" w14:textId="77777777" w:rsidR="002055CF" w:rsidRPr="00CF1CAD" w:rsidRDefault="002055CF" w:rsidP="002055CF">
      <w:pPr>
        <w:spacing w:after="0" w:line="240" w:lineRule="auto"/>
        <w:jc w:val="both"/>
        <w:rPr>
          <w:rFonts w:cstheme="minorHAnsi"/>
          <w:color w:val="231F20"/>
          <w:sz w:val="20"/>
          <w:szCs w:val="20"/>
        </w:rPr>
      </w:pPr>
    </w:p>
    <w:tbl>
      <w:tblPr>
        <w:tblStyle w:val="Grigliatabella"/>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413"/>
        <w:gridCol w:w="2060"/>
      </w:tblGrid>
      <w:tr w:rsidR="002055CF" w:rsidRPr="00082C88" w14:paraId="7A6457BC" w14:textId="77777777" w:rsidTr="007C76FE">
        <w:trPr>
          <w:jc w:val="center"/>
        </w:trPr>
        <w:tc>
          <w:tcPr>
            <w:tcW w:w="1413" w:type="dxa"/>
            <w:vAlign w:val="center"/>
          </w:tcPr>
          <w:p w14:paraId="07EBBCA2" w14:textId="77777777" w:rsidR="002055CF" w:rsidRPr="00CF1CAD" w:rsidRDefault="002055CF" w:rsidP="007C76FE">
            <w:pPr>
              <w:jc w:val="center"/>
              <w:rPr>
                <w:rFonts w:cstheme="minorHAnsi"/>
                <w:b/>
                <w:color w:val="231F20"/>
                <w:sz w:val="20"/>
                <w:szCs w:val="20"/>
              </w:rPr>
            </w:pPr>
          </w:p>
        </w:tc>
        <w:tc>
          <w:tcPr>
            <w:tcW w:w="2060" w:type="dxa"/>
            <w:vAlign w:val="center"/>
          </w:tcPr>
          <w:p w14:paraId="79B0456D" w14:textId="77777777" w:rsidR="002055CF" w:rsidRPr="00CF1CAD" w:rsidRDefault="002055CF" w:rsidP="007C76FE">
            <w:pPr>
              <w:jc w:val="center"/>
              <w:rPr>
                <w:rFonts w:cstheme="minorHAnsi"/>
                <w:color w:val="231F20"/>
                <w:sz w:val="20"/>
                <w:szCs w:val="20"/>
              </w:rPr>
            </w:pPr>
            <w:r w:rsidRPr="00CF1CAD">
              <w:rPr>
                <w:rFonts w:cstheme="minorHAnsi"/>
                <w:b/>
                <w:color w:val="231F20"/>
                <w:sz w:val="20"/>
                <w:szCs w:val="20"/>
              </w:rPr>
              <w:t>Lesioni/Lacerazioni</w:t>
            </w:r>
          </w:p>
        </w:tc>
      </w:tr>
      <w:tr w:rsidR="002055CF" w:rsidRPr="00082C88" w14:paraId="470F2093" w14:textId="77777777" w:rsidTr="007C76FE">
        <w:trPr>
          <w:trHeight w:val="300"/>
          <w:jc w:val="center"/>
        </w:trPr>
        <w:tc>
          <w:tcPr>
            <w:tcW w:w="1413" w:type="dxa"/>
            <w:vAlign w:val="center"/>
          </w:tcPr>
          <w:p w14:paraId="7686D249"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Rada</w:t>
            </w:r>
          </w:p>
        </w:tc>
        <w:tc>
          <w:tcPr>
            <w:tcW w:w="2060" w:type="dxa"/>
            <w:vAlign w:val="center"/>
          </w:tcPr>
          <w:p w14:paraId="2D3E38A0"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Fino a 10</w:t>
            </w:r>
          </w:p>
        </w:tc>
      </w:tr>
      <w:tr w:rsidR="002055CF" w:rsidRPr="00082C88" w14:paraId="6F17709A" w14:textId="77777777" w:rsidTr="007C76FE">
        <w:trPr>
          <w:trHeight w:val="175"/>
          <w:jc w:val="center"/>
        </w:trPr>
        <w:tc>
          <w:tcPr>
            <w:tcW w:w="1413" w:type="dxa"/>
            <w:vAlign w:val="center"/>
          </w:tcPr>
          <w:p w14:paraId="2A618810"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Qualche</w:t>
            </w:r>
          </w:p>
        </w:tc>
        <w:tc>
          <w:tcPr>
            <w:tcW w:w="2060" w:type="dxa"/>
            <w:vAlign w:val="center"/>
          </w:tcPr>
          <w:p w14:paraId="7AAD8D6C"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Da 11 fino 18</w:t>
            </w:r>
          </w:p>
        </w:tc>
      </w:tr>
      <w:tr w:rsidR="002055CF" w:rsidRPr="00082C88" w14:paraId="070ACBD7" w14:textId="77777777" w:rsidTr="007C76FE">
        <w:trPr>
          <w:trHeight w:val="119"/>
          <w:jc w:val="center"/>
        </w:trPr>
        <w:tc>
          <w:tcPr>
            <w:tcW w:w="1413" w:type="dxa"/>
            <w:vAlign w:val="center"/>
          </w:tcPr>
          <w:p w14:paraId="7147B443" w14:textId="77777777" w:rsidR="002055CF" w:rsidRPr="00CF1CAD" w:rsidRDefault="002055CF" w:rsidP="007C76FE">
            <w:pPr>
              <w:jc w:val="center"/>
              <w:rPr>
                <w:rFonts w:cstheme="minorHAnsi"/>
                <w:b/>
                <w:color w:val="231F20"/>
                <w:sz w:val="20"/>
                <w:szCs w:val="20"/>
              </w:rPr>
            </w:pPr>
            <w:r w:rsidRPr="00CF1CAD">
              <w:rPr>
                <w:rFonts w:cstheme="minorHAnsi"/>
                <w:b/>
                <w:color w:val="231F20"/>
                <w:sz w:val="20"/>
                <w:szCs w:val="20"/>
              </w:rPr>
              <w:t>Numerose</w:t>
            </w:r>
          </w:p>
        </w:tc>
        <w:tc>
          <w:tcPr>
            <w:tcW w:w="2060" w:type="dxa"/>
            <w:vAlign w:val="center"/>
          </w:tcPr>
          <w:p w14:paraId="66DB52F7"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Oltre 18</w:t>
            </w:r>
          </w:p>
        </w:tc>
      </w:tr>
    </w:tbl>
    <w:p w14:paraId="443A9F1E" w14:textId="77777777" w:rsidR="002055CF" w:rsidRPr="00CF1CAD" w:rsidRDefault="002055CF" w:rsidP="002055CF">
      <w:pPr>
        <w:spacing w:after="0" w:line="240" w:lineRule="auto"/>
        <w:jc w:val="both"/>
        <w:rPr>
          <w:rFonts w:cstheme="minorHAnsi"/>
          <w:color w:val="231F20"/>
          <w:sz w:val="20"/>
          <w:szCs w:val="20"/>
        </w:rPr>
      </w:pPr>
    </w:p>
    <w:p w14:paraId="17F71B97"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xml:space="preserve">Dei rami anticipati sono presi in considerazione solamente quelli che, per dimensioni e posizione, sono ritenuti idonei alla formazione della pianta futura. Questi devono essere posizionati </w:t>
      </w:r>
      <w:proofErr w:type="spellStart"/>
      <w:r w:rsidRPr="00CF1CAD">
        <w:rPr>
          <w:rFonts w:cstheme="minorHAnsi"/>
          <w:color w:val="231F20"/>
          <w:sz w:val="20"/>
          <w:szCs w:val="20"/>
        </w:rPr>
        <w:t>sull’astone</w:t>
      </w:r>
      <w:proofErr w:type="spellEnd"/>
      <w:r w:rsidRPr="00CF1CAD">
        <w:rPr>
          <w:rFonts w:cstheme="minorHAnsi"/>
          <w:color w:val="231F20"/>
          <w:sz w:val="20"/>
          <w:szCs w:val="20"/>
        </w:rPr>
        <w:t xml:space="preserve"> nella fascia che va da:</w:t>
      </w:r>
    </w:p>
    <w:p w14:paraId="7DEA3396"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cm. 5</w:t>
      </w:r>
    </w:p>
    <w:p w14:paraId="1CCA097D"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- 0 a cm.100 per il pero;</w:t>
      </w:r>
    </w:p>
    <w:p w14:paraId="0DDACDF7"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cm.60 a cm.110 per il melo;</w:t>
      </w:r>
    </w:p>
    <w:p w14:paraId="1E1C3022"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xml:space="preserve">- cm 40 per tutta la lunghezza </w:t>
      </w:r>
      <w:proofErr w:type="spellStart"/>
      <w:r w:rsidRPr="00CF1CAD">
        <w:rPr>
          <w:rFonts w:cstheme="minorHAnsi"/>
          <w:color w:val="231F20"/>
          <w:sz w:val="20"/>
          <w:szCs w:val="20"/>
        </w:rPr>
        <w:t>dell’astone</w:t>
      </w:r>
      <w:proofErr w:type="spellEnd"/>
      <w:r w:rsidRPr="00CF1CAD">
        <w:rPr>
          <w:rFonts w:cstheme="minorHAnsi"/>
          <w:color w:val="231F20"/>
          <w:sz w:val="20"/>
          <w:szCs w:val="20"/>
        </w:rPr>
        <w:t xml:space="preserve"> per il pesco.</w:t>
      </w:r>
    </w:p>
    <w:p w14:paraId="5E8BA2C0" w14:textId="1F6D787B" w:rsidR="00804BC4" w:rsidRPr="00CF1CAD" w:rsidRDefault="00804BC4">
      <w:pPr>
        <w:rPr>
          <w:rFonts w:cstheme="minorHAnsi"/>
          <w:color w:val="231F20"/>
          <w:sz w:val="20"/>
          <w:szCs w:val="20"/>
          <w:lang w:eastAsia="it-IT"/>
        </w:rPr>
      </w:pPr>
    </w:p>
    <w:p w14:paraId="5BD21D98" w14:textId="78B67221" w:rsidR="002055CF" w:rsidRPr="00CF1CAD" w:rsidRDefault="002055CF" w:rsidP="002A5B19">
      <w:pPr>
        <w:pStyle w:val="Titolo2"/>
      </w:pPr>
      <w:bookmarkStart w:id="21" w:name="_Toc218786505"/>
      <w:r w:rsidRPr="00CF1CAD">
        <w:t>VIVAI DI PIOPPI (PIOPPI IN VIVAIO)</w:t>
      </w:r>
      <w:bookmarkEnd w:id="21"/>
    </w:p>
    <w:p w14:paraId="125F6D71" w14:textId="77777777" w:rsidR="00953366" w:rsidRPr="00CF1CAD" w:rsidRDefault="00953366" w:rsidP="002055CF">
      <w:pPr>
        <w:spacing w:after="0" w:line="240" w:lineRule="auto"/>
        <w:jc w:val="center"/>
        <w:rPr>
          <w:rFonts w:cstheme="minorHAnsi"/>
          <w:b/>
          <w:bCs/>
          <w:color w:val="FF5205"/>
          <w:sz w:val="20"/>
          <w:szCs w:val="20"/>
        </w:rPr>
      </w:pPr>
    </w:p>
    <w:p w14:paraId="26C6446F"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Agli effetti della quantificazione dei danni da grandine e/o vento forte, ai termini di cui alla tabella, sono attribuiti i seguenti valori:</w:t>
      </w:r>
    </w:p>
    <w:p w14:paraId="1F3C259A" w14:textId="77777777" w:rsidR="002055CF" w:rsidRPr="00CF1CAD" w:rsidRDefault="002055CF" w:rsidP="002055CF">
      <w:pPr>
        <w:spacing w:after="0" w:line="240" w:lineRule="auto"/>
        <w:jc w:val="both"/>
        <w:rPr>
          <w:rFonts w:cstheme="minorHAnsi"/>
          <w:color w:val="231F20"/>
          <w:sz w:val="20"/>
          <w:szCs w:val="20"/>
        </w:rPr>
      </w:pPr>
    </w:p>
    <w:p w14:paraId="617B3F2A"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A. DEFINIZIONI</w:t>
      </w:r>
    </w:p>
    <w:p w14:paraId="50330D44" w14:textId="77777777" w:rsidR="002055CF" w:rsidRPr="00CF1CAD" w:rsidRDefault="002055CF" w:rsidP="00B15363">
      <w:pPr>
        <w:pStyle w:val="Paragrafoelenco"/>
        <w:numPr>
          <w:ilvl w:val="0"/>
          <w:numId w:val="40"/>
        </w:numPr>
        <w:spacing w:after="0" w:line="240" w:lineRule="auto"/>
        <w:jc w:val="both"/>
        <w:rPr>
          <w:rFonts w:cstheme="minorHAnsi"/>
          <w:color w:val="231F20"/>
          <w:sz w:val="20"/>
          <w:szCs w:val="20"/>
        </w:rPr>
      </w:pPr>
      <w:r w:rsidRPr="00CF1CAD">
        <w:rPr>
          <w:rFonts w:cstheme="minorHAnsi"/>
          <w:b/>
          <w:bCs/>
          <w:color w:val="231F20"/>
          <w:sz w:val="20"/>
          <w:szCs w:val="20"/>
        </w:rPr>
        <w:t>LESIONE RIMARGINATA:</w:t>
      </w:r>
      <w:r w:rsidRPr="00CF1CAD">
        <w:rPr>
          <w:rFonts w:cstheme="minorHAnsi"/>
          <w:color w:val="231F20"/>
          <w:sz w:val="20"/>
          <w:szCs w:val="20"/>
        </w:rPr>
        <w:t xml:space="preserve"> ferita che presenta evidente il fenomeno della cicatrizzazione</w:t>
      </w:r>
    </w:p>
    <w:p w14:paraId="5190CFD4" w14:textId="77777777" w:rsidR="002055CF" w:rsidRPr="00CF1CAD" w:rsidRDefault="002055CF" w:rsidP="00B15363">
      <w:pPr>
        <w:pStyle w:val="Paragrafoelenco"/>
        <w:numPr>
          <w:ilvl w:val="0"/>
          <w:numId w:val="40"/>
        </w:numPr>
        <w:spacing w:after="0" w:line="240" w:lineRule="auto"/>
        <w:jc w:val="both"/>
        <w:rPr>
          <w:rFonts w:cstheme="minorHAnsi"/>
          <w:color w:val="231F20"/>
          <w:sz w:val="20"/>
          <w:szCs w:val="20"/>
        </w:rPr>
      </w:pPr>
      <w:r w:rsidRPr="00CF1CAD">
        <w:rPr>
          <w:rFonts w:cstheme="minorHAnsi"/>
          <w:b/>
          <w:bCs/>
          <w:color w:val="231F20"/>
          <w:sz w:val="20"/>
          <w:szCs w:val="20"/>
        </w:rPr>
        <w:t>LESIONE NON RIMARGINATA:</w:t>
      </w:r>
      <w:r w:rsidRPr="00CF1CAD">
        <w:rPr>
          <w:rFonts w:cstheme="minorHAnsi"/>
          <w:color w:val="231F20"/>
          <w:sz w:val="20"/>
          <w:szCs w:val="20"/>
        </w:rPr>
        <w:t xml:space="preserve"> ferita estesa e profonda che mostra ancora porzioni di legno scoperte</w:t>
      </w:r>
    </w:p>
    <w:p w14:paraId="3B81E7F6" w14:textId="77777777" w:rsidR="002055CF" w:rsidRPr="00CF1CAD" w:rsidRDefault="002055CF" w:rsidP="00B15363">
      <w:pPr>
        <w:pStyle w:val="Paragrafoelenco"/>
        <w:numPr>
          <w:ilvl w:val="0"/>
          <w:numId w:val="40"/>
        </w:numPr>
        <w:spacing w:after="0" w:line="240" w:lineRule="auto"/>
        <w:jc w:val="both"/>
        <w:rPr>
          <w:rFonts w:cstheme="minorHAnsi"/>
          <w:color w:val="231F20"/>
          <w:sz w:val="20"/>
          <w:szCs w:val="20"/>
        </w:rPr>
      </w:pPr>
      <w:r w:rsidRPr="00CF1CAD">
        <w:rPr>
          <w:rFonts w:cstheme="minorHAnsi"/>
          <w:b/>
          <w:bCs/>
          <w:color w:val="231F20"/>
          <w:sz w:val="20"/>
          <w:szCs w:val="20"/>
        </w:rPr>
        <w:t>SVETTAMENTO:</w:t>
      </w:r>
      <w:r w:rsidRPr="00CF1CAD">
        <w:rPr>
          <w:rFonts w:cstheme="minorHAnsi"/>
          <w:color w:val="231F20"/>
          <w:sz w:val="20"/>
          <w:szCs w:val="20"/>
        </w:rPr>
        <w:t xml:space="preserve"> rottura e/o curvatura della cima </w:t>
      </w:r>
      <w:proofErr w:type="spellStart"/>
      <w:r w:rsidRPr="00CF1CAD">
        <w:rPr>
          <w:rFonts w:cstheme="minorHAnsi"/>
          <w:color w:val="231F20"/>
          <w:sz w:val="20"/>
          <w:szCs w:val="20"/>
        </w:rPr>
        <w:t>dell’astone</w:t>
      </w:r>
      <w:proofErr w:type="spellEnd"/>
      <w:r w:rsidRPr="00CF1CAD">
        <w:rPr>
          <w:rFonts w:cstheme="minorHAnsi"/>
          <w:color w:val="231F20"/>
          <w:sz w:val="20"/>
          <w:szCs w:val="20"/>
        </w:rPr>
        <w:t xml:space="preserve"> causata da grandine e/o vento forte </w:t>
      </w:r>
    </w:p>
    <w:p w14:paraId="0E0BBF15" w14:textId="77777777" w:rsidR="00953366" w:rsidRPr="00CF1CAD" w:rsidRDefault="00953366" w:rsidP="00953366">
      <w:pPr>
        <w:spacing w:after="0" w:line="240" w:lineRule="auto"/>
        <w:jc w:val="both"/>
        <w:rPr>
          <w:rFonts w:cstheme="minorHAnsi"/>
          <w:color w:val="231F20"/>
          <w:sz w:val="20"/>
          <w:szCs w:val="20"/>
        </w:rPr>
      </w:pPr>
    </w:p>
    <w:p w14:paraId="43CC647F" w14:textId="367CD253" w:rsidR="00C51D94" w:rsidRPr="00CF1CAD" w:rsidRDefault="00F815C8" w:rsidP="00B15363">
      <w:pPr>
        <w:pStyle w:val="Paragrafoelenco"/>
        <w:numPr>
          <w:ilvl w:val="0"/>
          <w:numId w:val="40"/>
        </w:numPr>
        <w:spacing w:after="0" w:line="240" w:lineRule="auto"/>
        <w:jc w:val="both"/>
        <w:rPr>
          <w:rFonts w:cstheme="minorHAnsi"/>
          <w:color w:val="231F20"/>
          <w:sz w:val="20"/>
          <w:szCs w:val="20"/>
        </w:rPr>
      </w:pPr>
      <w:r w:rsidRPr="00CF1CAD">
        <w:rPr>
          <w:rFonts w:cstheme="minorHAnsi"/>
          <w:b/>
          <w:bCs/>
          <w:color w:val="231F20"/>
          <w:sz w:val="20"/>
          <w:szCs w:val="20"/>
        </w:rPr>
        <w:t>CURVATURA LIEVE:</w:t>
      </w:r>
      <w:r w:rsidRPr="00CF1CAD">
        <w:rPr>
          <w:rFonts w:cstheme="minorHAnsi"/>
          <w:color w:val="231F20"/>
          <w:sz w:val="20"/>
          <w:szCs w:val="20"/>
        </w:rPr>
        <w:t xml:space="preserve"> freccia o disassamento dall’asse da 3 a 7 cm (intendendo per freccia la distanza tra il punto medio dell'arco e il punto medio della corda sottesa)</w:t>
      </w:r>
    </w:p>
    <w:p w14:paraId="4FC27E98" w14:textId="34E8FAE0" w:rsidR="00F815C8" w:rsidRPr="00CF1CAD" w:rsidRDefault="00F815C8" w:rsidP="00B15363">
      <w:pPr>
        <w:pStyle w:val="Paragrafoelenco"/>
        <w:numPr>
          <w:ilvl w:val="0"/>
          <w:numId w:val="40"/>
        </w:numPr>
        <w:autoSpaceDE w:val="0"/>
        <w:autoSpaceDN w:val="0"/>
        <w:adjustRightInd w:val="0"/>
        <w:spacing w:after="0" w:line="240" w:lineRule="auto"/>
        <w:jc w:val="both"/>
        <w:rPr>
          <w:rFonts w:cstheme="minorHAnsi"/>
          <w:color w:val="231F20"/>
          <w:sz w:val="20"/>
          <w:szCs w:val="20"/>
        </w:rPr>
      </w:pPr>
      <w:r w:rsidRPr="00CF1CAD">
        <w:rPr>
          <w:rFonts w:cstheme="minorHAnsi"/>
          <w:b/>
          <w:bCs/>
          <w:color w:val="231F20"/>
          <w:sz w:val="20"/>
          <w:szCs w:val="20"/>
        </w:rPr>
        <w:t>CURVATURA MEDIA:</w:t>
      </w:r>
      <w:r w:rsidRPr="00CF1CAD">
        <w:rPr>
          <w:rFonts w:cstheme="minorHAnsi"/>
          <w:color w:val="231F20"/>
          <w:sz w:val="20"/>
          <w:szCs w:val="20"/>
        </w:rPr>
        <w:t xml:space="preserve"> freccia o disassamento dall’asse da 8 a 14 cm</w:t>
      </w:r>
    </w:p>
    <w:p w14:paraId="3A7C8FE2" w14:textId="77777777" w:rsidR="00F815C8" w:rsidRPr="00CF1CAD" w:rsidRDefault="00F815C8" w:rsidP="00B15363">
      <w:pPr>
        <w:pStyle w:val="Paragrafoelenco"/>
        <w:numPr>
          <w:ilvl w:val="0"/>
          <w:numId w:val="40"/>
        </w:numPr>
        <w:spacing w:after="0" w:line="240" w:lineRule="auto"/>
        <w:jc w:val="both"/>
        <w:rPr>
          <w:rFonts w:cstheme="minorHAnsi"/>
          <w:color w:val="231F20"/>
          <w:sz w:val="20"/>
          <w:szCs w:val="20"/>
        </w:rPr>
      </w:pPr>
      <w:r w:rsidRPr="00CF1CAD">
        <w:rPr>
          <w:rFonts w:cstheme="minorHAnsi"/>
          <w:b/>
          <w:bCs/>
          <w:color w:val="231F20"/>
          <w:sz w:val="20"/>
          <w:szCs w:val="20"/>
        </w:rPr>
        <w:t>CURVATURA GRAVE:</w:t>
      </w:r>
      <w:r w:rsidRPr="00CF1CAD">
        <w:rPr>
          <w:rFonts w:cstheme="minorHAnsi"/>
          <w:color w:val="231F20"/>
          <w:sz w:val="20"/>
          <w:szCs w:val="20"/>
        </w:rPr>
        <w:t xml:space="preserve"> freccia o disassamento dall’asse da 15 a 20 cm</w:t>
      </w:r>
    </w:p>
    <w:p w14:paraId="42BA8032" w14:textId="59B01261" w:rsidR="00F815C8" w:rsidRPr="00CF1CAD" w:rsidRDefault="00C33509" w:rsidP="00B15363">
      <w:pPr>
        <w:pStyle w:val="Paragrafoelenco"/>
        <w:numPr>
          <w:ilvl w:val="0"/>
          <w:numId w:val="40"/>
        </w:numPr>
        <w:spacing w:after="0" w:line="240" w:lineRule="auto"/>
        <w:jc w:val="both"/>
        <w:rPr>
          <w:rFonts w:cstheme="minorHAnsi"/>
          <w:color w:val="231F20"/>
          <w:sz w:val="20"/>
          <w:szCs w:val="20"/>
        </w:rPr>
      </w:pPr>
      <w:r w:rsidRPr="00CF1CAD">
        <w:rPr>
          <w:rFonts w:cstheme="minorHAnsi"/>
          <w:b/>
          <w:bCs/>
          <w:color w:val="231F20"/>
          <w:sz w:val="20"/>
          <w:szCs w:val="20"/>
        </w:rPr>
        <w:t>CURVATURA GRAVISSIMA:</w:t>
      </w:r>
      <w:r w:rsidRPr="00CF1CAD">
        <w:rPr>
          <w:rFonts w:cstheme="minorHAnsi"/>
          <w:color w:val="231F20"/>
          <w:sz w:val="20"/>
          <w:szCs w:val="20"/>
        </w:rPr>
        <w:t xml:space="preserve"> freccia o disassamento dall’asse oltre 20 cm. Le lesioni devono interessare esclusivamente </w:t>
      </w:r>
      <w:proofErr w:type="spellStart"/>
      <w:r w:rsidRPr="00CF1CAD">
        <w:rPr>
          <w:rFonts w:cstheme="minorHAnsi"/>
          <w:color w:val="231F20"/>
          <w:sz w:val="20"/>
          <w:szCs w:val="20"/>
        </w:rPr>
        <w:t>l’astone</w:t>
      </w:r>
      <w:proofErr w:type="spellEnd"/>
      <w:r w:rsidRPr="00CF1CAD">
        <w:rPr>
          <w:rFonts w:cstheme="minorHAnsi"/>
          <w:color w:val="231F20"/>
          <w:sz w:val="20"/>
          <w:szCs w:val="20"/>
        </w:rPr>
        <w:t xml:space="preserve"> centrale</w:t>
      </w:r>
      <w:bookmarkStart w:id="22" w:name="_Hlk157788711"/>
      <w:r w:rsidR="009D12A9" w:rsidRPr="00CF1CAD">
        <w:rPr>
          <w:rFonts w:cstheme="minorHAnsi"/>
          <w:color w:val="231F20"/>
          <w:sz w:val="20"/>
          <w:szCs w:val="20"/>
          <w:lang w:eastAsia="it-IT"/>
        </w:rPr>
        <w:t xml:space="preserve">                                                                                                                                                                                            </w:t>
      </w:r>
    </w:p>
    <w:p w14:paraId="314EB3DF" w14:textId="2E2B2E60" w:rsidR="00F61E7B" w:rsidRPr="00CF1CAD" w:rsidRDefault="00C33509" w:rsidP="00C51D94">
      <w:pPr>
        <w:autoSpaceDE w:val="0"/>
        <w:autoSpaceDN w:val="0"/>
        <w:adjustRightInd w:val="0"/>
        <w:spacing w:after="0" w:line="240" w:lineRule="auto"/>
        <w:ind w:left="7788" w:firstLine="708"/>
        <w:jc w:val="both"/>
        <w:rPr>
          <w:rFonts w:cstheme="minorHAnsi"/>
          <w:color w:val="231F20"/>
          <w:sz w:val="20"/>
          <w:szCs w:val="20"/>
        </w:rPr>
      </w:pPr>
      <w:r w:rsidRPr="00CF1CAD">
        <w:rPr>
          <w:rFonts w:cstheme="minorHAnsi"/>
          <w:color w:val="231F20"/>
          <w:sz w:val="20"/>
          <w:szCs w:val="20"/>
          <w:lang w:eastAsia="it-IT"/>
        </w:rPr>
        <w:t xml:space="preserve">  </w:t>
      </w:r>
    </w:p>
    <w:bookmarkEnd w:id="22"/>
    <w:p w14:paraId="2DB3D5D4" w14:textId="77777777" w:rsidR="002055CF" w:rsidRPr="00CF1CAD" w:rsidRDefault="002055CF" w:rsidP="002055CF">
      <w:pPr>
        <w:spacing w:after="0" w:line="240" w:lineRule="auto"/>
        <w:jc w:val="both"/>
        <w:rPr>
          <w:rFonts w:cstheme="minorHAnsi"/>
          <w:b/>
          <w:bCs/>
          <w:color w:val="231F20"/>
          <w:sz w:val="20"/>
          <w:szCs w:val="20"/>
        </w:rPr>
      </w:pPr>
      <w:r w:rsidRPr="00CF1CAD">
        <w:rPr>
          <w:rFonts w:cstheme="minorHAnsi"/>
          <w:b/>
          <w:bCs/>
          <w:color w:val="231F20"/>
          <w:sz w:val="20"/>
          <w:szCs w:val="20"/>
        </w:rPr>
        <w:t>B. FREQUENZA</w:t>
      </w:r>
    </w:p>
    <w:p w14:paraId="671EEBFF"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Il numero delle lesioni è riferito all’intera pianta con esclusione dei primi 100 cm dalla base del fusto per le lesioni rimarginate.</w:t>
      </w:r>
    </w:p>
    <w:p w14:paraId="28508881" w14:textId="77777777" w:rsidR="002055CF" w:rsidRPr="00CF1CAD" w:rsidRDefault="002055CF" w:rsidP="002055CF">
      <w:pPr>
        <w:spacing w:after="0" w:line="240" w:lineRule="auto"/>
        <w:jc w:val="both"/>
        <w:rPr>
          <w:rFonts w:cstheme="minorHAnsi"/>
          <w:color w:val="231F20"/>
          <w:sz w:val="20"/>
          <w:szCs w:val="20"/>
        </w:rPr>
      </w:pPr>
    </w:p>
    <w:tbl>
      <w:tblPr>
        <w:tblStyle w:val="Grigliatabella"/>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413"/>
        <w:gridCol w:w="1559"/>
      </w:tblGrid>
      <w:tr w:rsidR="002055CF" w:rsidRPr="00082C88" w14:paraId="5DF55CB5" w14:textId="77777777" w:rsidTr="007C76FE">
        <w:trPr>
          <w:jc w:val="center"/>
        </w:trPr>
        <w:tc>
          <w:tcPr>
            <w:tcW w:w="1413" w:type="dxa"/>
            <w:vAlign w:val="center"/>
          </w:tcPr>
          <w:p w14:paraId="349181CC" w14:textId="77777777" w:rsidR="002055CF" w:rsidRPr="00CF1CAD" w:rsidRDefault="002055CF" w:rsidP="007C76FE">
            <w:pPr>
              <w:jc w:val="center"/>
              <w:rPr>
                <w:rFonts w:cstheme="minorHAnsi"/>
                <w:b/>
                <w:bCs/>
                <w:color w:val="231F20"/>
                <w:sz w:val="20"/>
                <w:szCs w:val="20"/>
              </w:rPr>
            </w:pPr>
          </w:p>
        </w:tc>
        <w:tc>
          <w:tcPr>
            <w:tcW w:w="1559" w:type="dxa"/>
            <w:vAlign w:val="center"/>
          </w:tcPr>
          <w:p w14:paraId="4D2D4D25" w14:textId="77777777" w:rsidR="002055CF" w:rsidRPr="00CF1CAD" w:rsidRDefault="002055CF" w:rsidP="007C76FE">
            <w:pPr>
              <w:jc w:val="center"/>
              <w:rPr>
                <w:rFonts w:cstheme="minorHAnsi"/>
                <w:color w:val="231F20"/>
                <w:sz w:val="20"/>
                <w:szCs w:val="20"/>
              </w:rPr>
            </w:pPr>
            <w:r w:rsidRPr="00CF1CAD">
              <w:rPr>
                <w:rFonts w:cstheme="minorHAnsi"/>
                <w:b/>
                <w:bCs/>
                <w:color w:val="231F20"/>
                <w:sz w:val="20"/>
                <w:szCs w:val="20"/>
              </w:rPr>
              <w:t>Lesioni</w:t>
            </w:r>
          </w:p>
        </w:tc>
      </w:tr>
      <w:tr w:rsidR="002055CF" w:rsidRPr="00082C88" w14:paraId="2DB5BEC0" w14:textId="77777777" w:rsidTr="007C76FE">
        <w:trPr>
          <w:trHeight w:val="69"/>
          <w:jc w:val="center"/>
        </w:trPr>
        <w:tc>
          <w:tcPr>
            <w:tcW w:w="1413" w:type="dxa"/>
            <w:vAlign w:val="center"/>
          </w:tcPr>
          <w:p w14:paraId="28F2648C"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Qualche</w:t>
            </w:r>
          </w:p>
        </w:tc>
        <w:tc>
          <w:tcPr>
            <w:tcW w:w="1559" w:type="dxa"/>
            <w:vAlign w:val="center"/>
          </w:tcPr>
          <w:p w14:paraId="76080BB3"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Fino a 15</w:t>
            </w:r>
          </w:p>
        </w:tc>
      </w:tr>
      <w:tr w:rsidR="002055CF" w:rsidRPr="00082C88" w14:paraId="665E63EC" w14:textId="77777777" w:rsidTr="007C76FE">
        <w:trPr>
          <w:trHeight w:val="256"/>
          <w:jc w:val="center"/>
        </w:trPr>
        <w:tc>
          <w:tcPr>
            <w:tcW w:w="1413" w:type="dxa"/>
            <w:vAlign w:val="center"/>
          </w:tcPr>
          <w:p w14:paraId="306394CE"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Più</w:t>
            </w:r>
          </w:p>
        </w:tc>
        <w:tc>
          <w:tcPr>
            <w:tcW w:w="1559" w:type="dxa"/>
            <w:vAlign w:val="center"/>
          </w:tcPr>
          <w:p w14:paraId="7750807E"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Da 15 fino 25</w:t>
            </w:r>
          </w:p>
        </w:tc>
      </w:tr>
      <w:tr w:rsidR="002055CF" w:rsidRPr="00082C88" w14:paraId="4FA504A5" w14:textId="77777777" w:rsidTr="007C76FE">
        <w:trPr>
          <w:trHeight w:val="118"/>
          <w:jc w:val="center"/>
        </w:trPr>
        <w:tc>
          <w:tcPr>
            <w:tcW w:w="1413" w:type="dxa"/>
            <w:vAlign w:val="center"/>
          </w:tcPr>
          <w:p w14:paraId="4E2C4234" w14:textId="77777777" w:rsidR="002055CF" w:rsidRPr="00CF1CAD" w:rsidRDefault="002055CF" w:rsidP="007C76FE">
            <w:pPr>
              <w:jc w:val="center"/>
              <w:rPr>
                <w:rFonts w:cstheme="minorHAnsi"/>
                <w:b/>
                <w:bCs/>
                <w:color w:val="231F20"/>
                <w:sz w:val="20"/>
                <w:szCs w:val="20"/>
              </w:rPr>
            </w:pPr>
            <w:r w:rsidRPr="00CF1CAD">
              <w:rPr>
                <w:rFonts w:cstheme="minorHAnsi"/>
                <w:b/>
                <w:bCs/>
                <w:color w:val="231F20"/>
                <w:sz w:val="20"/>
                <w:szCs w:val="20"/>
              </w:rPr>
              <w:t>Numerose</w:t>
            </w:r>
          </w:p>
        </w:tc>
        <w:tc>
          <w:tcPr>
            <w:tcW w:w="1559" w:type="dxa"/>
            <w:vAlign w:val="center"/>
          </w:tcPr>
          <w:p w14:paraId="12F4AD32" w14:textId="77777777" w:rsidR="002055CF" w:rsidRPr="00CF1CAD" w:rsidRDefault="002055CF" w:rsidP="007C76FE">
            <w:pPr>
              <w:jc w:val="center"/>
              <w:rPr>
                <w:rFonts w:cstheme="minorHAnsi"/>
                <w:color w:val="231F20"/>
                <w:sz w:val="20"/>
                <w:szCs w:val="20"/>
              </w:rPr>
            </w:pPr>
            <w:r w:rsidRPr="00CF1CAD">
              <w:rPr>
                <w:rFonts w:cstheme="minorHAnsi"/>
                <w:color w:val="231F20"/>
                <w:sz w:val="20"/>
                <w:szCs w:val="20"/>
              </w:rPr>
              <w:t>Oltre 25</w:t>
            </w:r>
          </w:p>
        </w:tc>
      </w:tr>
    </w:tbl>
    <w:p w14:paraId="08B0119A" w14:textId="77777777" w:rsidR="002055CF" w:rsidRPr="00CF1CAD" w:rsidRDefault="002055CF" w:rsidP="002055CF">
      <w:pPr>
        <w:pStyle w:val="Default"/>
        <w:jc w:val="both"/>
        <w:rPr>
          <w:rFonts w:asciiTheme="minorHAnsi" w:hAnsiTheme="minorHAnsi" w:cstheme="minorHAnsi"/>
          <w:b/>
          <w:bCs/>
          <w:sz w:val="20"/>
          <w:szCs w:val="20"/>
        </w:rPr>
      </w:pPr>
    </w:p>
    <w:p w14:paraId="3ED23FAD" w14:textId="5B04A8DD" w:rsidR="00553AC4" w:rsidRPr="00CF1CAD" w:rsidRDefault="00553AC4" w:rsidP="002A5B19">
      <w:pPr>
        <w:pStyle w:val="Titolo2"/>
      </w:pPr>
      <w:bookmarkStart w:id="23" w:name="_Toc218786506"/>
      <w:r w:rsidRPr="00CF1CAD">
        <w:t>COCOMERI, COCOMERI S</w:t>
      </w:r>
      <w:r w:rsidR="00DD6FDA" w:rsidRPr="00CF1CAD">
        <w:t>UGAR</w:t>
      </w:r>
      <w:r w:rsidRPr="00CF1CAD">
        <w:t xml:space="preserve"> </w:t>
      </w:r>
      <w:r w:rsidR="00DD6FDA" w:rsidRPr="00CF1CAD">
        <w:t>BABY E SIMILI</w:t>
      </w:r>
      <w:r w:rsidRPr="00CF1CAD">
        <w:t>, MELONI</w:t>
      </w:r>
      <w:bookmarkEnd w:id="23"/>
    </w:p>
    <w:p w14:paraId="52B363A7" w14:textId="77777777" w:rsidR="00953366" w:rsidRPr="00CF1CAD" w:rsidRDefault="00953366" w:rsidP="00553AC4">
      <w:pPr>
        <w:pStyle w:val="Default"/>
        <w:jc w:val="center"/>
        <w:rPr>
          <w:rFonts w:asciiTheme="minorHAnsi" w:hAnsiTheme="minorHAnsi" w:cstheme="minorHAnsi"/>
          <w:b/>
          <w:bCs/>
          <w:color w:val="FF5205"/>
          <w:sz w:val="20"/>
          <w:szCs w:val="20"/>
        </w:rPr>
      </w:pPr>
    </w:p>
    <w:p w14:paraId="22E19515" w14:textId="367D5F2C" w:rsidR="00553AC4" w:rsidRPr="00CF1CAD" w:rsidRDefault="00553AC4" w:rsidP="00553AC4">
      <w:pPr>
        <w:pStyle w:val="Default"/>
        <w:jc w:val="both"/>
        <w:rPr>
          <w:rFonts w:asciiTheme="minorHAnsi" w:hAnsiTheme="minorHAnsi" w:cstheme="minorHAnsi"/>
          <w:sz w:val="20"/>
          <w:szCs w:val="20"/>
        </w:rPr>
      </w:pPr>
      <w:r w:rsidRPr="00CF1CAD">
        <w:rPr>
          <w:rFonts w:asciiTheme="minorHAnsi" w:hAnsiTheme="minorHAnsi" w:cstheme="minorHAnsi"/>
          <w:b/>
          <w:bCs/>
          <w:sz w:val="20"/>
          <w:szCs w:val="20"/>
        </w:rPr>
        <w:t xml:space="preserve">INCISIONE </w:t>
      </w:r>
      <w:r w:rsidRPr="00CF1CAD">
        <w:rPr>
          <w:rFonts w:asciiTheme="minorHAnsi" w:hAnsiTheme="minorHAnsi" w:cstheme="minorHAnsi"/>
          <w:sz w:val="20"/>
          <w:szCs w:val="20"/>
        </w:rPr>
        <w:t>si intende anche l’effetto della screpolatura provocato dall’</w:t>
      </w:r>
      <w:r w:rsidR="0048584A" w:rsidRPr="00CF1CAD">
        <w:rPr>
          <w:rFonts w:asciiTheme="minorHAnsi" w:hAnsiTheme="minorHAnsi" w:cstheme="minorHAnsi"/>
          <w:sz w:val="20"/>
          <w:szCs w:val="20"/>
        </w:rPr>
        <w:t>evento assicurato</w:t>
      </w:r>
      <w:r w:rsidRPr="00CF1CAD">
        <w:rPr>
          <w:rFonts w:asciiTheme="minorHAnsi" w:hAnsiTheme="minorHAnsi" w:cstheme="minorHAnsi"/>
          <w:sz w:val="20"/>
          <w:szCs w:val="20"/>
        </w:rPr>
        <w:t xml:space="preserve"> </w:t>
      </w:r>
    </w:p>
    <w:p w14:paraId="43211A2D" w14:textId="77777777" w:rsidR="00553AC4" w:rsidRPr="00CF1CAD" w:rsidRDefault="00553AC4" w:rsidP="00553AC4">
      <w:pPr>
        <w:pStyle w:val="Default"/>
        <w:jc w:val="both"/>
        <w:rPr>
          <w:rFonts w:asciiTheme="minorHAnsi" w:hAnsiTheme="minorHAnsi" w:cstheme="minorHAnsi"/>
          <w:b/>
          <w:bCs/>
          <w:sz w:val="20"/>
          <w:szCs w:val="20"/>
        </w:rPr>
      </w:pPr>
    </w:p>
    <w:p w14:paraId="67F5F820" w14:textId="77777777" w:rsidR="00553AC4" w:rsidRPr="00CF1CAD" w:rsidRDefault="00553AC4" w:rsidP="00553AC4">
      <w:pPr>
        <w:pStyle w:val="Default"/>
        <w:jc w:val="both"/>
        <w:rPr>
          <w:rFonts w:asciiTheme="minorHAnsi" w:hAnsiTheme="minorHAnsi" w:cstheme="minorHAnsi"/>
          <w:sz w:val="20"/>
          <w:szCs w:val="20"/>
        </w:rPr>
      </w:pPr>
      <w:r w:rsidRPr="00CF1CAD">
        <w:rPr>
          <w:rFonts w:asciiTheme="minorHAnsi" w:hAnsiTheme="minorHAnsi" w:cstheme="minorHAnsi"/>
          <w:b/>
          <w:bCs/>
          <w:sz w:val="20"/>
          <w:szCs w:val="20"/>
        </w:rPr>
        <w:t xml:space="preserve">DECOLORAZIONE E BRUCIATURA </w:t>
      </w:r>
      <w:r w:rsidRPr="00CF1CAD">
        <w:rPr>
          <w:rFonts w:asciiTheme="minorHAnsi" w:hAnsiTheme="minorHAnsi" w:cstheme="minorHAnsi"/>
          <w:sz w:val="20"/>
          <w:szCs w:val="20"/>
        </w:rPr>
        <w:t xml:space="preserve">dell’epicarpo, si intende: </w:t>
      </w:r>
    </w:p>
    <w:p w14:paraId="623CE446" w14:textId="77777777" w:rsidR="00553AC4" w:rsidRPr="00CF1CAD" w:rsidRDefault="00553AC4" w:rsidP="00553AC4">
      <w:pPr>
        <w:pStyle w:val="Default"/>
        <w:jc w:val="both"/>
        <w:rPr>
          <w:rFonts w:asciiTheme="minorHAnsi" w:hAnsiTheme="minorHAnsi" w:cstheme="minorHAnsi"/>
          <w:sz w:val="20"/>
          <w:szCs w:val="20"/>
        </w:rPr>
      </w:pPr>
    </w:p>
    <w:p w14:paraId="550E4CE9" w14:textId="77777777" w:rsidR="00553AC4" w:rsidRPr="00CF1CAD" w:rsidRDefault="00553AC4" w:rsidP="00B15363">
      <w:pPr>
        <w:pStyle w:val="Default"/>
        <w:numPr>
          <w:ilvl w:val="0"/>
          <w:numId w:val="41"/>
        </w:numPr>
        <w:jc w:val="both"/>
        <w:rPr>
          <w:rFonts w:asciiTheme="minorHAnsi" w:hAnsiTheme="minorHAnsi" w:cstheme="minorHAnsi"/>
          <w:sz w:val="20"/>
          <w:szCs w:val="20"/>
        </w:rPr>
      </w:pPr>
      <w:r w:rsidRPr="00CF1CAD">
        <w:rPr>
          <w:rFonts w:asciiTheme="minorHAnsi" w:hAnsiTheme="minorHAnsi" w:cstheme="minorHAnsi"/>
          <w:b/>
          <w:bCs/>
          <w:sz w:val="20"/>
          <w:szCs w:val="20"/>
        </w:rPr>
        <w:t>LIEVE</w:t>
      </w:r>
      <w:r w:rsidRPr="00CF1CAD">
        <w:rPr>
          <w:rFonts w:asciiTheme="minorHAnsi" w:hAnsiTheme="minorHAnsi" w:cstheme="minorHAnsi"/>
          <w:sz w:val="20"/>
          <w:szCs w:val="20"/>
        </w:rPr>
        <w:t xml:space="preserve">: quando la superficie interessata dall’evento non è superiore a 1/10 di quella del frutto; </w:t>
      </w:r>
    </w:p>
    <w:p w14:paraId="20A96DAC" w14:textId="77777777" w:rsidR="00553AC4" w:rsidRPr="00CF1CAD" w:rsidRDefault="00553AC4" w:rsidP="00B15363">
      <w:pPr>
        <w:pStyle w:val="Default"/>
        <w:numPr>
          <w:ilvl w:val="0"/>
          <w:numId w:val="41"/>
        </w:numPr>
        <w:jc w:val="both"/>
        <w:rPr>
          <w:rFonts w:asciiTheme="minorHAnsi" w:hAnsiTheme="minorHAnsi" w:cstheme="minorHAnsi"/>
          <w:sz w:val="20"/>
          <w:szCs w:val="20"/>
        </w:rPr>
      </w:pPr>
      <w:r w:rsidRPr="00CF1CAD">
        <w:rPr>
          <w:rFonts w:asciiTheme="minorHAnsi" w:hAnsiTheme="minorHAnsi" w:cstheme="minorHAnsi"/>
          <w:b/>
          <w:bCs/>
          <w:sz w:val="20"/>
          <w:szCs w:val="20"/>
        </w:rPr>
        <w:t>MEDIA:</w:t>
      </w:r>
      <w:r w:rsidRPr="00CF1CAD">
        <w:rPr>
          <w:rFonts w:asciiTheme="minorHAnsi" w:hAnsiTheme="minorHAnsi" w:cstheme="minorHAnsi"/>
          <w:sz w:val="20"/>
          <w:szCs w:val="20"/>
        </w:rPr>
        <w:t xml:space="preserve"> quando la superficie interessata dall’evento è compresa tra 1/10 e 1/3 di quella del frutto; </w:t>
      </w:r>
    </w:p>
    <w:p w14:paraId="1EE12FF6" w14:textId="77777777" w:rsidR="00553AC4" w:rsidRPr="00CF1CAD" w:rsidRDefault="00553AC4" w:rsidP="00B15363">
      <w:pPr>
        <w:pStyle w:val="Default"/>
        <w:numPr>
          <w:ilvl w:val="0"/>
          <w:numId w:val="41"/>
        </w:numPr>
        <w:jc w:val="both"/>
        <w:rPr>
          <w:rFonts w:asciiTheme="minorHAnsi" w:hAnsiTheme="minorHAnsi" w:cstheme="minorHAnsi"/>
          <w:sz w:val="20"/>
          <w:szCs w:val="20"/>
        </w:rPr>
      </w:pPr>
      <w:r w:rsidRPr="00CF1CAD">
        <w:rPr>
          <w:rFonts w:asciiTheme="minorHAnsi" w:hAnsiTheme="minorHAnsi" w:cstheme="minorHAnsi"/>
          <w:b/>
          <w:bCs/>
          <w:sz w:val="20"/>
          <w:szCs w:val="20"/>
        </w:rPr>
        <w:t>NOTEVOLE:</w:t>
      </w:r>
      <w:r w:rsidRPr="00CF1CAD">
        <w:rPr>
          <w:rFonts w:asciiTheme="minorHAnsi" w:hAnsiTheme="minorHAnsi" w:cstheme="minorHAnsi"/>
          <w:sz w:val="20"/>
          <w:szCs w:val="20"/>
        </w:rPr>
        <w:t xml:space="preserve"> quando la superficie interessata dall’evento è superiore a 1/3 di quella del frutto. </w:t>
      </w:r>
    </w:p>
    <w:p w14:paraId="3FF9A6FE" w14:textId="77777777" w:rsidR="00553AC4" w:rsidRPr="00CF1CAD" w:rsidRDefault="00553AC4" w:rsidP="00553AC4">
      <w:pPr>
        <w:pStyle w:val="Default"/>
        <w:jc w:val="both"/>
        <w:rPr>
          <w:rFonts w:asciiTheme="minorHAnsi" w:hAnsiTheme="minorHAnsi" w:cstheme="minorHAnsi"/>
          <w:sz w:val="20"/>
          <w:szCs w:val="20"/>
        </w:rPr>
      </w:pPr>
    </w:p>
    <w:p w14:paraId="678821B5" w14:textId="77777777" w:rsidR="00553AC4" w:rsidRPr="00CF1CAD" w:rsidRDefault="00553AC4" w:rsidP="00553AC4">
      <w:pPr>
        <w:pStyle w:val="Default"/>
        <w:jc w:val="both"/>
        <w:rPr>
          <w:rFonts w:asciiTheme="minorHAnsi" w:hAnsiTheme="minorHAnsi" w:cstheme="minorHAnsi"/>
          <w:sz w:val="20"/>
          <w:szCs w:val="20"/>
        </w:rPr>
      </w:pPr>
      <w:r w:rsidRPr="00CF1CAD">
        <w:rPr>
          <w:rFonts w:asciiTheme="minorHAnsi" w:hAnsiTheme="minorHAnsi" w:cstheme="minorHAnsi"/>
          <w:b/>
          <w:bCs/>
          <w:sz w:val="20"/>
          <w:szCs w:val="20"/>
        </w:rPr>
        <w:t>FREQUENZA DELLE INCISIONI:</w:t>
      </w:r>
    </w:p>
    <w:tbl>
      <w:tblPr>
        <w:tblW w:w="0" w:type="auto"/>
        <w:jc w:val="center"/>
        <w:tblBorders>
          <w:top w:val="single" w:sz="4" w:space="0" w:color="E35205"/>
          <w:left w:val="single" w:sz="4" w:space="0" w:color="E35205"/>
          <w:bottom w:val="single" w:sz="4" w:space="0" w:color="E35205"/>
          <w:right w:val="single" w:sz="4" w:space="0" w:color="E35205"/>
          <w:insideH w:val="single" w:sz="4" w:space="0" w:color="E35205"/>
          <w:insideV w:val="single" w:sz="4" w:space="0" w:color="E35205"/>
        </w:tblBorders>
        <w:tblLayout w:type="fixed"/>
        <w:tblLook w:val="0000" w:firstRow="0" w:lastRow="0" w:firstColumn="0" w:lastColumn="0" w:noHBand="0" w:noVBand="0"/>
      </w:tblPr>
      <w:tblGrid>
        <w:gridCol w:w="2290"/>
        <w:gridCol w:w="2290"/>
      </w:tblGrid>
      <w:tr w:rsidR="00553AC4" w:rsidRPr="00082C88" w14:paraId="0167FDCA" w14:textId="77777777" w:rsidTr="00FE17C1">
        <w:trPr>
          <w:trHeight w:val="103"/>
          <w:jc w:val="center"/>
        </w:trPr>
        <w:tc>
          <w:tcPr>
            <w:tcW w:w="2290" w:type="dxa"/>
          </w:tcPr>
          <w:p w14:paraId="539B5756" w14:textId="77777777" w:rsidR="00553AC4" w:rsidRPr="00CF1CAD" w:rsidRDefault="00553AC4" w:rsidP="00A71DFF">
            <w:pPr>
              <w:pStyle w:val="Default"/>
              <w:jc w:val="center"/>
              <w:rPr>
                <w:rFonts w:asciiTheme="minorHAnsi" w:hAnsiTheme="minorHAnsi" w:cstheme="minorHAnsi"/>
                <w:sz w:val="20"/>
                <w:szCs w:val="20"/>
              </w:rPr>
            </w:pPr>
          </w:p>
        </w:tc>
        <w:tc>
          <w:tcPr>
            <w:tcW w:w="2290" w:type="dxa"/>
          </w:tcPr>
          <w:p w14:paraId="09724FB1"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b/>
                <w:bCs/>
                <w:sz w:val="20"/>
                <w:szCs w:val="20"/>
              </w:rPr>
              <w:t>Incisioni</w:t>
            </w:r>
          </w:p>
        </w:tc>
      </w:tr>
      <w:tr w:rsidR="00553AC4" w:rsidRPr="00082C88" w14:paraId="76E07D03" w14:textId="77777777" w:rsidTr="00FE17C1">
        <w:trPr>
          <w:trHeight w:val="104"/>
          <w:jc w:val="center"/>
        </w:trPr>
        <w:tc>
          <w:tcPr>
            <w:tcW w:w="2290" w:type="dxa"/>
          </w:tcPr>
          <w:p w14:paraId="0D7FE29C"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b/>
                <w:bCs/>
                <w:sz w:val="20"/>
                <w:szCs w:val="20"/>
              </w:rPr>
              <w:t>QUALCHE</w:t>
            </w:r>
          </w:p>
        </w:tc>
        <w:tc>
          <w:tcPr>
            <w:tcW w:w="2290" w:type="dxa"/>
          </w:tcPr>
          <w:p w14:paraId="7E25454C"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sz w:val="20"/>
                <w:szCs w:val="20"/>
              </w:rPr>
              <w:t>Da 1 a 4</w:t>
            </w:r>
          </w:p>
        </w:tc>
      </w:tr>
      <w:tr w:rsidR="00553AC4" w:rsidRPr="00082C88" w14:paraId="59D2D092" w14:textId="77777777" w:rsidTr="00FE17C1">
        <w:trPr>
          <w:trHeight w:val="104"/>
          <w:jc w:val="center"/>
        </w:trPr>
        <w:tc>
          <w:tcPr>
            <w:tcW w:w="2290" w:type="dxa"/>
          </w:tcPr>
          <w:p w14:paraId="1D28E330"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b/>
                <w:bCs/>
                <w:sz w:val="20"/>
                <w:szCs w:val="20"/>
              </w:rPr>
              <w:t>PIÙ</w:t>
            </w:r>
          </w:p>
        </w:tc>
        <w:tc>
          <w:tcPr>
            <w:tcW w:w="2290" w:type="dxa"/>
          </w:tcPr>
          <w:p w14:paraId="44A06F18"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sz w:val="20"/>
                <w:szCs w:val="20"/>
              </w:rPr>
              <w:t>Da 5 a 8</w:t>
            </w:r>
          </w:p>
        </w:tc>
      </w:tr>
      <w:tr w:rsidR="00553AC4" w:rsidRPr="00082C88" w14:paraId="2F51DD33" w14:textId="77777777" w:rsidTr="00FE17C1">
        <w:trPr>
          <w:trHeight w:val="104"/>
          <w:jc w:val="center"/>
        </w:trPr>
        <w:tc>
          <w:tcPr>
            <w:tcW w:w="2290" w:type="dxa"/>
          </w:tcPr>
          <w:p w14:paraId="07985D9D"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b/>
                <w:bCs/>
                <w:sz w:val="20"/>
                <w:szCs w:val="20"/>
              </w:rPr>
              <w:t>NUMEROSE</w:t>
            </w:r>
          </w:p>
        </w:tc>
        <w:tc>
          <w:tcPr>
            <w:tcW w:w="2290" w:type="dxa"/>
          </w:tcPr>
          <w:p w14:paraId="7B4C0B13" w14:textId="77777777" w:rsidR="00553AC4" w:rsidRPr="00CF1CAD" w:rsidRDefault="00553AC4" w:rsidP="00A71DFF">
            <w:pPr>
              <w:pStyle w:val="Default"/>
              <w:jc w:val="center"/>
              <w:rPr>
                <w:rFonts w:asciiTheme="minorHAnsi" w:hAnsiTheme="minorHAnsi" w:cstheme="minorHAnsi"/>
                <w:sz w:val="20"/>
                <w:szCs w:val="20"/>
              </w:rPr>
            </w:pPr>
            <w:r w:rsidRPr="00CF1CAD">
              <w:rPr>
                <w:rFonts w:asciiTheme="minorHAnsi" w:hAnsiTheme="minorHAnsi" w:cstheme="minorHAnsi"/>
                <w:sz w:val="20"/>
                <w:szCs w:val="20"/>
              </w:rPr>
              <w:t>Oltre 8</w:t>
            </w:r>
          </w:p>
        </w:tc>
      </w:tr>
    </w:tbl>
    <w:p w14:paraId="729FCCC2" w14:textId="77777777" w:rsidR="00553AC4" w:rsidRPr="00CF1CAD" w:rsidRDefault="00553AC4" w:rsidP="00553AC4">
      <w:pPr>
        <w:spacing w:after="0" w:line="240" w:lineRule="auto"/>
        <w:jc w:val="both"/>
        <w:rPr>
          <w:rFonts w:cstheme="minorHAnsi"/>
          <w:b/>
          <w:bCs/>
          <w:color w:val="231F20"/>
          <w:sz w:val="20"/>
          <w:szCs w:val="20"/>
        </w:rPr>
      </w:pPr>
    </w:p>
    <w:p w14:paraId="3D6B12F5" w14:textId="742C67A8" w:rsidR="002055CF" w:rsidRPr="00CF1CAD" w:rsidRDefault="002055CF" w:rsidP="002A5B19">
      <w:pPr>
        <w:pStyle w:val="Titolo2"/>
      </w:pPr>
      <w:bookmarkStart w:id="24" w:name="_Toc218786507"/>
      <w:r w:rsidRPr="00CF1CAD">
        <w:t>PEPERONI</w:t>
      </w:r>
      <w:bookmarkEnd w:id="24"/>
    </w:p>
    <w:p w14:paraId="55684CFF" w14:textId="77777777" w:rsidR="00953366" w:rsidRPr="00CF1CAD" w:rsidRDefault="00953366" w:rsidP="00D26F21">
      <w:pPr>
        <w:pStyle w:val="Default"/>
        <w:jc w:val="center"/>
        <w:rPr>
          <w:rFonts w:asciiTheme="minorHAnsi" w:hAnsiTheme="minorHAnsi" w:cstheme="minorHAnsi"/>
          <w:b/>
          <w:bCs/>
          <w:color w:val="FF5205"/>
          <w:sz w:val="20"/>
          <w:szCs w:val="20"/>
        </w:rPr>
      </w:pPr>
    </w:p>
    <w:p w14:paraId="4FC30ACF" w14:textId="0CF6CFEE"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Per incisione si deve intendere anche l’effetto della screpolatura provocato dall’</w:t>
      </w:r>
      <w:r w:rsidR="0048584A" w:rsidRPr="00CF1CAD">
        <w:rPr>
          <w:rFonts w:cstheme="minorHAnsi"/>
          <w:color w:val="231F20"/>
          <w:sz w:val="20"/>
          <w:szCs w:val="20"/>
        </w:rPr>
        <w:t>evento assicurato</w:t>
      </w:r>
      <w:r w:rsidRPr="00CF1CAD">
        <w:rPr>
          <w:rFonts w:cstheme="minorHAnsi"/>
          <w:color w:val="231F20"/>
          <w:sz w:val="20"/>
          <w:szCs w:val="20"/>
        </w:rPr>
        <w:t>.</w:t>
      </w:r>
    </w:p>
    <w:p w14:paraId="08827DD2"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Nel caso di danno decolorazioni e bruciature dell’epicarpo, si deve intendere:</w:t>
      </w:r>
    </w:p>
    <w:p w14:paraId="112193DE" w14:textId="77777777" w:rsidR="002055CF" w:rsidRPr="00CF1CAD" w:rsidRDefault="002055CF" w:rsidP="002055CF">
      <w:pPr>
        <w:spacing w:after="0" w:line="240" w:lineRule="auto"/>
        <w:jc w:val="both"/>
        <w:rPr>
          <w:rFonts w:cstheme="minorHAnsi"/>
          <w:color w:val="231F20"/>
          <w:sz w:val="20"/>
          <w:szCs w:val="20"/>
        </w:rPr>
      </w:pPr>
    </w:p>
    <w:p w14:paraId="5032766D"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xml:space="preserve">• </w:t>
      </w:r>
      <w:r w:rsidRPr="00CF1CAD">
        <w:rPr>
          <w:rFonts w:cstheme="minorHAnsi"/>
          <w:b/>
          <w:bCs/>
          <w:color w:val="231F20"/>
          <w:sz w:val="20"/>
          <w:szCs w:val="20"/>
        </w:rPr>
        <w:t>LIEVE</w:t>
      </w:r>
      <w:r w:rsidRPr="00CF1CAD">
        <w:rPr>
          <w:rFonts w:cstheme="minorHAnsi"/>
          <w:color w:val="231F20"/>
          <w:sz w:val="20"/>
          <w:szCs w:val="20"/>
        </w:rPr>
        <w:t xml:space="preserve"> quando la superficie interessata dall’evento non è superiore a 2 cm²; 1 cm² per le decolorazioni punteggianti; </w:t>
      </w:r>
    </w:p>
    <w:p w14:paraId="3AF61814" w14:textId="77777777" w:rsidR="002055CF" w:rsidRPr="00CF1CAD" w:rsidRDefault="002055CF" w:rsidP="002055CF">
      <w:pPr>
        <w:spacing w:after="0" w:line="240" w:lineRule="auto"/>
        <w:jc w:val="both"/>
        <w:rPr>
          <w:rFonts w:cstheme="minorHAnsi"/>
          <w:color w:val="231F20"/>
          <w:sz w:val="20"/>
          <w:szCs w:val="20"/>
        </w:rPr>
      </w:pPr>
      <w:r w:rsidRPr="00CF1CAD">
        <w:rPr>
          <w:rFonts w:cstheme="minorHAnsi"/>
          <w:color w:val="231F20"/>
          <w:sz w:val="20"/>
          <w:szCs w:val="20"/>
        </w:rPr>
        <w:t xml:space="preserve">• </w:t>
      </w:r>
      <w:r w:rsidRPr="00CF1CAD">
        <w:rPr>
          <w:rFonts w:cstheme="minorHAnsi"/>
          <w:b/>
          <w:bCs/>
          <w:color w:val="231F20"/>
          <w:sz w:val="20"/>
          <w:szCs w:val="20"/>
        </w:rPr>
        <w:t>MEDIA</w:t>
      </w:r>
      <w:r w:rsidRPr="00CF1CAD">
        <w:rPr>
          <w:rFonts w:cstheme="minorHAnsi"/>
          <w:color w:val="231F20"/>
          <w:sz w:val="20"/>
          <w:szCs w:val="20"/>
        </w:rPr>
        <w:t xml:space="preserve"> quando la superficie interessata dall’evento è superiore a 2 cm²; 1 cm² esponente per le decolorazioni punteggianti.</w:t>
      </w:r>
    </w:p>
    <w:p w14:paraId="0E068100" w14:textId="77777777" w:rsidR="002055CF" w:rsidRPr="00CF1CAD" w:rsidRDefault="002055CF" w:rsidP="002055CF">
      <w:pPr>
        <w:pStyle w:val="Default"/>
        <w:jc w:val="both"/>
        <w:rPr>
          <w:rFonts w:asciiTheme="minorHAnsi" w:hAnsiTheme="minorHAnsi" w:cstheme="minorHAnsi"/>
          <w:b/>
          <w:bCs/>
          <w:sz w:val="20"/>
          <w:szCs w:val="20"/>
          <w:highlight w:val="green"/>
        </w:rPr>
      </w:pPr>
    </w:p>
    <w:p w14:paraId="1903B545" w14:textId="206D76CE" w:rsidR="002055CF" w:rsidRPr="00CF1CAD" w:rsidRDefault="002055CF" w:rsidP="002A5B19">
      <w:pPr>
        <w:pStyle w:val="Titolo2"/>
      </w:pPr>
      <w:bookmarkStart w:id="25" w:name="_Toc218786508"/>
      <w:r w:rsidRPr="00CF1CAD">
        <w:t>ZUCCHE E ZUCCHINE</w:t>
      </w:r>
      <w:r w:rsidR="00382C09" w:rsidRPr="00CF1CAD">
        <w:t>, CETRIOLI</w:t>
      </w:r>
      <w:bookmarkEnd w:id="25"/>
    </w:p>
    <w:p w14:paraId="57C02B50" w14:textId="77777777" w:rsidR="00953366" w:rsidRPr="00CF1CAD" w:rsidRDefault="00953366" w:rsidP="002055CF">
      <w:pPr>
        <w:pStyle w:val="Default"/>
        <w:jc w:val="center"/>
        <w:rPr>
          <w:rFonts w:asciiTheme="minorHAnsi" w:hAnsiTheme="minorHAnsi" w:cstheme="minorHAnsi"/>
          <w:b/>
          <w:bCs/>
          <w:color w:val="FF5205"/>
          <w:sz w:val="20"/>
          <w:szCs w:val="20"/>
        </w:rPr>
      </w:pPr>
    </w:p>
    <w:p w14:paraId="5B838282" w14:textId="77777777" w:rsidR="00382C09" w:rsidRPr="00CF1CAD" w:rsidRDefault="00382C09" w:rsidP="00382C09">
      <w:pPr>
        <w:spacing w:after="0" w:line="240" w:lineRule="auto"/>
        <w:jc w:val="both"/>
        <w:rPr>
          <w:rFonts w:cstheme="minorHAnsi"/>
          <w:color w:val="231F20"/>
          <w:sz w:val="20"/>
          <w:szCs w:val="20"/>
        </w:rPr>
      </w:pPr>
      <w:r w:rsidRPr="00CF1CAD">
        <w:rPr>
          <w:rFonts w:cstheme="minorHAnsi"/>
          <w:color w:val="231F20"/>
          <w:sz w:val="20"/>
          <w:szCs w:val="20"/>
        </w:rPr>
        <w:t>Nel caso di danno per placche di rugginosità, strofinamenti, decolorazioni e bruciature dell’epicarpo, si deve intendere:</w:t>
      </w:r>
    </w:p>
    <w:p w14:paraId="0270FE7B" w14:textId="77777777" w:rsidR="00382C09" w:rsidRPr="00CF1CAD" w:rsidRDefault="00382C09" w:rsidP="00382C09">
      <w:pPr>
        <w:spacing w:after="0" w:line="240" w:lineRule="auto"/>
        <w:jc w:val="both"/>
        <w:rPr>
          <w:rFonts w:cstheme="minorHAnsi"/>
          <w:color w:val="231F20"/>
          <w:sz w:val="20"/>
          <w:szCs w:val="20"/>
        </w:rPr>
      </w:pPr>
    </w:p>
    <w:p w14:paraId="4CFBBD56" w14:textId="011A999D" w:rsidR="002055CF" w:rsidRPr="00CF1CAD" w:rsidRDefault="002055CF" w:rsidP="002055CF">
      <w:pPr>
        <w:pStyle w:val="Default"/>
        <w:jc w:val="both"/>
        <w:rPr>
          <w:rFonts w:asciiTheme="minorHAnsi" w:hAnsiTheme="minorHAnsi" w:cstheme="minorHAnsi"/>
          <w:sz w:val="20"/>
          <w:szCs w:val="20"/>
        </w:rPr>
      </w:pPr>
      <w:r w:rsidRPr="00CF1CAD">
        <w:rPr>
          <w:rFonts w:asciiTheme="minorHAnsi" w:hAnsiTheme="minorHAnsi" w:cstheme="minorHAnsi"/>
          <w:b/>
          <w:bCs/>
          <w:sz w:val="20"/>
          <w:szCs w:val="20"/>
        </w:rPr>
        <w:t xml:space="preserve">INCISIONE </w:t>
      </w:r>
      <w:r w:rsidRPr="00CF1CAD">
        <w:rPr>
          <w:rFonts w:asciiTheme="minorHAnsi" w:hAnsiTheme="minorHAnsi" w:cstheme="minorHAnsi"/>
          <w:sz w:val="20"/>
          <w:szCs w:val="20"/>
        </w:rPr>
        <w:t>si intende anche l’effetto della screpolatura provocato dall’</w:t>
      </w:r>
      <w:r w:rsidR="0048584A" w:rsidRPr="00CF1CAD">
        <w:rPr>
          <w:rFonts w:asciiTheme="minorHAnsi" w:hAnsiTheme="minorHAnsi" w:cstheme="minorHAnsi"/>
          <w:sz w:val="20"/>
          <w:szCs w:val="20"/>
        </w:rPr>
        <w:t>evento assicurato</w:t>
      </w:r>
      <w:r w:rsidR="00F53A1F" w:rsidRPr="00CF1CAD">
        <w:rPr>
          <w:rFonts w:asciiTheme="minorHAnsi" w:hAnsiTheme="minorHAnsi" w:cstheme="minorHAnsi"/>
          <w:sz w:val="20"/>
          <w:szCs w:val="20"/>
        </w:rPr>
        <w:t>.</w:t>
      </w:r>
      <w:r w:rsidRPr="00CF1CAD">
        <w:rPr>
          <w:rFonts w:asciiTheme="minorHAnsi" w:hAnsiTheme="minorHAnsi" w:cstheme="minorHAnsi"/>
          <w:sz w:val="20"/>
          <w:szCs w:val="20"/>
        </w:rPr>
        <w:t xml:space="preserve"> </w:t>
      </w:r>
    </w:p>
    <w:p w14:paraId="6F366EB5" w14:textId="77777777" w:rsidR="006B3AC5" w:rsidRDefault="006B3AC5" w:rsidP="002055CF">
      <w:pPr>
        <w:pStyle w:val="Default"/>
        <w:jc w:val="both"/>
        <w:rPr>
          <w:rFonts w:asciiTheme="minorHAnsi" w:hAnsiTheme="minorHAnsi" w:cstheme="minorHAnsi"/>
          <w:b/>
          <w:bCs/>
          <w:sz w:val="20"/>
          <w:szCs w:val="20"/>
        </w:rPr>
      </w:pPr>
    </w:p>
    <w:p w14:paraId="14184BC5" w14:textId="3863FEE5" w:rsidR="002055CF" w:rsidRPr="00CF1CAD" w:rsidRDefault="002055CF" w:rsidP="002055CF">
      <w:pPr>
        <w:pStyle w:val="Default"/>
        <w:jc w:val="both"/>
        <w:rPr>
          <w:rFonts w:asciiTheme="minorHAnsi" w:hAnsiTheme="minorHAnsi" w:cstheme="minorHAnsi"/>
          <w:sz w:val="20"/>
          <w:szCs w:val="20"/>
        </w:rPr>
      </w:pPr>
      <w:r w:rsidRPr="00CF1CAD">
        <w:rPr>
          <w:rFonts w:asciiTheme="minorHAnsi" w:hAnsiTheme="minorHAnsi" w:cstheme="minorHAnsi"/>
          <w:b/>
          <w:bCs/>
          <w:sz w:val="20"/>
          <w:szCs w:val="20"/>
        </w:rPr>
        <w:t xml:space="preserve">PLACCHE DI RUGGINOSITA’ STROFINAMENTI DECOLORAZIONI E BRUCIATURE </w:t>
      </w:r>
      <w:r w:rsidRPr="00CF1CAD">
        <w:rPr>
          <w:rFonts w:asciiTheme="minorHAnsi" w:hAnsiTheme="minorHAnsi" w:cstheme="minorHAnsi"/>
          <w:sz w:val="20"/>
          <w:szCs w:val="20"/>
        </w:rPr>
        <w:t xml:space="preserve">dell’epicarpo, si intende: </w:t>
      </w:r>
    </w:p>
    <w:p w14:paraId="031F85D5" w14:textId="77777777" w:rsidR="002055CF" w:rsidRPr="00CF1CAD" w:rsidRDefault="002055CF" w:rsidP="00B15363">
      <w:pPr>
        <w:pStyle w:val="Default"/>
        <w:numPr>
          <w:ilvl w:val="0"/>
          <w:numId w:val="42"/>
        </w:numPr>
        <w:jc w:val="both"/>
        <w:rPr>
          <w:rFonts w:asciiTheme="minorHAnsi" w:hAnsiTheme="minorHAnsi" w:cstheme="minorHAnsi"/>
          <w:sz w:val="20"/>
          <w:szCs w:val="20"/>
        </w:rPr>
      </w:pPr>
      <w:r w:rsidRPr="00CF1CAD">
        <w:rPr>
          <w:rFonts w:asciiTheme="minorHAnsi" w:hAnsiTheme="minorHAnsi" w:cstheme="minorHAnsi"/>
          <w:b/>
          <w:bCs/>
          <w:sz w:val="20"/>
          <w:szCs w:val="20"/>
        </w:rPr>
        <w:t>LIEVE</w:t>
      </w:r>
      <w:r w:rsidRPr="00CF1CAD">
        <w:rPr>
          <w:rFonts w:asciiTheme="minorHAnsi" w:hAnsiTheme="minorHAnsi" w:cstheme="minorHAnsi"/>
          <w:sz w:val="20"/>
          <w:szCs w:val="20"/>
        </w:rPr>
        <w:t xml:space="preserve"> quando la superficie interessata dall’evento non è superiore a 1/10 di quella del frutto; </w:t>
      </w:r>
    </w:p>
    <w:p w14:paraId="6B5DF7DF" w14:textId="77777777" w:rsidR="002055CF" w:rsidRPr="00CF1CAD" w:rsidRDefault="002055CF" w:rsidP="00B15363">
      <w:pPr>
        <w:pStyle w:val="Default"/>
        <w:numPr>
          <w:ilvl w:val="0"/>
          <w:numId w:val="42"/>
        </w:numPr>
        <w:jc w:val="both"/>
        <w:rPr>
          <w:rFonts w:asciiTheme="minorHAnsi" w:hAnsiTheme="minorHAnsi" w:cstheme="minorHAnsi"/>
          <w:sz w:val="20"/>
          <w:szCs w:val="20"/>
        </w:rPr>
      </w:pPr>
      <w:r w:rsidRPr="00CF1CAD">
        <w:rPr>
          <w:rFonts w:asciiTheme="minorHAnsi" w:hAnsiTheme="minorHAnsi" w:cstheme="minorHAnsi"/>
          <w:b/>
          <w:bCs/>
          <w:sz w:val="20"/>
          <w:szCs w:val="20"/>
        </w:rPr>
        <w:t>MEDIA</w:t>
      </w:r>
      <w:r w:rsidRPr="00CF1CAD">
        <w:rPr>
          <w:rFonts w:asciiTheme="minorHAnsi" w:hAnsiTheme="minorHAnsi" w:cstheme="minorHAnsi"/>
          <w:sz w:val="20"/>
          <w:szCs w:val="20"/>
        </w:rPr>
        <w:t xml:space="preserve"> quando la superficie interessata dall’evento è compresa tra 1/10 e 1/3 di quella del frutto; </w:t>
      </w:r>
    </w:p>
    <w:p w14:paraId="598A7C4E" w14:textId="28684009" w:rsidR="002055CF" w:rsidRPr="00CF1CAD" w:rsidRDefault="002055CF" w:rsidP="00B15363">
      <w:pPr>
        <w:pStyle w:val="Paragrafoelenco"/>
        <w:numPr>
          <w:ilvl w:val="0"/>
          <w:numId w:val="42"/>
        </w:numPr>
        <w:spacing w:after="0" w:line="240" w:lineRule="auto"/>
        <w:rPr>
          <w:rFonts w:cstheme="minorHAnsi"/>
          <w:b/>
          <w:bCs/>
          <w:color w:val="231F20"/>
          <w:sz w:val="20"/>
          <w:szCs w:val="20"/>
        </w:rPr>
      </w:pPr>
      <w:r w:rsidRPr="00CF1CAD">
        <w:rPr>
          <w:rFonts w:cstheme="minorHAnsi"/>
          <w:b/>
          <w:bCs/>
          <w:sz w:val="20"/>
          <w:szCs w:val="20"/>
        </w:rPr>
        <w:t>NOTEVOLE</w:t>
      </w:r>
      <w:r w:rsidRPr="00CF1CAD">
        <w:rPr>
          <w:rFonts w:cstheme="minorHAnsi"/>
          <w:sz w:val="20"/>
          <w:szCs w:val="20"/>
        </w:rPr>
        <w:t xml:space="preserve"> quando la superficie interessata</w:t>
      </w:r>
    </w:p>
    <w:p w14:paraId="74D110B6" w14:textId="77777777" w:rsidR="006078B8" w:rsidRPr="00CF1CAD" w:rsidRDefault="006078B8" w:rsidP="006078B8">
      <w:pPr>
        <w:spacing w:after="0" w:line="240" w:lineRule="auto"/>
        <w:rPr>
          <w:rFonts w:cstheme="minorHAnsi"/>
          <w:b/>
          <w:bCs/>
          <w:color w:val="231F20"/>
          <w:sz w:val="20"/>
          <w:szCs w:val="20"/>
        </w:rPr>
      </w:pPr>
    </w:p>
    <w:p w14:paraId="2C81047F" w14:textId="160BE3B4" w:rsidR="006078B8" w:rsidRPr="00CF1CAD" w:rsidRDefault="006078B8" w:rsidP="004F30C0">
      <w:pPr>
        <w:spacing w:after="0" w:line="240" w:lineRule="auto"/>
        <w:jc w:val="both"/>
        <w:rPr>
          <w:rFonts w:cstheme="minorHAnsi"/>
          <w:color w:val="231F20"/>
          <w:sz w:val="20"/>
          <w:szCs w:val="20"/>
        </w:rPr>
      </w:pPr>
      <w:r w:rsidRPr="00CF1CAD">
        <w:rPr>
          <w:rFonts w:cstheme="minorHAnsi"/>
          <w:color w:val="231F20"/>
          <w:sz w:val="20"/>
          <w:szCs w:val="20"/>
        </w:rPr>
        <w:t>Le garanzie per cui non è prevista tabella di qualità operano esclusivamente</w:t>
      </w:r>
      <w:r w:rsidR="00590E8A" w:rsidRPr="00CF1CAD">
        <w:rPr>
          <w:rFonts w:cstheme="minorHAnsi"/>
          <w:color w:val="231F20"/>
          <w:sz w:val="20"/>
          <w:szCs w:val="20"/>
        </w:rPr>
        <w:t xml:space="preserve"> per la perdita di peso del </w:t>
      </w:r>
      <w:r w:rsidR="0048584A" w:rsidRPr="00CF1CAD">
        <w:rPr>
          <w:rFonts w:cstheme="minorHAnsi"/>
          <w:color w:val="231F20"/>
          <w:sz w:val="20"/>
          <w:szCs w:val="20"/>
        </w:rPr>
        <w:t>prodotto assicurato</w:t>
      </w:r>
      <w:r w:rsidR="00590E8A" w:rsidRPr="00CF1CAD">
        <w:rPr>
          <w:rFonts w:cstheme="minorHAnsi"/>
          <w:color w:val="231F20"/>
          <w:sz w:val="20"/>
          <w:szCs w:val="20"/>
        </w:rPr>
        <w:t>.</w:t>
      </w:r>
    </w:p>
    <w:p w14:paraId="26F20A04" w14:textId="0AE33417" w:rsidR="00590E8A" w:rsidRPr="00CF1CAD" w:rsidRDefault="00590E8A" w:rsidP="6E210C35">
      <w:pPr>
        <w:spacing w:after="0" w:line="240" w:lineRule="auto"/>
        <w:jc w:val="both"/>
        <w:rPr>
          <w:rFonts w:cstheme="minorHAnsi"/>
          <w:b/>
          <w:bCs/>
          <w:color w:val="FF0000"/>
          <w:sz w:val="20"/>
          <w:szCs w:val="20"/>
        </w:rPr>
      </w:pPr>
      <w:r w:rsidRPr="00CF1CAD">
        <w:rPr>
          <w:rFonts w:cstheme="minorHAnsi"/>
          <w:color w:val="231F20"/>
          <w:sz w:val="20"/>
          <w:szCs w:val="20"/>
        </w:rPr>
        <w:t>Ai fini della valutazione del danno</w:t>
      </w:r>
      <w:r w:rsidR="00FC5DAB" w:rsidRPr="00CF1CAD">
        <w:rPr>
          <w:rFonts w:cstheme="minorHAnsi"/>
          <w:color w:val="231F20"/>
          <w:sz w:val="20"/>
          <w:szCs w:val="20"/>
        </w:rPr>
        <w:t xml:space="preserve"> gli scaglioni di raccolta sono considerati partite a </w:t>
      </w:r>
      <w:r w:rsidR="00413356" w:rsidRPr="00CF1CAD">
        <w:rPr>
          <w:rFonts w:cstheme="minorHAnsi"/>
          <w:color w:val="231F20"/>
          <w:sz w:val="20"/>
          <w:szCs w:val="20"/>
        </w:rPr>
        <w:t>sé</w:t>
      </w:r>
      <w:r w:rsidR="00FC5DAB" w:rsidRPr="00CF1CAD">
        <w:rPr>
          <w:rFonts w:cstheme="minorHAnsi"/>
          <w:color w:val="231F20"/>
          <w:sz w:val="20"/>
          <w:szCs w:val="20"/>
        </w:rPr>
        <w:t xml:space="preserve"> stante.</w:t>
      </w:r>
    </w:p>
    <w:p w14:paraId="7A2D248D" w14:textId="77777777" w:rsidR="004179E4" w:rsidRDefault="004179E4" w:rsidP="0002706F">
      <w:pPr>
        <w:spacing w:after="0" w:line="240" w:lineRule="auto"/>
        <w:jc w:val="center"/>
        <w:rPr>
          <w:rFonts w:cstheme="minorHAnsi"/>
          <w:b/>
          <w:bCs/>
          <w:i/>
          <w:iCs/>
          <w:sz w:val="20"/>
          <w:szCs w:val="20"/>
        </w:rPr>
      </w:pPr>
    </w:p>
    <w:p w14:paraId="5CD9485D" w14:textId="228F9AAA" w:rsidR="000B7B42" w:rsidRPr="00CF1CAD" w:rsidRDefault="000B7B42" w:rsidP="002A5B19">
      <w:pPr>
        <w:pStyle w:val="Titolo2"/>
      </w:pPr>
      <w:bookmarkStart w:id="26" w:name="_Toc218786509"/>
      <w:r w:rsidRPr="00CF1CAD">
        <w:t>SPINACINO</w:t>
      </w:r>
      <w:bookmarkEnd w:id="26"/>
    </w:p>
    <w:p w14:paraId="62BCD8AF" w14:textId="77777777" w:rsidR="00953366" w:rsidRPr="00CF1CAD" w:rsidRDefault="00953366" w:rsidP="0002706F">
      <w:pPr>
        <w:spacing w:after="0" w:line="240" w:lineRule="auto"/>
        <w:jc w:val="center"/>
        <w:rPr>
          <w:rFonts w:cstheme="minorHAnsi"/>
          <w:b/>
          <w:bCs/>
          <w:color w:val="FF5205"/>
          <w:sz w:val="20"/>
          <w:szCs w:val="20"/>
        </w:rPr>
      </w:pPr>
    </w:p>
    <w:p w14:paraId="16B9FCB7" w14:textId="77777777" w:rsidR="000B7B42" w:rsidRPr="00CF1CAD" w:rsidRDefault="000B7B42" w:rsidP="000B7B42">
      <w:pPr>
        <w:spacing w:after="0" w:line="240" w:lineRule="auto"/>
        <w:jc w:val="both"/>
        <w:rPr>
          <w:rFonts w:cstheme="minorHAnsi"/>
          <w:color w:val="231F20"/>
          <w:sz w:val="20"/>
          <w:szCs w:val="20"/>
        </w:rPr>
      </w:pPr>
      <w:r w:rsidRPr="00CF1CAD">
        <w:rPr>
          <w:rFonts w:cstheme="minorHAnsi"/>
          <w:b/>
          <w:bCs/>
          <w:color w:val="231F20"/>
          <w:sz w:val="20"/>
          <w:szCs w:val="20"/>
        </w:rPr>
        <w:t>Foglie macchiate:</w:t>
      </w:r>
      <w:r w:rsidRPr="00CF1CAD">
        <w:rPr>
          <w:rFonts w:cstheme="minorHAnsi"/>
          <w:color w:val="231F20"/>
          <w:sz w:val="20"/>
          <w:szCs w:val="20"/>
        </w:rPr>
        <w:t xml:space="preserve"> Fino a 3 macchie per foglia che interessano 2-3 foglie per pianta.</w:t>
      </w:r>
    </w:p>
    <w:p w14:paraId="7820C5A7" w14:textId="61254EE5" w:rsidR="000B7B42" w:rsidRPr="00CF1CAD" w:rsidRDefault="000B7B42" w:rsidP="000B7B42">
      <w:pPr>
        <w:spacing w:after="0" w:line="240" w:lineRule="auto"/>
        <w:jc w:val="both"/>
        <w:rPr>
          <w:rFonts w:cstheme="minorHAnsi"/>
          <w:color w:val="231F20"/>
          <w:sz w:val="20"/>
          <w:szCs w:val="20"/>
        </w:rPr>
      </w:pPr>
      <w:r w:rsidRPr="00CF1CAD">
        <w:rPr>
          <w:rFonts w:cstheme="minorHAnsi"/>
          <w:b/>
          <w:bCs/>
          <w:color w:val="231F20"/>
          <w:sz w:val="20"/>
          <w:szCs w:val="20"/>
        </w:rPr>
        <w:t>Foglie macchiate con segni di percossa:</w:t>
      </w:r>
      <w:r w:rsidRPr="00CF1CAD">
        <w:rPr>
          <w:rFonts w:cstheme="minorHAnsi"/>
          <w:color w:val="231F20"/>
          <w:sz w:val="20"/>
          <w:szCs w:val="20"/>
        </w:rPr>
        <w:t xml:space="preserve"> 4-5 macchie per foglia che interessano 4-5 foglie per pianta.</w:t>
      </w:r>
      <w:r w:rsidR="00EF7D10" w:rsidRPr="00CF1CAD">
        <w:rPr>
          <w:rFonts w:cstheme="minorHAnsi"/>
          <w:color w:val="231F20"/>
          <w:sz w:val="20"/>
          <w:szCs w:val="20"/>
        </w:rPr>
        <w:t xml:space="preserve"> </w:t>
      </w:r>
      <w:r w:rsidRPr="00CF1CAD">
        <w:rPr>
          <w:rFonts w:cstheme="minorHAnsi"/>
          <w:color w:val="231F20"/>
          <w:sz w:val="20"/>
          <w:szCs w:val="20"/>
        </w:rPr>
        <w:t>Incisioni passanti e/o rottura del tessuto fogliare che interessano 2-3 foglie per pianta.</w:t>
      </w:r>
    </w:p>
    <w:p w14:paraId="69C69E9B" w14:textId="77777777" w:rsidR="00EF7D10" w:rsidRPr="00CF1CAD" w:rsidRDefault="00EF7D10" w:rsidP="000B7B42">
      <w:pPr>
        <w:spacing w:after="0" w:line="240" w:lineRule="auto"/>
        <w:jc w:val="both"/>
        <w:rPr>
          <w:rFonts w:cstheme="minorHAnsi"/>
          <w:color w:val="231F20"/>
          <w:sz w:val="20"/>
          <w:szCs w:val="20"/>
        </w:rPr>
      </w:pPr>
    </w:p>
    <w:p w14:paraId="2C556566" w14:textId="77777777" w:rsidR="00261975" w:rsidRPr="00CF1CAD" w:rsidRDefault="00261975" w:rsidP="00B15363">
      <w:pPr>
        <w:pStyle w:val="Paragrafoelenco"/>
        <w:numPr>
          <w:ilvl w:val="0"/>
          <w:numId w:val="44"/>
        </w:numPr>
        <w:spacing w:after="0" w:line="240" w:lineRule="auto"/>
        <w:jc w:val="both"/>
        <w:rPr>
          <w:rFonts w:cstheme="minorHAnsi"/>
          <w:color w:val="231F20"/>
          <w:sz w:val="20"/>
          <w:szCs w:val="20"/>
        </w:rPr>
      </w:pPr>
      <w:r w:rsidRPr="00CF1CAD">
        <w:rPr>
          <w:rFonts w:cstheme="minorHAnsi"/>
          <w:b/>
          <w:bCs/>
          <w:color w:val="231F20"/>
          <w:sz w:val="20"/>
          <w:szCs w:val="20"/>
        </w:rPr>
        <w:t>LESIONI LIEVI:</w:t>
      </w:r>
      <w:r w:rsidRPr="00CF1CAD">
        <w:rPr>
          <w:rFonts w:cstheme="minorHAnsi"/>
          <w:color w:val="231F20"/>
          <w:sz w:val="20"/>
          <w:szCs w:val="20"/>
        </w:rPr>
        <w:t xml:space="preserve"> 6-7 macchie per foglia che interessano 6-7 foglie per pianta. Incisioni passanti e/o rottura del tessuto fogliare che interessano 4-5 foglie per pianta.</w:t>
      </w:r>
    </w:p>
    <w:p w14:paraId="631FB9AB" w14:textId="77777777" w:rsidR="00261975" w:rsidRPr="00CF1CAD" w:rsidRDefault="00261975" w:rsidP="00B15363">
      <w:pPr>
        <w:pStyle w:val="Paragrafoelenco"/>
        <w:numPr>
          <w:ilvl w:val="0"/>
          <w:numId w:val="44"/>
        </w:numPr>
        <w:spacing w:after="0" w:line="240" w:lineRule="auto"/>
        <w:jc w:val="both"/>
        <w:rPr>
          <w:rFonts w:cstheme="minorHAnsi"/>
          <w:color w:val="231F20"/>
          <w:sz w:val="20"/>
          <w:szCs w:val="20"/>
        </w:rPr>
      </w:pPr>
      <w:r w:rsidRPr="00CF1CAD">
        <w:rPr>
          <w:rFonts w:cstheme="minorHAnsi"/>
          <w:b/>
          <w:bCs/>
          <w:color w:val="231F20"/>
          <w:sz w:val="20"/>
          <w:szCs w:val="20"/>
        </w:rPr>
        <w:t>LESIONI DI MEDIA INTENSITÀ:</w:t>
      </w:r>
      <w:r w:rsidRPr="00CF1CAD">
        <w:rPr>
          <w:rFonts w:cstheme="minorHAnsi"/>
          <w:color w:val="231F20"/>
          <w:sz w:val="20"/>
          <w:szCs w:val="20"/>
        </w:rPr>
        <w:t xml:space="preserve"> Più di 7 macchie per foglia che interessano più di 7 foglie per pianta. Incisioni passanti e/o rottura del tessuto fogliare che interessano 6-7 foglie per pianta.</w:t>
      </w:r>
    </w:p>
    <w:p w14:paraId="38C9E480" w14:textId="77777777" w:rsidR="00261975" w:rsidRPr="00CF1CAD" w:rsidRDefault="00261975" w:rsidP="00B15363">
      <w:pPr>
        <w:pStyle w:val="Paragrafoelenco"/>
        <w:numPr>
          <w:ilvl w:val="0"/>
          <w:numId w:val="44"/>
        </w:numPr>
        <w:spacing w:after="0" w:line="240" w:lineRule="auto"/>
        <w:jc w:val="both"/>
        <w:rPr>
          <w:rFonts w:cstheme="minorHAnsi"/>
          <w:color w:val="231F20"/>
          <w:sz w:val="20"/>
          <w:szCs w:val="20"/>
        </w:rPr>
      </w:pPr>
      <w:r w:rsidRPr="00CF1CAD">
        <w:rPr>
          <w:rFonts w:cstheme="minorHAnsi"/>
          <w:b/>
          <w:bCs/>
          <w:color w:val="231F20"/>
          <w:sz w:val="20"/>
          <w:szCs w:val="20"/>
        </w:rPr>
        <w:t>LESIONI DI NOTEVOLE INTENSITÀ:</w:t>
      </w:r>
      <w:r w:rsidRPr="00CF1CAD">
        <w:rPr>
          <w:rFonts w:cstheme="minorHAnsi"/>
          <w:color w:val="231F20"/>
          <w:sz w:val="20"/>
          <w:szCs w:val="20"/>
        </w:rPr>
        <w:t xml:space="preserve"> incisioni passanti e/o rottura del tessuto fogliare che interessano 8-9 foglie per pianta.</w:t>
      </w:r>
    </w:p>
    <w:p w14:paraId="25D3E304" w14:textId="606004C0" w:rsidR="00EF7D10" w:rsidRPr="00CF1CAD" w:rsidRDefault="009D12A9" w:rsidP="00607D48">
      <w:pPr>
        <w:autoSpaceDE w:val="0"/>
        <w:autoSpaceDN w:val="0"/>
        <w:adjustRightInd w:val="0"/>
        <w:spacing w:after="0" w:line="240" w:lineRule="auto"/>
        <w:jc w:val="both"/>
        <w:rPr>
          <w:rFonts w:cstheme="minorHAnsi"/>
          <w:color w:val="231F20"/>
          <w:sz w:val="20"/>
          <w:szCs w:val="20"/>
        </w:rPr>
      </w:pPr>
      <w:r w:rsidRPr="00CF1CAD">
        <w:rPr>
          <w:rFonts w:cstheme="minorHAnsi"/>
          <w:color w:val="231F20"/>
          <w:sz w:val="20"/>
          <w:szCs w:val="20"/>
          <w:lang w:eastAsia="it-IT"/>
        </w:rPr>
        <w:t xml:space="preserve">                                                                                                                                                                            </w:t>
      </w:r>
    </w:p>
    <w:p w14:paraId="2BB907EF" w14:textId="4B070828" w:rsidR="000B7B42" w:rsidRPr="00CF1CAD" w:rsidRDefault="000B7B42" w:rsidP="002A5B19">
      <w:pPr>
        <w:pStyle w:val="Titolo2"/>
      </w:pPr>
      <w:bookmarkStart w:id="27" w:name="_Toc218786510"/>
      <w:r w:rsidRPr="00CF1CAD">
        <w:t>SPINACIO</w:t>
      </w:r>
      <w:bookmarkEnd w:id="27"/>
    </w:p>
    <w:p w14:paraId="5F9BEAA4" w14:textId="77777777" w:rsidR="00953366" w:rsidRPr="00CF1CAD" w:rsidRDefault="00953366" w:rsidP="00EF7D10">
      <w:pPr>
        <w:spacing w:after="0" w:line="240" w:lineRule="auto"/>
        <w:jc w:val="center"/>
        <w:rPr>
          <w:rFonts w:cstheme="minorHAnsi"/>
          <w:b/>
          <w:bCs/>
          <w:color w:val="FF5205"/>
          <w:sz w:val="20"/>
          <w:szCs w:val="20"/>
        </w:rPr>
      </w:pPr>
    </w:p>
    <w:p w14:paraId="74722F84" w14:textId="77777777" w:rsidR="000B7B42" w:rsidRPr="00CF1CAD" w:rsidRDefault="000B7B42" w:rsidP="000B7B42">
      <w:pPr>
        <w:spacing w:after="0" w:line="240" w:lineRule="auto"/>
        <w:jc w:val="both"/>
        <w:rPr>
          <w:rFonts w:cstheme="minorHAnsi"/>
          <w:color w:val="231F20"/>
          <w:sz w:val="20"/>
          <w:szCs w:val="20"/>
        </w:rPr>
      </w:pPr>
      <w:r w:rsidRPr="00CF1CAD">
        <w:rPr>
          <w:rFonts w:cstheme="minorHAnsi"/>
          <w:b/>
          <w:bCs/>
          <w:color w:val="231F20"/>
          <w:sz w:val="20"/>
          <w:szCs w:val="20"/>
        </w:rPr>
        <w:t>Foglie macchiate:</w:t>
      </w:r>
      <w:r w:rsidRPr="00CF1CAD">
        <w:rPr>
          <w:rFonts w:cstheme="minorHAnsi"/>
          <w:color w:val="231F20"/>
          <w:sz w:val="20"/>
          <w:szCs w:val="20"/>
        </w:rPr>
        <w:t xml:space="preserve"> Fino a 3 macchie per foglia che interessano 1 foglia per pianta.</w:t>
      </w:r>
    </w:p>
    <w:p w14:paraId="5B95D708" w14:textId="77777777" w:rsidR="000B7B42" w:rsidRPr="00CF1CAD" w:rsidRDefault="000B7B42" w:rsidP="000B7B42">
      <w:pPr>
        <w:spacing w:after="0" w:line="240" w:lineRule="auto"/>
        <w:jc w:val="both"/>
        <w:rPr>
          <w:rFonts w:cstheme="minorHAnsi"/>
          <w:color w:val="231F20"/>
          <w:sz w:val="20"/>
          <w:szCs w:val="20"/>
        </w:rPr>
      </w:pPr>
      <w:r w:rsidRPr="00CF1CAD">
        <w:rPr>
          <w:rFonts w:cstheme="minorHAnsi"/>
          <w:b/>
          <w:bCs/>
          <w:color w:val="231F20"/>
          <w:sz w:val="20"/>
          <w:szCs w:val="20"/>
        </w:rPr>
        <w:t>Foglie macchiate con segni di percossa:</w:t>
      </w:r>
      <w:r w:rsidRPr="00CF1CAD">
        <w:rPr>
          <w:rFonts w:cstheme="minorHAnsi"/>
          <w:color w:val="231F20"/>
          <w:sz w:val="20"/>
          <w:szCs w:val="20"/>
        </w:rPr>
        <w:t xml:space="preserve"> 4-5 macchie per foglia che interessano 2 foglie per pianta. Incisioni passanti e/o rottura del tessuto fogliare che interessa 1 foglia per pianta.</w:t>
      </w:r>
    </w:p>
    <w:p w14:paraId="1E674652" w14:textId="54FA2847" w:rsidR="000B7B42" w:rsidRPr="00CF1CAD" w:rsidRDefault="00EF7D10" w:rsidP="00B15363">
      <w:pPr>
        <w:pStyle w:val="Paragrafoelenco"/>
        <w:numPr>
          <w:ilvl w:val="0"/>
          <w:numId w:val="43"/>
        </w:numPr>
        <w:autoSpaceDE w:val="0"/>
        <w:autoSpaceDN w:val="0"/>
        <w:adjustRightInd w:val="0"/>
        <w:spacing w:after="0" w:line="240" w:lineRule="auto"/>
        <w:ind w:left="709" w:hanging="425"/>
        <w:jc w:val="both"/>
        <w:rPr>
          <w:rFonts w:cstheme="minorHAnsi"/>
          <w:color w:val="231F20"/>
          <w:sz w:val="20"/>
          <w:szCs w:val="20"/>
        </w:rPr>
      </w:pPr>
      <w:r w:rsidRPr="00CF1CAD">
        <w:rPr>
          <w:rFonts w:cstheme="minorHAnsi"/>
          <w:b/>
          <w:bCs/>
          <w:color w:val="231F20"/>
          <w:sz w:val="20"/>
          <w:szCs w:val="20"/>
        </w:rPr>
        <w:t>LESIONI LIEVI:</w:t>
      </w:r>
      <w:r w:rsidRPr="00CF1CAD">
        <w:rPr>
          <w:rFonts w:cstheme="minorHAnsi"/>
          <w:color w:val="231F20"/>
          <w:sz w:val="20"/>
          <w:szCs w:val="20"/>
        </w:rPr>
        <w:t xml:space="preserve"> </w:t>
      </w:r>
      <w:r w:rsidR="000B7B42" w:rsidRPr="00CF1CAD">
        <w:rPr>
          <w:rFonts w:cstheme="minorHAnsi"/>
          <w:color w:val="231F20"/>
          <w:sz w:val="20"/>
          <w:szCs w:val="20"/>
        </w:rPr>
        <w:t>6-7 macchie per foglia che interessano 3 foglie per pianta. Incisioni passanti e/o rottura del tessuto fogliare che interessa 2 foglie per pianta.</w:t>
      </w:r>
    </w:p>
    <w:p w14:paraId="7B01674A" w14:textId="7625D846" w:rsidR="000B7B42" w:rsidRPr="00CF1CAD" w:rsidRDefault="00EF7D10" w:rsidP="00B15363">
      <w:pPr>
        <w:pStyle w:val="Paragrafoelenco"/>
        <w:numPr>
          <w:ilvl w:val="0"/>
          <w:numId w:val="43"/>
        </w:numPr>
        <w:spacing w:after="0" w:line="240" w:lineRule="auto"/>
        <w:ind w:left="709" w:hanging="425"/>
        <w:jc w:val="both"/>
        <w:rPr>
          <w:rFonts w:cstheme="minorHAnsi"/>
          <w:color w:val="231F20"/>
          <w:sz w:val="20"/>
          <w:szCs w:val="20"/>
        </w:rPr>
      </w:pPr>
      <w:r w:rsidRPr="00CF1CAD">
        <w:rPr>
          <w:rFonts w:cstheme="minorHAnsi"/>
          <w:b/>
          <w:bCs/>
          <w:color w:val="231F20"/>
          <w:sz w:val="20"/>
          <w:szCs w:val="20"/>
        </w:rPr>
        <w:t>LESIONI DI MEDIA INTENSITÀ:</w:t>
      </w:r>
      <w:r w:rsidRPr="00CF1CAD">
        <w:rPr>
          <w:rFonts w:cstheme="minorHAnsi"/>
          <w:color w:val="231F20"/>
          <w:sz w:val="20"/>
          <w:szCs w:val="20"/>
        </w:rPr>
        <w:t xml:space="preserve"> </w:t>
      </w:r>
      <w:r w:rsidR="000B7B42" w:rsidRPr="00CF1CAD">
        <w:rPr>
          <w:rFonts w:cstheme="minorHAnsi"/>
          <w:color w:val="231F20"/>
          <w:sz w:val="20"/>
          <w:szCs w:val="20"/>
        </w:rPr>
        <w:t>Più di 7 macchie per foglia che interessano 4 foglie per pianta. Incisioni passanti e/o rottura del tessuto fogliare che interessa 3 foglie per pianta.</w:t>
      </w:r>
    </w:p>
    <w:p w14:paraId="7FE4883A" w14:textId="29D2E1FD" w:rsidR="000B7B42" w:rsidRPr="00CF1CAD" w:rsidRDefault="00EF7D10" w:rsidP="00B15363">
      <w:pPr>
        <w:pStyle w:val="Paragrafoelenco"/>
        <w:numPr>
          <w:ilvl w:val="0"/>
          <w:numId w:val="43"/>
        </w:numPr>
        <w:spacing w:after="0" w:line="240" w:lineRule="auto"/>
        <w:ind w:left="709" w:hanging="425"/>
        <w:jc w:val="both"/>
        <w:rPr>
          <w:rFonts w:cstheme="minorHAnsi"/>
          <w:color w:val="231F20"/>
          <w:sz w:val="20"/>
          <w:szCs w:val="20"/>
        </w:rPr>
      </w:pPr>
      <w:r w:rsidRPr="00CF1CAD">
        <w:rPr>
          <w:rFonts w:cstheme="minorHAnsi"/>
          <w:b/>
          <w:bCs/>
          <w:color w:val="231F20"/>
          <w:sz w:val="20"/>
          <w:szCs w:val="20"/>
        </w:rPr>
        <w:t>LESIONI DI NOTEVOLE INTENSITÀ:</w:t>
      </w:r>
      <w:r w:rsidRPr="00CF1CAD">
        <w:rPr>
          <w:rFonts w:cstheme="minorHAnsi"/>
          <w:color w:val="231F20"/>
          <w:sz w:val="20"/>
          <w:szCs w:val="20"/>
        </w:rPr>
        <w:t xml:space="preserve"> </w:t>
      </w:r>
      <w:r w:rsidR="000B7B42" w:rsidRPr="00CF1CAD">
        <w:rPr>
          <w:rFonts w:cstheme="minorHAnsi"/>
          <w:color w:val="231F20"/>
          <w:sz w:val="20"/>
          <w:szCs w:val="20"/>
        </w:rPr>
        <w:t>Incisioni passanti e/o rottura del tessuto fogliare che interessa 4 foglie per pianta.</w:t>
      </w:r>
    </w:p>
    <w:p w14:paraId="0C693E21" w14:textId="73BBAFE2" w:rsidR="002055CF" w:rsidRPr="00CF1CAD" w:rsidRDefault="00EF7D10" w:rsidP="00B15363">
      <w:pPr>
        <w:pStyle w:val="Paragrafoelenco"/>
        <w:numPr>
          <w:ilvl w:val="0"/>
          <w:numId w:val="43"/>
        </w:numPr>
        <w:spacing w:after="0" w:line="240" w:lineRule="auto"/>
        <w:ind w:left="709" w:hanging="425"/>
        <w:jc w:val="both"/>
        <w:rPr>
          <w:rFonts w:cstheme="minorHAnsi"/>
          <w:color w:val="231F20"/>
          <w:sz w:val="20"/>
          <w:szCs w:val="20"/>
        </w:rPr>
      </w:pPr>
      <w:r w:rsidRPr="00CF1CAD">
        <w:rPr>
          <w:rFonts w:cstheme="minorHAnsi"/>
          <w:b/>
          <w:bCs/>
          <w:color w:val="231F20"/>
          <w:sz w:val="20"/>
          <w:szCs w:val="20"/>
        </w:rPr>
        <w:t>PIANTE DISTRUTTE:</w:t>
      </w:r>
      <w:r w:rsidRPr="00CF1CAD">
        <w:rPr>
          <w:rFonts w:cstheme="minorHAnsi"/>
          <w:color w:val="231F20"/>
          <w:sz w:val="20"/>
          <w:szCs w:val="20"/>
        </w:rPr>
        <w:t xml:space="preserve"> </w:t>
      </w:r>
      <w:r w:rsidR="000B7B42" w:rsidRPr="00CF1CAD">
        <w:rPr>
          <w:rFonts w:cstheme="minorHAnsi"/>
          <w:color w:val="231F20"/>
          <w:sz w:val="20"/>
          <w:szCs w:val="20"/>
        </w:rPr>
        <w:t>Incisioni passanti e/o rottura del tessuto fogliare che interessa più di 4 foglie per pianta.</w:t>
      </w:r>
    </w:p>
    <w:p w14:paraId="30559006" w14:textId="77777777" w:rsidR="002055CF" w:rsidRPr="00CF1CAD" w:rsidRDefault="002055CF" w:rsidP="00C51D94">
      <w:pPr>
        <w:spacing w:after="0" w:line="240" w:lineRule="auto"/>
        <w:ind w:left="709" w:hanging="425"/>
        <w:jc w:val="both"/>
        <w:rPr>
          <w:rFonts w:cstheme="minorHAnsi"/>
          <w:color w:val="231F20"/>
          <w:sz w:val="20"/>
          <w:szCs w:val="20"/>
        </w:rPr>
      </w:pPr>
    </w:p>
    <w:p w14:paraId="603FA5D1" w14:textId="77777777" w:rsidR="00804BC4" w:rsidRPr="00CF1CAD" w:rsidRDefault="00804BC4">
      <w:pPr>
        <w:rPr>
          <w:rFonts w:cstheme="minorHAnsi"/>
          <w:color w:val="231F20"/>
          <w:sz w:val="20"/>
          <w:szCs w:val="20"/>
          <w:lang w:eastAsia="it-IT"/>
        </w:rPr>
      </w:pPr>
      <w:r w:rsidRPr="00CF1CAD">
        <w:rPr>
          <w:rFonts w:cstheme="minorHAnsi"/>
          <w:color w:val="231F20"/>
          <w:sz w:val="20"/>
          <w:szCs w:val="20"/>
          <w:lang w:eastAsia="it-IT"/>
        </w:rPr>
        <w:br w:type="page"/>
      </w:r>
    </w:p>
    <w:p w14:paraId="292D560B" w14:textId="77777777" w:rsidR="004F30C0" w:rsidRPr="00CF1CAD" w:rsidRDefault="004F30C0" w:rsidP="00A81A8F">
      <w:pPr>
        <w:spacing w:after="0" w:line="240" w:lineRule="auto"/>
        <w:jc w:val="center"/>
        <w:rPr>
          <w:rFonts w:cstheme="minorHAnsi"/>
          <w:b/>
          <w:bCs/>
          <w:color w:val="231F20"/>
          <w:sz w:val="20"/>
          <w:szCs w:val="20"/>
        </w:rPr>
      </w:pPr>
    </w:p>
    <w:p w14:paraId="225DA42D" w14:textId="5101F900" w:rsidR="004C0EE9" w:rsidRPr="00CF1CAD" w:rsidRDefault="004C0EE9" w:rsidP="00BC08D2">
      <w:pPr>
        <w:pStyle w:val="Titolo1"/>
        <w:rPr>
          <w:rFonts w:asciiTheme="minorHAnsi" w:hAnsiTheme="minorHAnsi" w:cstheme="minorHAnsi"/>
        </w:rPr>
      </w:pPr>
      <w:bookmarkStart w:id="28" w:name="_Toc169248151"/>
      <w:bookmarkStart w:id="29" w:name="_Toc218786511"/>
      <w:r w:rsidRPr="005D6233">
        <w:rPr>
          <w:rFonts w:asciiTheme="minorHAnsi" w:hAnsiTheme="minorHAnsi" w:cstheme="minorHAnsi"/>
        </w:rPr>
        <w:t xml:space="preserve">TIPOLOGIE DI POLIZZE </w:t>
      </w:r>
      <w:r w:rsidR="008B69F8" w:rsidRPr="005D6233">
        <w:rPr>
          <w:rFonts w:asciiTheme="minorHAnsi" w:hAnsiTheme="minorHAnsi" w:cstheme="minorHAnsi"/>
        </w:rPr>
        <w:t>STIPULABILI</w:t>
      </w:r>
      <w:bookmarkEnd w:id="28"/>
      <w:bookmarkEnd w:id="29"/>
    </w:p>
    <w:p w14:paraId="10C30E0D" w14:textId="77777777" w:rsidR="008D1502" w:rsidRPr="00CF1CAD" w:rsidRDefault="008D1502" w:rsidP="00BC08D2">
      <w:pPr>
        <w:rPr>
          <w:rFonts w:cstheme="minorHAnsi"/>
          <w:sz w:val="20"/>
          <w:szCs w:val="20"/>
        </w:rPr>
      </w:pPr>
    </w:p>
    <w:tbl>
      <w:tblPr>
        <w:tblW w:w="8830" w:type="dxa"/>
        <w:jc w:val="center"/>
        <w:tblLook w:val="04A0" w:firstRow="1" w:lastRow="0" w:firstColumn="1" w:lastColumn="0" w:noHBand="0" w:noVBand="1"/>
      </w:tblPr>
      <w:tblGrid>
        <w:gridCol w:w="2198"/>
        <w:gridCol w:w="2192"/>
        <w:gridCol w:w="2391"/>
        <w:gridCol w:w="2049"/>
      </w:tblGrid>
      <w:tr w:rsidR="0027321F" w:rsidRPr="00082C88" w14:paraId="1E991242" w14:textId="77777777" w:rsidTr="0011200B">
        <w:trPr>
          <w:trHeight w:val="294"/>
          <w:jc w:val="center"/>
        </w:trPr>
        <w:tc>
          <w:tcPr>
            <w:tcW w:w="2198" w:type="dxa"/>
            <w:tcBorders>
              <w:top w:val="single" w:sz="18" w:space="0" w:color="0A5028"/>
              <w:left w:val="single" w:sz="18" w:space="0" w:color="0A5028"/>
              <w:bottom w:val="single" w:sz="18" w:space="0" w:color="0A5028"/>
              <w:right w:val="single" w:sz="18" w:space="0" w:color="0A5028"/>
            </w:tcBorders>
            <w:vAlign w:val="center"/>
          </w:tcPr>
          <w:p w14:paraId="6D83174F" w14:textId="7048563A" w:rsidR="008D1502" w:rsidRPr="00CF1CAD" w:rsidRDefault="008D1502"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TIPO A</w:t>
            </w:r>
          </w:p>
        </w:tc>
        <w:tc>
          <w:tcPr>
            <w:tcW w:w="2192" w:type="dxa"/>
            <w:tcBorders>
              <w:top w:val="single" w:sz="18" w:space="0" w:color="0A5028"/>
              <w:left w:val="single" w:sz="18" w:space="0" w:color="0A5028"/>
              <w:bottom w:val="single" w:sz="18" w:space="0" w:color="0A5028"/>
              <w:right w:val="single" w:sz="18" w:space="0" w:color="0A5028"/>
            </w:tcBorders>
            <w:vAlign w:val="center"/>
          </w:tcPr>
          <w:p w14:paraId="0DD61435" w14:textId="5A38ACB6" w:rsidR="008D1502" w:rsidRPr="00CF1CAD" w:rsidRDefault="008D1502"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TIPO B</w:t>
            </w:r>
          </w:p>
        </w:tc>
        <w:tc>
          <w:tcPr>
            <w:tcW w:w="2391" w:type="dxa"/>
            <w:tcBorders>
              <w:top w:val="single" w:sz="18" w:space="0" w:color="0A5028"/>
              <w:left w:val="single" w:sz="18" w:space="0" w:color="0A5028"/>
              <w:bottom w:val="single" w:sz="18" w:space="0" w:color="0A5028"/>
              <w:right w:val="single" w:sz="18" w:space="0" w:color="0A5028"/>
            </w:tcBorders>
            <w:vAlign w:val="center"/>
          </w:tcPr>
          <w:p w14:paraId="563F1219" w14:textId="3C26C7A5" w:rsidR="008D1502" w:rsidRPr="00CF1CAD" w:rsidRDefault="008D1502"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TIPO C</w:t>
            </w:r>
          </w:p>
        </w:tc>
        <w:tc>
          <w:tcPr>
            <w:tcW w:w="2049" w:type="dxa"/>
            <w:tcBorders>
              <w:top w:val="single" w:sz="18" w:space="0" w:color="0A5028"/>
              <w:left w:val="single" w:sz="18" w:space="0" w:color="0A5028"/>
              <w:bottom w:val="single" w:sz="18" w:space="0" w:color="0A5028"/>
              <w:right w:val="single" w:sz="18" w:space="0" w:color="0A5028"/>
            </w:tcBorders>
            <w:vAlign w:val="center"/>
          </w:tcPr>
          <w:p w14:paraId="4CA63055" w14:textId="340FE285" w:rsidR="008D1502" w:rsidRPr="00CF1CAD" w:rsidRDefault="008D1502"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 xml:space="preserve">TIPO </w:t>
            </w:r>
            <w:r w:rsidR="00B962FB" w:rsidRPr="00CF1CAD">
              <w:rPr>
                <w:rFonts w:eastAsia="Calibri" w:cstheme="minorHAnsi"/>
                <w:b/>
                <w:color w:val="231F20"/>
                <w:sz w:val="20"/>
                <w:szCs w:val="20"/>
              </w:rPr>
              <w:t>F</w:t>
            </w:r>
          </w:p>
        </w:tc>
      </w:tr>
      <w:tr w:rsidR="0027321F" w:rsidRPr="00082C88" w14:paraId="56D0F6D4" w14:textId="77777777" w:rsidTr="0011200B">
        <w:trPr>
          <w:jc w:val="center"/>
        </w:trPr>
        <w:tc>
          <w:tcPr>
            <w:tcW w:w="2198" w:type="dxa"/>
            <w:tcBorders>
              <w:top w:val="single" w:sz="18" w:space="0" w:color="0A5028"/>
              <w:left w:val="single" w:sz="18" w:space="0" w:color="0A5028"/>
              <w:right w:val="single" w:sz="18" w:space="0" w:color="0A5028"/>
            </w:tcBorders>
            <w:vAlign w:val="center"/>
          </w:tcPr>
          <w:p w14:paraId="715E3E99" w14:textId="77777777" w:rsidR="008D1502" w:rsidRPr="00CF1CAD" w:rsidRDefault="008D1502"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Catastrofali</w:t>
            </w:r>
          </w:p>
        </w:tc>
        <w:tc>
          <w:tcPr>
            <w:tcW w:w="2192" w:type="dxa"/>
            <w:tcBorders>
              <w:top w:val="single" w:sz="18" w:space="0" w:color="0A5028"/>
              <w:left w:val="single" w:sz="18" w:space="0" w:color="0A5028"/>
              <w:right w:val="single" w:sz="18" w:space="0" w:color="0A5028"/>
            </w:tcBorders>
            <w:vAlign w:val="center"/>
          </w:tcPr>
          <w:p w14:paraId="47945E81" w14:textId="77777777" w:rsidR="008D1502" w:rsidRPr="00CF1CAD" w:rsidRDefault="008D1502"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Catastrofali</w:t>
            </w:r>
          </w:p>
        </w:tc>
        <w:tc>
          <w:tcPr>
            <w:tcW w:w="2391" w:type="dxa"/>
            <w:tcBorders>
              <w:top w:val="single" w:sz="18" w:space="0" w:color="0A5028"/>
              <w:left w:val="single" w:sz="18" w:space="0" w:color="0A5028"/>
              <w:right w:val="single" w:sz="18" w:space="0" w:color="0A5028"/>
            </w:tcBorders>
            <w:shd w:val="pct25" w:color="auto" w:fill="auto"/>
            <w:vAlign w:val="center"/>
          </w:tcPr>
          <w:p w14:paraId="21FA5C7F" w14:textId="77777777" w:rsidR="008D1502" w:rsidRPr="00CF1CAD" w:rsidRDefault="008D1502" w:rsidP="00353D2F">
            <w:pPr>
              <w:tabs>
                <w:tab w:val="left" w:pos="3544"/>
              </w:tabs>
              <w:jc w:val="center"/>
              <w:rPr>
                <w:rFonts w:eastAsia="Calibri" w:cstheme="minorHAnsi"/>
                <w:b/>
                <w:color w:val="231F20"/>
                <w:sz w:val="20"/>
                <w:szCs w:val="20"/>
              </w:rPr>
            </w:pPr>
          </w:p>
        </w:tc>
        <w:tc>
          <w:tcPr>
            <w:tcW w:w="2049" w:type="dxa"/>
            <w:tcBorders>
              <w:top w:val="single" w:sz="18" w:space="0" w:color="0A5028"/>
              <w:left w:val="single" w:sz="18" w:space="0" w:color="0A5028"/>
              <w:right w:val="single" w:sz="18" w:space="0" w:color="0A5028"/>
            </w:tcBorders>
            <w:shd w:val="pct25" w:color="auto" w:fill="auto"/>
          </w:tcPr>
          <w:p w14:paraId="1CBB419D" w14:textId="77777777" w:rsidR="008D1502" w:rsidRPr="00CF1CAD" w:rsidRDefault="008D1502" w:rsidP="00353D2F">
            <w:pPr>
              <w:tabs>
                <w:tab w:val="left" w:pos="3544"/>
              </w:tabs>
              <w:jc w:val="center"/>
              <w:rPr>
                <w:rFonts w:eastAsia="Calibri" w:cstheme="minorHAnsi"/>
                <w:b/>
                <w:color w:val="231F20"/>
                <w:sz w:val="20"/>
                <w:szCs w:val="20"/>
              </w:rPr>
            </w:pPr>
          </w:p>
        </w:tc>
      </w:tr>
      <w:tr w:rsidR="0027321F" w:rsidRPr="00082C88" w14:paraId="0FFAEC2D" w14:textId="77777777" w:rsidTr="0011200B">
        <w:trPr>
          <w:trHeight w:val="974"/>
          <w:jc w:val="center"/>
        </w:trPr>
        <w:tc>
          <w:tcPr>
            <w:tcW w:w="2198" w:type="dxa"/>
            <w:tcBorders>
              <w:left w:val="single" w:sz="18" w:space="0" w:color="0A5028"/>
              <w:bottom w:val="single" w:sz="18" w:space="0" w:color="0A5028"/>
              <w:right w:val="single" w:sz="18" w:space="0" w:color="0A5028"/>
            </w:tcBorders>
            <w:vAlign w:val="center"/>
          </w:tcPr>
          <w:p w14:paraId="558C527B" w14:textId="77777777" w:rsidR="000A5D4F" w:rsidRPr="00CF1CAD" w:rsidRDefault="008D1502"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Alluvione</w:t>
            </w:r>
          </w:p>
          <w:p w14:paraId="0AFB9AD5" w14:textId="77777777" w:rsidR="000A5D4F" w:rsidRPr="00CF1CAD" w:rsidRDefault="008D1502"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  Gelo/Brina</w:t>
            </w:r>
          </w:p>
          <w:p w14:paraId="299A1835" w14:textId="247A4FA5" w:rsidR="008D1502" w:rsidRPr="00CF1CAD" w:rsidRDefault="008D1502"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Siccità</w:t>
            </w:r>
          </w:p>
        </w:tc>
        <w:tc>
          <w:tcPr>
            <w:tcW w:w="2192" w:type="dxa"/>
            <w:tcBorders>
              <w:left w:val="single" w:sz="18" w:space="0" w:color="0A5028"/>
              <w:bottom w:val="single" w:sz="18" w:space="0" w:color="0A5028"/>
              <w:right w:val="single" w:sz="18" w:space="0" w:color="0A5028"/>
            </w:tcBorders>
            <w:vAlign w:val="center"/>
          </w:tcPr>
          <w:p w14:paraId="69F8FB1D" w14:textId="77777777" w:rsidR="000A5D4F" w:rsidRPr="00CF1CAD" w:rsidRDefault="008D1502"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Alluvione</w:t>
            </w:r>
          </w:p>
          <w:p w14:paraId="5D98B67A" w14:textId="77777777" w:rsidR="000A5D4F" w:rsidRPr="00CF1CAD" w:rsidRDefault="008D1502"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Gelo/Brina</w:t>
            </w:r>
          </w:p>
          <w:p w14:paraId="179F6007" w14:textId="4828A1C1" w:rsidR="008D1502" w:rsidRPr="00CF1CAD" w:rsidRDefault="008D1502"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Siccità</w:t>
            </w:r>
          </w:p>
        </w:tc>
        <w:tc>
          <w:tcPr>
            <w:tcW w:w="2391" w:type="dxa"/>
            <w:tcBorders>
              <w:left w:val="single" w:sz="18" w:space="0" w:color="0A5028"/>
              <w:bottom w:val="single" w:sz="18" w:space="0" w:color="0A5028"/>
              <w:right w:val="single" w:sz="18" w:space="0" w:color="0A5028"/>
            </w:tcBorders>
            <w:shd w:val="pct25" w:color="auto" w:fill="auto"/>
            <w:vAlign w:val="center"/>
          </w:tcPr>
          <w:p w14:paraId="5833BDEA" w14:textId="77777777" w:rsidR="008D1502" w:rsidRPr="00CF1CAD" w:rsidRDefault="008D1502" w:rsidP="00353D2F">
            <w:pPr>
              <w:tabs>
                <w:tab w:val="left" w:pos="3544"/>
              </w:tabs>
              <w:jc w:val="center"/>
              <w:rPr>
                <w:rFonts w:eastAsia="Calibri" w:cstheme="minorHAnsi"/>
                <w:color w:val="231F20"/>
                <w:sz w:val="20"/>
                <w:szCs w:val="20"/>
              </w:rPr>
            </w:pPr>
          </w:p>
        </w:tc>
        <w:tc>
          <w:tcPr>
            <w:tcW w:w="2049" w:type="dxa"/>
            <w:tcBorders>
              <w:left w:val="single" w:sz="18" w:space="0" w:color="0A5028"/>
              <w:bottom w:val="single" w:sz="18" w:space="0" w:color="0A5028"/>
              <w:right w:val="single" w:sz="18" w:space="0" w:color="0A5028"/>
            </w:tcBorders>
            <w:shd w:val="pct25" w:color="auto" w:fill="auto"/>
          </w:tcPr>
          <w:p w14:paraId="54099DE3" w14:textId="77777777" w:rsidR="008D1502" w:rsidRPr="00CF1CAD" w:rsidRDefault="008D1502" w:rsidP="00353D2F">
            <w:pPr>
              <w:tabs>
                <w:tab w:val="left" w:pos="3544"/>
              </w:tabs>
              <w:jc w:val="center"/>
              <w:rPr>
                <w:rFonts w:eastAsia="Calibri" w:cstheme="minorHAnsi"/>
                <w:color w:val="231F20"/>
                <w:sz w:val="20"/>
                <w:szCs w:val="20"/>
              </w:rPr>
            </w:pPr>
          </w:p>
        </w:tc>
      </w:tr>
      <w:tr w:rsidR="0027321F" w:rsidRPr="00082C88" w14:paraId="517C5D22" w14:textId="77777777" w:rsidTr="0011200B">
        <w:trPr>
          <w:trHeight w:val="424"/>
          <w:jc w:val="center"/>
        </w:trPr>
        <w:tc>
          <w:tcPr>
            <w:tcW w:w="2198" w:type="dxa"/>
            <w:tcBorders>
              <w:top w:val="single" w:sz="18" w:space="0" w:color="0A5028"/>
              <w:left w:val="single" w:sz="18" w:space="0" w:color="0A5028"/>
              <w:right w:val="single" w:sz="18" w:space="0" w:color="0A5028"/>
            </w:tcBorders>
            <w:vAlign w:val="center"/>
          </w:tcPr>
          <w:p w14:paraId="2843449A" w14:textId="0AF532E8" w:rsidR="000A5D4F" w:rsidRPr="00CF1CAD" w:rsidRDefault="000A5D4F"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di Frequenza</w:t>
            </w:r>
          </w:p>
        </w:tc>
        <w:tc>
          <w:tcPr>
            <w:tcW w:w="2192" w:type="dxa"/>
            <w:tcBorders>
              <w:top w:val="single" w:sz="18" w:space="0" w:color="0A5028"/>
              <w:left w:val="single" w:sz="18" w:space="0" w:color="0A5028"/>
              <w:right w:val="single" w:sz="18" w:space="0" w:color="0A5028"/>
            </w:tcBorders>
            <w:vAlign w:val="center"/>
          </w:tcPr>
          <w:p w14:paraId="37ABA203" w14:textId="4CEA758F" w:rsidR="000A5D4F" w:rsidRPr="00CF1CAD" w:rsidRDefault="000A5D4F"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di Frequenza</w:t>
            </w:r>
          </w:p>
        </w:tc>
        <w:tc>
          <w:tcPr>
            <w:tcW w:w="2391" w:type="dxa"/>
            <w:tcBorders>
              <w:top w:val="single" w:sz="18" w:space="0" w:color="0A5028"/>
              <w:left w:val="single" w:sz="18" w:space="0" w:color="0A5028"/>
              <w:right w:val="single" w:sz="18" w:space="0" w:color="0A5028"/>
            </w:tcBorders>
            <w:vAlign w:val="center"/>
          </w:tcPr>
          <w:p w14:paraId="4E730D4E" w14:textId="77777777" w:rsidR="000A5D4F" w:rsidRPr="00CF1CAD" w:rsidRDefault="000A5D4F"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di Frequenza</w:t>
            </w:r>
          </w:p>
        </w:tc>
        <w:tc>
          <w:tcPr>
            <w:tcW w:w="2049" w:type="dxa"/>
            <w:tcBorders>
              <w:top w:val="single" w:sz="18" w:space="0" w:color="0A5028"/>
              <w:left w:val="single" w:sz="18" w:space="0" w:color="0A5028"/>
              <w:right w:val="single" w:sz="18" w:space="0" w:color="0A5028"/>
            </w:tcBorders>
          </w:tcPr>
          <w:p w14:paraId="2ED2365D" w14:textId="77777777" w:rsidR="000A5D4F" w:rsidRPr="00CF1CAD" w:rsidRDefault="000A5D4F"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di Frequenza</w:t>
            </w:r>
          </w:p>
        </w:tc>
      </w:tr>
      <w:tr w:rsidR="0027321F" w:rsidRPr="00082C88" w14:paraId="3BF2113F" w14:textId="77777777" w:rsidTr="0011200B">
        <w:trPr>
          <w:jc w:val="center"/>
        </w:trPr>
        <w:tc>
          <w:tcPr>
            <w:tcW w:w="2198" w:type="dxa"/>
            <w:tcBorders>
              <w:left w:val="single" w:sz="18" w:space="0" w:color="0A5028"/>
              <w:bottom w:val="single" w:sz="18" w:space="0" w:color="0A5028"/>
              <w:right w:val="single" w:sz="18" w:space="0" w:color="0A5028"/>
            </w:tcBorders>
            <w:vAlign w:val="center"/>
          </w:tcPr>
          <w:p w14:paraId="78745F22" w14:textId="77777777"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Grandine </w:t>
            </w:r>
          </w:p>
          <w:p w14:paraId="23729184" w14:textId="77777777"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Vento Forte </w:t>
            </w:r>
          </w:p>
          <w:p w14:paraId="4DF2E298" w14:textId="77777777"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 Eccesso di pioggia</w:t>
            </w:r>
          </w:p>
          <w:p w14:paraId="2B0DC8E7" w14:textId="6A4AA3DA" w:rsidR="000812E3" w:rsidRPr="00CF1CAD" w:rsidRDefault="000812E3"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Eccesso di neve</w:t>
            </w:r>
          </w:p>
        </w:tc>
        <w:tc>
          <w:tcPr>
            <w:tcW w:w="2192" w:type="dxa"/>
            <w:tcBorders>
              <w:left w:val="single" w:sz="18" w:space="0" w:color="0A5028"/>
              <w:bottom w:val="single" w:sz="18" w:space="0" w:color="0A5028"/>
              <w:right w:val="single" w:sz="18" w:space="0" w:color="0A5028"/>
            </w:tcBorders>
            <w:vAlign w:val="center"/>
          </w:tcPr>
          <w:p w14:paraId="577F9DF2" w14:textId="3978D244" w:rsidR="000A5D4F" w:rsidRPr="00CF1CAD" w:rsidRDefault="000A5D4F" w:rsidP="007B3678">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Grandine </w:t>
            </w:r>
          </w:p>
          <w:p w14:paraId="55DB397C" w14:textId="37D96302" w:rsidR="000A5D4F" w:rsidRPr="00CF1CAD" w:rsidRDefault="007B3678"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e</w:t>
            </w:r>
            <w:r w:rsidR="005D6233">
              <w:rPr>
                <w:rFonts w:eastAsia="Calibri" w:cstheme="minorHAnsi"/>
                <w:color w:val="231F20"/>
                <w:sz w:val="20"/>
                <w:szCs w:val="20"/>
              </w:rPr>
              <w:t>/o</w:t>
            </w:r>
            <w:r w:rsidRPr="00CF1CAD">
              <w:rPr>
                <w:rFonts w:eastAsia="Calibri" w:cstheme="minorHAnsi"/>
                <w:color w:val="231F20"/>
                <w:sz w:val="20"/>
                <w:szCs w:val="20"/>
              </w:rPr>
              <w:t xml:space="preserve"> </w:t>
            </w:r>
            <w:r w:rsidR="000A5D4F" w:rsidRPr="00CF1CAD">
              <w:rPr>
                <w:rFonts w:eastAsia="Calibri" w:cstheme="minorHAnsi"/>
                <w:color w:val="231F20"/>
                <w:sz w:val="20"/>
                <w:szCs w:val="20"/>
              </w:rPr>
              <w:t xml:space="preserve">Vento Forte </w:t>
            </w:r>
          </w:p>
          <w:p w14:paraId="4AE120CE" w14:textId="00475C54" w:rsidR="000A5D4F" w:rsidRPr="00CF1CAD" w:rsidRDefault="007B3678" w:rsidP="007B3678">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e/o </w:t>
            </w:r>
            <w:r w:rsidR="000A5D4F" w:rsidRPr="00CF1CAD">
              <w:rPr>
                <w:rFonts w:eastAsia="Calibri" w:cstheme="minorHAnsi"/>
                <w:color w:val="231F20"/>
                <w:sz w:val="20"/>
                <w:szCs w:val="20"/>
              </w:rPr>
              <w:t>Eccesso di pioggia</w:t>
            </w:r>
          </w:p>
        </w:tc>
        <w:tc>
          <w:tcPr>
            <w:tcW w:w="2391" w:type="dxa"/>
            <w:tcBorders>
              <w:left w:val="single" w:sz="18" w:space="0" w:color="0A5028"/>
              <w:bottom w:val="single" w:sz="18" w:space="0" w:color="0A5028"/>
              <w:right w:val="single" w:sz="18" w:space="0" w:color="0A5028"/>
            </w:tcBorders>
            <w:vAlign w:val="center"/>
          </w:tcPr>
          <w:p w14:paraId="651BED9B" w14:textId="010E64BD"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Grandine</w:t>
            </w:r>
          </w:p>
          <w:p w14:paraId="38FCF092" w14:textId="15422D26" w:rsidR="000A5D4F" w:rsidRPr="00CF1CAD" w:rsidRDefault="00B962FB"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e</w:t>
            </w:r>
            <w:r w:rsidR="005D6233">
              <w:rPr>
                <w:rFonts w:eastAsia="Calibri" w:cstheme="minorHAnsi"/>
                <w:color w:val="231F20"/>
                <w:sz w:val="20"/>
                <w:szCs w:val="20"/>
              </w:rPr>
              <w:t>/o</w:t>
            </w:r>
            <w:r w:rsidRPr="00CF1CAD">
              <w:rPr>
                <w:rFonts w:eastAsia="Calibri" w:cstheme="minorHAnsi"/>
                <w:color w:val="231F20"/>
                <w:sz w:val="20"/>
                <w:szCs w:val="20"/>
              </w:rPr>
              <w:t xml:space="preserve"> </w:t>
            </w:r>
            <w:r w:rsidR="000A5D4F" w:rsidRPr="00CF1CAD">
              <w:rPr>
                <w:rFonts w:eastAsia="Calibri" w:cstheme="minorHAnsi"/>
                <w:color w:val="231F20"/>
                <w:sz w:val="20"/>
                <w:szCs w:val="20"/>
              </w:rPr>
              <w:t xml:space="preserve">Vento Forte </w:t>
            </w:r>
          </w:p>
          <w:p w14:paraId="29597FDB" w14:textId="77B77054" w:rsidR="000A5D4F" w:rsidRPr="00CF1CAD" w:rsidRDefault="00B962FB"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e/o </w:t>
            </w:r>
            <w:r w:rsidR="000A5D4F" w:rsidRPr="00CF1CAD">
              <w:rPr>
                <w:rFonts w:eastAsia="Calibri" w:cstheme="minorHAnsi"/>
                <w:color w:val="231F20"/>
                <w:sz w:val="20"/>
                <w:szCs w:val="20"/>
              </w:rPr>
              <w:t>Eccesso di pioggia</w:t>
            </w:r>
          </w:p>
          <w:p w14:paraId="58A080AA" w14:textId="48497BC0" w:rsidR="00912138" w:rsidRPr="00CF1CAD" w:rsidRDefault="00912138" w:rsidP="00353D2F">
            <w:pPr>
              <w:tabs>
                <w:tab w:val="left" w:pos="3544"/>
              </w:tabs>
              <w:jc w:val="center"/>
              <w:rPr>
                <w:rFonts w:eastAsia="Calibri" w:cstheme="minorHAnsi"/>
                <w:bCs/>
                <w:color w:val="231F20"/>
                <w:sz w:val="20"/>
                <w:szCs w:val="20"/>
              </w:rPr>
            </w:pPr>
          </w:p>
        </w:tc>
        <w:tc>
          <w:tcPr>
            <w:tcW w:w="2049" w:type="dxa"/>
            <w:tcBorders>
              <w:left w:val="single" w:sz="18" w:space="0" w:color="0A5028"/>
              <w:bottom w:val="single" w:sz="18" w:space="0" w:color="0A5028"/>
              <w:right w:val="single" w:sz="18" w:space="0" w:color="0A5028"/>
            </w:tcBorders>
            <w:vAlign w:val="center"/>
          </w:tcPr>
          <w:p w14:paraId="12F5B029" w14:textId="77777777"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Grandine </w:t>
            </w:r>
          </w:p>
          <w:p w14:paraId="2074CD3B" w14:textId="535D3C3A" w:rsidR="000A5D4F" w:rsidRPr="00CF1CAD" w:rsidRDefault="000A5D4F" w:rsidP="00353D2F">
            <w:pPr>
              <w:tabs>
                <w:tab w:val="left" w:pos="3544"/>
              </w:tabs>
              <w:jc w:val="center"/>
              <w:rPr>
                <w:rFonts w:eastAsia="Calibri" w:cstheme="minorHAnsi"/>
                <w:color w:val="231F20"/>
                <w:sz w:val="20"/>
                <w:szCs w:val="20"/>
              </w:rPr>
            </w:pPr>
          </w:p>
        </w:tc>
      </w:tr>
      <w:tr w:rsidR="0027321F" w:rsidRPr="00082C88" w14:paraId="3FC1350F" w14:textId="77777777" w:rsidTr="0011200B">
        <w:trPr>
          <w:trHeight w:val="671"/>
          <w:jc w:val="center"/>
        </w:trPr>
        <w:tc>
          <w:tcPr>
            <w:tcW w:w="2198" w:type="dxa"/>
            <w:tcBorders>
              <w:top w:val="single" w:sz="18" w:space="0" w:color="0A5028"/>
              <w:left w:val="single" w:sz="18" w:space="0" w:color="0A5028"/>
              <w:right w:val="single" w:sz="18" w:space="0" w:color="0A5028"/>
            </w:tcBorders>
            <w:vAlign w:val="center"/>
          </w:tcPr>
          <w:p w14:paraId="508C7C4C" w14:textId="77777777" w:rsidR="000A5D4F" w:rsidRPr="00CF1CAD" w:rsidRDefault="000A5D4F" w:rsidP="00353D2F">
            <w:pPr>
              <w:tabs>
                <w:tab w:val="left" w:pos="3544"/>
              </w:tabs>
              <w:jc w:val="center"/>
              <w:rPr>
                <w:rFonts w:eastAsia="Calibri" w:cstheme="minorHAnsi"/>
                <w:b/>
                <w:color w:val="231F20"/>
                <w:sz w:val="20"/>
                <w:szCs w:val="20"/>
              </w:rPr>
            </w:pPr>
            <w:bookmarkStart w:id="30" w:name="_Hlk8494498"/>
            <w:r w:rsidRPr="00CF1CAD">
              <w:rPr>
                <w:rFonts w:eastAsia="Calibri" w:cstheme="minorHAnsi"/>
                <w:b/>
                <w:color w:val="231F20"/>
                <w:sz w:val="20"/>
                <w:szCs w:val="20"/>
              </w:rPr>
              <w:t>Avversità Accessorie</w:t>
            </w:r>
          </w:p>
        </w:tc>
        <w:tc>
          <w:tcPr>
            <w:tcW w:w="2192" w:type="dxa"/>
            <w:tcBorders>
              <w:top w:val="single" w:sz="18" w:space="0" w:color="0A5028"/>
              <w:left w:val="single" w:sz="18" w:space="0" w:color="0A5028"/>
              <w:right w:val="single" w:sz="18" w:space="0" w:color="0A5028"/>
            </w:tcBorders>
            <w:shd w:val="pct25" w:color="auto" w:fill="auto"/>
            <w:vAlign w:val="center"/>
          </w:tcPr>
          <w:p w14:paraId="3889445B" w14:textId="77777777" w:rsidR="000A5D4F" w:rsidRPr="00CF1CAD" w:rsidRDefault="000A5D4F" w:rsidP="00353D2F">
            <w:pPr>
              <w:tabs>
                <w:tab w:val="left" w:pos="3544"/>
              </w:tabs>
              <w:jc w:val="center"/>
              <w:rPr>
                <w:rFonts w:eastAsia="Calibri" w:cstheme="minorHAnsi"/>
                <w:b/>
                <w:color w:val="231F20"/>
                <w:sz w:val="20"/>
                <w:szCs w:val="20"/>
              </w:rPr>
            </w:pPr>
          </w:p>
        </w:tc>
        <w:tc>
          <w:tcPr>
            <w:tcW w:w="2391" w:type="dxa"/>
            <w:tcBorders>
              <w:top w:val="single" w:sz="18" w:space="0" w:color="0A5028"/>
              <w:left w:val="single" w:sz="18" w:space="0" w:color="0A5028"/>
              <w:right w:val="single" w:sz="18" w:space="0" w:color="0A5028"/>
            </w:tcBorders>
            <w:vAlign w:val="center"/>
          </w:tcPr>
          <w:p w14:paraId="05101B3F" w14:textId="77777777" w:rsidR="000A5D4F" w:rsidRPr="00CF1CAD" w:rsidRDefault="000A5D4F" w:rsidP="00353D2F">
            <w:pPr>
              <w:tabs>
                <w:tab w:val="left" w:pos="3544"/>
              </w:tabs>
              <w:jc w:val="center"/>
              <w:rPr>
                <w:rFonts w:eastAsia="Calibri" w:cstheme="minorHAnsi"/>
                <w:b/>
                <w:color w:val="231F20"/>
                <w:sz w:val="20"/>
                <w:szCs w:val="20"/>
              </w:rPr>
            </w:pPr>
            <w:r w:rsidRPr="00CF1CAD">
              <w:rPr>
                <w:rFonts w:eastAsia="Calibri" w:cstheme="minorHAnsi"/>
                <w:b/>
                <w:color w:val="231F20"/>
                <w:sz w:val="20"/>
                <w:szCs w:val="20"/>
              </w:rPr>
              <w:t>Avversità Accessorie</w:t>
            </w:r>
          </w:p>
        </w:tc>
        <w:tc>
          <w:tcPr>
            <w:tcW w:w="2049" w:type="dxa"/>
            <w:tcBorders>
              <w:top w:val="single" w:sz="18" w:space="0" w:color="0A5028"/>
              <w:left w:val="single" w:sz="18" w:space="0" w:color="0A5028"/>
              <w:right w:val="single" w:sz="18" w:space="0" w:color="0A5028"/>
            </w:tcBorders>
            <w:vAlign w:val="center"/>
          </w:tcPr>
          <w:p w14:paraId="55F1FE9A" w14:textId="77777777" w:rsidR="000A5D4F" w:rsidRPr="00CF1CAD" w:rsidRDefault="000A5D4F" w:rsidP="00353D2F">
            <w:pPr>
              <w:tabs>
                <w:tab w:val="left" w:pos="3544"/>
              </w:tabs>
              <w:rPr>
                <w:rFonts w:eastAsia="Calibri" w:cstheme="minorHAnsi"/>
                <w:b/>
                <w:color w:val="231F20"/>
                <w:sz w:val="20"/>
                <w:szCs w:val="20"/>
                <w:highlight w:val="yellow"/>
              </w:rPr>
            </w:pPr>
          </w:p>
        </w:tc>
      </w:tr>
      <w:bookmarkEnd w:id="30"/>
      <w:tr w:rsidR="0027321F" w:rsidRPr="00082C88" w14:paraId="262AC9E8" w14:textId="77777777" w:rsidTr="0011200B">
        <w:trPr>
          <w:jc w:val="center"/>
        </w:trPr>
        <w:tc>
          <w:tcPr>
            <w:tcW w:w="2198" w:type="dxa"/>
            <w:tcBorders>
              <w:left w:val="single" w:sz="18" w:space="0" w:color="0A5028"/>
              <w:bottom w:val="single" w:sz="18" w:space="0" w:color="0A5028"/>
              <w:right w:val="single" w:sz="18" w:space="0" w:color="0A5028"/>
            </w:tcBorders>
            <w:vAlign w:val="center"/>
          </w:tcPr>
          <w:p w14:paraId="1A5254CE" w14:textId="77777777"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Sbalzo Termico </w:t>
            </w:r>
          </w:p>
          <w:p w14:paraId="7AB5AF30" w14:textId="77777777" w:rsidR="0011200B"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Colpo di sole/Vento </w:t>
            </w:r>
          </w:p>
          <w:p w14:paraId="721D557D" w14:textId="10F0A34E" w:rsidR="000A5D4F" w:rsidRPr="00CF1CAD" w:rsidRDefault="000A5D4F"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Caldo/ondata di calore</w:t>
            </w:r>
          </w:p>
        </w:tc>
        <w:tc>
          <w:tcPr>
            <w:tcW w:w="2192" w:type="dxa"/>
            <w:tcBorders>
              <w:left w:val="single" w:sz="18" w:space="0" w:color="0A5028"/>
              <w:bottom w:val="single" w:sz="18" w:space="0" w:color="0A5028"/>
              <w:right w:val="single" w:sz="18" w:space="0" w:color="0A5028"/>
            </w:tcBorders>
            <w:shd w:val="pct25" w:color="auto" w:fill="auto"/>
            <w:vAlign w:val="center"/>
          </w:tcPr>
          <w:p w14:paraId="6A65A2D4" w14:textId="77777777" w:rsidR="000A5D4F" w:rsidRPr="00CF1CAD" w:rsidRDefault="000A5D4F" w:rsidP="00353D2F">
            <w:pPr>
              <w:tabs>
                <w:tab w:val="left" w:pos="3544"/>
              </w:tabs>
              <w:jc w:val="center"/>
              <w:rPr>
                <w:rFonts w:eastAsia="Calibri" w:cstheme="minorHAnsi"/>
                <w:color w:val="231F20"/>
                <w:sz w:val="20"/>
                <w:szCs w:val="20"/>
              </w:rPr>
            </w:pPr>
          </w:p>
        </w:tc>
        <w:tc>
          <w:tcPr>
            <w:tcW w:w="2391" w:type="dxa"/>
            <w:tcBorders>
              <w:left w:val="single" w:sz="18" w:space="0" w:color="0A5028"/>
              <w:bottom w:val="single" w:sz="18" w:space="0" w:color="0A5028"/>
              <w:right w:val="single" w:sz="18" w:space="0" w:color="0A5028"/>
            </w:tcBorders>
            <w:vAlign w:val="center"/>
          </w:tcPr>
          <w:p w14:paraId="58249A1F" w14:textId="73CFFF2F" w:rsidR="000A5D4F" w:rsidRPr="00CF1CAD" w:rsidRDefault="00B962FB"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e/o </w:t>
            </w:r>
            <w:r w:rsidR="000A5D4F" w:rsidRPr="00CF1CAD">
              <w:rPr>
                <w:rFonts w:eastAsia="Calibri" w:cstheme="minorHAnsi"/>
                <w:color w:val="231F20"/>
                <w:sz w:val="20"/>
                <w:szCs w:val="20"/>
              </w:rPr>
              <w:t xml:space="preserve">Sbalzo Termico </w:t>
            </w:r>
            <w:r w:rsidRPr="00CF1CAD">
              <w:rPr>
                <w:rFonts w:eastAsia="Calibri" w:cstheme="minorHAnsi"/>
                <w:color w:val="231F20"/>
                <w:sz w:val="20"/>
                <w:szCs w:val="20"/>
              </w:rPr>
              <w:t>(solo per il riso)</w:t>
            </w:r>
          </w:p>
          <w:p w14:paraId="7DB72C98" w14:textId="09CD2734" w:rsidR="0011200B" w:rsidRPr="00CF1CAD" w:rsidRDefault="00640296"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e/o </w:t>
            </w:r>
            <w:r w:rsidR="000A5D4F" w:rsidRPr="00CF1CAD">
              <w:rPr>
                <w:rFonts w:eastAsia="Calibri" w:cstheme="minorHAnsi"/>
                <w:color w:val="231F20"/>
                <w:sz w:val="20"/>
                <w:szCs w:val="20"/>
              </w:rPr>
              <w:t xml:space="preserve">Colpo di sole/Vento </w:t>
            </w:r>
          </w:p>
          <w:p w14:paraId="0F3981D0" w14:textId="0288BCE0" w:rsidR="000A5D4F" w:rsidRPr="00CF1CAD" w:rsidRDefault="00640296" w:rsidP="00353D2F">
            <w:pPr>
              <w:tabs>
                <w:tab w:val="left" w:pos="3544"/>
              </w:tabs>
              <w:jc w:val="center"/>
              <w:rPr>
                <w:rFonts w:eastAsia="Calibri" w:cstheme="minorHAnsi"/>
                <w:color w:val="231F20"/>
                <w:sz w:val="20"/>
                <w:szCs w:val="20"/>
              </w:rPr>
            </w:pPr>
            <w:r w:rsidRPr="00CF1CAD">
              <w:rPr>
                <w:rFonts w:eastAsia="Calibri" w:cstheme="minorHAnsi"/>
                <w:color w:val="231F20"/>
                <w:sz w:val="20"/>
                <w:szCs w:val="20"/>
              </w:rPr>
              <w:t xml:space="preserve">e/o </w:t>
            </w:r>
            <w:r w:rsidR="000A5D4F" w:rsidRPr="00CF1CAD">
              <w:rPr>
                <w:rFonts w:eastAsia="Calibri" w:cstheme="minorHAnsi"/>
                <w:color w:val="231F20"/>
                <w:sz w:val="20"/>
                <w:szCs w:val="20"/>
              </w:rPr>
              <w:t>Caldo/ondata di calore</w:t>
            </w:r>
          </w:p>
        </w:tc>
        <w:tc>
          <w:tcPr>
            <w:tcW w:w="2049" w:type="dxa"/>
            <w:tcBorders>
              <w:left w:val="single" w:sz="18" w:space="0" w:color="0A5028"/>
              <w:bottom w:val="single" w:sz="18" w:space="0" w:color="0A5028"/>
              <w:right w:val="single" w:sz="18" w:space="0" w:color="0A5028"/>
            </w:tcBorders>
            <w:vAlign w:val="center"/>
          </w:tcPr>
          <w:p w14:paraId="2C35C747" w14:textId="77777777" w:rsidR="000A5D4F" w:rsidRPr="00CF1CAD" w:rsidRDefault="000A5D4F" w:rsidP="00353D2F">
            <w:pPr>
              <w:tabs>
                <w:tab w:val="left" w:pos="3544"/>
              </w:tabs>
              <w:rPr>
                <w:rFonts w:eastAsia="Calibri" w:cstheme="minorHAnsi"/>
                <w:color w:val="231F20"/>
                <w:sz w:val="20"/>
                <w:szCs w:val="20"/>
                <w:highlight w:val="yellow"/>
              </w:rPr>
            </w:pPr>
          </w:p>
        </w:tc>
      </w:tr>
      <w:tr w:rsidR="0027321F" w:rsidRPr="00082C88" w14:paraId="6E671C89" w14:textId="77777777" w:rsidTr="0011200B">
        <w:trPr>
          <w:jc w:val="center"/>
        </w:trPr>
        <w:tc>
          <w:tcPr>
            <w:tcW w:w="2198" w:type="dxa"/>
            <w:tcBorders>
              <w:top w:val="single" w:sz="18" w:space="0" w:color="0A5028"/>
              <w:left w:val="single" w:sz="18" w:space="0" w:color="0A5028"/>
              <w:bottom w:val="single" w:sz="18" w:space="0" w:color="0A5028"/>
              <w:right w:val="single" w:sz="18" w:space="0" w:color="0A5028"/>
            </w:tcBorders>
            <w:shd w:val="pct50" w:color="FF6600" w:fill="auto"/>
            <w:vAlign w:val="center"/>
          </w:tcPr>
          <w:p w14:paraId="52909E53" w14:textId="75A93295" w:rsidR="000A5D4F" w:rsidRPr="00CF1CAD" w:rsidRDefault="000A5D4F" w:rsidP="00353D2F">
            <w:pPr>
              <w:tabs>
                <w:tab w:val="left" w:pos="3544"/>
              </w:tabs>
              <w:jc w:val="center"/>
              <w:rPr>
                <w:rFonts w:eastAsia="Calibri" w:cstheme="minorHAnsi"/>
                <w:b/>
                <w:smallCaps/>
                <w:color w:val="231F20"/>
                <w:sz w:val="20"/>
                <w:szCs w:val="20"/>
              </w:rPr>
            </w:pPr>
            <w:r w:rsidRPr="00CF1CAD">
              <w:rPr>
                <w:rFonts w:eastAsia="Calibri" w:cstheme="minorHAnsi"/>
                <w:b/>
                <w:smallCaps/>
                <w:color w:val="231F20"/>
                <w:sz w:val="20"/>
                <w:szCs w:val="20"/>
              </w:rPr>
              <w:t>prevista polizza integrativa sulle avversità grandine, vento forte e</w:t>
            </w:r>
            <w:r w:rsidR="000812E3" w:rsidRPr="00CF1CAD">
              <w:rPr>
                <w:rFonts w:eastAsia="Calibri" w:cstheme="minorHAnsi"/>
                <w:b/>
                <w:smallCaps/>
                <w:color w:val="231F20"/>
                <w:sz w:val="20"/>
                <w:szCs w:val="20"/>
              </w:rPr>
              <w:t>/o</w:t>
            </w:r>
            <w:r w:rsidRPr="00CF1CAD">
              <w:rPr>
                <w:rFonts w:eastAsia="Calibri" w:cstheme="minorHAnsi"/>
                <w:b/>
                <w:smallCaps/>
                <w:color w:val="231F20"/>
                <w:sz w:val="20"/>
                <w:szCs w:val="20"/>
              </w:rPr>
              <w:t xml:space="preserve"> eccesso di pioggia </w:t>
            </w:r>
          </w:p>
        </w:tc>
        <w:tc>
          <w:tcPr>
            <w:tcW w:w="2192" w:type="dxa"/>
            <w:tcBorders>
              <w:top w:val="single" w:sz="18" w:space="0" w:color="0A5028"/>
              <w:left w:val="single" w:sz="18" w:space="0" w:color="0A5028"/>
              <w:bottom w:val="single" w:sz="18" w:space="0" w:color="0A5028"/>
              <w:right w:val="single" w:sz="18" w:space="0" w:color="0A5028"/>
            </w:tcBorders>
            <w:shd w:val="pct50" w:color="FF6600" w:fill="auto"/>
            <w:vAlign w:val="center"/>
          </w:tcPr>
          <w:p w14:paraId="1116B637" w14:textId="7D93DAE8" w:rsidR="000A5D4F" w:rsidRPr="00CF1CAD" w:rsidRDefault="000A5D4F" w:rsidP="00353D2F">
            <w:pPr>
              <w:tabs>
                <w:tab w:val="left" w:pos="3544"/>
              </w:tabs>
              <w:jc w:val="center"/>
              <w:rPr>
                <w:rFonts w:eastAsia="Calibri" w:cstheme="minorHAnsi"/>
                <w:b/>
                <w:color w:val="231F20"/>
                <w:sz w:val="20"/>
                <w:szCs w:val="20"/>
              </w:rPr>
            </w:pPr>
            <w:r w:rsidRPr="00CF1CAD">
              <w:rPr>
                <w:rFonts w:eastAsia="Calibri" w:cstheme="minorHAnsi"/>
                <w:b/>
                <w:smallCaps/>
                <w:color w:val="231F20"/>
                <w:sz w:val="20"/>
                <w:szCs w:val="20"/>
              </w:rPr>
              <w:t>prevista polizza integrativa sulle avversità grandine, vento forte e</w:t>
            </w:r>
            <w:r w:rsidR="000812E3" w:rsidRPr="00CF1CAD">
              <w:rPr>
                <w:rFonts w:eastAsia="Calibri" w:cstheme="minorHAnsi"/>
                <w:b/>
                <w:smallCaps/>
                <w:color w:val="231F20"/>
                <w:sz w:val="20"/>
                <w:szCs w:val="20"/>
              </w:rPr>
              <w:t>/o</w:t>
            </w:r>
            <w:r w:rsidRPr="00CF1CAD">
              <w:rPr>
                <w:rFonts w:eastAsia="Calibri" w:cstheme="minorHAnsi"/>
                <w:b/>
                <w:smallCaps/>
                <w:color w:val="231F20"/>
                <w:sz w:val="20"/>
                <w:szCs w:val="20"/>
              </w:rPr>
              <w:t xml:space="preserve"> eccesso di pioggia</w:t>
            </w:r>
          </w:p>
        </w:tc>
        <w:tc>
          <w:tcPr>
            <w:tcW w:w="2391" w:type="dxa"/>
            <w:tcBorders>
              <w:top w:val="single" w:sz="18" w:space="0" w:color="0A5028"/>
              <w:left w:val="single" w:sz="18" w:space="0" w:color="0A5028"/>
              <w:bottom w:val="single" w:sz="18" w:space="0" w:color="0A5028"/>
              <w:right w:val="single" w:sz="18" w:space="0" w:color="0A5028"/>
            </w:tcBorders>
            <w:shd w:val="pct50" w:color="FF6600" w:fill="auto"/>
            <w:vAlign w:val="center"/>
          </w:tcPr>
          <w:p w14:paraId="05E9963C" w14:textId="30EB2FF1" w:rsidR="000A5D4F" w:rsidRPr="00CF1CAD" w:rsidRDefault="000A5D4F" w:rsidP="004842FE">
            <w:pPr>
              <w:tabs>
                <w:tab w:val="left" w:pos="3544"/>
              </w:tabs>
              <w:jc w:val="center"/>
              <w:rPr>
                <w:rFonts w:eastAsia="Calibri" w:cstheme="minorHAnsi"/>
                <w:b/>
                <w:smallCaps/>
                <w:color w:val="231F20"/>
                <w:sz w:val="20"/>
                <w:szCs w:val="20"/>
              </w:rPr>
            </w:pPr>
            <w:r w:rsidRPr="00CF1CAD">
              <w:rPr>
                <w:rFonts w:eastAsia="Calibri" w:cstheme="minorHAnsi"/>
                <w:b/>
                <w:smallCaps/>
                <w:color w:val="231F20"/>
                <w:sz w:val="20"/>
                <w:szCs w:val="20"/>
              </w:rPr>
              <w:t>prevista polizza integrativa sulle avversità grandine, vento forte e</w:t>
            </w:r>
            <w:r w:rsidR="000812E3" w:rsidRPr="00CF1CAD">
              <w:rPr>
                <w:rFonts w:eastAsia="Calibri" w:cstheme="minorHAnsi"/>
                <w:b/>
                <w:smallCaps/>
                <w:color w:val="231F20"/>
                <w:sz w:val="20"/>
                <w:szCs w:val="20"/>
              </w:rPr>
              <w:t>/o</w:t>
            </w:r>
            <w:r w:rsidRPr="00CF1CAD">
              <w:rPr>
                <w:rFonts w:eastAsia="Calibri" w:cstheme="minorHAnsi"/>
                <w:b/>
                <w:smallCaps/>
                <w:color w:val="231F20"/>
                <w:sz w:val="20"/>
                <w:szCs w:val="20"/>
              </w:rPr>
              <w:t xml:space="preserve"> eccesso di pioggia</w:t>
            </w:r>
          </w:p>
        </w:tc>
        <w:tc>
          <w:tcPr>
            <w:tcW w:w="2049" w:type="dxa"/>
            <w:tcBorders>
              <w:top w:val="single" w:sz="18" w:space="0" w:color="0A5028"/>
              <w:left w:val="single" w:sz="18" w:space="0" w:color="0A5028"/>
              <w:bottom w:val="single" w:sz="18" w:space="0" w:color="0A5028"/>
              <w:right w:val="single" w:sz="18" w:space="0" w:color="0A5028"/>
            </w:tcBorders>
            <w:shd w:val="pct50" w:color="FF6600" w:fill="auto"/>
          </w:tcPr>
          <w:p w14:paraId="298F02B1" w14:textId="2E6D292B" w:rsidR="000A5D4F" w:rsidRPr="00CF1CAD" w:rsidRDefault="000A5D4F" w:rsidP="00353D2F">
            <w:pPr>
              <w:tabs>
                <w:tab w:val="left" w:pos="3544"/>
              </w:tabs>
              <w:jc w:val="center"/>
              <w:rPr>
                <w:rFonts w:eastAsia="Calibri" w:cstheme="minorHAnsi"/>
                <w:b/>
                <w:smallCaps/>
                <w:color w:val="231F20"/>
                <w:sz w:val="20"/>
                <w:szCs w:val="20"/>
              </w:rPr>
            </w:pPr>
            <w:r w:rsidRPr="00CF1CAD">
              <w:rPr>
                <w:rFonts w:eastAsia="Calibri" w:cstheme="minorHAnsi"/>
                <w:b/>
                <w:smallCaps/>
                <w:color w:val="231F20"/>
                <w:sz w:val="20"/>
                <w:szCs w:val="20"/>
              </w:rPr>
              <w:t>prevista polizza integrativa sulle avversità grandine</w:t>
            </w:r>
          </w:p>
        </w:tc>
      </w:tr>
    </w:tbl>
    <w:p w14:paraId="25FEC378" w14:textId="77777777" w:rsidR="008D1502" w:rsidRPr="00CF1CAD" w:rsidRDefault="008D1502" w:rsidP="00A81A8F">
      <w:pPr>
        <w:spacing w:after="0" w:line="240" w:lineRule="auto"/>
        <w:jc w:val="center"/>
        <w:rPr>
          <w:rFonts w:cstheme="minorHAnsi"/>
          <w:b/>
          <w:bCs/>
          <w:color w:val="231F20"/>
          <w:sz w:val="20"/>
          <w:szCs w:val="20"/>
        </w:rPr>
      </w:pPr>
    </w:p>
    <w:p w14:paraId="1F0F9244" w14:textId="77777777" w:rsidR="00875D2E" w:rsidRPr="00CF1CAD" w:rsidRDefault="00875D2E" w:rsidP="00A81A8F">
      <w:pPr>
        <w:spacing w:after="0" w:line="240" w:lineRule="auto"/>
        <w:jc w:val="both"/>
        <w:rPr>
          <w:rFonts w:cstheme="minorHAnsi"/>
          <w:b/>
          <w:bCs/>
          <w:color w:val="231F20"/>
          <w:sz w:val="20"/>
          <w:szCs w:val="20"/>
        </w:rPr>
      </w:pPr>
    </w:p>
    <w:p w14:paraId="7CE0418E" w14:textId="77777777" w:rsidR="003823B5" w:rsidRPr="00CF1CAD" w:rsidRDefault="003823B5" w:rsidP="00A81A8F">
      <w:pPr>
        <w:spacing w:after="0" w:line="240" w:lineRule="auto"/>
        <w:jc w:val="both"/>
        <w:rPr>
          <w:rFonts w:cstheme="minorHAnsi"/>
          <w:b/>
          <w:bCs/>
          <w:color w:val="231F20"/>
          <w:sz w:val="20"/>
          <w:szCs w:val="20"/>
        </w:rPr>
      </w:pPr>
    </w:p>
    <w:p w14:paraId="69EB652D" w14:textId="77777777" w:rsidR="00E53A1F" w:rsidRPr="00CF1CAD" w:rsidRDefault="00E53A1F" w:rsidP="00A81A8F">
      <w:pPr>
        <w:spacing w:after="0" w:line="240" w:lineRule="auto"/>
        <w:jc w:val="both"/>
        <w:rPr>
          <w:rFonts w:cstheme="minorHAnsi"/>
          <w:b/>
          <w:bCs/>
          <w:color w:val="231F20"/>
          <w:sz w:val="20"/>
          <w:szCs w:val="20"/>
        </w:rPr>
      </w:pPr>
    </w:p>
    <w:p w14:paraId="2BC0559A" w14:textId="77777777" w:rsidR="00E53A1F" w:rsidRPr="00CF1CAD" w:rsidRDefault="00E53A1F" w:rsidP="00A81A8F">
      <w:pPr>
        <w:spacing w:after="0" w:line="240" w:lineRule="auto"/>
        <w:jc w:val="both"/>
        <w:rPr>
          <w:rFonts w:cstheme="minorHAnsi"/>
          <w:b/>
          <w:bCs/>
          <w:color w:val="231F20"/>
          <w:sz w:val="20"/>
          <w:szCs w:val="20"/>
        </w:rPr>
      </w:pPr>
    </w:p>
    <w:p w14:paraId="0BF6B710" w14:textId="77777777" w:rsidR="00E53A1F" w:rsidRPr="00CF1CAD" w:rsidRDefault="00E53A1F" w:rsidP="00A81A8F">
      <w:pPr>
        <w:spacing w:after="0" w:line="240" w:lineRule="auto"/>
        <w:jc w:val="both"/>
        <w:rPr>
          <w:rFonts w:cstheme="minorHAnsi"/>
          <w:b/>
          <w:bCs/>
          <w:color w:val="231F20"/>
          <w:sz w:val="20"/>
          <w:szCs w:val="20"/>
        </w:rPr>
      </w:pPr>
    </w:p>
    <w:p w14:paraId="410C21B1" w14:textId="77777777" w:rsidR="00E53A1F" w:rsidRPr="00CF1CAD" w:rsidRDefault="00E53A1F" w:rsidP="00A81A8F">
      <w:pPr>
        <w:spacing w:after="0" w:line="240" w:lineRule="auto"/>
        <w:jc w:val="both"/>
        <w:rPr>
          <w:rFonts w:cstheme="minorHAnsi"/>
          <w:b/>
          <w:bCs/>
          <w:color w:val="231F20"/>
          <w:sz w:val="20"/>
          <w:szCs w:val="20"/>
        </w:rPr>
      </w:pPr>
    </w:p>
    <w:p w14:paraId="764F4213" w14:textId="77777777" w:rsidR="00E53A1F" w:rsidRPr="00CF1CAD" w:rsidRDefault="00E53A1F" w:rsidP="00A81A8F">
      <w:pPr>
        <w:spacing w:after="0" w:line="240" w:lineRule="auto"/>
        <w:jc w:val="both"/>
        <w:rPr>
          <w:rFonts w:cstheme="minorHAnsi"/>
          <w:b/>
          <w:bCs/>
          <w:color w:val="231F20"/>
          <w:sz w:val="20"/>
          <w:szCs w:val="20"/>
        </w:rPr>
      </w:pPr>
    </w:p>
    <w:p w14:paraId="6F8A89BA" w14:textId="77777777" w:rsidR="00E53A1F" w:rsidRPr="00CF1CAD" w:rsidRDefault="00E53A1F" w:rsidP="00A81A8F">
      <w:pPr>
        <w:spacing w:after="0" w:line="240" w:lineRule="auto"/>
        <w:jc w:val="both"/>
        <w:rPr>
          <w:rFonts w:cstheme="minorHAnsi"/>
          <w:b/>
          <w:bCs/>
          <w:color w:val="231F20"/>
          <w:sz w:val="20"/>
          <w:szCs w:val="20"/>
        </w:rPr>
      </w:pPr>
    </w:p>
    <w:p w14:paraId="18F7550F" w14:textId="77777777" w:rsidR="00E53A1F" w:rsidRPr="00CF1CAD" w:rsidRDefault="00E53A1F" w:rsidP="00A81A8F">
      <w:pPr>
        <w:spacing w:after="0" w:line="240" w:lineRule="auto"/>
        <w:jc w:val="both"/>
        <w:rPr>
          <w:rFonts w:cstheme="minorHAnsi"/>
          <w:b/>
          <w:bCs/>
          <w:color w:val="231F20"/>
          <w:sz w:val="20"/>
          <w:szCs w:val="20"/>
        </w:rPr>
      </w:pPr>
    </w:p>
    <w:p w14:paraId="4A626FE5" w14:textId="77777777" w:rsidR="00E53A1F" w:rsidRPr="00CF1CAD" w:rsidRDefault="00E53A1F" w:rsidP="00A81A8F">
      <w:pPr>
        <w:spacing w:after="0" w:line="240" w:lineRule="auto"/>
        <w:jc w:val="both"/>
        <w:rPr>
          <w:rFonts w:cstheme="minorHAnsi"/>
          <w:b/>
          <w:bCs/>
          <w:color w:val="231F20"/>
          <w:sz w:val="20"/>
          <w:szCs w:val="20"/>
        </w:rPr>
      </w:pPr>
    </w:p>
    <w:p w14:paraId="5E283D96" w14:textId="77777777" w:rsidR="00E53A1F" w:rsidRPr="00CF1CAD" w:rsidRDefault="00E53A1F" w:rsidP="00A81A8F">
      <w:pPr>
        <w:spacing w:after="0" w:line="240" w:lineRule="auto"/>
        <w:jc w:val="both"/>
        <w:rPr>
          <w:rFonts w:cstheme="minorHAnsi"/>
          <w:b/>
          <w:bCs/>
          <w:color w:val="231F20"/>
          <w:sz w:val="20"/>
          <w:szCs w:val="20"/>
        </w:rPr>
      </w:pPr>
    </w:p>
    <w:p w14:paraId="29809C63" w14:textId="77777777" w:rsidR="003823B5" w:rsidRPr="00CF1CAD" w:rsidRDefault="003823B5" w:rsidP="00A81A8F">
      <w:pPr>
        <w:spacing w:after="0" w:line="240" w:lineRule="auto"/>
        <w:jc w:val="both"/>
        <w:rPr>
          <w:rFonts w:cstheme="minorHAnsi"/>
          <w:b/>
          <w:bCs/>
          <w:color w:val="231F20"/>
          <w:sz w:val="20"/>
          <w:szCs w:val="20"/>
        </w:rPr>
      </w:pPr>
    </w:p>
    <w:p w14:paraId="1D04EDC2" w14:textId="77777777" w:rsidR="00A0582E" w:rsidRPr="00CF1CAD" w:rsidRDefault="00A0582E" w:rsidP="00A81A8F">
      <w:pPr>
        <w:spacing w:after="0" w:line="240" w:lineRule="auto"/>
        <w:jc w:val="both"/>
        <w:rPr>
          <w:rFonts w:cstheme="minorHAnsi"/>
          <w:b/>
          <w:bCs/>
          <w:color w:val="231F20"/>
          <w:sz w:val="20"/>
          <w:szCs w:val="20"/>
        </w:rPr>
      </w:pPr>
    </w:p>
    <w:p w14:paraId="6B170C73" w14:textId="77777777" w:rsidR="00A0582E" w:rsidRPr="00CF1CAD" w:rsidRDefault="00A0582E" w:rsidP="00A81A8F">
      <w:pPr>
        <w:spacing w:after="0" w:line="240" w:lineRule="auto"/>
        <w:jc w:val="both"/>
        <w:rPr>
          <w:rFonts w:cstheme="minorHAnsi"/>
          <w:b/>
          <w:bCs/>
          <w:color w:val="231F20"/>
          <w:sz w:val="20"/>
          <w:szCs w:val="20"/>
        </w:rPr>
      </w:pPr>
    </w:p>
    <w:p w14:paraId="7B972FF3" w14:textId="77777777" w:rsidR="00A0582E" w:rsidRPr="00CF1CAD" w:rsidRDefault="00A0582E" w:rsidP="00A81A8F">
      <w:pPr>
        <w:spacing w:after="0" w:line="240" w:lineRule="auto"/>
        <w:jc w:val="both"/>
        <w:rPr>
          <w:rFonts w:cstheme="minorHAnsi"/>
          <w:b/>
          <w:bCs/>
          <w:color w:val="231F20"/>
          <w:sz w:val="20"/>
          <w:szCs w:val="20"/>
        </w:rPr>
      </w:pPr>
    </w:p>
    <w:p w14:paraId="08CB79BB" w14:textId="77777777" w:rsidR="00A0582E" w:rsidRPr="00CF1CAD" w:rsidRDefault="00A0582E" w:rsidP="00A81A8F">
      <w:pPr>
        <w:spacing w:after="0" w:line="240" w:lineRule="auto"/>
        <w:jc w:val="both"/>
        <w:rPr>
          <w:rFonts w:cstheme="minorHAnsi"/>
          <w:b/>
          <w:bCs/>
          <w:color w:val="231F20"/>
          <w:sz w:val="20"/>
          <w:szCs w:val="20"/>
        </w:rPr>
      </w:pPr>
    </w:p>
    <w:p w14:paraId="7CEAA48C" w14:textId="77777777" w:rsidR="003823B5" w:rsidRPr="00CF1CAD" w:rsidRDefault="003823B5" w:rsidP="00A81A8F">
      <w:pPr>
        <w:spacing w:after="0" w:line="240" w:lineRule="auto"/>
        <w:jc w:val="both"/>
        <w:rPr>
          <w:rFonts w:cstheme="minorHAnsi"/>
          <w:b/>
          <w:bCs/>
          <w:color w:val="231F20"/>
          <w:sz w:val="20"/>
          <w:szCs w:val="20"/>
        </w:rPr>
      </w:pPr>
    </w:p>
    <w:p w14:paraId="3CA570DE" w14:textId="2D4BDB35" w:rsidR="00D87B66" w:rsidRPr="00CF1CAD" w:rsidRDefault="00D87B66">
      <w:pPr>
        <w:rPr>
          <w:rFonts w:cstheme="minorHAnsi"/>
          <w:b/>
          <w:bCs/>
          <w:color w:val="231F20"/>
          <w:sz w:val="20"/>
          <w:szCs w:val="20"/>
        </w:rPr>
      </w:pPr>
      <w:r w:rsidRPr="00CF1CAD">
        <w:rPr>
          <w:rFonts w:cstheme="minorHAnsi"/>
          <w:b/>
          <w:bCs/>
          <w:color w:val="231F20"/>
          <w:sz w:val="20"/>
          <w:szCs w:val="20"/>
        </w:rPr>
        <w:br w:type="page"/>
      </w:r>
    </w:p>
    <w:p w14:paraId="1CCFF85D" w14:textId="086F5A74" w:rsidR="004C0EE9" w:rsidRPr="00CF1CAD" w:rsidRDefault="004C0EE9" w:rsidP="00BC08D2">
      <w:pPr>
        <w:pStyle w:val="Titolo1"/>
        <w:rPr>
          <w:rFonts w:asciiTheme="minorHAnsi" w:hAnsiTheme="minorHAnsi" w:cstheme="minorHAnsi"/>
        </w:rPr>
      </w:pPr>
      <w:bookmarkStart w:id="31" w:name="_Toc169248152"/>
      <w:bookmarkStart w:id="32" w:name="_Toc218786512"/>
      <w:r w:rsidRPr="00CF1CAD">
        <w:rPr>
          <w:rFonts w:asciiTheme="minorHAnsi" w:hAnsiTheme="minorHAnsi" w:cstheme="minorHAnsi"/>
        </w:rPr>
        <w:lastRenderedPageBreak/>
        <w:t xml:space="preserve">PREMESSA – OBBLIGHI DEL </w:t>
      </w:r>
      <w:r w:rsidR="00286783" w:rsidRPr="00CF1CAD">
        <w:rPr>
          <w:rFonts w:asciiTheme="minorHAnsi" w:hAnsiTheme="minorHAnsi" w:cstheme="minorHAnsi"/>
        </w:rPr>
        <w:t>CONTRAENTE</w:t>
      </w:r>
      <w:bookmarkEnd w:id="31"/>
      <w:bookmarkEnd w:id="32"/>
    </w:p>
    <w:p w14:paraId="1A96DCA9" w14:textId="0C4A4050"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Resta espressamente inteso che sarà onere del </w:t>
      </w:r>
      <w:r w:rsidR="00286783" w:rsidRPr="00CF1CAD">
        <w:rPr>
          <w:rFonts w:cstheme="minorHAnsi"/>
          <w:color w:val="231F20"/>
          <w:sz w:val="20"/>
          <w:szCs w:val="20"/>
        </w:rPr>
        <w:t>Contraente</w:t>
      </w:r>
      <w:r w:rsidR="00EC44C1" w:rsidRPr="00CF1CAD">
        <w:rPr>
          <w:rFonts w:cstheme="minorHAnsi"/>
          <w:color w:val="231F20"/>
          <w:sz w:val="20"/>
          <w:szCs w:val="20"/>
        </w:rPr>
        <w:t>, attraverso l’intermediario assicurativo,</w:t>
      </w:r>
      <w:r w:rsidRPr="00CF1CAD">
        <w:rPr>
          <w:rFonts w:cstheme="minorHAnsi"/>
          <w:color w:val="231F20"/>
          <w:sz w:val="20"/>
          <w:szCs w:val="20"/>
        </w:rPr>
        <w:t xml:space="preserve"> consegnare all’</w:t>
      </w:r>
      <w:r w:rsidR="00286783" w:rsidRPr="00CF1CAD">
        <w:rPr>
          <w:rFonts w:cstheme="minorHAnsi"/>
          <w:color w:val="231F20"/>
          <w:sz w:val="20"/>
          <w:szCs w:val="20"/>
        </w:rPr>
        <w:t>Assicurato</w:t>
      </w:r>
      <w:r w:rsidRPr="00CF1CAD">
        <w:rPr>
          <w:rFonts w:cstheme="minorHAnsi"/>
          <w:color w:val="231F20"/>
          <w:sz w:val="20"/>
          <w:szCs w:val="20"/>
        </w:rPr>
        <w:t xml:space="preserve"> su supporto durevole una copia delle presenti condizioni di assicurazione.</w:t>
      </w:r>
      <w:r w:rsidR="00353D2F" w:rsidRPr="00CF1CAD">
        <w:rPr>
          <w:rFonts w:cstheme="minorHAnsi"/>
          <w:color w:val="231F20"/>
          <w:sz w:val="20"/>
          <w:szCs w:val="20"/>
        </w:rPr>
        <w:t xml:space="preserve"> </w:t>
      </w:r>
      <w:r w:rsidR="00EC44C1" w:rsidRPr="00CF1CAD">
        <w:rPr>
          <w:rFonts w:cstheme="minorHAnsi"/>
          <w:color w:val="231F20"/>
          <w:sz w:val="20"/>
          <w:szCs w:val="20"/>
        </w:rPr>
        <w:t>L’intermediario assicurativo</w:t>
      </w:r>
      <w:r w:rsidRPr="00CF1CAD">
        <w:rPr>
          <w:rFonts w:cstheme="minorHAnsi"/>
          <w:color w:val="231F20"/>
          <w:sz w:val="20"/>
          <w:szCs w:val="20"/>
        </w:rPr>
        <w:t xml:space="preserve"> ha l’obbligo di consegnare tale documento in occasione della messa in copertura dell’</w:t>
      </w:r>
      <w:r w:rsidR="00286783" w:rsidRPr="00CF1CAD">
        <w:rPr>
          <w:rFonts w:cstheme="minorHAnsi"/>
          <w:color w:val="231F20"/>
          <w:sz w:val="20"/>
          <w:szCs w:val="20"/>
        </w:rPr>
        <w:t>Assicurato</w:t>
      </w:r>
      <w:r w:rsidRPr="00CF1CAD">
        <w:rPr>
          <w:rFonts w:cstheme="minorHAnsi"/>
          <w:color w:val="231F20"/>
          <w:sz w:val="20"/>
          <w:szCs w:val="20"/>
        </w:rPr>
        <w:t>.</w:t>
      </w:r>
    </w:p>
    <w:p w14:paraId="3B4DC2FC" w14:textId="77777777" w:rsidR="001B03E3" w:rsidRPr="00CF1CAD" w:rsidRDefault="001B03E3" w:rsidP="00A81A8F">
      <w:pPr>
        <w:spacing w:after="0" w:line="240" w:lineRule="auto"/>
        <w:jc w:val="center"/>
        <w:rPr>
          <w:rFonts w:cstheme="minorHAnsi"/>
          <w:b/>
          <w:bCs/>
          <w:color w:val="231F20"/>
          <w:sz w:val="20"/>
          <w:szCs w:val="20"/>
        </w:rPr>
      </w:pPr>
    </w:p>
    <w:p w14:paraId="1B1A014F" w14:textId="48DC0237" w:rsidR="004C0EE9" w:rsidRPr="00CF1CAD" w:rsidRDefault="004C0EE9" w:rsidP="00CA0288">
      <w:pPr>
        <w:pStyle w:val="Titolo1"/>
        <w:rPr>
          <w:rFonts w:asciiTheme="minorHAnsi" w:hAnsiTheme="minorHAnsi" w:cstheme="minorHAnsi"/>
        </w:rPr>
      </w:pPr>
      <w:bookmarkStart w:id="33" w:name="_Toc169248153"/>
      <w:bookmarkStart w:id="34" w:name="_Toc218786513"/>
      <w:r w:rsidRPr="00CF1CAD">
        <w:rPr>
          <w:rFonts w:asciiTheme="minorHAnsi" w:hAnsiTheme="minorHAnsi" w:cstheme="minorHAnsi"/>
        </w:rPr>
        <w:t>CONDIZIONI GENERALI DI ASSICURAZIONE</w:t>
      </w:r>
      <w:bookmarkEnd w:id="33"/>
      <w:bookmarkEnd w:id="34"/>
    </w:p>
    <w:p w14:paraId="723782AA" w14:textId="77777777" w:rsidR="005B56D9" w:rsidRPr="00CF1CAD" w:rsidRDefault="005B56D9" w:rsidP="00A81A8F">
      <w:pPr>
        <w:spacing w:after="0" w:line="240" w:lineRule="auto"/>
        <w:jc w:val="center"/>
        <w:rPr>
          <w:rFonts w:cstheme="minorHAnsi"/>
          <w:b/>
          <w:bCs/>
          <w:color w:val="231F20"/>
          <w:sz w:val="20"/>
          <w:szCs w:val="20"/>
        </w:rPr>
      </w:pPr>
    </w:p>
    <w:p w14:paraId="517071B5" w14:textId="31EAA390" w:rsidR="004C0EE9" w:rsidRPr="00CF1CAD" w:rsidRDefault="004C0EE9" w:rsidP="002A5B19">
      <w:pPr>
        <w:pStyle w:val="Titolo3"/>
      </w:pPr>
      <w:bookmarkStart w:id="35" w:name="_Toc169248154"/>
      <w:bookmarkStart w:id="36" w:name="_Toc218786514"/>
      <w:r w:rsidRPr="00CF1CAD">
        <w:t>Art. 1</w:t>
      </w:r>
      <w:r w:rsidR="00E314F7" w:rsidRPr="00CF1CAD">
        <w:t xml:space="preserve"> - </w:t>
      </w:r>
      <w:r w:rsidR="0045690B" w:rsidRPr="00CF1CAD">
        <w:t>CGA</w:t>
      </w:r>
      <w:r w:rsidRPr="00CF1CAD">
        <w:t xml:space="preserve"> - Dichiarazioni relative alla prestazione della garanzia</w:t>
      </w:r>
      <w:r w:rsidR="004A5B0C" w:rsidRPr="00CF1CAD">
        <w:t xml:space="preserve">, </w:t>
      </w:r>
      <w:r w:rsidR="007342E4" w:rsidRPr="00CF1CAD">
        <w:t>ambito di validità territoriale</w:t>
      </w:r>
      <w:bookmarkEnd w:id="35"/>
      <w:bookmarkEnd w:id="36"/>
    </w:p>
    <w:p w14:paraId="61C71055" w14:textId="7AB7D5DE"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Pr="00CF1CAD">
        <w:rPr>
          <w:rFonts w:cstheme="minorHAnsi"/>
          <w:color w:val="231F20"/>
          <w:sz w:val="20"/>
          <w:szCs w:val="20"/>
        </w:rPr>
        <w:t xml:space="preserve"> presta la garanzia e determina il </w:t>
      </w:r>
      <w:r w:rsidR="003A41D4" w:rsidRPr="00CF1CAD">
        <w:rPr>
          <w:rFonts w:cstheme="minorHAnsi"/>
          <w:color w:val="231F20"/>
          <w:sz w:val="20"/>
          <w:szCs w:val="20"/>
        </w:rPr>
        <w:t>p</w:t>
      </w:r>
      <w:r w:rsidRPr="00CF1CAD">
        <w:rPr>
          <w:rFonts w:cstheme="minorHAnsi"/>
          <w:color w:val="231F20"/>
          <w:sz w:val="20"/>
          <w:szCs w:val="20"/>
        </w:rPr>
        <w:t>remio in base alle descrizioni e dichiarazioni rilasciate dall’</w:t>
      </w:r>
      <w:r w:rsidR="00286783" w:rsidRPr="00CF1CAD">
        <w:rPr>
          <w:rFonts w:cstheme="minorHAnsi"/>
          <w:color w:val="231F20"/>
          <w:sz w:val="20"/>
          <w:szCs w:val="20"/>
        </w:rPr>
        <w:t>Assicurato</w:t>
      </w:r>
      <w:r w:rsidRPr="00CF1CAD">
        <w:rPr>
          <w:rFonts w:cstheme="minorHAnsi"/>
          <w:color w:val="231F20"/>
          <w:sz w:val="20"/>
          <w:szCs w:val="20"/>
        </w:rPr>
        <w:t xml:space="preserve"> che, con la firma del </w:t>
      </w:r>
      <w:r w:rsidR="00A4497C" w:rsidRPr="00CF1CAD">
        <w:rPr>
          <w:rFonts w:cstheme="minorHAnsi"/>
          <w:color w:val="231F20"/>
          <w:sz w:val="20"/>
          <w:szCs w:val="20"/>
        </w:rPr>
        <w:t>certificato di assicurazione</w:t>
      </w:r>
      <w:r w:rsidR="00AE074B" w:rsidRPr="00CF1CAD">
        <w:rPr>
          <w:rFonts w:cstheme="minorHAnsi"/>
          <w:color w:val="231F20"/>
          <w:sz w:val="20"/>
          <w:szCs w:val="20"/>
        </w:rPr>
        <w:t>,</w:t>
      </w:r>
      <w:r w:rsidRPr="00CF1CAD">
        <w:rPr>
          <w:rFonts w:cstheme="minorHAnsi"/>
          <w:b/>
          <w:bCs/>
          <w:color w:val="231F20"/>
          <w:sz w:val="20"/>
          <w:szCs w:val="20"/>
        </w:rPr>
        <w:t xml:space="preserve"> </w:t>
      </w:r>
      <w:r w:rsidRPr="00CF1CAD">
        <w:rPr>
          <w:rFonts w:cstheme="minorHAnsi"/>
          <w:color w:val="231F20"/>
          <w:sz w:val="20"/>
          <w:szCs w:val="20"/>
        </w:rPr>
        <w:t>si rende responsabile della loro esattezza ai sensi degli artt. 1892 e 1893</w:t>
      </w:r>
      <w:r w:rsidR="00AD16FB" w:rsidRPr="00CF1CAD">
        <w:rPr>
          <w:rFonts w:cstheme="minorHAnsi"/>
          <w:color w:val="231F20"/>
          <w:sz w:val="20"/>
          <w:szCs w:val="20"/>
        </w:rPr>
        <w:t xml:space="preserve"> del</w:t>
      </w:r>
      <w:r w:rsidRPr="00CF1CAD">
        <w:rPr>
          <w:rFonts w:cstheme="minorHAnsi"/>
          <w:color w:val="231F20"/>
          <w:sz w:val="20"/>
          <w:szCs w:val="20"/>
        </w:rPr>
        <w:t xml:space="preserve"> </w:t>
      </w:r>
      <w:r w:rsidR="00480AAD" w:rsidRPr="00CF1CAD">
        <w:rPr>
          <w:rFonts w:cstheme="minorHAnsi"/>
          <w:color w:val="231F20"/>
          <w:sz w:val="20"/>
          <w:szCs w:val="20"/>
        </w:rPr>
        <w:t>Codice civile</w:t>
      </w:r>
      <w:r w:rsidRPr="00CF1CAD">
        <w:rPr>
          <w:rFonts w:cstheme="minorHAnsi"/>
          <w:color w:val="231F20"/>
          <w:sz w:val="20"/>
          <w:szCs w:val="20"/>
        </w:rPr>
        <w:t xml:space="preserve">. Le dichiarazioni non veritiere, inesatte o reticenti, rese dal soggetto legittimato a fornire le informazioni richieste all’atto della sottoscrizione del </w:t>
      </w:r>
      <w:r w:rsidR="006212FF" w:rsidRPr="00CF1CAD">
        <w:rPr>
          <w:rFonts w:cstheme="minorHAnsi"/>
          <w:color w:val="231F20"/>
          <w:sz w:val="20"/>
          <w:szCs w:val="20"/>
        </w:rPr>
        <w:t>c</w:t>
      </w:r>
      <w:r w:rsidRPr="00CF1CAD">
        <w:rPr>
          <w:rFonts w:cstheme="minorHAnsi"/>
          <w:color w:val="231F20"/>
          <w:sz w:val="20"/>
          <w:szCs w:val="20"/>
        </w:rPr>
        <w:t xml:space="preserve">ertificato di </w:t>
      </w:r>
      <w:r w:rsidR="006212FF" w:rsidRPr="00CF1CAD">
        <w:rPr>
          <w:rFonts w:cstheme="minorHAnsi"/>
          <w:color w:val="231F20"/>
          <w:sz w:val="20"/>
          <w:szCs w:val="20"/>
        </w:rPr>
        <w:t>a</w:t>
      </w:r>
      <w:r w:rsidRPr="00CF1CAD">
        <w:rPr>
          <w:rFonts w:cstheme="minorHAnsi"/>
          <w:color w:val="231F20"/>
          <w:sz w:val="20"/>
          <w:szCs w:val="20"/>
        </w:rPr>
        <w:t>ssicurazione possono comportare la perdita totale o parziale del diritto all’</w:t>
      </w:r>
      <w:r w:rsidR="006212FF" w:rsidRPr="00CF1CAD">
        <w:rPr>
          <w:rFonts w:cstheme="minorHAnsi"/>
          <w:color w:val="231F20"/>
          <w:sz w:val="20"/>
          <w:szCs w:val="20"/>
        </w:rPr>
        <w:t>i</w:t>
      </w:r>
      <w:r w:rsidRPr="00CF1CAD">
        <w:rPr>
          <w:rFonts w:cstheme="minorHAnsi"/>
          <w:color w:val="231F20"/>
          <w:sz w:val="20"/>
          <w:szCs w:val="20"/>
        </w:rPr>
        <w:t>ndennizzo, nonché la cessazione dell’</w:t>
      </w:r>
      <w:r w:rsidR="006212FF" w:rsidRPr="00CF1CAD">
        <w:rPr>
          <w:rFonts w:cstheme="minorHAnsi"/>
          <w:color w:val="231F20"/>
          <w:sz w:val="20"/>
          <w:szCs w:val="20"/>
        </w:rPr>
        <w:t>a</w:t>
      </w:r>
      <w:r w:rsidRPr="00CF1CAD">
        <w:rPr>
          <w:rFonts w:cstheme="minorHAnsi"/>
          <w:color w:val="231F20"/>
          <w:sz w:val="20"/>
          <w:szCs w:val="20"/>
        </w:rPr>
        <w:t xml:space="preserve">ssicurazione medesima. In caso di modifica delle circostanze o della natura dei rischi che sono alla base della presente </w:t>
      </w:r>
      <w:r w:rsidR="006212FF" w:rsidRPr="00CF1CAD">
        <w:rPr>
          <w:rFonts w:cstheme="minorHAnsi"/>
          <w:color w:val="231F20"/>
          <w:sz w:val="20"/>
          <w:szCs w:val="20"/>
        </w:rPr>
        <w:t>a</w:t>
      </w:r>
      <w:r w:rsidRPr="00CF1CAD">
        <w:rPr>
          <w:rFonts w:cstheme="minorHAnsi"/>
          <w:color w:val="231F20"/>
          <w:sz w:val="20"/>
          <w:szCs w:val="20"/>
        </w:rPr>
        <w:t>ssicurazione, l’</w:t>
      </w:r>
      <w:r w:rsidR="00286783" w:rsidRPr="00CF1CAD">
        <w:rPr>
          <w:rFonts w:cstheme="minorHAnsi"/>
          <w:color w:val="231F20"/>
          <w:sz w:val="20"/>
          <w:szCs w:val="20"/>
        </w:rPr>
        <w:t>Assicurato</w:t>
      </w:r>
      <w:r w:rsidRPr="00CF1CAD">
        <w:rPr>
          <w:rFonts w:cstheme="minorHAnsi"/>
          <w:color w:val="231F20"/>
          <w:sz w:val="20"/>
          <w:szCs w:val="20"/>
        </w:rPr>
        <w:t xml:space="preserve"> dovrà darne immediata comunicazione alla </w:t>
      </w:r>
      <w:r w:rsidR="006212FF" w:rsidRPr="00CF1CAD">
        <w:rPr>
          <w:rFonts w:cstheme="minorHAnsi"/>
          <w:color w:val="231F20"/>
          <w:sz w:val="20"/>
          <w:szCs w:val="20"/>
        </w:rPr>
        <w:t>s</w:t>
      </w:r>
      <w:r w:rsidRPr="00CF1CAD">
        <w:rPr>
          <w:rFonts w:cstheme="minorHAnsi"/>
          <w:color w:val="231F20"/>
          <w:sz w:val="20"/>
          <w:szCs w:val="20"/>
        </w:rPr>
        <w:t xml:space="preserve">ocietà e nessun </w:t>
      </w:r>
      <w:r w:rsidR="006212FF" w:rsidRPr="00CF1CAD">
        <w:rPr>
          <w:rFonts w:cstheme="minorHAnsi"/>
          <w:color w:val="231F20"/>
          <w:sz w:val="20"/>
          <w:szCs w:val="20"/>
        </w:rPr>
        <w:t>s</w:t>
      </w:r>
      <w:r w:rsidRPr="00CF1CAD">
        <w:rPr>
          <w:rFonts w:cstheme="minorHAnsi"/>
          <w:color w:val="231F20"/>
          <w:sz w:val="20"/>
          <w:szCs w:val="20"/>
        </w:rPr>
        <w:t xml:space="preserve">inistro successivo a tale modifica sarà coperto ai sensi della presente </w:t>
      </w:r>
      <w:r w:rsidR="00853CDB" w:rsidRPr="00CF1CAD">
        <w:rPr>
          <w:rFonts w:cstheme="minorHAnsi"/>
          <w:color w:val="231F20"/>
          <w:sz w:val="20"/>
          <w:szCs w:val="20"/>
        </w:rPr>
        <w:t>a</w:t>
      </w:r>
      <w:r w:rsidRPr="00CF1CAD">
        <w:rPr>
          <w:rFonts w:cstheme="minorHAnsi"/>
          <w:color w:val="231F20"/>
          <w:sz w:val="20"/>
          <w:szCs w:val="20"/>
        </w:rPr>
        <w:t>ssicurazione a meno che tale modifica sia stata accettata dall’</w:t>
      </w:r>
      <w:r w:rsidR="00286783" w:rsidRPr="00CF1CAD">
        <w:rPr>
          <w:rFonts w:cstheme="minorHAnsi"/>
          <w:color w:val="231F20"/>
          <w:sz w:val="20"/>
          <w:szCs w:val="20"/>
        </w:rPr>
        <w:t>Assicurato</w:t>
      </w:r>
      <w:r w:rsidRPr="00CF1CAD">
        <w:rPr>
          <w:rFonts w:cstheme="minorHAnsi"/>
          <w:color w:val="231F20"/>
          <w:sz w:val="20"/>
          <w:szCs w:val="20"/>
        </w:rPr>
        <w:t>re.</w:t>
      </w:r>
    </w:p>
    <w:p w14:paraId="799CE57D" w14:textId="6E176A7C" w:rsidR="007342E4" w:rsidRPr="00CF1CAD" w:rsidRDefault="00E86831" w:rsidP="00A81A8F">
      <w:pPr>
        <w:spacing w:after="0" w:line="240" w:lineRule="auto"/>
        <w:jc w:val="both"/>
        <w:rPr>
          <w:rFonts w:cstheme="minorHAnsi"/>
          <w:color w:val="231F20"/>
          <w:sz w:val="20"/>
          <w:szCs w:val="20"/>
        </w:rPr>
      </w:pPr>
      <w:r w:rsidRPr="00CF1CAD">
        <w:rPr>
          <w:rFonts w:cstheme="minorHAnsi"/>
          <w:color w:val="231F20"/>
          <w:sz w:val="20"/>
          <w:szCs w:val="20"/>
        </w:rPr>
        <w:t xml:space="preserve">Le garanzie </w:t>
      </w:r>
      <w:r w:rsidR="007342E4" w:rsidRPr="00CF1CAD">
        <w:rPr>
          <w:rFonts w:cstheme="minorHAnsi"/>
          <w:color w:val="231F20"/>
          <w:sz w:val="20"/>
          <w:szCs w:val="20"/>
        </w:rPr>
        <w:t>opera</w:t>
      </w:r>
      <w:r w:rsidRPr="00CF1CAD">
        <w:rPr>
          <w:rFonts w:cstheme="minorHAnsi"/>
          <w:color w:val="231F20"/>
          <w:sz w:val="20"/>
          <w:szCs w:val="20"/>
        </w:rPr>
        <w:t>no</w:t>
      </w:r>
      <w:r w:rsidR="007342E4" w:rsidRPr="00CF1CAD">
        <w:rPr>
          <w:rFonts w:cstheme="minorHAnsi"/>
          <w:color w:val="231F20"/>
          <w:sz w:val="20"/>
          <w:szCs w:val="20"/>
        </w:rPr>
        <w:t xml:space="preserve"> esclusivamente per i sinistri occorsi nel territorio italiano.</w:t>
      </w:r>
    </w:p>
    <w:p w14:paraId="399F3BF8" w14:textId="77777777" w:rsidR="00401FC8" w:rsidRPr="00CF1CAD" w:rsidRDefault="00401FC8" w:rsidP="00A81A8F">
      <w:pPr>
        <w:spacing w:after="0" w:line="240" w:lineRule="auto"/>
        <w:jc w:val="both"/>
        <w:rPr>
          <w:rFonts w:cstheme="minorHAnsi"/>
          <w:color w:val="231F20"/>
          <w:sz w:val="20"/>
          <w:szCs w:val="20"/>
        </w:rPr>
      </w:pPr>
    </w:p>
    <w:p w14:paraId="6E20B800" w14:textId="78BD5024" w:rsidR="004C0EE9" w:rsidRPr="00CF1CAD" w:rsidRDefault="004C0EE9" w:rsidP="002A5B19">
      <w:pPr>
        <w:pStyle w:val="Titolo3"/>
      </w:pPr>
      <w:bookmarkStart w:id="37" w:name="_Toc169248155"/>
      <w:bookmarkStart w:id="38" w:name="_Toc218786515"/>
      <w:r w:rsidRPr="00CF1CAD">
        <w:t xml:space="preserve">Art. 2 </w:t>
      </w:r>
      <w:r w:rsidR="009E6528" w:rsidRPr="00CF1CAD">
        <w:t>–</w:t>
      </w:r>
      <w:r w:rsidRPr="00CF1CAD">
        <w:t xml:space="preserve"> </w:t>
      </w:r>
      <w:r w:rsidR="009E6528" w:rsidRPr="00CF1CAD">
        <w:t xml:space="preserve">CGA - </w:t>
      </w:r>
      <w:r w:rsidRPr="00CF1CAD">
        <w:t>Oggetto della garanzia</w:t>
      </w:r>
      <w:bookmarkEnd w:id="37"/>
      <w:bookmarkEnd w:id="38"/>
    </w:p>
    <w:p w14:paraId="783FD6ED" w14:textId="515BF2AE"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Pr="00CF1CAD">
        <w:rPr>
          <w:rFonts w:cstheme="minorHAnsi"/>
          <w:color w:val="231F20"/>
          <w:sz w:val="20"/>
          <w:szCs w:val="20"/>
        </w:rPr>
        <w:t xml:space="preserve">, al fine di garantire la stabilizzazione del </w:t>
      </w:r>
      <w:r w:rsidR="00003AEC" w:rsidRPr="00CF1CAD">
        <w:rPr>
          <w:rFonts w:cstheme="minorHAnsi"/>
          <w:color w:val="231F20"/>
          <w:sz w:val="20"/>
          <w:szCs w:val="20"/>
        </w:rPr>
        <w:t xml:space="preserve">reddito </w:t>
      </w:r>
      <w:r w:rsidRPr="00CF1CAD">
        <w:rPr>
          <w:rFonts w:cstheme="minorHAnsi"/>
          <w:color w:val="231F20"/>
          <w:sz w:val="20"/>
          <w:szCs w:val="20"/>
        </w:rPr>
        <w:t xml:space="preserve">aziendale relativo al </w:t>
      </w:r>
      <w:r w:rsidR="0048584A" w:rsidRPr="00CF1CAD">
        <w:rPr>
          <w:rFonts w:cstheme="minorHAnsi"/>
          <w:color w:val="231F20"/>
          <w:sz w:val="20"/>
          <w:szCs w:val="20"/>
        </w:rPr>
        <w:t>prodotto assicurato</w:t>
      </w:r>
      <w:r w:rsidRPr="00CF1CAD">
        <w:rPr>
          <w:rFonts w:cstheme="minorHAnsi"/>
          <w:color w:val="231F20"/>
          <w:sz w:val="20"/>
          <w:szCs w:val="20"/>
        </w:rPr>
        <w:t xml:space="preserve">, indennizza la mancata o diminuita </w:t>
      </w:r>
      <w:r w:rsidR="00853CDB" w:rsidRPr="00CF1CAD">
        <w:rPr>
          <w:rFonts w:cstheme="minorHAnsi"/>
          <w:color w:val="231F20"/>
          <w:sz w:val="20"/>
          <w:szCs w:val="20"/>
        </w:rPr>
        <w:t>p</w:t>
      </w:r>
      <w:r w:rsidRPr="00CF1CAD">
        <w:rPr>
          <w:rFonts w:cstheme="minorHAnsi"/>
          <w:color w:val="231F20"/>
          <w:sz w:val="20"/>
          <w:szCs w:val="20"/>
        </w:rPr>
        <w:t>roduzione, e il danno di qualità</w:t>
      </w:r>
      <w:r w:rsidR="00CC01D6" w:rsidRPr="00CF1CAD">
        <w:rPr>
          <w:rFonts w:cstheme="minorHAnsi"/>
          <w:color w:val="231F20"/>
          <w:sz w:val="20"/>
          <w:szCs w:val="20"/>
        </w:rPr>
        <w:t>,</w:t>
      </w:r>
      <w:r w:rsidRPr="00CF1CAD">
        <w:rPr>
          <w:rFonts w:cstheme="minorHAnsi"/>
          <w:color w:val="231F20"/>
          <w:sz w:val="20"/>
          <w:szCs w:val="20"/>
        </w:rPr>
        <w:t xml:space="preserve"> se previsto nelle </w:t>
      </w:r>
      <w:r w:rsidR="00853CDB" w:rsidRPr="00CF1CAD">
        <w:rPr>
          <w:rFonts w:cstheme="minorHAnsi"/>
          <w:color w:val="231F20"/>
          <w:sz w:val="20"/>
          <w:szCs w:val="20"/>
        </w:rPr>
        <w:t>c</w:t>
      </w:r>
      <w:r w:rsidRPr="00CF1CAD">
        <w:rPr>
          <w:rFonts w:cstheme="minorHAnsi"/>
          <w:color w:val="231F20"/>
          <w:sz w:val="20"/>
          <w:szCs w:val="20"/>
        </w:rPr>
        <w:t xml:space="preserve">ondizioni </w:t>
      </w:r>
      <w:r w:rsidR="00853CDB" w:rsidRPr="00CF1CAD">
        <w:rPr>
          <w:rFonts w:cstheme="minorHAnsi"/>
          <w:color w:val="231F20"/>
          <w:sz w:val="20"/>
          <w:szCs w:val="20"/>
        </w:rPr>
        <w:t>s</w:t>
      </w:r>
      <w:r w:rsidRPr="00CF1CAD">
        <w:rPr>
          <w:rFonts w:cstheme="minorHAnsi"/>
          <w:color w:val="231F20"/>
          <w:sz w:val="20"/>
          <w:szCs w:val="20"/>
        </w:rPr>
        <w:t>peciali, a causa delle seguenti avversità:</w:t>
      </w:r>
    </w:p>
    <w:p w14:paraId="1688ACEB" w14:textId="77777777" w:rsidR="00C83F83" w:rsidRPr="00CF1CAD" w:rsidRDefault="00C83F83" w:rsidP="00A81A8F">
      <w:pPr>
        <w:spacing w:after="0" w:line="240" w:lineRule="auto"/>
        <w:jc w:val="both"/>
        <w:rPr>
          <w:rFonts w:cstheme="minorHAnsi"/>
          <w:color w:val="231F20"/>
          <w:sz w:val="20"/>
          <w:szCs w:val="20"/>
        </w:rPr>
      </w:pPr>
    </w:p>
    <w:p w14:paraId="76974B38" w14:textId="77777777" w:rsidR="00CF1EC4" w:rsidRPr="00CF1CAD" w:rsidRDefault="00CF1EC4" w:rsidP="00B15363">
      <w:pPr>
        <w:pStyle w:val="Paragrafoelenco"/>
        <w:numPr>
          <w:ilvl w:val="0"/>
          <w:numId w:val="9"/>
        </w:numPr>
        <w:spacing w:after="0" w:line="240" w:lineRule="auto"/>
        <w:jc w:val="both"/>
        <w:rPr>
          <w:rFonts w:cstheme="minorHAnsi"/>
          <w:color w:val="231F20"/>
          <w:sz w:val="20"/>
          <w:szCs w:val="20"/>
        </w:rPr>
      </w:pPr>
      <w:r w:rsidRPr="00CF1CAD">
        <w:rPr>
          <w:rFonts w:cstheme="minorHAnsi"/>
          <w:color w:val="231F20"/>
          <w:sz w:val="20"/>
          <w:szCs w:val="20"/>
        </w:rPr>
        <w:t>avversità di frequenza: Grandine, Eccesso di pioggia, Eccesso di neve, Vento Forte;</w:t>
      </w:r>
    </w:p>
    <w:p w14:paraId="442536E9" w14:textId="7EFB3A96" w:rsidR="004C0EE9" w:rsidRPr="00CF1CAD" w:rsidRDefault="004C0EE9" w:rsidP="00B15363">
      <w:pPr>
        <w:pStyle w:val="Paragrafoelenco"/>
        <w:numPr>
          <w:ilvl w:val="0"/>
          <w:numId w:val="9"/>
        </w:numPr>
        <w:spacing w:after="0" w:line="240" w:lineRule="auto"/>
        <w:jc w:val="both"/>
        <w:rPr>
          <w:rFonts w:cstheme="minorHAnsi"/>
          <w:color w:val="231F20"/>
          <w:sz w:val="20"/>
          <w:szCs w:val="20"/>
        </w:rPr>
      </w:pPr>
      <w:r w:rsidRPr="00CF1CAD">
        <w:rPr>
          <w:rFonts w:cstheme="minorHAnsi"/>
          <w:color w:val="231F20"/>
          <w:sz w:val="20"/>
          <w:szCs w:val="20"/>
        </w:rPr>
        <w:t>av</w:t>
      </w:r>
      <w:r w:rsidR="009E6528" w:rsidRPr="00CF1CAD">
        <w:rPr>
          <w:rFonts w:cstheme="minorHAnsi"/>
          <w:color w:val="231F20"/>
          <w:sz w:val="20"/>
          <w:szCs w:val="20"/>
        </w:rPr>
        <w:t xml:space="preserve">versità catastrofali: Alluvione, </w:t>
      </w:r>
      <w:r w:rsidRPr="00CF1CAD">
        <w:rPr>
          <w:rFonts w:cstheme="minorHAnsi"/>
          <w:color w:val="231F20"/>
          <w:sz w:val="20"/>
          <w:szCs w:val="20"/>
        </w:rPr>
        <w:t>Gelo, Brina e Siccità;</w:t>
      </w:r>
    </w:p>
    <w:p w14:paraId="57AF74D2" w14:textId="77777777" w:rsidR="004C0EE9" w:rsidRPr="00CF1CAD" w:rsidRDefault="004C0EE9" w:rsidP="00B15363">
      <w:pPr>
        <w:pStyle w:val="Paragrafoelenco"/>
        <w:numPr>
          <w:ilvl w:val="0"/>
          <w:numId w:val="9"/>
        </w:numPr>
        <w:spacing w:after="0" w:line="240" w:lineRule="auto"/>
        <w:jc w:val="both"/>
        <w:rPr>
          <w:rFonts w:cstheme="minorHAnsi"/>
          <w:color w:val="231F20"/>
          <w:sz w:val="20"/>
          <w:szCs w:val="20"/>
        </w:rPr>
      </w:pPr>
      <w:r w:rsidRPr="00CF1CAD">
        <w:rPr>
          <w:rFonts w:cstheme="minorHAnsi"/>
          <w:color w:val="231F20"/>
          <w:sz w:val="20"/>
          <w:szCs w:val="20"/>
        </w:rPr>
        <w:t>avversità accessorie: Sbalzo Termico, Vento Caldo/Colpo di sole/Ondata di calore;</w:t>
      </w:r>
    </w:p>
    <w:p w14:paraId="01217A2E" w14:textId="214253B1"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solo qualora detti eventi siano assicurati </w:t>
      </w:r>
      <w:r w:rsidR="00F71212" w:rsidRPr="00CF1CAD">
        <w:rPr>
          <w:rFonts w:cstheme="minorHAnsi"/>
          <w:color w:val="231F20"/>
          <w:sz w:val="20"/>
          <w:szCs w:val="20"/>
        </w:rPr>
        <w:t xml:space="preserve">nel certificato di assicurazione </w:t>
      </w:r>
      <w:r w:rsidRPr="00CF1CAD">
        <w:rPr>
          <w:rFonts w:cstheme="minorHAnsi"/>
          <w:color w:val="231F20"/>
          <w:sz w:val="20"/>
          <w:szCs w:val="20"/>
        </w:rPr>
        <w:t xml:space="preserve">e previsti dal </w:t>
      </w:r>
      <w:r w:rsidRPr="005837BC">
        <w:rPr>
          <w:rFonts w:cstheme="minorHAnsi"/>
          <w:color w:val="231F20"/>
          <w:sz w:val="20"/>
          <w:szCs w:val="20"/>
        </w:rPr>
        <w:t>PGR</w:t>
      </w:r>
      <w:r w:rsidR="00585554" w:rsidRPr="005837BC">
        <w:rPr>
          <w:rFonts w:cstheme="minorHAnsi"/>
          <w:color w:val="231F20"/>
          <w:sz w:val="20"/>
          <w:szCs w:val="20"/>
        </w:rPr>
        <w:t xml:space="preserve"> 202</w:t>
      </w:r>
      <w:r w:rsidR="008B6AD8" w:rsidRPr="005837BC">
        <w:rPr>
          <w:rFonts w:cstheme="minorHAnsi"/>
          <w:color w:val="231F20"/>
          <w:sz w:val="20"/>
          <w:szCs w:val="20"/>
        </w:rPr>
        <w:t>6</w:t>
      </w:r>
      <w:r w:rsidRPr="005837BC">
        <w:rPr>
          <w:rFonts w:cstheme="minorHAnsi"/>
          <w:color w:val="231F20"/>
          <w:sz w:val="20"/>
          <w:szCs w:val="20"/>
        </w:rPr>
        <w:t xml:space="preserve"> di</w:t>
      </w:r>
      <w:r w:rsidRPr="00CF1CAD">
        <w:rPr>
          <w:rFonts w:cstheme="minorHAnsi"/>
          <w:color w:val="231F20"/>
          <w:sz w:val="20"/>
          <w:szCs w:val="20"/>
        </w:rPr>
        <w:t xml:space="preserve"> cui al Decreto </w:t>
      </w:r>
      <w:r w:rsidR="00853CDB" w:rsidRPr="00CF1CAD">
        <w:rPr>
          <w:rFonts w:cstheme="minorHAnsi"/>
          <w:color w:val="231F20"/>
          <w:sz w:val="20"/>
          <w:szCs w:val="20"/>
        </w:rPr>
        <w:t>L</w:t>
      </w:r>
      <w:r w:rsidRPr="00CF1CAD">
        <w:rPr>
          <w:rFonts w:cstheme="minorHAnsi"/>
          <w:color w:val="231F20"/>
          <w:sz w:val="20"/>
          <w:szCs w:val="20"/>
        </w:rPr>
        <w:t xml:space="preserve">egislativo 102/04 e successive modifiche. </w:t>
      </w:r>
    </w:p>
    <w:p w14:paraId="08129C9A" w14:textId="77777777" w:rsidR="00CF1EC4" w:rsidRPr="00CF1CAD" w:rsidRDefault="00CF1EC4" w:rsidP="00A81A8F">
      <w:pPr>
        <w:spacing w:after="0" w:line="240" w:lineRule="auto"/>
        <w:jc w:val="both"/>
        <w:rPr>
          <w:rFonts w:cstheme="minorHAnsi"/>
          <w:color w:val="231F20"/>
          <w:sz w:val="20"/>
          <w:szCs w:val="20"/>
        </w:rPr>
      </w:pPr>
    </w:p>
    <w:p w14:paraId="7C58DAAC" w14:textId="61C97176"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La garanzia riguarda il </w:t>
      </w:r>
      <w:r w:rsidR="00853CDB" w:rsidRPr="00CF1CAD">
        <w:rPr>
          <w:rFonts w:cstheme="minorHAnsi"/>
          <w:color w:val="231F20"/>
          <w:sz w:val="20"/>
          <w:szCs w:val="20"/>
        </w:rPr>
        <w:t>p</w:t>
      </w:r>
      <w:r w:rsidRPr="00CF1CAD">
        <w:rPr>
          <w:rFonts w:cstheme="minorHAnsi"/>
          <w:color w:val="231F20"/>
          <w:sz w:val="20"/>
          <w:szCs w:val="20"/>
        </w:rPr>
        <w:t xml:space="preserve">rodotto commerciale, immune da ogni malattia, tara o difetto, relativo ad un solo ciclo produttivo </w:t>
      </w:r>
      <w:r w:rsidR="00EC1A33" w:rsidRPr="00CF1CAD">
        <w:rPr>
          <w:rFonts w:cstheme="minorHAnsi"/>
          <w:color w:val="231F20"/>
          <w:sz w:val="20"/>
          <w:szCs w:val="20"/>
        </w:rPr>
        <w:t>secondo quanto previsto dalle n</w:t>
      </w:r>
      <w:r w:rsidR="00D70099" w:rsidRPr="00CF1CAD">
        <w:rPr>
          <w:rFonts w:cstheme="minorHAnsi"/>
          <w:color w:val="231F20"/>
          <w:sz w:val="20"/>
          <w:szCs w:val="20"/>
        </w:rPr>
        <w:t xml:space="preserve">orme di commercializzazione UE (ove indicate) </w:t>
      </w:r>
      <w:r w:rsidRPr="00CF1CAD">
        <w:rPr>
          <w:rFonts w:cstheme="minorHAnsi"/>
          <w:color w:val="231F20"/>
          <w:sz w:val="20"/>
          <w:szCs w:val="20"/>
        </w:rPr>
        <w:t>ed in particolare:</w:t>
      </w:r>
    </w:p>
    <w:p w14:paraId="07E3BEBF" w14:textId="77777777" w:rsidR="00C83F83" w:rsidRPr="00CF1CAD" w:rsidRDefault="00C83F83" w:rsidP="00A81A8F">
      <w:pPr>
        <w:spacing w:after="0" w:line="240" w:lineRule="auto"/>
        <w:jc w:val="both"/>
        <w:rPr>
          <w:rFonts w:cstheme="minorHAnsi"/>
          <w:color w:val="231F20"/>
          <w:sz w:val="20"/>
          <w:szCs w:val="20"/>
        </w:rPr>
      </w:pPr>
    </w:p>
    <w:p w14:paraId="77C9FFE1" w14:textId="0F6CE8B6" w:rsidR="004C0EE9" w:rsidRPr="00CF1CAD" w:rsidRDefault="004C0EE9" w:rsidP="00B15363">
      <w:pPr>
        <w:pStyle w:val="Paragrafoelenco"/>
        <w:numPr>
          <w:ilvl w:val="0"/>
          <w:numId w:val="45"/>
        </w:numPr>
        <w:spacing w:after="0" w:line="240" w:lineRule="auto"/>
        <w:jc w:val="both"/>
        <w:rPr>
          <w:rFonts w:cstheme="minorHAnsi"/>
          <w:color w:val="231F20"/>
          <w:sz w:val="20"/>
          <w:szCs w:val="20"/>
        </w:rPr>
      </w:pPr>
      <w:r w:rsidRPr="00CF1CAD">
        <w:rPr>
          <w:rFonts w:cstheme="minorHAnsi"/>
          <w:b/>
          <w:bCs/>
          <w:color w:val="231F20"/>
          <w:sz w:val="20"/>
          <w:szCs w:val="20"/>
        </w:rPr>
        <w:t>grandine:</w:t>
      </w:r>
      <w:r w:rsidRPr="00CF1CAD">
        <w:rPr>
          <w:rFonts w:cstheme="minorHAnsi"/>
          <w:color w:val="231F20"/>
          <w:sz w:val="20"/>
          <w:szCs w:val="20"/>
        </w:rPr>
        <w:t xml:space="preserve"> per i soli effetti prodotti dalla percossa della stessa sul </w:t>
      </w:r>
      <w:r w:rsidR="0048584A" w:rsidRPr="00CF1CAD">
        <w:rPr>
          <w:rFonts w:cstheme="minorHAnsi"/>
          <w:color w:val="231F20"/>
          <w:sz w:val="20"/>
          <w:szCs w:val="20"/>
        </w:rPr>
        <w:t>prodotto assicurato</w:t>
      </w:r>
      <w:r w:rsidRPr="00CF1CAD">
        <w:rPr>
          <w:rFonts w:cstheme="minorHAnsi"/>
          <w:color w:val="231F20"/>
          <w:sz w:val="20"/>
          <w:szCs w:val="20"/>
        </w:rPr>
        <w:t>;</w:t>
      </w:r>
    </w:p>
    <w:p w14:paraId="1B6A48CF" w14:textId="01D10842" w:rsidR="004C0EE9" w:rsidRPr="00CF1CAD" w:rsidRDefault="004C0EE9" w:rsidP="00B15363">
      <w:pPr>
        <w:pStyle w:val="Paragrafoelenco"/>
        <w:numPr>
          <w:ilvl w:val="0"/>
          <w:numId w:val="45"/>
        </w:numPr>
        <w:spacing w:after="0" w:line="240" w:lineRule="auto"/>
        <w:jc w:val="both"/>
        <w:rPr>
          <w:rFonts w:cstheme="minorHAnsi"/>
          <w:color w:val="231F20"/>
          <w:sz w:val="20"/>
          <w:szCs w:val="20"/>
        </w:rPr>
      </w:pPr>
      <w:r w:rsidRPr="00CF1CAD">
        <w:rPr>
          <w:rFonts w:cstheme="minorHAnsi"/>
          <w:b/>
          <w:bCs/>
          <w:color w:val="231F20"/>
          <w:sz w:val="20"/>
          <w:szCs w:val="20"/>
        </w:rPr>
        <w:t>vento forte:</w:t>
      </w:r>
      <w:r w:rsidRPr="00CF1CAD">
        <w:rPr>
          <w:rFonts w:cstheme="minorHAnsi"/>
          <w:color w:val="231F20"/>
          <w:sz w:val="20"/>
          <w:szCs w:val="20"/>
        </w:rPr>
        <w:t xml:space="preserve"> per gli effetti meccanici diretti, ancorché causati dallo scuotimento delle piante o del </w:t>
      </w:r>
      <w:r w:rsidR="0048584A" w:rsidRPr="00CF1CAD">
        <w:rPr>
          <w:rFonts w:cstheme="minorHAnsi"/>
          <w:color w:val="231F20"/>
          <w:sz w:val="20"/>
          <w:szCs w:val="20"/>
        </w:rPr>
        <w:t>prodotto assicurato</w:t>
      </w:r>
      <w:r w:rsidRPr="00CF1CAD">
        <w:rPr>
          <w:rFonts w:cstheme="minorHAnsi"/>
          <w:color w:val="231F20"/>
          <w:sz w:val="20"/>
          <w:szCs w:val="20"/>
        </w:rPr>
        <w:t xml:space="preserve"> e/o dall’abbattimento dell’impianto arboreo;</w:t>
      </w:r>
    </w:p>
    <w:p w14:paraId="378FA5F3" w14:textId="77777777" w:rsidR="00CF1EC4" w:rsidRPr="00CF1CAD" w:rsidRDefault="00CF1EC4" w:rsidP="00B15363">
      <w:pPr>
        <w:pStyle w:val="Paragrafoelenco"/>
        <w:numPr>
          <w:ilvl w:val="0"/>
          <w:numId w:val="45"/>
        </w:numPr>
        <w:spacing w:after="0" w:line="240" w:lineRule="auto"/>
        <w:jc w:val="both"/>
        <w:rPr>
          <w:rFonts w:cstheme="minorHAnsi"/>
          <w:color w:val="231F20"/>
          <w:sz w:val="20"/>
          <w:szCs w:val="20"/>
        </w:rPr>
      </w:pPr>
      <w:r w:rsidRPr="00CF1CAD">
        <w:rPr>
          <w:rFonts w:cstheme="minorHAnsi"/>
          <w:b/>
          <w:bCs/>
          <w:color w:val="231F20"/>
          <w:sz w:val="20"/>
          <w:szCs w:val="20"/>
        </w:rPr>
        <w:t>eccesso di pioggia:</w:t>
      </w:r>
      <w:r w:rsidRPr="00CF1CAD">
        <w:rPr>
          <w:rFonts w:cstheme="minorHAnsi"/>
          <w:color w:val="231F20"/>
          <w:sz w:val="20"/>
          <w:szCs w:val="20"/>
        </w:rPr>
        <w:t xml:space="preserve"> per gli effetti negativi diretti, da ristagno idrico, con conseguente moria di piante per quanto riguarda le produzioni erbacee dovuta ad asfissia radicale, o spaccatura degli acini per quanto riguarda l’uva. Non saranno risarciti tutti i danni indiretti come ad esempio marciume acido, </w:t>
      </w:r>
      <w:proofErr w:type="spellStart"/>
      <w:r w:rsidRPr="00CF1CAD">
        <w:rPr>
          <w:rFonts w:cstheme="minorHAnsi"/>
          <w:color w:val="231F20"/>
          <w:sz w:val="20"/>
          <w:szCs w:val="20"/>
        </w:rPr>
        <w:t>botrytis</w:t>
      </w:r>
      <w:proofErr w:type="spellEnd"/>
      <w:r w:rsidRPr="00CF1CAD">
        <w:rPr>
          <w:rFonts w:cstheme="minorHAnsi"/>
          <w:color w:val="231F20"/>
          <w:sz w:val="20"/>
          <w:szCs w:val="20"/>
        </w:rPr>
        <w:t>, o altre fitopatie, né i danni da prolungata bagnatura dei frutti, tranne i casi già indicati nelle definizioni. La pianta deve manifestare le seguenti sintomatologie:</w:t>
      </w:r>
    </w:p>
    <w:p w14:paraId="1CDE3B43" w14:textId="77777777" w:rsidR="00CF1EC4" w:rsidRPr="00CF1CAD" w:rsidRDefault="00CF1EC4" w:rsidP="00B15363">
      <w:pPr>
        <w:pStyle w:val="Paragrafoelenco"/>
        <w:numPr>
          <w:ilvl w:val="0"/>
          <w:numId w:val="11"/>
        </w:numPr>
        <w:spacing w:after="0" w:line="240" w:lineRule="auto"/>
        <w:jc w:val="both"/>
        <w:rPr>
          <w:rFonts w:cstheme="minorHAnsi"/>
          <w:color w:val="231F20"/>
          <w:sz w:val="20"/>
          <w:szCs w:val="20"/>
        </w:rPr>
      </w:pPr>
      <w:r w:rsidRPr="00CF1CAD">
        <w:rPr>
          <w:rFonts w:cstheme="minorHAnsi"/>
          <w:color w:val="231F20"/>
          <w:sz w:val="20"/>
          <w:szCs w:val="20"/>
        </w:rPr>
        <w:t>appassimento diffuso dell’apparato fogliare;</w:t>
      </w:r>
    </w:p>
    <w:p w14:paraId="149446F8" w14:textId="77777777" w:rsidR="00CF1EC4" w:rsidRPr="00CF1CAD" w:rsidRDefault="00CF1EC4" w:rsidP="00B15363">
      <w:pPr>
        <w:pStyle w:val="Paragrafoelenco"/>
        <w:numPr>
          <w:ilvl w:val="0"/>
          <w:numId w:val="11"/>
        </w:numPr>
        <w:spacing w:after="0" w:line="240" w:lineRule="auto"/>
        <w:jc w:val="both"/>
        <w:rPr>
          <w:rFonts w:cstheme="minorHAnsi"/>
          <w:color w:val="231F20"/>
          <w:sz w:val="20"/>
          <w:szCs w:val="20"/>
        </w:rPr>
      </w:pPr>
      <w:r w:rsidRPr="00CF1CAD">
        <w:rPr>
          <w:rFonts w:cstheme="minorHAnsi"/>
          <w:color w:val="231F20"/>
          <w:sz w:val="20"/>
          <w:szCs w:val="20"/>
        </w:rPr>
        <w:t>presenza di evidenti sofferenze all’apparato radicale;</w:t>
      </w:r>
    </w:p>
    <w:p w14:paraId="5E5BDFEA" w14:textId="0628C6C8" w:rsidR="00CF1EC4" w:rsidRPr="00CF1CAD" w:rsidRDefault="00CF1EC4" w:rsidP="00B15363">
      <w:pPr>
        <w:pStyle w:val="Paragrafoelenco"/>
        <w:numPr>
          <w:ilvl w:val="0"/>
          <w:numId w:val="11"/>
        </w:numPr>
        <w:spacing w:after="0" w:line="240" w:lineRule="auto"/>
        <w:jc w:val="both"/>
        <w:rPr>
          <w:rFonts w:cstheme="minorHAnsi"/>
          <w:color w:val="231F20"/>
          <w:sz w:val="20"/>
          <w:szCs w:val="20"/>
        </w:rPr>
      </w:pPr>
      <w:r w:rsidRPr="00CF1CAD">
        <w:rPr>
          <w:rFonts w:cstheme="minorHAnsi"/>
          <w:color w:val="231F20"/>
          <w:sz w:val="20"/>
          <w:szCs w:val="20"/>
        </w:rPr>
        <w:t xml:space="preserve">evidente alterazione nell’accrescimento del </w:t>
      </w:r>
      <w:r w:rsidR="0048584A" w:rsidRPr="00CF1CAD">
        <w:rPr>
          <w:rFonts w:cstheme="minorHAnsi"/>
          <w:color w:val="231F20"/>
          <w:sz w:val="20"/>
          <w:szCs w:val="20"/>
        </w:rPr>
        <w:t>prodotto assicurato</w:t>
      </w:r>
      <w:r w:rsidRPr="00CF1CAD">
        <w:rPr>
          <w:rFonts w:cstheme="minorHAnsi"/>
          <w:color w:val="231F20"/>
          <w:sz w:val="20"/>
          <w:szCs w:val="20"/>
        </w:rPr>
        <w:t>.</w:t>
      </w:r>
    </w:p>
    <w:p w14:paraId="3831972E" w14:textId="5C0F9F37" w:rsidR="00CF1EC4" w:rsidRPr="00CF1CAD" w:rsidRDefault="00CF1EC4" w:rsidP="00B15363">
      <w:pPr>
        <w:pStyle w:val="Paragrafoelenco"/>
        <w:numPr>
          <w:ilvl w:val="0"/>
          <w:numId w:val="11"/>
        </w:numPr>
        <w:spacing w:after="0" w:line="240" w:lineRule="auto"/>
        <w:ind w:left="709"/>
        <w:jc w:val="both"/>
        <w:rPr>
          <w:rFonts w:cstheme="minorHAnsi"/>
          <w:color w:val="231F20"/>
          <w:sz w:val="20"/>
          <w:szCs w:val="20"/>
        </w:rPr>
      </w:pPr>
      <w:r w:rsidRPr="00CF1CAD">
        <w:rPr>
          <w:rFonts w:cstheme="minorHAnsi"/>
          <w:b/>
          <w:bCs/>
          <w:color w:val="231F20"/>
          <w:sz w:val="20"/>
          <w:szCs w:val="20"/>
        </w:rPr>
        <w:t>eccesso di neve:</w:t>
      </w:r>
      <w:r w:rsidRPr="00CF1CAD">
        <w:rPr>
          <w:rFonts w:cstheme="minorHAnsi"/>
          <w:color w:val="231F20"/>
          <w:sz w:val="20"/>
          <w:szCs w:val="20"/>
        </w:rPr>
        <w:t xml:space="preserve"> per i soli effetti meccanici determinanti sulla pianta;</w:t>
      </w:r>
    </w:p>
    <w:p w14:paraId="57780098" w14:textId="551ACCCD" w:rsidR="004C0EE9" w:rsidRPr="00CF1CAD" w:rsidRDefault="004C0EE9" w:rsidP="00B15363">
      <w:pPr>
        <w:pStyle w:val="Paragrafoelenco"/>
        <w:numPr>
          <w:ilvl w:val="0"/>
          <w:numId w:val="10"/>
        </w:numPr>
        <w:spacing w:after="0" w:line="240" w:lineRule="auto"/>
        <w:jc w:val="both"/>
        <w:rPr>
          <w:rFonts w:cstheme="minorHAnsi"/>
          <w:color w:val="231F20"/>
          <w:sz w:val="20"/>
          <w:szCs w:val="20"/>
        </w:rPr>
      </w:pPr>
      <w:r w:rsidRPr="00CF1CAD">
        <w:rPr>
          <w:rFonts w:cstheme="minorHAnsi"/>
          <w:b/>
          <w:bCs/>
          <w:color w:val="231F20"/>
          <w:sz w:val="20"/>
          <w:szCs w:val="20"/>
        </w:rPr>
        <w:t>gelo e brina:</w:t>
      </w:r>
      <w:r w:rsidRPr="00CF1CAD">
        <w:rPr>
          <w:rFonts w:cstheme="minorHAnsi"/>
          <w:color w:val="231F20"/>
          <w:sz w:val="20"/>
          <w:szCs w:val="20"/>
        </w:rPr>
        <w:t xml:space="preserve"> per gli effetti negativi diretti, come necrosi, allessature, morte di gemme, fiori, organi erbacei, formazione di cristalli di ghiaccio nei tessuti cellulari;</w:t>
      </w:r>
    </w:p>
    <w:p w14:paraId="745DAD29" w14:textId="6C5C0F31" w:rsidR="004B78BE" w:rsidRPr="00CF1CAD" w:rsidRDefault="004C0EE9" w:rsidP="00B15363">
      <w:pPr>
        <w:pStyle w:val="Paragrafoelenco"/>
        <w:numPr>
          <w:ilvl w:val="0"/>
          <w:numId w:val="10"/>
        </w:numPr>
        <w:spacing w:after="0" w:line="240" w:lineRule="auto"/>
        <w:jc w:val="both"/>
        <w:rPr>
          <w:rFonts w:cstheme="minorHAnsi"/>
          <w:color w:val="231F20"/>
          <w:sz w:val="20"/>
          <w:szCs w:val="20"/>
        </w:rPr>
      </w:pPr>
      <w:r w:rsidRPr="00CF1CAD">
        <w:rPr>
          <w:rFonts w:cstheme="minorHAnsi"/>
          <w:b/>
          <w:bCs/>
          <w:color w:val="231F20"/>
          <w:sz w:val="20"/>
          <w:szCs w:val="20"/>
        </w:rPr>
        <w:t>alluvione:</w:t>
      </w:r>
      <w:r w:rsidRPr="00CF1CAD">
        <w:rPr>
          <w:rFonts w:cstheme="minorHAnsi"/>
          <w:color w:val="231F20"/>
          <w:sz w:val="20"/>
          <w:szCs w:val="20"/>
        </w:rPr>
        <w:t xml:space="preserve"> per gli effetti provocati dall’asfissia radicale e i danni diretti da accumulo di materiale solido e incoerente;</w:t>
      </w:r>
    </w:p>
    <w:p w14:paraId="3D063779" w14:textId="3F328B54" w:rsidR="004C0EE9" w:rsidRPr="00CF1CAD" w:rsidRDefault="00EA1EEB" w:rsidP="00B15363">
      <w:pPr>
        <w:pStyle w:val="Paragrafoelenco"/>
        <w:numPr>
          <w:ilvl w:val="0"/>
          <w:numId w:val="10"/>
        </w:numPr>
        <w:spacing w:after="0" w:line="240" w:lineRule="auto"/>
        <w:jc w:val="both"/>
        <w:rPr>
          <w:rFonts w:cstheme="minorHAnsi"/>
          <w:color w:val="231F20"/>
          <w:sz w:val="20"/>
          <w:szCs w:val="20"/>
        </w:rPr>
      </w:pPr>
      <w:r w:rsidRPr="00CF1CAD">
        <w:rPr>
          <w:rFonts w:cstheme="minorHAnsi"/>
          <w:b/>
          <w:bCs/>
          <w:color w:val="231F20"/>
          <w:sz w:val="20"/>
          <w:szCs w:val="20"/>
        </w:rPr>
        <w:t>s</w:t>
      </w:r>
      <w:r w:rsidR="004C0EE9" w:rsidRPr="00CF1CAD">
        <w:rPr>
          <w:rFonts w:cstheme="minorHAnsi"/>
          <w:b/>
          <w:bCs/>
          <w:color w:val="231F20"/>
          <w:sz w:val="20"/>
          <w:szCs w:val="20"/>
        </w:rPr>
        <w:t>iccità:</w:t>
      </w:r>
      <w:r w:rsidR="004C0EE9" w:rsidRPr="00CF1CAD">
        <w:rPr>
          <w:rFonts w:cstheme="minorHAnsi"/>
          <w:color w:val="231F20"/>
          <w:sz w:val="20"/>
          <w:szCs w:val="20"/>
        </w:rPr>
        <w:t xml:space="preserve"> per gli effetti negativi diretti con conseguente moria di piante per quanto riguarda le produzioni erbacee</w:t>
      </w:r>
      <w:r w:rsidR="00CF1EC4" w:rsidRPr="00CF1CAD">
        <w:rPr>
          <w:rFonts w:cstheme="minorHAnsi"/>
          <w:color w:val="231F20"/>
          <w:sz w:val="20"/>
          <w:szCs w:val="20"/>
        </w:rPr>
        <w:t>. L</w:t>
      </w:r>
      <w:r w:rsidR="004C0EE9" w:rsidRPr="00CF1CAD">
        <w:rPr>
          <w:rFonts w:cstheme="minorHAnsi"/>
          <w:color w:val="231F20"/>
          <w:sz w:val="20"/>
          <w:szCs w:val="20"/>
        </w:rPr>
        <w:t>a pianta deve manifestare le seguenti sintomatologie:</w:t>
      </w:r>
    </w:p>
    <w:p w14:paraId="328AE138" w14:textId="0906642E" w:rsidR="004C0EE9" w:rsidRPr="00CF1CAD" w:rsidRDefault="004C0EE9" w:rsidP="00B15363">
      <w:pPr>
        <w:pStyle w:val="Paragrafoelenco"/>
        <w:numPr>
          <w:ilvl w:val="0"/>
          <w:numId w:val="12"/>
        </w:numPr>
        <w:spacing w:after="0" w:line="240" w:lineRule="auto"/>
        <w:jc w:val="both"/>
        <w:rPr>
          <w:rFonts w:cstheme="minorHAnsi"/>
          <w:color w:val="231F20"/>
          <w:sz w:val="20"/>
          <w:szCs w:val="20"/>
        </w:rPr>
      </w:pPr>
      <w:r w:rsidRPr="00CF1CAD">
        <w:rPr>
          <w:rFonts w:cstheme="minorHAnsi"/>
          <w:color w:val="231F20"/>
          <w:sz w:val="20"/>
          <w:szCs w:val="20"/>
        </w:rPr>
        <w:t>appassimento diffuso dell’apparato fogliare;</w:t>
      </w:r>
    </w:p>
    <w:p w14:paraId="14EEE708" w14:textId="59210BD9" w:rsidR="004C0EE9" w:rsidRPr="00CF1CAD" w:rsidRDefault="004C0EE9" w:rsidP="00B15363">
      <w:pPr>
        <w:pStyle w:val="Paragrafoelenco"/>
        <w:numPr>
          <w:ilvl w:val="0"/>
          <w:numId w:val="12"/>
        </w:numPr>
        <w:spacing w:after="0" w:line="240" w:lineRule="auto"/>
        <w:jc w:val="both"/>
        <w:rPr>
          <w:rFonts w:cstheme="minorHAnsi"/>
          <w:color w:val="231F20"/>
          <w:sz w:val="20"/>
          <w:szCs w:val="20"/>
        </w:rPr>
      </w:pPr>
      <w:r w:rsidRPr="00CF1CAD">
        <w:rPr>
          <w:rFonts w:cstheme="minorHAnsi"/>
          <w:color w:val="231F20"/>
          <w:sz w:val="20"/>
          <w:szCs w:val="20"/>
        </w:rPr>
        <w:t>presenza di evidenti sofferenze all’apparato radicale;</w:t>
      </w:r>
    </w:p>
    <w:p w14:paraId="2C21CE89" w14:textId="7AD5AA4D" w:rsidR="004C0EE9" w:rsidRPr="00CF1CAD" w:rsidRDefault="004C0EE9" w:rsidP="00B15363">
      <w:pPr>
        <w:pStyle w:val="Paragrafoelenco"/>
        <w:numPr>
          <w:ilvl w:val="0"/>
          <w:numId w:val="12"/>
        </w:numPr>
        <w:spacing w:after="0" w:line="240" w:lineRule="auto"/>
        <w:jc w:val="both"/>
        <w:rPr>
          <w:rFonts w:cstheme="minorHAnsi"/>
          <w:color w:val="231F20"/>
          <w:sz w:val="20"/>
          <w:szCs w:val="20"/>
        </w:rPr>
      </w:pPr>
      <w:r w:rsidRPr="00CF1CAD">
        <w:rPr>
          <w:rFonts w:cstheme="minorHAnsi"/>
          <w:color w:val="231F20"/>
          <w:sz w:val="20"/>
          <w:szCs w:val="20"/>
        </w:rPr>
        <w:t xml:space="preserve">evidente alterazione nell’accrescimento del </w:t>
      </w:r>
      <w:r w:rsidR="0048584A" w:rsidRPr="00CF1CAD">
        <w:rPr>
          <w:rFonts w:cstheme="minorHAnsi"/>
          <w:color w:val="231F20"/>
          <w:sz w:val="20"/>
          <w:szCs w:val="20"/>
        </w:rPr>
        <w:t>prodotto assicurato</w:t>
      </w:r>
      <w:r w:rsidRPr="00CF1CAD">
        <w:rPr>
          <w:rFonts w:cstheme="minorHAnsi"/>
          <w:color w:val="231F20"/>
          <w:sz w:val="20"/>
          <w:szCs w:val="20"/>
        </w:rPr>
        <w:t>;</w:t>
      </w:r>
    </w:p>
    <w:p w14:paraId="534821AE" w14:textId="1A8B0291" w:rsidR="00C83F83" w:rsidRPr="00CF1CAD" w:rsidRDefault="004C0EE9" w:rsidP="00C83F83">
      <w:pPr>
        <w:spacing w:after="0" w:line="240" w:lineRule="auto"/>
        <w:jc w:val="both"/>
        <w:rPr>
          <w:rFonts w:cstheme="minorHAnsi"/>
          <w:color w:val="231F20"/>
          <w:sz w:val="20"/>
          <w:szCs w:val="20"/>
        </w:rPr>
      </w:pPr>
      <w:r w:rsidRPr="00CF1CAD">
        <w:rPr>
          <w:rFonts w:cstheme="minorHAnsi"/>
          <w:color w:val="231F20"/>
          <w:sz w:val="20"/>
          <w:szCs w:val="20"/>
        </w:rPr>
        <w:t xml:space="preserve">La presente assicurazione vale esclusivamente per le colture irrigue (salvo eventuali deroghe concesse dalla </w:t>
      </w:r>
      <w:r w:rsidR="00286783" w:rsidRPr="00CF1CAD">
        <w:rPr>
          <w:rFonts w:cstheme="minorHAnsi"/>
          <w:color w:val="231F20"/>
          <w:sz w:val="20"/>
          <w:szCs w:val="20"/>
        </w:rPr>
        <w:t>Compagnia</w:t>
      </w:r>
      <w:r w:rsidRPr="00CF1CAD">
        <w:rPr>
          <w:rFonts w:cstheme="minorHAnsi"/>
          <w:color w:val="231F20"/>
          <w:sz w:val="20"/>
          <w:szCs w:val="20"/>
        </w:rPr>
        <w:t>);</w:t>
      </w:r>
    </w:p>
    <w:p w14:paraId="4243FE1A" w14:textId="1F4DBA32" w:rsidR="00CF1EC4" w:rsidRPr="00CF1CAD" w:rsidRDefault="00CF1EC4" w:rsidP="00B15363">
      <w:pPr>
        <w:pStyle w:val="Paragrafoelenco"/>
        <w:numPr>
          <w:ilvl w:val="0"/>
          <w:numId w:val="46"/>
        </w:numPr>
        <w:spacing w:after="0" w:line="240" w:lineRule="auto"/>
        <w:jc w:val="both"/>
        <w:rPr>
          <w:rFonts w:cstheme="minorHAnsi"/>
          <w:color w:val="231F20"/>
          <w:sz w:val="20"/>
          <w:szCs w:val="20"/>
        </w:rPr>
      </w:pPr>
      <w:r w:rsidRPr="00CF1CAD">
        <w:rPr>
          <w:rFonts w:cstheme="minorHAnsi"/>
          <w:b/>
          <w:bCs/>
          <w:color w:val="231F20"/>
          <w:sz w:val="20"/>
          <w:szCs w:val="20"/>
        </w:rPr>
        <w:t>colpo di sole:</w:t>
      </w:r>
      <w:r w:rsidRPr="00CF1CAD">
        <w:rPr>
          <w:rFonts w:cstheme="minorHAnsi"/>
          <w:color w:val="231F20"/>
          <w:sz w:val="20"/>
          <w:szCs w:val="20"/>
        </w:rPr>
        <w:t xml:space="preserve"> per effetti negativi dovuti all’incidenza diretta dei raggi solari tali da provocare scottature al </w:t>
      </w:r>
      <w:r w:rsidR="0048584A" w:rsidRPr="00CF1CAD">
        <w:rPr>
          <w:rFonts w:cstheme="minorHAnsi"/>
          <w:color w:val="231F20"/>
          <w:sz w:val="20"/>
          <w:szCs w:val="20"/>
        </w:rPr>
        <w:t>prodotto assicurato</w:t>
      </w:r>
    </w:p>
    <w:p w14:paraId="37A194FA" w14:textId="36E31FB4" w:rsidR="004C0EE9" w:rsidRPr="00CF1CAD" w:rsidRDefault="004C0EE9" w:rsidP="00B15363">
      <w:pPr>
        <w:pStyle w:val="Paragrafoelenco"/>
        <w:numPr>
          <w:ilvl w:val="0"/>
          <w:numId w:val="46"/>
        </w:numPr>
        <w:spacing w:after="0" w:line="240" w:lineRule="auto"/>
        <w:jc w:val="both"/>
        <w:rPr>
          <w:rFonts w:cstheme="minorHAnsi"/>
          <w:color w:val="231F20"/>
          <w:sz w:val="20"/>
          <w:szCs w:val="20"/>
        </w:rPr>
      </w:pPr>
      <w:r w:rsidRPr="00CF1CAD">
        <w:rPr>
          <w:rFonts w:cstheme="minorHAnsi"/>
          <w:b/>
          <w:bCs/>
          <w:color w:val="231F20"/>
          <w:sz w:val="20"/>
          <w:szCs w:val="20"/>
        </w:rPr>
        <w:t>sbalzo termico:</w:t>
      </w:r>
      <w:r w:rsidRPr="00CF1CAD">
        <w:rPr>
          <w:rFonts w:cstheme="minorHAnsi"/>
          <w:color w:val="231F20"/>
          <w:sz w:val="20"/>
          <w:szCs w:val="20"/>
        </w:rPr>
        <w:t xml:space="preserve"> per gli effetti negativi diretti determinanti sulla vitalità delle piante con conseguente compromissione della produzione;</w:t>
      </w:r>
    </w:p>
    <w:p w14:paraId="548EB5AF" w14:textId="77777777" w:rsidR="004C0EE9" w:rsidRPr="00CF1CAD" w:rsidRDefault="004C0EE9" w:rsidP="00B15363">
      <w:pPr>
        <w:pStyle w:val="Paragrafoelenco"/>
        <w:numPr>
          <w:ilvl w:val="0"/>
          <w:numId w:val="13"/>
        </w:numPr>
        <w:spacing w:after="0" w:line="240" w:lineRule="auto"/>
        <w:jc w:val="both"/>
        <w:rPr>
          <w:rFonts w:cstheme="minorHAnsi"/>
          <w:color w:val="231F20"/>
          <w:sz w:val="20"/>
          <w:szCs w:val="20"/>
        </w:rPr>
      </w:pPr>
      <w:r w:rsidRPr="00CF1CAD">
        <w:rPr>
          <w:rFonts w:cstheme="minorHAnsi"/>
          <w:b/>
          <w:bCs/>
          <w:color w:val="231F20"/>
          <w:sz w:val="20"/>
          <w:szCs w:val="20"/>
        </w:rPr>
        <w:t>vento caldo:</w:t>
      </w:r>
      <w:r w:rsidRPr="00CF1CAD">
        <w:rPr>
          <w:rFonts w:cstheme="minorHAnsi"/>
          <w:color w:val="231F20"/>
          <w:sz w:val="20"/>
          <w:szCs w:val="20"/>
        </w:rPr>
        <w:t xml:space="preserve"> per gli effetti negativi diretti determinanti sulla vitalità delle piante con conseguente compromissione della produzione;</w:t>
      </w:r>
    </w:p>
    <w:p w14:paraId="03E439C3" w14:textId="77777777" w:rsidR="00323248" w:rsidRPr="00CF1CAD" w:rsidRDefault="004C0EE9" w:rsidP="00B15363">
      <w:pPr>
        <w:pStyle w:val="Paragrafoelenco"/>
        <w:numPr>
          <w:ilvl w:val="0"/>
          <w:numId w:val="13"/>
        </w:numPr>
        <w:spacing w:after="0" w:line="240" w:lineRule="auto"/>
        <w:jc w:val="both"/>
        <w:rPr>
          <w:rFonts w:cstheme="minorHAnsi"/>
          <w:color w:val="231F20"/>
          <w:sz w:val="20"/>
          <w:szCs w:val="20"/>
        </w:rPr>
      </w:pPr>
      <w:r w:rsidRPr="00CF1CAD">
        <w:rPr>
          <w:rFonts w:cstheme="minorHAnsi"/>
          <w:b/>
          <w:bCs/>
          <w:color w:val="231F20"/>
          <w:sz w:val="20"/>
          <w:szCs w:val="20"/>
        </w:rPr>
        <w:t>ondata di calore:</w:t>
      </w:r>
      <w:r w:rsidRPr="00CF1CAD">
        <w:rPr>
          <w:rFonts w:cstheme="minorHAnsi"/>
          <w:color w:val="231F20"/>
          <w:sz w:val="20"/>
          <w:szCs w:val="20"/>
        </w:rPr>
        <w:t xml:space="preserve"> per gli effetti negativi diretti determinanti sulla vitalità delle piante con conseguente compromissione della produzione.</w:t>
      </w:r>
    </w:p>
    <w:p w14:paraId="2FB9BB1E" w14:textId="77777777" w:rsidR="00C54596" w:rsidRPr="00CF1CAD" w:rsidRDefault="00C54596" w:rsidP="00323248">
      <w:pPr>
        <w:spacing w:after="0" w:line="240" w:lineRule="auto"/>
        <w:jc w:val="both"/>
        <w:rPr>
          <w:rFonts w:cstheme="minorHAnsi"/>
          <w:color w:val="231F20"/>
          <w:sz w:val="20"/>
          <w:szCs w:val="20"/>
        </w:rPr>
      </w:pPr>
    </w:p>
    <w:p w14:paraId="4FD980E2" w14:textId="77777777" w:rsidR="00A013F7" w:rsidRPr="00CF1CAD" w:rsidRDefault="00323248" w:rsidP="00A013F7">
      <w:pPr>
        <w:spacing w:after="0" w:line="240" w:lineRule="auto"/>
        <w:jc w:val="both"/>
        <w:rPr>
          <w:rFonts w:cstheme="minorHAnsi"/>
          <w:color w:val="231F20"/>
          <w:sz w:val="20"/>
          <w:szCs w:val="20"/>
        </w:rPr>
      </w:pPr>
      <w:r w:rsidRPr="00CF1CAD">
        <w:rPr>
          <w:rFonts w:cstheme="minorHAnsi"/>
          <w:color w:val="231F20"/>
          <w:sz w:val="20"/>
          <w:szCs w:val="20"/>
        </w:rPr>
        <w:lastRenderedPageBreak/>
        <w:t xml:space="preserve">La </w:t>
      </w:r>
      <w:r w:rsidR="00286783" w:rsidRPr="00CF1CAD">
        <w:rPr>
          <w:rFonts w:cstheme="minorHAnsi"/>
          <w:color w:val="231F20"/>
          <w:sz w:val="20"/>
          <w:szCs w:val="20"/>
        </w:rPr>
        <w:t>Compagnia</w:t>
      </w:r>
      <w:r w:rsidRPr="00CF1CAD">
        <w:rPr>
          <w:rFonts w:cstheme="minorHAnsi"/>
          <w:color w:val="231F20"/>
          <w:sz w:val="20"/>
          <w:szCs w:val="20"/>
        </w:rPr>
        <w:t>, limitatamente ai prodotti cocomeri, meloni, fagiolini, melanzane, peperoni, piselli, pomodoro, indennizza i danni da marcescenza delle bacche, baccelli e frutti provocati dall’eccesso di pioggia.</w:t>
      </w:r>
    </w:p>
    <w:p w14:paraId="6D9054D5" w14:textId="6B3E4B3E" w:rsidR="00C54596" w:rsidRPr="00CF1CAD" w:rsidRDefault="00C54596" w:rsidP="00A013F7">
      <w:pPr>
        <w:spacing w:after="0" w:line="240" w:lineRule="auto"/>
        <w:jc w:val="both"/>
        <w:rPr>
          <w:rFonts w:cstheme="minorHAnsi"/>
          <w:color w:val="231F20"/>
          <w:sz w:val="20"/>
          <w:szCs w:val="20"/>
        </w:rPr>
      </w:pPr>
      <w:r w:rsidRPr="00CF1CAD">
        <w:rPr>
          <w:rFonts w:cstheme="minorHAnsi"/>
          <w:color w:val="231F20"/>
          <w:sz w:val="20"/>
          <w:szCs w:val="20"/>
        </w:rPr>
        <w:t xml:space="preserve">Le produzioni soggette ai disciplinari di produzione e quelle soggette alla disciplina delle quote, in attuazione della Politica Agricola dell’Unione Europea, sono assicurate nei limiti previsti da tali norme. </w:t>
      </w:r>
    </w:p>
    <w:p w14:paraId="1BD46094" w14:textId="55135342" w:rsidR="009D12A9" w:rsidRPr="00CF1CAD" w:rsidRDefault="00C54596" w:rsidP="00C54596">
      <w:pPr>
        <w:spacing w:after="0" w:line="240" w:lineRule="auto"/>
        <w:rPr>
          <w:rFonts w:cstheme="minorHAnsi"/>
          <w:bCs/>
          <w:color w:val="231F20"/>
          <w:sz w:val="20"/>
          <w:szCs w:val="20"/>
        </w:rPr>
      </w:pPr>
      <w:r w:rsidRPr="00CF1CAD">
        <w:rPr>
          <w:rFonts w:cstheme="minorHAnsi"/>
          <w:color w:val="231F20"/>
          <w:sz w:val="20"/>
          <w:szCs w:val="20"/>
        </w:rPr>
        <w:t>Non possono formare oggetto di assicurazione i prodotti già stati colpiti dalle avversità in oggetto di garanzia</w:t>
      </w:r>
    </w:p>
    <w:p w14:paraId="2A73C6B6" w14:textId="77777777" w:rsidR="005D6E1D" w:rsidRPr="00CF1CAD" w:rsidRDefault="005D6E1D" w:rsidP="00A81A8F">
      <w:pPr>
        <w:spacing w:after="0" w:line="240" w:lineRule="auto"/>
        <w:jc w:val="both"/>
        <w:rPr>
          <w:rFonts w:cstheme="minorHAnsi"/>
          <w:b/>
          <w:bCs/>
          <w:color w:val="231F20"/>
          <w:sz w:val="20"/>
          <w:szCs w:val="20"/>
        </w:rPr>
      </w:pPr>
    </w:p>
    <w:p w14:paraId="43421DBE" w14:textId="5D088218" w:rsidR="004C0EE9" w:rsidRPr="00CF1CAD" w:rsidRDefault="004C0EE9" w:rsidP="002A5B19">
      <w:pPr>
        <w:pStyle w:val="Titolo3"/>
      </w:pPr>
      <w:bookmarkStart w:id="39" w:name="_Toc169248156"/>
      <w:bookmarkStart w:id="40" w:name="_Toc218786516"/>
      <w:r w:rsidRPr="00CF1CAD">
        <w:t xml:space="preserve">Art. 3 </w:t>
      </w:r>
      <w:r w:rsidR="009E6528" w:rsidRPr="00CF1CAD">
        <w:t xml:space="preserve">–CGA - </w:t>
      </w:r>
      <w:r w:rsidRPr="00CF1CAD">
        <w:t>Modifiche dell’</w:t>
      </w:r>
      <w:r w:rsidR="00E717F1" w:rsidRPr="00CF1CAD">
        <w:t>a</w:t>
      </w:r>
      <w:r w:rsidRPr="00CF1CAD">
        <w:t>ssicurazione</w:t>
      </w:r>
      <w:bookmarkEnd w:id="39"/>
      <w:bookmarkEnd w:id="40"/>
    </w:p>
    <w:p w14:paraId="44E959A2" w14:textId="71B4AE81" w:rsidR="00F36AA1" w:rsidRPr="00CF1CAD" w:rsidRDefault="004C0EE9" w:rsidP="00493659">
      <w:pPr>
        <w:spacing w:after="0" w:line="240" w:lineRule="auto"/>
        <w:jc w:val="both"/>
        <w:rPr>
          <w:rFonts w:cstheme="minorHAnsi"/>
          <w:color w:val="231F20"/>
          <w:sz w:val="20"/>
          <w:szCs w:val="20"/>
        </w:rPr>
      </w:pPr>
      <w:r w:rsidRPr="00CF1CAD">
        <w:rPr>
          <w:rFonts w:cstheme="minorHAnsi"/>
          <w:color w:val="231F20"/>
          <w:sz w:val="20"/>
          <w:szCs w:val="20"/>
        </w:rPr>
        <w:t>Le proposte di modifica dell'</w:t>
      </w:r>
      <w:r w:rsidR="00853CDB" w:rsidRPr="00CF1CAD">
        <w:rPr>
          <w:rFonts w:cstheme="minorHAnsi"/>
          <w:color w:val="231F20"/>
          <w:sz w:val="20"/>
          <w:szCs w:val="20"/>
        </w:rPr>
        <w:t>a</w:t>
      </w:r>
      <w:r w:rsidRPr="00CF1CAD">
        <w:rPr>
          <w:rFonts w:cstheme="minorHAnsi"/>
          <w:color w:val="231F20"/>
          <w:sz w:val="20"/>
          <w:szCs w:val="20"/>
        </w:rPr>
        <w:t xml:space="preserve">ssicurazione devono essere comunicate alla </w:t>
      </w:r>
      <w:r w:rsidR="00286783" w:rsidRPr="00CF1CAD">
        <w:rPr>
          <w:rFonts w:cstheme="minorHAnsi"/>
          <w:color w:val="231F20"/>
          <w:sz w:val="20"/>
          <w:szCs w:val="20"/>
        </w:rPr>
        <w:t>Compagnia</w:t>
      </w:r>
      <w:r w:rsidRPr="00CF1CAD">
        <w:rPr>
          <w:rFonts w:cstheme="minorHAnsi"/>
          <w:color w:val="231F20"/>
          <w:sz w:val="20"/>
          <w:szCs w:val="20"/>
        </w:rPr>
        <w:t>, che si riserva di accettarle.</w:t>
      </w:r>
      <w:r w:rsidR="00ED3B34" w:rsidRPr="00CF1CAD">
        <w:rPr>
          <w:rFonts w:cstheme="minorHAnsi"/>
          <w:color w:val="231F20"/>
          <w:sz w:val="20"/>
          <w:szCs w:val="20"/>
        </w:rPr>
        <w:t xml:space="preserve"> </w:t>
      </w:r>
      <w:r w:rsidRPr="00CF1CAD">
        <w:rPr>
          <w:rFonts w:cstheme="minorHAnsi"/>
          <w:color w:val="231F20"/>
          <w:sz w:val="20"/>
          <w:szCs w:val="20"/>
        </w:rPr>
        <w:t>Le eventuali modifiche dell’</w:t>
      </w:r>
      <w:r w:rsidR="00853CDB" w:rsidRPr="00CF1CAD">
        <w:rPr>
          <w:rFonts w:cstheme="minorHAnsi"/>
          <w:color w:val="231F20"/>
          <w:sz w:val="20"/>
          <w:szCs w:val="20"/>
        </w:rPr>
        <w:t>a</w:t>
      </w:r>
      <w:r w:rsidRPr="00CF1CAD">
        <w:rPr>
          <w:rFonts w:cstheme="minorHAnsi"/>
          <w:color w:val="231F20"/>
          <w:sz w:val="20"/>
          <w:szCs w:val="20"/>
        </w:rPr>
        <w:t>ssicurazione devono essere provate per iscritto.</w:t>
      </w:r>
    </w:p>
    <w:p w14:paraId="1F8497F4" w14:textId="77777777" w:rsidR="003E1D7D" w:rsidRPr="00CF1CAD" w:rsidRDefault="003E1D7D" w:rsidP="00A81A8F">
      <w:pPr>
        <w:spacing w:after="0" w:line="240" w:lineRule="auto"/>
        <w:jc w:val="both"/>
        <w:rPr>
          <w:rFonts w:cstheme="minorHAnsi"/>
          <w:color w:val="231F20"/>
          <w:sz w:val="20"/>
          <w:szCs w:val="20"/>
        </w:rPr>
      </w:pPr>
    </w:p>
    <w:p w14:paraId="1D047976" w14:textId="6C639B31" w:rsidR="004C0EE9" w:rsidRPr="00CF1CAD" w:rsidRDefault="004C0EE9" w:rsidP="002A5B19">
      <w:pPr>
        <w:pStyle w:val="Titolo3"/>
      </w:pPr>
      <w:bookmarkStart w:id="41" w:name="_Toc169248157"/>
      <w:bookmarkStart w:id="42" w:name="_Toc218786517"/>
      <w:r w:rsidRPr="00CF1CAD">
        <w:t xml:space="preserve">Art. 4 – </w:t>
      </w:r>
      <w:r w:rsidR="009E6528" w:rsidRPr="00CF1CAD">
        <w:t xml:space="preserve">CGA - </w:t>
      </w:r>
      <w:r w:rsidRPr="00CF1CAD">
        <w:t>Rettifiche</w:t>
      </w:r>
      <w:bookmarkEnd w:id="41"/>
      <w:bookmarkEnd w:id="42"/>
    </w:p>
    <w:p w14:paraId="2F2E53F9" w14:textId="1CE689C9" w:rsidR="005E5ED8" w:rsidRPr="00CF1CAD" w:rsidRDefault="004C0EE9" w:rsidP="00A81A8F">
      <w:pPr>
        <w:spacing w:after="0" w:line="240" w:lineRule="auto"/>
        <w:jc w:val="both"/>
        <w:rPr>
          <w:rFonts w:cstheme="minorHAnsi"/>
          <w:b/>
          <w:bCs/>
          <w:color w:val="231F20"/>
          <w:sz w:val="20"/>
          <w:szCs w:val="20"/>
        </w:rPr>
      </w:pPr>
      <w:r w:rsidRPr="00CF1CAD">
        <w:rPr>
          <w:rFonts w:cstheme="minorHAnsi"/>
          <w:color w:val="231F20"/>
          <w:sz w:val="20"/>
          <w:szCs w:val="20"/>
        </w:rPr>
        <w:t>Gli eventuali errori di conteggio sono rettificabili, purché comunicati entro un anno dalla data del documento in cui gli errori stessi sono contenuti.</w:t>
      </w:r>
      <w:bookmarkStart w:id="43" w:name="_Hlk146016537"/>
    </w:p>
    <w:bookmarkEnd w:id="43"/>
    <w:p w14:paraId="17EC7057" w14:textId="77777777" w:rsidR="003E1D7D" w:rsidRPr="00CF1CAD" w:rsidRDefault="003E1D7D" w:rsidP="00A81A8F">
      <w:pPr>
        <w:spacing w:after="0" w:line="240" w:lineRule="auto"/>
        <w:jc w:val="both"/>
        <w:rPr>
          <w:rFonts w:cstheme="minorHAnsi"/>
          <w:color w:val="231F20"/>
          <w:sz w:val="20"/>
          <w:szCs w:val="20"/>
        </w:rPr>
      </w:pPr>
    </w:p>
    <w:p w14:paraId="7A9718DB" w14:textId="1A45E948" w:rsidR="004C0EE9" w:rsidRPr="00CF1CAD" w:rsidRDefault="004C0EE9" w:rsidP="002A5B19">
      <w:pPr>
        <w:pStyle w:val="Titolo3"/>
      </w:pPr>
      <w:bookmarkStart w:id="44" w:name="_Toc169248158"/>
      <w:bookmarkStart w:id="45" w:name="_Toc218786518"/>
      <w:r w:rsidRPr="00CF1CAD">
        <w:t xml:space="preserve">Art. 5 </w:t>
      </w:r>
      <w:r w:rsidR="009E6528" w:rsidRPr="00CF1CAD">
        <w:t xml:space="preserve">– CGA - </w:t>
      </w:r>
      <w:r w:rsidRPr="00CF1CAD">
        <w:t xml:space="preserve">Comunicazioni tra le </w:t>
      </w:r>
      <w:r w:rsidR="00E717F1" w:rsidRPr="00CF1CAD">
        <w:t>p</w:t>
      </w:r>
      <w:r w:rsidRPr="00CF1CAD">
        <w:t>arti</w:t>
      </w:r>
      <w:bookmarkEnd w:id="44"/>
      <w:bookmarkEnd w:id="45"/>
    </w:p>
    <w:p w14:paraId="2AE34976" w14:textId="711A6822" w:rsidR="00F36AA1" w:rsidRPr="00CF1CAD" w:rsidRDefault="004C0EE9" w:rsidP="00F36AA1">
      <w:pPr>
        <w:spacing w:after="0" w:line="240" w:lineRule="auto"/>
        <w:jc w:val="both"/>
        <w:rPr>
          <w:rFonts w:cstheme="minorHAnsi"/>
          <w:b/>
          <w:bCs/>
          <w:color w:val="231F20"/>
          <w:sz w:val="20"/>
          <w:szCs w:val="20"/>
        </w:rPr>
      </w:pPr>
      <w:r w:rsidRPr="00CF1CAD">
        <w:rPr>
          <w:rFonts w:cstheme="minorHAnsi"/>
          <w:color w:val="231F20"/>
          <w:sz w:val="20"/>
          <w:szCs w:val="20"/>
        </w:rPr>
        <w:t xml:space="preserve">Le comunicazioni tra le </w:t>
      </w:r>
      <w:r w:rsidR="00853CDB" w:rsidRPr="00CF1CAD">
        <w:rPr>
          <w:rFonts w:cstheme="minorHAnsi"/>
          <w:color w:val="231F20"/>
          <w:sz w:val="20"/>
          <w:szCs w:val="20"/>
        </w:rPr>
        <w:t>p</w:t>
      </w:r>
      <w:r w:rsidRPr="00CF1CAD">
        <w:rPr>
          <w:rFonts w:cstheme="minorHAnsi"/>
          <w:color w:val="231F20"/>
          <w:sz w:val="20"/>
          <w:szCs w:val="20"/>
        </w:rPr>
        <w:t>arti devono avvenire per iscritto.</w:t>
      </w:r>
    </w:p>
    <w:p w14:paraId="6632F3CB" w14:textId="77777777" w:rsidR="00F36AA1" w:rsidRPr="00CF1CAD" w:rsidRDefault="00F36AA1" w:rsidP="00A81A8F">
      <w:pPr>
        <w:spacing w:after="0" w:line="240" w:lineRule="auto"/>
        <w:jc w:val="both"/>
        <w:rPr>
          <w:rFonts w:cstheme="minorHAnsi"/>
          <w:color w:val="231F20"/>
          <w:sz w:val="20"/>
          <w:szCs w:val="20"/>
        </w:rPr>
      </w:pPr>
    </w:p>
    <w:p w14:paraId="3D08704F" w14:textId="4A38E722" w:rsidR="004C0EE9" w:rsidRPr="00CF1CAD" w:rsidRDefault="004C0EE9" w:rsidP="002A5B19">
      <w:pPr>
        <w:pStyle w:val="Titolo3"/>
      </w:pPr>
      <w:bookmarkStart w:id="46" w:name="_Toc169248159"/>
      <w:bookmarkStart w:id="47" w:name="_Toc218786519"/>
      <w:r w:rsidRPr="00CF1CAD">
        <w:t xml:space="preserve">Art. 6 </w:t>
      </w:r>
      <w:r w:rsidR="009E6528" w:rsidRPr="00CF1CAD">
        <w:t>–</w:t>
      </w:r>
      <w:r w:rsidRPr="00CF1CAD">
        <w:t xml:space="preserve"> </w:t>
      </w:r>
      <w:r w:rsidR="009E6528" w:rsidRPr="00CF1CAD">
        <w:t xml:space="preserve">CGA - </w:t>
      </w:r>
      <w:r w:rsidRPr="00CF1CAD">
        <w:t>Rinvio alle norme di legge</w:t>
      </w:r>
      <w:bookmarkEnd w:id="46"/>
      <w:bookmarkEnd w:id="47"/>
      <w:r w:rsidRPr="00CF1CAD">
        <w:t xml:space="preserve"> </w:t>
      </w:r>
    </w:p>
    <w:p w14:paraId="7CD6571B" w14:textId="3F90DEFE" w:rsidR="001C5599" w:rsidRPr="00CF1CAD" w:rsidRDefault="00A00233" w:rsidP="001C5599">
      <w:pPr>
        <w:spacing w:after="0" w:line="240" w:lineRule="auto"/>
        <w:jc w:val="both"/>
        <w:rPr>
          <w:rFonts w:cstheme="minorHAnsi"/>
          <w:b/>
          <w:bCs/>
          <w:color w:val="231F20"/>
          <w:sz w:val="20"/>
          <w:szCs w:val="20"/>
        </w:rPr>
      </w:pPr>
      <w:r w:rsidRPr="00CF1CAD">
        <w:rPr>
          <w:rFonts w:cstheme="minorHAnsi"/>
          <w:color w:val="231F20"/>
          <w:sz w:val="20"/>
          <w:szCs w:val="20"/>
        </w:rPr>
        <w:t>L’</w:t>
      </w:r>
      <w:r w:rsidR="00853CDB" w:rsidRPr="00CF1CAD">
        <w:rPr>
          <w:rFonts w:cstheme="minorHAnsi"/>
          <w:color w:val="231F20"/>
          <w:sz w:val="20"/>
          <w:szCs w:val="20"/>
        </w:rPr>
        <w:t>a</w:t>
      </w:r>
      <w:r w:rsidRPr="00CF1CAD">
        <w:rPr>
          <w:rFonts w:cstheme="minorHAnsi"/>
          <w:color w:val="231F20"/>
          <w:sz w:val="20"/>
          <w:szCs w:val="20"/>
        </w:rPr>
        <w:t xml:space="preserve">ssicurazione è regolata dalla legge italiana. Per qualsiasi controversia inerente all’esecuzione, interpretazione o risoluzione della presente </w:t>
      </w:r>
      <w:r w:rsidR="00853CDB" w:rsidRPr="00CF1CAD">
        <w:rPr>
          <w:rFonts w:cstheme="minorHAnsi"/>
          <w:color w:val="231F20"/>
          <w:sz w:val="20"/>
          <w:szCs w:val="20"/>
        </w:rPr>
        <w:t>a</w:t>
      </w:r>
      <w:r w:rsidRPr="00CF1CAD">
        <w:rPr>
          <w:rFonts w:cstheme="minorHAnsi"/>
          <w:color w:val="231F20"/>
          <w:sz w:val="20"/>
          <w:szCs w:val="20"/>
        </w:rPr>
        <w:t>ssicurazione foro competente esclusivo è quello di residenza o domicilio eletto dell’</w:t>
      </w:r>
      <w:r w:rsidR="00286783" w:rsidRPr="00CF1CAD">
        <w:rPr>
          <w:rFonts w:cstheme="minorHAnsi"/>
          <w:color w:val="231F20"/>
          <w:sz w:val="20"/>
          <w:szCs w:val="20"/>
        </w:rPr>
        <w:t>Assicurato</w:t>
      </w:r>
      <w:r w:rsidRPr="00CF1CAD">
        <w:rPr>
          <w:rFonts w:cstheme="minorHAnsi"/>
          <w:color w:val="231F20"/>
          <w:sz w:val="20"/>
          <w:szCs w:val="20"/>
        </w:rPr>
        <w:t>.</w:t>
      </w:r>
      <w:r w:rsidR="001F513F" w:rsidRPr="00CF1CAD">
        <w:rPr>
          <w:rFonts w:cstheme="minorHAnsi"/>
          <w:color w:val="231F20"/>
          <w:sz w:val="20"/>
          <w:szCs w:val="20"/>
        </w:rPr>
        <w:t xml:space="preserve"> </w:t>
      </w:r>
      <w:r w:rsidR="004C0EE9" w:rsidRPr="00CF1CAD">
        <w:rPr>
          <w:rFonts w:cstheme="minorHAnsi"/>
          <w:color w:val="231F20"/>
          <w:sz w:val="20"/>
          <w:szCs w:val="20"/>
        </w:rPr>
        <w:t>Per tutto quanto non è qui diversamente regolato, valgono le norme di legge.</w:t>
      </w:r>
    </w:p>
    <w:p w14:paraId="76015470" w14:textId="77777777" w:rsidR="003E1D7D" w:rsidRPr="00CF1CAD" w:rsidRDefault="003E1D7D" w:rsidP="00A81A8F">
      <w:pPr>
        <w:spacing w:after="0" w:line="240" w:lineRule="auto"/>
        <w:jc w:val="both"/>
        <w:rPr>
          <w:rFonts w:cstheme="minorHAnsi"/>
          <w:color w:val="231F20"/>
          <w:sz w:val="20"/>
          <w:szCs w:val="20"/>
        </w:rPr>
      </w:pPr>
    </w:p>
    <w:p w14:paraId="79F7BD97" w14:textId="3D7A721E" w:rsidR="004C0EE9" w:rsidRPr="00CF1CAD" w:rsidRDefault="004C0EE9" w:rsidP="002A5B19">
      <w:pPr>
        <w:pStyle w:val="Titolo3"/>
      </w:pPr>
      <w:bookmarkStart w:id="48" w:name="_Toc169248160"/>
      <w:bookmarkStart w:id="49" w:name="_Toc218786520"/>
      <w:r w:rsidRPr="00CF1CAD">
        <w:t xml:space="preserve">Art. 7 </w:t>
      </w:r>
      <w:r w:rsidR="009E6528" w:rsidRPr="00CF1CAD">
        <w:t xml:space="preserve">– CGA - </w:t>
      </w:r>
      <w:r w:rsidRPr="00CF1CAD">
        <w:t>Dati metereologici</w:t>
      </w:r>
      <w:bookmarkEnd w:id="48"/>
      <w:bookmarkEnd w:id="49"/>
    </w:p>
    <w:p w14:paraId="30314C3B" w14:textId="3D26DC6E"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In caso di </w:t>
      </w:r>
      <w:r w:rsidR="00853CDB" w:rsidRPr="00CF1CAD">
        <w:rPr>
          <w:rFonts w:cstheme="minorHAnsi"/>
          <w:color w:val="231F20"/>
          <w:sz w:val="20"/>
          <w:szCs w:val="20"/>
        </w:rPr>
        <w:t>s</w:t>
      </w:r>
      <w:r w:rsidRPr="00CF1CAD">
        <w:rPr>
          <w:rFonts w:cstheme="minorHAnsi"/>
          <w:color w:val="231F20"/>
          <w:sz w:val="20"/>
          <w:szCs w:val="20"/>
        </w:rPr>
        <w:t xml:space="preserve">inistro, per la verifica dell’effettivo superamento dei valori oggettivi dei dati meteorologici utilizzati nelle definizioni convenzionali degli eventi in garanzia, si farà riferimento ai dati ufficiali forniti da Istituti o Enti pubblici preposti istituzionalmente alla rilevazione di detti dati pubblici inclusi Enti privati </w:t>
      </w:r>
      <w:r w:rsidR="00804BC4" w:rsidRPr="00CF1CAD">
        <w:rPr>
          <w:rFonts w:cstheme="minorHAnsi"/>
          <w:sz w:val="20"/>
          <w:szCs w:val="20"/>
        </w:rPr>
        <w:t>(</w:t>
      </w:r>
      <w:r w:rsidR="00CA76D2" w:rsidRPr="00CF1CAD">
        <w:rPr>
          <w:rFonts w:cstheme="minorHAnsi"/>
          <w:color w:val="231F20"/>
          <w:sz w:val="20"/>
          <w:szCs w:val="20"/>
        </w:rPr>
        <w:t>HY</w:t>
      </w:r>
      <w:r w:rsidR="007F79FC" w:rsidRPr="00CF1CAD">
        <w:rPr>
          <w:rFonts w:cstheme="minorHAnsi"/>
          <w:color w:val="231F20"/>
          <w:sz w:val="20"/>
          <w:szCs w:val="20"/>
        </w:rPr>
        <w:t>PERMETEO</w:t>
      </w:r>
      <w:r w:rsidR="00EC44C1" w:rsidRPr="00CF1CAD">
        <w:rPr>
          <w:rFonts w:cstheme="minorHAnsi"/>
          <w:color w:val="231F20"/>
          <w:sz w:val="20"/>
          <w:szCs w:val="20"/>
        </w:rPr>
        <w:t xml:space="preserve"> RADAR METEO</w:t>
      </w:r>
      <w:r w:rsidRPr="00CF1CAD">
        <w:rPr>
          <w:rFonts w:cstheme="minorHAnsi"/>
          <w:color w:val="231F20"/>
          <w:sz w:val="20"/>
          <w:szCs w:val="20"/>
        </w:rPr>
        <w:t xml:space="preserve">) secondo gli standard internazionali previsti dalla Organizzazione Meteorologica Mondiale (OMM), e relativi all’area agricola georeferenziata, su cui insiste la </w:t>
      </w:r>
      <w:r w:rsidR="00853CDB" w:rsidRPr="00CF1CAD">
        <w:rPr>
          <w:rFonts w:cstheme="minorHAnsi"/>
          <w:color w:val="231F20"/>
          <w:sz w:val="20"/>
          <w:szCs w:val="20"/>
        </w:rPr>
        <w:t>p</w:t>
      </w:r>
      <w:r w:rsidRPr="00CF1CAD">
        <w:rPr>
          <w:rFonts w:cstheme="minorHAnsi"/>
          <w:color w:val="231F20"/>
          <w:sz w:val="20"/>
          <w:szCs w:val="20"/>
        </w:rPr>
        <w:t xml:space="preserve">artita danneggiata, anche se ottenuti per interpolazione. </w:t>
      </w:r>
    </w:p>
    <w:p w14:paraId="67017BEC" w14:textId="0C4B000E" w:rsidR="004C0EE9" w:rsidRPr="00CF1CAD" w:rsidRDefault="004C0EE9" w:rsidP="00BE3807">
      <w:pPr>
        <w:spacing w:after="0" w:line="240" w:lineRule="auto"/>
        <w:jc w:val="both"/>
        <w:rPr>
          <w:rFonts w:cstheme="minorHAnsi"/>
          <w:color w:val="231F20"/>
          <w:sz w:val="20"/>
          <w:szCs w:val="20"/>
        </w:rPr>
      </w:pPr>
      <w:r w:rsidRPr="00CF1CAD">
        <w:rPr>
          <w:rFonts w:cstheme="minorHAnsi"/>
          <w:color w:val="231F20"/>
          <w:sz w:val="20"/>
          <w:szCs w:val="20"/>
        </w:rPr>
        <w:t>In caso di incongruenza tra il dato ottenuto per interpolazione e il dato oggettivamente rilevato</w:t>
      </w:r>
      <w:r w:rsidR="00F83CF3" w:rsidRPr="00CF1CAD">
        <w:rPr>
          <w:rFonts w:cstheme="minorHAnsi"/>
          <w:color w:val="231F20"/>
          <w:sz w:val="20"/>
          <w:szCs w:val="20"/>
        </w:rPr>
        <w:t xml:space="preserve"> da</w:t>
      </w:r>
      <w:r w:rsidR="00837DE3" w:rsidRPr="00CF1CAD">
        <w:rPr>
          <w:rFonts w:cstheme="minorHAnsi"/>
          <w:color w:val="231F20"/>
          <w:sz w:val="20"/>
          <w:szCs w:val="20"/>
        </w:rPr>
        <w:t xml:space="preserve"> centralina agrometeorologica certificata</w:t>
      </w:r>
      <w:r w:rsidR="00BC0807" w:rsidRPr="00CF1CAD">
        <w:rPr>
          <w:rFonts w:cstheme="minorHAnsi"/>
          <w:color w:val="231F20"/>
          <w:sz w:val="20"/>
          <w:szCs w:val="20"/>
        </w:rPr>
        <w:t xml:space="preserve"> da un </w:t>
      </w:r>
      <w:r w:rsidR="00853CDB" w:rsidRPr="00CF1CAD">
        <w:rPr>
          <w:rFonts w:cstheme="minorHAnsi"/>
          <w:color w:val="231F20"/>
          <w:sz w:val="20"/>
          <w:szCs w:val="20"/>
        </w:rPr>
        <w:t>e</w:t>
      </w:r>
      <w:r w:rsidR="00BC0807" w:rsidRPr="00CF1CAD">
        <w:rPr>
          <w:rFonts w:cstheme="minorHAnsi"/>
          <w:color w:val="231F20"/>
          <w:sz w:val="20"/>
          <w:szCs w:val="20"/>
        </w:rPr>
        <w:t>nte</w:t>
      </w:r>
      <w:r w:rsidR="008D047B" w:rsidRPr="00CF1CAD">
        <w:rPr>
          <w:rFonts w:cstheme="minorHAnsi"/>
          <w:color w:val="231F20"/>
          <w:sz w:val="20"/>
          <w:szCs w:val="20"/>
        </w:rPr>
        <w:t xml:space="preserve"> riconosciuto</w:t>
      </w:r>
      <w:r w:rsidRPr="00CF1CAD">
        <w:rPr>
          <w:rFonts w:cstheme="minorHAnsi"/>
          <w:color w:val="231F20"/>
          <w:sz w:val="20"/>
          <w:szCs w:val="20"/>
        </w:rPr>
        <w:t xml:space="preserve">, prevale quest’ultimo. </w:t>
      </w:r>
    </w:p>
    <w:p w14:paraId="66B5E49F" w14:textId="33C78BD8" w:rsidR="00C76659" w:rsidRPr="00CF1CAD" w:rsidRDefault="004C0EE9" w:rsidP="002747E7">
      <w:pPr>
        <w:spacing w:after="0" w:line="240" w:lineRule="auto"/>
        <w:jc w:val="both"/>
        <w:rPr>
          <w:rFonts w:cstheme="minorHAnsi"/>
          <w:b/>
          <w:bCs/>
          <w:color w:val="231F20"/>
          <w:sz w:val="20"/>
          <w:szCs w:val="20"/>
        </w:rPr>
      </w:pPr>
      <w:r w:rsidRPr="00CF1CAD">
        <w:rPr>
          <w:rFonts w:cstheme="minorHAnsi"/>
          <w:color w:val="231F20"/>
          <w:sz w:val="20"/>
          <w:szCs w:val="20"/>
        </w:rPr>
        <w:t xml:space="preserve">Relativamente alla avversità atmosferica </w:t>
      </w:r>
      <w:r w:rsidR="00853CDB" w:rsidRPr="00CF1CAD">
        <w:rPr>
          <w:rFonts w:cstheme="minorHAnsi"/>
          <w:color w:val="231F20"/>
          <w:sz w:val="20"/>
          <w:szCs w:val="20"/>
        </w:rPr>
        <w:t>e</w:t>
      </w:r>
      <w:r w:rsidRPr="00CF1CAD">
        <w:rPr>
          <w:rFonts w:cstheme="minorHAnsi"/>
          <w:color w:val="231F20"/>
          <w:sz w:val="20"/>
          <w:szCs w:val="20"/>
        </w:rPr>
        <w:t xml:space="preserve">ccesso di </w:t>
      </w:r>
      <w:r w:rsidR="00853CDB" w:rsidRPr="00CF1CAD">
        <w:rPr>
          <w:rFonts w:cstheme="minorHAnsi"/>
          <w:color w:val="231F20"/>
          <w:sz w:val="20"/>
          <w:szCs w:val="20"/>
        </w:rPr>
        <w:t>p</w:t>
      </w:r>
      <w:r w:rsidRPr="00CF1CAD">
        <w:rPr>
          <w:rFonts w:cstheme="minorHAnsi"/>
          <w:color w:val="231F20"/>
          <w:sz w:val="20"/>
          <w:szCs w:val="20"/>
        </w:rPr>
        <w:t>ioggia si intendono i giorni precedenti alla data dell’evento denunciato a termini dell’</w:t>
      </w:r>
      <w:r w:rsidRPr="00CF1CAD">
        <w:rPr>
          <w:rFonts w:cstheme="minorHAnsi"/>
          <w:i/>
          <w:iCs/>
          <w:color w:val="231F20"/>
          <w:sz w:val="20"/>
          <w:szCs w:val="20"/>
        </w:rPr>
        <w:t xml:space="preserve">art. 15 </w:t>
      </w:r>
      <w:r w:rsidR="00405D8A" w:rsidRPr="00CF1CAD">
        <w:rPr>
          <w:rFonts w:cstheme="minorHAnsi"/>
          <w:i/>
          <w:iCs/>
          <w:color w:val="231F20"/>
          <w:sz w:val="20"/>
          <w:szCs w:val="20"/>
        </w:rPr>
        <w:t>–</w:t>
      </w:r>
      <w:r w:rsidR="00EE26AB" w:rsidRPr="00CF1CAD">
        <w:rPr>
          <w:rFonts w:cstheme="minorHAnsi"/>
          <w:i/>
          <w:iCs/>
          <w:color w:val="231F20"/>
          <w:sz w:val="20"/>
          <w:szCs w:val="20"/>
        </w:rPr>
        <w:t xml:space="preserve"> </w:t>
      </w:r>
      <w:r w:rsidR="00405D8A" w:rsidRPr="00CF1CAD">
        <w:rPr>
          <w:rFonts w:cstheme="minorHAnsi"/>
          <w:i/>
          <w:iCs/>
          <w:color w:val="231F20"/>
          <w:sz w:val="20"/>
          <w:szCs w:val="20"/>
        </w:rPr>
        <w:t xml:space="preserve">CGA - </w:t>
      </w:r>
      <w:r w:rsidRPr="00CF1CAD">
        <w:rPr>
          <w:rFonts w:cstheme="minorHAnsi"/>
          <w:i/>
          <w:iCs/>
          <w:color w:val="231F20"/>
          <w:sz w:val="20"/>
          <w:szCs w:val="20"/>
        </w:rPr>
        <w:t>Obblighi dell’</w:t>
      </w:r>
      <w:r w:rsidR="00286783" w:rsidRPr="00CF1CAD">
        <w:rPr>
          <w:rFonts w:cstheme="minorHAnsi"/>
          <w:i/>
          <w:iCs/>
          <w:color w:val="231F20"/>
          <w:sz w:val="20"/>
          <w:szCs w:val="20"/>
        </w:rPr>
        <w:t>Assicurato</w:t>
      </w:r>
      <w:r w:rsidRPr="00CF1CAD">
        <w:rPr>
          <w:rFonts w:cstheme="minorHAnsi"/>
          <w:i/>
          <w:iCs/>
          <w:color w:val="231F20"/>
          <w:sz w:val="20"/>
          <w:szCs w:val="20"/>
        </w:rPr>
        <w:t xml:space="preserve"> in caso di Sinistro</w:t>
      </w:r>
      <w:r w:rsidR="004942F1" w:rsidRPr="00CF1CAD">
        <w:rPr>
          <w:rFonts w:cstheme="minorHAnsi"/>
          <w:i/>
          <w:iCs/>
          <w:color w:val="231F20"/>
          <w:sz w:val="20"/>
          <w:szCs w:val="20"/>
        </w:rPr>
        <w:t>.</w:t>
      </w:r>
      <w:r w:rsidR="002747E7" w:rsidRPr="00CF1CAD">
        <w:rPr>
          <w:rFonts w:cstheme="minorHAnsi"/>
          <w:i/>
          <w:iCs/>
          <w:color w:val="231F20"/>
          <w:sz w:val="20"/>
          <w:szCs w:val="20"/>
        </w:rPr>
        <w:t xml:space="preserve"> </w:t>
      </w:r>
    </w:p>
    <w:p w14:paraId="73E11BC3" w14:textId="77777777" w:rsidR="00C76659" w:rsidRPr="00CF1CAD" w:rsidRDefault="00C76659" w:rsidP="00BE3807">
      <w:pPr>
        <w:spacing w:after="0" w:line="240" w:lineRule="auto"/>
        <w:jc w:val="both"/>
        <w:rPr>
          <w:rFonts w:cstheme="minorHAnsi"/>
          <w:i/>
          <w:iCs/>
          <w:color w:val="231F20"/>
          <w:sz w:val="20"/>
          <w:szCs w:val="20"/>
        </w:rPr>
      </w:pPr>
    </w:p>
    <w:p w14:paraId="37108DCF" w14:textId="56B7F807" w:rsidR="004C0EE9" w:rsidRPr="00CF1CAD" w:rsidRDefault="004C0EE9" w:rsidP="002A5B19">
      <w:pPr>
        <w:pStyle w:val="Titolo3"/>
      </w:pPr>
      <w:bookmarkStart w:id="50" w:name="_Toc169248161"/>
      <w:bookmarkStart w:id="51" w:name="_Toc218786521"/>
      <w:r w:rsidRPr="00CF1CAD">
        <w:t xml:space="preserve">Art. 8 </w:t>
      </w:r>
      <w:r w:rsidR="009E6528" w:rsidRPr="00CF1CAD">
        <w:t xml:space="preserve">– CGA - </w:t>
      </w:r>
      <w:r w:rsidRPr="00CF1CAD">
        <w:t>Esclusioni</w:t>
      </w:r>
      <w:bookmarkEnd w:id="50"/>
      <w:bookmarkEnd w:id="51"/>
      <w:r w:rsidRPr="00CF1CAD">
        <w:t xml:space="preserve"> </w:t>
      </w:r>
    </w:p>
    <w:p w14:paraId="111D101A" w14:textId="5BDF88E0"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Oltre quanto previsto nelle </w:t>
      </w:r>
      <w:r w:rsidR="00CB6692" w:rsidRPr="00CF1CAD">
        <w:rPr>
          <w:rFonts w:cstheme="minorHAnsi"/>
          <w:color w:val="231F20"/>
          <w:sz w:val="20"/>
          <w:szCs w:val="20"/>
        </w:rPr>
        <w:t>c</w:t>
      </w:r>
      <w:r w:rsidRPr="00CF1CAD">
        <w:rPr>
          <w:rFonts w:cstheme="minorHAnsi"/>
          <w:color w:val="231F20"/>
          <w:sz w:val="20"/>
          <w:szCs w:val="20"/>
        </w:rPr>
        <w:t xml:space="preserve">ondizioni </w:t>
      </w:r>
      <w:r w:rsidR="00CB6692" w:rsidRPr="00CF1CAD">
        <w:rPr>
          <w:rFonts w:cstheme="minorHAnsi"/>
          <w:color w:val="231F20"/>
          <w:sz w:val="20"/>
          <w:szCs w:val="20"/>
        </w:rPr>
        <w:t>s</w:t>
      </w:r>
      <w:r w:rsidRPr="00CF1CAD">
        <w:rPr>
          <w:rFonts w:cstheme="minorHAnsi"/>
          <w:color w:val="231F20"/>
          <w:sz w:val="20"/>
          <w:szCs w:val="20"/>
        </w:rPr>
        <w:t xml:space="preserve">peciali di </w:t>
      </w:r>
      <w:r w:rsidR="00CB6692" w:rsidRPr="00CF1CAD">
        <w:rPr>
          <w:rFonts w:cstheme="minorHAnsi"/>
          <w:color w:val="231F20"/>
          <w:sz w:val="20"/>
          <w:szCs w:val="20"/>
        </w:rPr>
        <w:t>a</w:t>
      </w:r>
      <w:r w:rsidRPr="00CF1CAD">
        <w:rPr>
          <w:rFonts w:cstheme="minorHAnsi"/>
          <w:color w:val="231F20"/>
          <w:sz w:val="20"/>
          <w:szCs w:val="20"/>
        </w:rPr>
        <w:t xml:space="preserve">ssicurazione, la </w:t>
      </w:r>
      <w:r w:rsidR="00286783" w:rsidRPr="00CF1CAD">
        <w:rPr>
          <w:rFonts w:cstheme="minorHAnsi"/>
          <w:color w:val="231F20"/>
          <w:sz w:val="20"/>
          <w:szCs w:val="20"/>
        </w:rPr>
        <w:t>Compagnia</w:t>
      </w:r>
      <w:r w:rsidRPr="00CF1CAD">
        <w:rPr>
          <w:rFonts w:cstheme="minorHAnsi"/>
          <w:color w:val="231F20"/>
          <w:sz w:val="20"/>
          <w:szCs w:val="20"/>
        </w:rPr>
        <w:t xml:space="preserve"> non è obbligata in alcun caso per:</w:t>
      </w:r>
    </w:p>
    <w:p w14:paraId="22FF6567" w14:textId="4F52C13B" w:rsidR="004C0EE9" w:rsidRPr="00CF1CAD" w:rsidRDefault="004C0EE9" w:rsidP="00B7034D">
      <w:pPr>
        <w:tabs>
          <w:tab w:val="left" w:pos="284"/>
        </w:tabs>
        <w:spacing w:after="0" w:line="240" w:lineRule="auto"/>
        <w:ind w:left="284" w:hanging="284"/>
        <w:jc w:val="both"/>
        <w:rPr>
          <w:rFonts w:cstheme="minorHAnsi"/>
          <w:color w:val="231F20"/>
          <w:sz w:val="20"/>
          <w:szCs w:val="20"/>
        </w:rPr>
      </w:pPr>
      <w:r w:rsidRPr="00CF1CAD">
        <w:rPr>
          <w:rFonts w:cstheme="minorHAnsi"/>
          <w:color w:val="231F20"/>
          <w:sz w:val="20"/>
          <w:szCs w:val="20"/>
        </w:rPr>
        <w:t>a)</w:t>
      </w:r>
      <w:r w:rsidR="0086761B" w:rsidRPr="00CF1CAD">
        <w:rPr>
          <w:rFonts w:cstheme="minorHAnsi"/>
          <w:color w:val="231F20"/>
          <w:sz w:val="20"/>
          <w:szCs w:val="20"/>
        </w:rPr>
        <w:tab/>
      </w:r>
      <w:r w:rsidRPr="00CF1CAD">
        <w:rPr>
          <w:rFonts w:cstheme="minorHAnsi"/>
          <w:color w:val="231F20"/>
          <w:sz w:val="20"/>
          <w:szCs w:val="20"/>
        </w:rPr>
        <w:t>danni verificatisi a seguito di terremoto, maremoto, bradisismo, eruzioni vulcaniche, franamento, cedimento</w:t>
      </w:r>
      <w:r w:rsidR="0086761B" w:rsidRPr="00CF1CAD">
        <w:rPr>
          <w:rFonts w:cstheme="minorHAnsi"/>
          <w:color w:val="231F20"/>
          <w:sz w:val="20"/>
          <w:szCs w:val="20"/>
        </w:rPr>
        <w:t xml:space="preserve"> </w:t>
      </w:r>
      <w:r w:rsidRPr="00CF1CAD">
        <w:rPr>
          <w:rFonts w:cstheme="minorHAnsi"/>
          <w:color w:val="231F20"/>
          <w:sz w:val="20"/>
          <w:szCs w:val="20"/>
        </w:rPr>
        <w:t xml:space="preserve">o smottamento del terreno, slavine, salvo che il </w:t>
      </w:r>
      <w:r w:rsidR="00286783" w:rsidRPr="00CF1CAD">
        <w:rPr>
          <w:rFonts w:cstheme="minorHAnsi"/>
          <w:color w:val="231F20"/>
          <w:sz w:val="20"/>
          <w:szCs w:val="20"/>
        </w:rPr>
        <w:t>Contraente</w:t>
      </w:r>
      <w:r w:rsidRPr="00CF1CAD">
        <w:rPr>
          <w:rFonts w:cstheme="minorHAnsi"/>
          <w:color w:val="231F20"/>
          <w:sz w:val="20"/>
          <w:szCs w:val="20"/>
        </w:rPr>
        <w:t xml:space="preserve"> o l’</w:t>
      </w:r>
      <w:r w:rsidR="00286783" w:rsidRPr="00CF1CAD">
        <w:rPr>
          <w:rFonts w:cstheme="minorHAnsi"/>
          <w:color w:val="231F20"/>
          <w:sz w:val="20"/>
          <w:szCs w:val="20"/>
        </w:rPr>
        <w:t>Assicurato</w:t>
      </w:r>
      <w:r w:rsidRPr="00CF1CAD">
        <w:rPr>
          <w:rFonts w:cstheme="minorHAnsi"/>
          <w:color w:val="231F20"/>
          <w:sz w:val="20"/>
          <w:szCs w:val="20"/>
        </w:rPr>
        <w:t xml:space="preserve"> dimostri che il </w:t>
      </w:r>
      <w:r w:rsidR="00CB6692" w:rsidRPr="00CF1CAD">
        <w:rPr>
          <w:rFonts w:cstheme="minorHAnsi"/>
          <w:color w:val="231F20"/>
          <w:sz w:val="20"/>
          <w:szCs w:val="20"/>
        </w:rPr>
        <w:t>s</w:t>
      </w:r>
      <w:r w:rsidRPr="00CF1CAD">
        <w:rPr>
          <w:rFonts w:cstheme="minorHAnsi"/>
          <w:color w:val="231F20"/>
          <w:sz w:val="20"/>
          <w:szCs w:val="20"/>
        </w:rPr>
        <w:t>inistro non ebbe alcun rapporto con i suddetti eventi;</w:t>
      </w:r>
    </w:p>
    <w:p w14:paraId="3AE1DD7C" w14:textId="1889E731" w:rsidR="004C0EE9" w:rsidRPr="00CF1CAD" w:rsidRDefault="004C0EE9" w:rsidP="00125A44">
      <w:pPr>
        <w:tabs>
          <w:tab w:val="left" w:pos="284"/>
        </w:tabs>
        <w:spacing w:after="0" w:line="240" w:lineRule="auto"/>
        <w:jc w:val="both"/>
        <w:rPr>
          <w:rFonts w:cstheme="minorHAnsi"/>
          <w:color w:val="231F20"/>
          <w:sz w:val="20"/>
          <w:szCs w:val="20"/>
        </w:rPr>
      </w:pPr>
      <w:r w:rsidRPr="00CF1CAD">
        <w:rPr>
          <w:rFonts w:cstheme="minorHAnsi"/>
          <w:color w:val="231F20"/>
          <w:sz w:val="20"/>
          <w:szCs w:val="20"/>
        </w:rPr>
        <w:t>b)</w:t>
      </w:r>
      <w:r w:rsidR="00125A44" w:rsidRPr="00CF1CAD">
        <w:rPr>
          <w:rFonts w:cstheme="minorHAnsi"/>
          <w:color w:val="231F20"/>
          <w:sz w:val="20"/>
          <w:szCs w:val="20"/>
        </w:rPr>
        <w:tab/>
      </w:r>
      <w:r w:rsidRPr="00CF1CAD">
        <w:rPr>
          <w:rFonts w:cstheme="minorHAnsi"/>
          <w:color w:val="231F20"/>
          <w:sz w:val="20"/>
          <w:szCs w:val="20"/>
        </w:rPr>
        <w:t>formazione di ruscelli o di allagamenti da errata sistemazione del terreno;</w:t>
      </w:r>
    </w:p>
    <w:p w14:paraId="05FAB950" w14:textId="083F91FC" w:rsidR="004C0EE9" w:rsidRPr="00CF1CAD" w:rsidRDefault="004C0EE9" w:rsidP="00270A6A">
      <w:pPr>
        <w:tabs>
          <w:tab w:val="left" w:pos="284"/>
        </w:tabs>
        <w:spacing w:after="0" w:line="240" w:lineRule="auto"/>
        <w:jc w:val="both"/>
        <w:rPr>
          <w:rFonts w:cstheme="minorHAnsi"/>
          <w:color w:val="231F20"/>
          <w:sz w:val="20"/>
          <w:szCs w:val="20"/>
        </w:rPr>
      </w:pPr>
      <w:r w:rsidRPr="00CF1CAD">
        <w:rPr>
          <w:rFonts w:cstheme="minorHAnsi"/>
          <w:color w:val="231F20"/>
          <w:sz w:val="20"/>
          <w:szCs w:val="20"/>
        </w:rPr>
        <w:t>c)</w:t>
      </w:r>
      <w:r w:rsidR="00270A6A" w:rsidRPr="00CF1CAD">
        <w:rPr>
          <w:rFonts w:cstheme="minorHAnsi"/>
          <w:color w:val="231F20"/>
          <w:sz w:val="20"/>
          <w:szCs w:val="20"/>
        </w:rPr>
        <w:tab/>
      </w:r>
      <w:r w:rsidRPr="00CF1CAD">
        <w:rPr>
          <w:rFonts w:cstheme="minorHAnsi"/>
          <w:color w:val="231F20"/>
          <w:sz w:val="20"/>
          <w:szCs w:val="20"/>
        </w:rPr>
        <w:t>innalzamento della falda idrica non dovuto ad eventi in garanzia;</w:t>
      </w:r>
    </w:p>
    <w:p w14:paraId="43065AD0" w14:textId="363ACD0A" w:rsidR="004B78BE" w:rsidRPr="00CF1CAD" w:rsidRDefault="004B78BE" w:rsidP="004B78BE">
      <w:pPr>
        <w:tabs>
          <w:tab w:val="left" w:pos="284"/>
        </w:tabs>
        <w:spacing w:after="0" w:line="240" w:lineRule="auto"/>
        <w:jc w:val="both"/>
        <w:rPr>
          <w:rFonts w:cstheme="minorHAnsi"/>
          <w:color w:val="231F20"/>
          <w:sz w:val="20"/>
          <w:szCs w:val="20"/>
        </w:rPr>
      </w:pPr>
      <w:r w:rsidRPr="00CF1CAD">
        <w:rPr>
          <w:rFonts w:cstheme="minorHAnsi"/>
          <w:color w:val="231F20"/>
          <w:sz w:val="20"/>
          <w:szCs w:val="20"/>
        </w:rPr>
        <w:t>d)</w:t>
      </w:r>
      <w:r w:rsidR="00152DE2" w:rsidRPr="00CF1CAD">
        <w:rPr>
          <w:rFonts w:cstheme="minorHAnsi"/>
          <w:color w:val="231F20"/>
          <w:sz w:val="20"/>
          <w:szCs w:val="20"/>
        </w:rPr>
        <w:t xml:space="preserve"> </w:t>
      </w:r>
      <w:r w:rsidR="00C54596" w:rsidRPr="00CF1CAD">
        <w:rPr>
          <w:rFonts w:cstheme="minorHAnsi"/>
          <w:color w:val="231F20"/>
          <w:sz w:val="20"/>
          <w:szCs w:val="20"/>
        </w:rPr>
        <w:t xml:space="preserve">  </w:t>
      </w:r>
      <w:r w:rsidRPr="00CF1CAD">
        <w:rPr>
          <w:rFonts w:cstheme="minorHAnsi"/>
          <w:color w:val="231F20"/>
          <w:sz w:val="20"/>
          <w:szCs w:val="20"/>
        </w:rPr>
        <w:t>abbassamento della falda idrica che provochi il fenomeno del cuneo salino;</w:t>
      </w:r>
    </w:p>
    <w:p w14:paraId="65D6A8DD" w14:textId="77777777" w:rsidR="004B78BE" w:rsidRPr="00CF1CAD" w:rsidRDefault="004B78BE" w:rsidP="004B78BE">
      <w:pPr>
        <w:tabs>
          <w:tab w:val="left" w:pos="284"/>
        </w:tabs>
        <w:spacing w:after="0" w:line="240" w:lineRule="auto"/>
        <w:jc w:val="both"/>
        <w:rPr>
          <w:rFonts w:cstheme="minorHAnsi"/>
          <w:color w:val="231F20"/>
          <w:sz w:val="20"/>
          <w:szCs w:val="20"/>
        </w:rPr>
      </w:pPr>
      <w:r w:rsidRPr="00CF1CAD">
        <w:rPr>
          <w:rFonts w:cstheme="minorHAnsi"/>
          <w:color w:val="231F20"/>
          <w:sz w:val="20"/>
          <w:szCs w:val="20"/>
        </w:rPr>
        <w:t>e)</w:t>
      </w:r>
      <w:r w:rsidRPr="00CF1CAD">
        <w:rPr>
          <w:rFonts w:cstheme="minorHAnsi"/>
          <w:color w:val="231F20"/>
          <w:sz w:val="20"/>
          <w:szCs w:val="20"/>
        </w:rPr>
        <w:tab/>
        <w:t xml:space="preserve">incendio; </w:t>
      </w:r>
    </w:p>
    <w:p w14:paraId="70FA3E87" w14:textId="7F0A6E47" w:rsidR="004B78BE" w:rsidRPr="00CF1CAD" w:rsidRDefault="004B78BE" w:rsidP="004B78BE">
      <w:pPr>
        <w:tabs>
          <w:tab w:val="left" w:pos="284"/>
        </w:tabs>
        <w:spacing w:after="0" w:line="240" w:lineRule="auto"/>
        <w:ind w:left="284" w:hanging="284"/>
        <w:jc w:val="both"/>
        <w:rPr>
          <w:rFonts w:cstheme="minorHAnsi"/>
          <w:color w:val="231F20"/>
          <w:sz w:val="20"/>
          <w:szCs w:val="20"/>
        </w:rPr>
      </w:pPr>
      <w:r w:rsidRPr="00CF1CAD">
        <w:rPr>
          <w:rFonts w:cstheme="minorHAnsi"/>
          <w:color w:val="231F20"/>
          <w:sz w:val="20"/>
          <w:szCs w:val="20"/>
        </w:rPr>
        <w:t>f)</w:t>
      </w:r>
      <w:r w:rsidRPr="00CF1CAD">
        <w:rPr>
          <w:rFonts w:cstheme="minorHAnsi"/>
          <w:color w:val="231F20"/>
          <w:sz w:val="20"/>
          <w:szCs w:val="20"/>
        </w:rPr>
        <w:tab/>
        <w:t xml:space="preserve">danni provocati da qualsiasi altro evento non coperto da garanzia che abbia preceduto, accompagnato o seguito un </w:t>
      </w:r>
      <w:r w:rsidR="0048584A" w:rsidRPr="00CF1CAD">
        <w:rPr>
          <w:rFonts w:cstheme="minorHAnsi"/>
          <w:color w:val="231F20"/>
          <w:sz w:val="20"/>
          <w:szCs w:val="20"/>
        </w:rPr>
        <w:t>evento assicurato</w:t>
      </w:r>
      <w:r w:rsidRPr="00CF1CAD">
        <w:rPr>
          <w:rFonts w:cstheme="minorHAnsi"/>
          <w:color w:val="231F20"/>
          <w:sz w:val="20"/>
          <w:szCs w:val="20"/>
        </w:rPr>
        <w:t>;</w:t>
      </w:r>
    </w:p>
    <w:p w14:paraId="15D0C01C" w14:textId="18CE8D6F" w:rsidR="004C0EE9" w:rsidRPr="00CF1CAD" w:rsidRDefault="004C0EE9" w:rsidP="00270A6A">
      <w:pPr>
        <w:tabs>
          <w:tab w:val="left" w:pos="284"/>
        </w:tabs>
        <w:spacing w:after="0" w:line="240" w:lineRule="auto"/>
        <w:ind w:left="284" w:hanging="284"/>
        <w:jc w:val="both"/>
        <w:rPr>
          <w:rFonts w:cstheme="minorHAnsi"/>
          <w:color w:val="231F20"/>
          <w:sz w:val="20"/>
          <w:szCs w:val="20"/>
        </w:rPr>
      </w:pPr>
      <w:r w:rsidRPr="00CF1CAD">
        <w:rPr>
          <w:rFonts w:cstheme="minorHAnsi"/>
          <w:color w:val="231F20"/>
          <w:sz w:val="20"/>
          <w:szCs w:val="20"/>
        </w:rPr>
        <w:t>g)</w:t>
      </w:r>
      <w:r w:rsidR="00270A6A" w:rsidRPr="00CF1CAD">
        <w:rPr>
          <w:rFonts w:cstheme="minorHAnsi"/>
          <w:color w:val="231F20"/>
          <w:sz w:val="20"/>
          <w:szCs w:val="20"/>
        </w:rPr>
        <w:tab/>
      </w:r>
      <w:r w:rsidRPr="00CF1CAD">
        <w:rPr>
          <w:rFonts w:cstheme="minorHAnsi"/>
          <w:color w:val="231F20"/>
          <w:sz w:val="20"/>
          <w:szCs w:val="20"/>
        </w:rPr>
        <w:t>danni conseguenti ad errate pratiche agronomiche o colturali e/o dovuti ad allettamento per eccesso di concimazione;</w:t>
      </w:r>
    </w:p>
    <w:p w14:paraId="0466BD41" w14:textId="2B9CA7FA" w:rsidR="004C0EE9" w:rsidRPr="00CF1CAD" w:rsidRDefault="004C0EE9" w:rsidP="00270A6A">
      <w:pPr>
        <w:tabs>
          <w:tab w:val="left" w:pos="284"/>
        </w:tabs>
        <w:spacing w:after="0" w:line="240" w:lineRule="auto"/>
        <w:jc w:val="both"/>
        <w:rPr>
          <w:rFonts w:cstheme="minorHAnsi"/>
          <w:color w:val="231F20"/>
          <w:sz w:val="20"/>
          <w:szCs w:val="20"/>
        </w:rPr>
      </w:pPr>
      <w:r w:rsidRPr="00CF1CAD">
        <w:rPr>
          <w:rFonts w:cstheme="minorHAnsi"/>
          <w:color w:val="231F20"/>
          <w:sz w:val="20"/>
          <w:szCs w:val="20"/>
        </w:rPr>
        <w:t>h)</w:t>
      </w:r>
      <w:r w:rsidR="00270A6A" w:rsidRPr="00CF1CAD">
        <w:rPr>
          <w:rFonts w:cstheme="minorHAnsi"/>
          <w:color w:val="231F20"/>
          <w:sz w:val="20"/>
          <w:szCs w:val="20"/>
        </w:rPr>
        <w:tab/>
      </w:r>
      <w:r w:rsidRPr="00CF1CAD">
        <w:rPr>
          <w:rFonts w:cstheme="minorHAnsi"/>
          <w:color w:val="231F20"/>
          <w:sz w:val="20"/>
          <w:szCs w:val="20"/>
        </w:rPr>
        <w:t xml:space="preserve">danni dovuti a malfunzionamento o rottura dell’impianto di </w:t>
      </w:r>
      <w:r w:rsidR="009266FE" w:rsidRPr="00CF1CAD">
        <w:rPr>
          <w:rFonts w:cstheme="minorHAnsi"/>
          <w:color w:val="231F20"/>
          <w:sz w:val="20"/>
          <w:szCs w:val="20"/>
        </w:rPr>
        <w:t>i</w:t>
      </w:r>
      <w:r w:rsidRPr="00CF1CAD">
        <w:rPr>
          <w:rFonts w:cstheme="minorHAnsi"/>
          <w:color w:val="231F20"/>
          <w:sz w:val="20"/>
          <w:szCs w:val="20"/>
        </w:rPr>
        <w:t>rrigazione;</w:t>
      </w:r>
    </w:p>
    <w:p w14:paraId="74771A3C" w14:textId="4B35559A" w:rsidR="004C0EE9" w:rsidRPr="00CF1CAD" w:rsidRDefault="004C0EE9" w:rsidP="00270A6A">
      <w:pPr>
        <w:tabs>
          <w:tab w:val="left" w:pos="284"/>
        </w:tabs>
        <w:spacing w:after="0" w:line="240" w:lineRule="auto"/>
        <w:jc w:val="both"/>
        <w:rPr>
          <w:rFonts w:cstheme="minorHAnsi"/>
          <w:color w:val="231F20"/>
          <w:sz w:val="20"/>
          <w:szCs w:val="20"/>
        </w:rPr>
      </w:pPr>
      <w:r w:rsidRPr="00CF1CAD">
        <w:rPr>
          <w:rFonts w:cstheme="minorHAnsi"/>
          <w:color w:val="231F20"/>
          <w:sz w:val="20"/>
          <w:szCs w:val="20"/>
        </w:rPr>
        <w:t>i)</w:t>
      </w:r>
      <w:r w:rsidR="00270A6A" w:rsidRPr="00CF1CAD">
        <w:rPr>
          <w:rFonts w:cstheme="minorHAnsi"/>
          <w:color w:val="231F20"/>
          <w:sz w:val="20"/>
          <w:szCs w:val="20"/>
        </w:rPr>
        <w:tab/>
      </w:r>
      <w:r w:rsidRPr="00CF1CAD">
        <w:rPr>
          <w:rFonts w:cstheme="minorHAnsi"/>
          <w:color w:val="231F20"/>
          <w:sz w:val="20"/>
          <w:szCs w:val="20"/>
        </w:rPr>
        <w:t xml:space="preserve">danni conseguenti a fitopatie; </w:t>
      </w:r>
    </w:p>
    <w:p w14:paraId="183675C5" w14:textId="2759A06A" w:rsidR="004C0EE9" w:rsidRPr="00CF1CAD" w:rsidRDefault="004C0EE9" w:rsidP="00270A6A">
      <w:pPr>
        <w:tabs>
          <w:tab w:val="left" w:pos="284"/>
        </w:tabs>
        <w:spacing w:after="0" w:line="240" w:lineRule="auto"/>
        <w:jc w:val="both"/>
        <w:rPr>
          <w:rFonts w:cstheme="minorHAnsi"/>
          <w:color w:val="231F20"/>
          <w:sz w:val="20"/>
          <w:szCs w:val="20"/>
        </w:rPr>
      </w:pPr>
      <w:r w:rsidRPr="00CF1CAD">
        <w:rPr>
          <w:rFonts w:cstheme="minorHAnsi"/>
          <w:color w:val="231F20"/>
          <w:sz w:val="20"/>
          <w:szCs w:val="20"/>
        </w:rPr>
        <w:t>j)</w:t>
      </w:r>
      <w:r w:rsidR="00270A6A" w:rsidRPr="00CF1CAD">
        <w:rPr>
          <w:rFonts w:cstheme="minorHAnsi"/>
          <w:color w:val="231F20"/>
          <w:sz w:val="20"/>
          <w:szCs w:val="20"/>
        </w:rPr>
        <w:tab/>
      </w:r>
      <w:r w:rsidRPr="00CF1CAD">
        <w:rPr>
          <w:rFonts w:cstheme="minorHAnsi"/>
          <w:color w:val="231F20"/>
          <w:sz w:val="20"/>
          <w:szCs w:val="20"/>
        </w:rPr>
        <w:t>danni verificatisi in occasione dell’inquinamento della matrice ambientale imputabile a qualsiasi causa;</w:t>
      </w:r>
    </w:p>
    <w:p w14:paraId="3065C57B" w14:textId="172B0322" w:rsidR="00BB05D7" w:rsidRPr="00CF1CAD" w:rsidRDefault="00F659C2" w:rsidP="00F659C2">
      <w:pPr>
        <w:tabs>
          <w:tab w:val="left" w:pos="284"/>
        </w:tabs>
        <w:spacing w:after="0" w:line="240" w:lineRule="auto"/>
        <w:ind w:left="284" w:hanging="284"/>
        <w:jc w:val="both"/>
        <w:rPr>
          <w:rFonts w:cstheme="minorHAnsi"/>
          <w:color w:val="231F20"/>
          <w:sz w:val="20"/>
          <w:szCs w:val="20"/>
        </w:rPr>
      </w:pPr>
      <w:r w:rsidRPr="00CF1CAD">
        <w:rPr>
          <w:rFonts w:cstheme="minorHAnsi"/>
          <w:color w:val="231F20"/>
          <w:sz w:val="20"/>
          <w:szCs w:val="20"/>
        </w:rPr>
        <w:t>k)</w:t>
      </w:r>
      <w:r w:rsidRPr="00CF1CAD">
        <w:rPr>
          <w:rFonts w:cstheme="minorHAnsi"/>
          <w:color w:val="231F20"/>
          <w:sz w:val="20"/>
          <w:szCs w:val="20"/>
        </w:rPr>
        <w:tab/>
        <w:t>danni conseguenti ad alluvione su coltivazioni ubicate in terreni di golena, intendendosi per essi quelli che sono situati tra la riva del fiume e l’argine artificiale e cioè quella porzione del letto di un fiume che è invasa dall’acqua solo in tempo di piena;</w:t>
      </w:r>
    </w:p>
    <w:p w14:paraId="575CD783" w14:textId="78BDD257" w:rsidR="00E14F5A" w:rsidRPr="00CF1CAD" w:rsidRDefault="00E14F5A" w:rsidP="00E14F5A">
      <w:pPr>
        <w:tabs>
          <w:tab w:val="left" w:pos="284"/>
        </w:tabs>
        <w:spacing w:after="0" w:line="240" w:lineRule="auto"/>
        <w:ind w:left="284" w:hanging="284"/>
        <w:jc w:val="both"/>
        <w:rPr>
          <w:rFonts w:cstheme="minorHAnsi"/>
          <w:color w:val="231F20"/>
          <w:sz w:val="20"/>
          <w:szCs w:val="20"/>
        </w:rPr>
      </w:pPr>
      <w:r w:rsidRPr="00CF1CAD">
        <w:rPr>
          <w:rFonts w:cstheme="minorHAnsi"/>
          <w:color w:val="231F20"/>
          <w:sz w:val="20"/>
          <w:szCs w:val="20"/>
        </w:rPr>
        <w:t>l)</w:t>
      </w:r>
      <w:r w:rsidRPr="00CF1CAD">
        <w:rPr>
          <w:rFonts w:cstheme="minorHAnsi"/>
          <w:color w:val="231F20"/>
          <w:sz w:val="20"/>
          <w:szCs w:val="20"/>
        </w:rPr>
        <w:tab/>
        <w:t>danni conseguenti a non puntuale raccolta del prodotto commerciale giunto alla maturazione di raccolta, che sia dovuta a qualsiasi causa (atmosferica, di mercato, dovuta ad indisponibilità di macchine raccoglitrici in conto terzi, ecc.);</w:t>
      </w:r>
      <w:r w:rsidRPr="00CF1CAD">
        <w:rPr>
          <w:rFonts w:cstheme="minorHAnsi"/>
          <w:color w:val="231F20"/>
          <w:sz w:val="20"/>
          <w:szCs w:val="20"/>
        </w:rPr>
        <w:tab/>
      </w:r>
    </w:p>
    <w:p w14:paraId="1FC48EB7" w14:textId="253B3EE8" w:rsidR="00E14F5A" w:rsidRPr="00CF1CAD" w:rsidRDefault="00E14F5A" w:rsidP="00E14F5A">
      <w:pPr>
        <w:tabs>
          <w:tab w:val="left" w:pos="284"/>
        </w:tabs>
        <w:spacing w:after="0" w:line="240" w:lineRule="auto"/>
        <w:jc w:val="both"/>
        <w:rPr>
          <w:rFonts w:cstheme="minorHAnsi"/>
          <w:color w:val="231F20"/>
          <w:sz w:val="20"/>
          <w:szCs w:val="20"/>
        </w:rPr>
      </w:pPr>
      <w:r w:rsidRPr="00CF1CAD">
        <w:rPr>
          <w:rFonts w:cstheme="minorHAnsi"/>
          <w:color w:val="231F20"/>
          <w:sz w:val="20"/>
          <w:szCs w:val="20"/>
        </w:rPr>
        <w:t>m)</w:t>
      </w:r>
      <w:r w:rsidRPr="00CF1CAD">
        <w:rPr>
          <w:rFonts w:cstheme="minorHAnsi"/>
          <w:color w:val="231F20"/>
          <w:sz w:val="20"/>
          <w:szCs w:val="20"/>
        </w:rPr>
        <w:tab/>
        <w:t>danni dovuti a cause fisiologiche e/o alla normale alternanza di produzione della coltura</w:t>
      </w:r>
      <w:r w:rsidR="001111CA" w:rsidRPr="00CF1CAD">
        <w:rPr>
          <w:rFonts w:cstheme="minorHAnsi"/>
          <w:color w:val="231F20"/>
          <w:sz w:val="20"/>
          <w:szCs w:val="20"/>
        </w:rPr>
        <w:t>;</w:t>
      </w:r>
    </w:p>
    <w:p w14:paraId="52A3B8F4" w14:textId="6CE901F3" w:rsidR="00E14F5A" w:rsidRPr="00CF1CAD" w:rsidRDefault="00E14F5A" w:rsidP="00E14F5A">
      <w:pPr>
        <w:tabs>
          <w:tab w:val="left" w:pos="284"/>
        </w:tabs>
        <w:spacing w:after="0" w:line="240" w:lineRule="auto"/>
        <w:ind w:left="284" w:hanging="284"/>
        <w:jc w:val="both"/>
        <w:rPr>
          <w:rFonts w:cstheme="minorHAnsi"/>
          <w:color w:val="231F20"/>
          <w:sz w:val="20"/>
          <w:szCs w:val="20"/>
        </w:rPr>
      </w:pPr>
      <w:r w:rsidRPr="00CF1CAD">
        <w:rPr>
          <w:rFonts w:cstheme="minorHAnsi"/>
          <w:color w:val="231F20"/>
          <w:sz w:val="20"/>
          <w:szCs w:val="20"/>
        </w:rPr>
        <w:t>n)</w:t>
      </w:r>
      <w:r w:rsidRPr="00CF1CAD">
        <w:rPr>
          <w:rFonts w:cstheme="minorHAnsi"/>
          <w:color w:val="231F20"/>
          <w:sz w:val="20"/>
          <w:szCs w:val="20"/>
        </w:rPr>
        <w:tab/>
        <w:t>produzioni soggette a malattie, tare, difetti che ne pregiudicano la commercializzazione secondo il dettato delle norme UE ove previste</w:t>
      </w:r>
      <w:r w:rsidR="001111CA" w:rsidRPr="00CF1CAD">
        <w:rPr>
          <w:rFonts w:cstheme="minorHAnsi"/>
          <w:color w:val="231F20"/>
          <w:sz w:val="20"/>
          <w:szCs w:val="20"/>
        </w:rPr>
        <w:t>;</w:t>
      </w:r>
      <w:r w:rsidRPr="00CF1CAD">
        <w:rPr>
          <w:rFonts w:cstheme="minorHAnsi"/>
          <w:color w:val="231F20"/>
          <w:sz w:val="20"/>
          <w:szCs w:val="20"/>
        </w:rPr>
        <w:t xml:space="preserve"> </w:t>
      </w:r>
    </w:p>
    <w:p w14:paraId="6DFB4480" w14:textId="77777777" w:rsidR="00E14F5A" w:rsidRDefault="00E14F5A" w:rsidP="00E14F5A">
      <w:pPr>
        <w:tabs>
          <w:tab w:val="left" w:pos="284"/>
        </w:tabs>
        <w:spacing w:after="0" w:line="240" w:lineRule="auto"/>
        <w:jc w:val="both"/>
        <w:rPr>
          <w:rFonts w:cstheme="minorHAnsi"/>
          <w:color w:val="231F20"/>
          <w:sz w:val="20"/>
          <w:szCs w:val="20"/>
        </w:rPr>
      </w:pPr>
      <w:r w:rsidRPr="00CF1CAD">
        <w:rPr>
          <w:rFonts w:cstheme="minorHAnsi"/>
          <w:color w:val="231F20"/>
          <w:sz w:val="20"/>
          <w:szCs w:val="20"/>
        </w:rPr>
        <w:t>o)</w:t>
      </w:r>
      <w:r w:rsidRPr="00CF1CAD">
        <w:rPr>
          <w:rFonts w:cstheme="minorHAnsi"/>
          <w:color w:val="231F20"/>
          <w:sz w:val="20"/>
          <w:szCs w:val="20"/>
        </w:rPr>
        <w:tab/>
        <w:t>danni indiretti (esempio: ridotta produzione di gemme a fiore).</w:t>
      </w:r>
    </w:p>
    <w:p w14:paraId="3A519F99" w14:textId="77777777" w:rsidR="006B3AC5" w:rsidRDefault="006B3AC5" w:rsidP="00E14F5A">
      <w:pPr>
        <w:tabs>
          <w:tab w:val="left" w:pos="284"/>
        </w:tabs>
        <w:spacing w:after="0" w:line="240" w:lineRule="auto"/>
        <w:jc w:val="both"/>
        <w:rPr>
          <w:rFonts w:cstheme="minorHAnsi"/>
          <w:color w:val="231F20"/>
          <w:sz w:val="20"/>
          <w:szCs w:val="20"/>
        </w:rPr>
      </w:pPr>
    </w:p>
    <w:p w14:paraId="6F776141" w14:textId="77777777" w:rsidR="006B3AC5" w:rsidRDefault="006B3AC5" w:rsidP="00E14F5A">
      <w:pPr>
        <w:tabs>
          <w:tab w:val="left" w:pos="284"/>
        </w:tabs>
        <w:spacing w:after="0" w:line="240" w:lineRule="auto"/>
        <w:jc w:val="both"/>
        <w:rPr>
          <w:rFonts w:cstheme="minorHAnsi"/>
          <w:color w:val="231F20"/>
          <w:sz w:val="20"/>
          <w:szCs w:val="20"/>
        </w:rPr>
      </w:pPr>
    </w:p>
    <w:p w14:paraId="066F9260" w14:textId="77777777" w:rsidR="00071E84" w:rsidRDefault="00071E84" w:rsidP="00E14F5A">
      <w:pPr>
        <w:tabs>
          <w:tab w:val="left" w:pos="284"/>
        </w:tabs>
        <w:spacing w:after="0" w:line="240" w:lineRule="auto"/>
        <w:jc w:val="both"/>
        <w:rPr>
          <w:rFonts w:cstheme="minorHAnsi"/>
          <w:color w:val="231F20"/>
          <w:sz w:val="20"/>
          <w:szCs w:val="20"/>
        </w:rPr>
      </w:pPr>
    </w:p>
    <w:p w14:paraId="52D2974A" w14:textId="77777777" w:rsidR="00071E84" w:rsidRDefault="00071E84" w:rsidP="00E14F5A">
      <w:pPr>
        <w:tabs>
          <w:tab w:val="left" w:pos="284"/>
        </w:tabs>
        <w:spacing w:after="0" w:line="240" w:lineRule="auto"/>
        <w:jc w:val="both"/>
        <w:rPr>
          <w:rFonts w:cstheme="minorHAnsi"/>
          <w:color w:val="231F20"/>
          <w:sz w:val="20"/>
          <w:szCs w:val="20"/>
        </w:rPr>
      </w:pPr>
    </w:p>
    <w:p w14:paraId="5E9C0441" w14:textId="77777777" w:rsidR="006B3AC5" w:rsidRDefault="006B3AC5" w:rsidP="00E14F5A">
      <w:pPr>
        <w:tabs>
          <w:tab w:val="left" w:pos="284"/>
        </w:tabs>
        <w:spacing w:after="0" w:line="240" w:lineRule="auto"/>
        <w:jc w:val="both"/>
        <w:rPr>
          <w:rFonts w:cstheme="minorHAnsi"/>
          <w:color w:val="231F20"/>
          <w:sz w:val="20"/>
          <w:szCs w:val="20"/>
        </w:rPr>
      </w:pPr>
    </w:p>
    <w:p w14:paraId="78B27161" w14:textId="77777777" w:rsidR="006B3AC5" w:rsidRPr="00CF1CAD" w:rsidRDefault="006B3AC5" w:rsidP="00E14F5A">
      <w:pPr>
        <w:tabs>
          <w:tab w:val="left" w:pos="284"/>
        </w:tabs>
        <w:spacing w:after="0" w:line="240" w:lineRule="auto"/>
        <w:jc w:val="both"/>
        <w:rPr>
          <w:rFonts w:cstheme="minorHAnsi"/>
          <w:color w:val="231F20"/>
          <w:sz w:val="20"/>
          <w:szCs w:val="20"/>
        </w:rPr>
      </w:pPr>
    </w:p>
    <w:p w14:paraId="6B84D8BE" w14:textId="7C1EEE64" w:rsidR="004C0EE9" w:rsidRPr="00CF1CAD" w:rsidRDefault="004C0EE9" w:rsidP="002A5B19">
      <w:pPr>
        <w:pStyle w:val="Titolo3"/>
      </w:pPr>
      <w:bookmarkStart w:id="52" w:name="_Toc169248162"/>
      <w:bookmarkStart w:id="53" w:name="_Toc218786522"/>
      <w:r w:rsidRPr="005D751D">
        <w:lastRenderedPageBreak/>
        <w:t xml:space="preserve">Art. 9 </w:t>
      </w:r>
      <w:r w:rsidR="009E6528" w:rsidRPr="005D751D">
        <w:t xml:space="preserve">– CGA - </w:t>
      </w:r>
      <w:r w:rsidRPr="005D751D">
        <w:t xml:space="preserve">Pagamento </w:t>
      </w:r>
      <w:r w:rsidR="003E7E1D" w:rsidRPr="005D751D">
        <w:t>p</w:t>
      </w:r>
      <w:r w:rsidRPr="005D751D">
        <w:t>remio, decorrenza e cessazione garanzia</w:t>
      </w:r>
      <w:bookmarkEnd w:id="52"/>
      <w:bookmarkEnd w:id="53"/>
    </w:p>
    <w:p w14:paraId="789BE5AD" w14:textId="0CDC9FB8"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Pr="00CF1CAD">
        <w:rPr>
          <w:rFonts w:cstheme="minorHAnsi"/>
          <w:color w:val="231F20"/>
          <w:sz w:val="20"/>
          <w:szCs w:val="20"/>
        </w:rPr>
        <w:t xml:space="preserve"> presta le singole coperture assicurative mediante il </w:t>
      </w:r>
      <w:r w:rsidR="003E7E1D" w:rsidRPr="00CF1CAD">
        <w:rPr>
          <w:rFonts w:cstheme="minorHAnsi"/>
          <w:color w:val="231F20"/>
          <w:sz w:val="20"/>
          <w:szCs w:val="20"/>
        </w:rPr>
        <w:t>c</w:t>
      </w:r>
      <w:r w:rsidRPr="00CF1CAD">
        <w:rPr>
          <w:rFonts w:cstheme="minorHAnsi"/>
          <w:color w:val="231F20"/>
          <w:sz w:val="20"/>
          <w:szCs w:val="20"/>
        </w:rPr>
        <w:t xml:space="preserve">ertificato di </w:t>
      </w:r>
      <w:r w:rsidR="003E7E1D" w:rsidRPr="00CF1CAD">
        <w:rPr>
          <w:rFonts w:cstheme="minorHAnsi"/>
          <w:color w:val="231F20"/>
          <w:sz w:val="20"/>
          <w:szCs w:val="20"/>
        </w:rPr>
        <w:t>a</w:t>
      </w:r>
      <w:r w:rsidRPr="00CF1CAD">
        <w:rPr>
          <w:rFonts w:cstheme="minorHAnsi"/>
          <w:color w:val="231F20"/>
          <w:sz w:val="20"/>
          <w:szCs w:val="20"/>
        </w:rPr>
        <w:t>ssicurazione,</w:t>
      </w:r>
      <w:r w:rsidR="004D4ADF" w:rsidRPr="00CF1CAD">
        <w:rPr>
          <w:rFonts w:cstheme="minorHAnsi"/>
          <w:color w:val="231F20"/>
          <w:sz w:val="20"/>
          <w:szCs w:val="20"/>
        </w:rPr>
        <w:t xml:space="preserve"> </w:t>
      </w:r>
      <w:r w:rsidR="004C098C" w:rsidRPr="00CF1CAD">
        <w:rPr>
          <w:rFonts w:cstheme="minorHAnsi"/>
          <w:color w:val="231F20"/>
          <w:sz w:val="20"/>
          <w:szCs w:val="20"/>
        </w:rPr>
        <w:t>il quale</w:t>
      </w:r>
      <w:r w:rsidR="00244B47" w:rsidRPr="00CF1CAD">
        <w:rPr>
          <w:rFonts w:cstheme="minorHAnsi"/>
          <w:color w:val="231F20"/>
          <w:sz w:val="20"/>
          <w:szCs w:val="20"/>
        </w:rPr>
        <w:t xml:space="preserve"> ai fini della validità</w:t>
      </w:r>
      <w:r w:rsidR="006E284C" w:rsidRPr="00CF1CAD">
        <w:rPr>
          <w:rFonts w:cstheme="minorHAnsi"/>
          <w:color w:val="231F20"/>
          <w:sz w:val="20"/>
          <w:szCs w:val="20"/>
        </w:rPr>
        <w:t>,</w:t>
      </w:r>
      <w:r w:rsidR="00244B47" w:rsidRPr="00CF1CAD">
        <w:rPr>
          <w:rFonts w:cstheme="minorHAnsi"/>
          <w:color w:val="231F20"/>
          <w:sz w:val="20"/>
          <w:szCs w:val="20"/>
        </w:rPr>
        <w:t xml:space="preserve"> deve essere </w:t>
      </w:r>
      <w:r w:rsidRPr="00CF1CAD">
        <w:rPr>
          <w:rFonts w:cstheme="minorHAnsi"/>
          <w:color w:val="231F20"/>
          <w:sz w:val="20"/>
          <w:szCs w:val="20"/>
        </w:rPr>
        <w:t>debitamente sottoscritto dall’</w:t>
      </w:r>
      <w:r w:rsidR="00286783" w:rsidRPr="00CF1CAD">
        <w:rPr>
          <w:rFonts w:cstheme="minorHAnsi"/>
          <w:color w:val="231F20"/>
          <w:sz w:val="20"/>
          <w:szCs w:val="20"/>
        </w:rPr>
        <w:t>Assicurato</w:t>
      </w:r>
      <w:r w:rsidR="00EF406A" w:rsidRPr="00CF1CAD">
        <w:rPr>
          <w:rFonts w:cstheme="minorHAnsi"/>
          <w:color w:val="231F20"/>
          <w:sz w:val="20"/>
          <w:szCs w:val="20"/>
        </w:rPr>
        <w:t xml:space="preserve"> </w:t>
      </w:r>
      <w:r w:rsidR="00244B47" w:rsidRPr="00CF1CAD">
        <w:rPr>
          <w:rFonts w:cstheme="minorHAnsi"/>
          <w:color w:val="231F20"/>
          <w:sz w:val="20"/>
          <w:szCs w:val="20"/>
        </w:rPr>
        <w:t>e</w:t>
      </w:r>
      <w:r w:rsidRPr="00CF1CAD">
        <w:rPr>
          <w:rFonts w:cstheme="minorHAnsi"/>
          <w:color w:val="231F20"/>
          <w:sz w:val="20"/>
          <w:szCs w:val="20"/>
        </w:rPr>
        <w:t xml:space="preserve"> trasmesso al </w:t>
      </w:r>
      <w:r w:rsidR="00286783" w:rsidRPr="00CF1CAD">
        <w:rPr>
          <w:rFonts w:cstheme="minorHAnsi"/>
          <w:color w:val="231F20"/>
          <w:sz w:val="20"/>
          <w:szCs w:val="20"/>
        </w:rPr>
        <w:t>Contraente</w:t>
      </w:r>
      <w:r w:rsidRPr="00CF1CAD">
        <w:rPr>
          <w:rFonts w:cstheme="minorHAnsi"/>
          <w:color w:val="231F20"/>
          <w:sz w:val="20"/>
          <w:szCs w:val="20"/>
        </w:rPr>
        <w:t xml:space="preserve"> </w:t>
      </w:r>
      <w:r w:rsidR="007C42D0" w:rsidRPr="00CF1CAD">
        <w:rPr>
          <w:rFonts w:cstheme="minorHAnsi"/>
          <w:color w:val="231F20"/>
          <w:sz w:val="20"/>
          <w:szCs w:val="20"/>
        </w:rPr>
        <w:t>per</w:t>
      </w:r>
      <w:r w:rsidR="00790D4D" w:rsidRPr="00CF1CAD">
        <w:rPr>
          <w:rFonts w:cstheme="minorHAnsi"/>
          <w:color w:val="231F20"/>
          <w:sz w:val="20"/>
          <w:szCs w:val="20"/>
        </w:rPr>
        <w:t xml:space="preserve"> l’attestazione della qualifica di Socio </w:t>
      </w:r>
      <w:r w:rsidR="0082335B" w:rsidRPr="00CF1CAD">
        <w:rPr>
          <w:rFonts w:cstheme="minorHAnsi"/>
          <w:color w:val="231F20"/>
          <w:sz w:val="20"/>
          <w:szCs w:val="20"/>
        </w:rPr>
        <w:t>e per la</w:t>
      </w:r>
      <w:r w:rsidRPr="00CF1CAD">
        <w:rPr>
          <w:rFonts w:cstheme="minorHAnsi"/>
          <w:color w:val="231F20"/>
          <w:sz w:val="20"/>
          <w:szCs w:val="20"/>
        </w:rPr>
        <w:t xml:space="preserve"> convalida</w:t>
      </w:r>
      <w:r w:rsidR="00AB39CB" w:rsidRPr="00CF1CAD">
        <w:rPr>
          <w:rFonts w:cstheme="minorHAnsi"/>
          <w:color w:val="231F20"/>
          <w:sz w:val="20"/>
          <w:szCs w:val="20"/>
        </w:rPr>
        <w:t>, i</w:t>
      </w:r>
      <w:r w:rsidRPr="00CF1CAD">
        <w:rPr>
          <w:rFonts w:cstheme="minorHAnsi"/>
          <w:color w:val="231F20"/>
          <w:sz w:val="20"/>
          <w:szCs w:val="20"/>
        </w:rPr>
        <w:t xml:space="preserve">n mancanza della </w:t>
      </w:r>
      <w:r w:rsidR="00307DFB" w:rsidRPr="00CF1CAD">
        <w:rPr>
          <w:rFonts w:cstheme="minorHAnsi"/>
          <w:color w:val="231F20"/>
          <w:sz w:val="20"/>
          <w:szCs w:val="20"/>
        </w:rPr>
        <w:t>quale</w:t>
      </w:r>
      <w:r w:rsidRPr="00CF1CAD">
        <w:rPr>
          <w:rFonts w:cstheme="minorHAnsi"/>
          <w:color w:val="231F20"/>
          <w:sz w:val="20"/>
          <w:szCs w:val="20"/>
        </w:rPr>
        <w:t xml:space="preserve"> l’assicurazione è inefficace fin dall’inizio.</w:t>
      </w:r>
    </w:p>
    <w:p w14:paraId="540EDAAA" w14:textId="06E820A0" w:rsidR="00415211" w:rsidRPr="00CF1CAD" w:rsidRDefault="00415211" w:rsidP="00415211">
      <w:pPr>
        <w:spacing w:after="0" w:line="240" w:lineRule="auto"/>
        <w:jc w:val="both"/>
        <w:rPr>
          <w:rFonts w:cstheme="minorHAnsi"/>
          <w:color w:val="231F20"/>
          <w:sz w:val="20"/>
          <w:szCs w:val="20"/>
        </w:rPr>
      </w:pPr>
      <w:bookmarkStart w:id="54" w:name="_Hlk157842755"/>
      <w:r w:rsidRPr="00CF1CAD">
        <w:rPr>
          <w:rFonts w:cstheme="minorHAnsi"/>
          <w:color w:val="231F20"/>
          <w:sz w:val="20"/>
          <w:szCs w:val="20"/>
        </w:rPr>
        <w:t xml:space="preserve">Per data di accettazione dell’assicurazione da parte del </w:t>
      </w:r>
      <w:r w:rsidR="00286783" w:rsidRPr="00CF1CAD">
        <w:rPr>
          <w:rFonts w:cstheme="minorHAnsi"/>
          <w:color w:val="231F20"/>
          <w:sz w:val="20"/>
          <w:szCs w:val="20"/>
        </w:rPr>
        <w:t>Contraente</w:t>
      </w:r>
      <w:r w:rsidRPr="00CF1CAD">
        <w:rPr>
          <w:rFonts w:cstheme="minorHAnsi"/>
          <w:color w:val="231F20"/>
          <w:sz w:val="20"/>
          <w:szCs w:val="20"/>
        </w:rPr>
        <w:t xml:space="preserve"> si intende quella indicata sul certificato di assicurazione</w:t>
      </w:r>
      <w:r w:rsidR="005E0E3E" w:rsidRPr="00CF1CAD">
        <w:rPr>
          <w:rFonts w:cstheme="minorHAnsi"/>
          <w:color w:val="231F20"/>
          <w:sz w:val="20"/>
          <w:szCs w:val="20"/>
        </w:rPr>
        <w:t>.</w:t>
      </w:r>
    </w:p>
    <w:p w14:paraId="646C4116" w14:textId="1238583E" w:rsidR="00432DC8" w:rsidRPr="00CF1CAD" w:rsidRDefault="00432DC8" w:rsidP="00432DC8">
      <w:pPr>
        <w:spacing w:after="0" w:line="240" w:lineRule="auto"/>
        <w:jc w:val="both"/>
        <w:rPr>
          <w:rFonts w:cstheme="minorHAnsi"/>
          <w:color w:val="231F20"/>
          <w:sz w:val="20"/>
          <w:szCs w:val="20"/>
        </w:rPr>
      </w:pPr>
      <w:r w:rsidRPr="00CF1CAD">
        <w:rPr>
          <w:rFonts w:cstheme="minorHAnsi"/>
          <w:color w:val="231F20"/>
          <w:sz w:val="20"/>
          <w:szCs w:val="20"/>
        </w:rPr>
        <w:t xml:space="preserve">Il premio, comprensivo di imposte se dovute, deve essere corrisposto dal </w:t>
      </w:r>
      <w:r w:rsidR="00286783" w:rsidRPr="00CF1CAD">
        <w:rPr>
          <w:rFonts w:cstheme="minorHAnsi"/>
          <w:color w:val="231F20"/>
          <w:sz w:val="20"/>
          <w:szCs w:val="20"/>
        </w:rPr>
        <w:t>Contraente</w:t>
      </w:r>
      <w:r w:rsidRPr="00CF1CAD">
        <w:rPr>
          <w:rFonts w:cstheme="minorHAnsi"/>
          <w:color w:val="231F20"/>
          <w:sz w:val="20"/>
          <w:szCs w:val="20"/>
        </w:rPr>
        <w:t xml:space="preserve"> alla data convenuta.</w:t>
      </w:r>
    </w:p>
    <w:p w14:paraId="71558E1F" w14:textId="2FF57BD8" w:rsidR="0045708B" w:rsidRPr="00CF1CAD" w:rsidRDefault="0045708B" w:rsidP="00432DC8">
      <w:pPr>
        <w:spacing w:after="0" w:line="240" w:lineRule="auto"/>
        <w:jc w:val="both"/>
        <w:rPr>
          <w:rFonts w:cstheme="minorHAnsi"/>
          <w:sz w:val="20"/>
          <w:szCs w:val="20"/>
        </w:rPr>
      </w:pPr>
      <w:bookmarkStart w:id="55" w:name="_Hlk167700176"/>
      <w:r w:rsidRPr="00CF1CAD">
        <w:rPr>
          <w:rFonts w:cstheme="minorHAnsi"/>
          <w:sz w:val="20"/>
          <w:szCs w:val="20"/>
        </w:rPr>
        <w:t xml:space="preserve">Il pagamento del premio può avvenire con la seguente modalità: assegno (bancario, postale o circolare), bonifico bancario o sistemi di pagamento elettronico intestati </w:t>
      </w:r>
      <w:r w:rsidRPr="00CF1CAD">
        <w:rPr>
          <w:rFonts w:eastAsia="Times New Roman" w:cstheme="minorHAnsi"/>
          <w:sz w:val="20"/>
          <w:szCs w:val="20"/>
          <w:lang w:eastAsia="it-IT"/>
        </w:rPr>
        <w:t>a AMTRUST ASSICURAZIONI SPA.</w:t>
      </w:r>
    </w:p>
    <w:bookmarkEnd w:id="55"/>
    <w:p w14:paraId="137AB340" w14:textId="169E0C41" w:rsidR="00134925" w:rsidRPr="00CF1CAD" w:rsidRDefault="00134925" w:rsidP="00134925">
      <w:pPr>
        <w:spacing w:after="0" w:line="240" w:lineRule="auto"/>
        <w:jc w:val="both"/>
        <w:rPr>
          <w:rFonts w:cstheme="minorHAnsi"/>
          <w:color w:val="231F20"/>
          <w:sz w:val="20"/>
          <w:szCs w:val="20"/>
        </w:rPr>
      </w:pPr>
      <w:r w:rsidRPr="00CF1CAD">
        <w:rPr>
          <w:rFonts w:cstheme="minorHAnsi"/>
          <w:color w:val="231F20"/>
          <w:sz w:val="20"/>
          <w:szCs w:val="20"/>
        </w:rPr>
        <w:t xml:space="preserve">Per notifica si intende la comunicazione alla </w:t>
      </w:r>
      <w:r w:rsidR="00286783" w:rsidRPr="00CF1CAD">
        <w:rPr>
          <w:rFonts w:cstheme="minorHAnsi"/>
          <w:color w:val="231F20"/>
          <w:sz w:val="20"/>
          <w:szCs w:val="20"/>
        </w:rPr>
        <w:t>Compagnia</w:t>
      </w:r>
      <w:r w:rsidR="00C15190" w:rsidRPr="00CF1CAD">
        <w:rPr>
          <w:rFonts w:cstheme="minorHAnsi"/>
          <w:color w:val="231F20"/>
          <w:sz w:val="20"/>
          <w:szCs w:val="20"/>
        </w:rPr>
        <w:t xml:space="preserve"> </w:t>
      </w:r>
      <w:r w:rsidRPr="00CF1CAD">
        <w:rPr>
          <w:rFonts w:cstheme="minorHAnsi"/>
          <w:color w:val="231F20"/>
          <w:sz w:val="20"/>
          <w:szCs w:val="20"/>
        </w:rPr>
        <w:t xml:space="preserve">a cura dell’intermediario autorizzato dalla stessa, tramite i mezzi telematici previsti. </w:t>
      </w:r>
    </w:p>
    <w:p w14:paraId="61D97E9A" w14:textId="06DF8D22" w:rsidR="008F7EE2" w:rsidRPr="00CF1CAD" w:rsidRDefault="00134925" w:rsidP="008F7EE2">
      <w:pPr>
        <w:spacing w:after="0" w:line="240" w:lineRule="auto"/>
        <w:jc w:val="both"/>
        <w:rPr>
          <w:rFonts w:cstheme="minorHAnsi"/>
          <w:color w:val="231F20"/>
          <w:sz w:val="20"/>
          <w:szCs w:val="20"/>
        </w:rPr>
      </w:pPr>
      <w:r w:rsidRPr="00CF1CAD">
        <w:rPr>
          <w:rFonts w:cstheme="minorHAnsi"/>
          <w:color w:val="231F20"/>
          <w:sz w:val="20"/>
          <w:szCs w:val="20"/>
        </w:rPr>
        <w:t xml:space="preserve">La notifica dovrà esser inviata, in pari data, anche al </w:t>
      </w:r>
      <w:r w:rsidR="00286783" w:rsidRPr="00CF1CAD">
        <w:rPr>
          <w:rFonts w:cstheme="minorHAnsi"/>
          <w:color w:val="231F20"/>
          <w:sz w:val="20"/>
          <w:szCs w:val="20"/>
        </w:rPr>
        <w:t>Contraente</w:t>
      </w:r>
      <w:r w:rsidRPr="00CF1CAD">
        <w:rPr>
          <w:rFonts w:cstheme="minorHAnsi"/>
          <w:color w:val="231F20"/>
          <w:sz w:val="20"/>
          <w:szCs w:val="20"/>
        </w:rPr>
        <w:t xml:space="preserve">, per l’indispensabile informativa. </w:t>
      </w:r>
      <w:r w:rsidR="008F7EE2" w:rsidRPr="00CF1CAD">
        <w:rPr>
          <w:rFonts w:cstheme="minorHAnsi"/>
          <w:color w:val="231F20"/>
          <w:sz w:val="20"/>
          <w:szCs w:val="20"/>
        </w:rPr>
        <w:t>La data di notifica è quella esposta nel certificato di assicurazione.</w:t>
      </w:r>
    </w:p>
    <w:p w14:paraId="3E67DECF" w14:textId="15DE014B" w:rsidR="00A665AD" w:rsidRPr="00CF1CAD" w:rsidRDefault="00A665AD" w:rsidP="00A665AD">
      <w:pPr>
        <w:spacing w:after="0" w:line="240" w:lineRule="auto"/>
        <w:jc w:val="both"/>
        <w:rPr>
          <w:rFonts w:cstheme="minorHAnsi"/>
          <w:color w:val="231F20"/>
          <w:sz w:val="20"/>
          <w:szCs w:val="20"/>
        </w:rPr>
      </w:pPr>
      <w:r w:rsidRPr="00CF1CAD">
        <w:rPr>
          <w:rFonts w:cstheme="minorHAnsi"/>
          <w:color w:val="231F20"/>
          <w:sz w:val="20"/>
          <w:szCs w:val="20"/>
        </w:rPr>
        <w:t xml:space="preserve">Qualora il </w:t>
      </w:r>
      <w:r w:rsidR="00143F98" w:rsidRPr="00CF1CAD">
        <w:rPr>
          <w:rFonts w:cstheme="minorHAnsi"/>
          <w:color w:val="231F20"/>
          <w:sz w:val="20"/>
          <w:szCs w:val="20"/>
        </w:rPr>
        <w:t>c</w:t>
      </w:r>
      <w:r w:rsidRPr="00CF1CAD">
        <w:rPr>
          <w:rFonts w:cstheme="minorHAnsi"/>
          <w:color w:val="231F20"/>
          <w:sz w:val="20"/>
          <w:szCs w:val="20"/>
        </w:rPr>
        <w:t xml:space="preserve">ertificato di </w:t>
      </w:r>
      <w:r w:rsidR="00143F98" w:rsidRPr="00CF1CAD">
        <w:rPr>
          <w:rFonts w:cstheme="minorHAnsi"/>
          <w:color w:val="231F20"/>
          <w:sz w:val="20"/>
          <w:szCs w:val="20"/>
        </w:rPr>
        <w:t>a</w:t>
      </w:r>
      <w:r w:rsidRPr="00CF1CAD">
        <w:rPr>
          <w:rFonts w:cstheme="minorHAnsi"/>
          <w:color w:val="231F20"/>
          <w:sz w:val="20"/>
          <w:szCs w:val="20"/>
        </w:rPr>
        <w:t>ssicurazione non sia ammesso, totalmente o parzialmente, a contributo comunitario o pubblico, l’</w:t>
      </w:r>
      <w:r w:rsidR="00286783" w:rsidRPr="00CF1CAD">
        <w:rPr>
          <w:rFonts w:cstheme="minorHAnsi"/>
          <w:color w:val="231F20"/>
          <w:sz w:val="20"/>
          <w:szCs w:val="20"/>
        </w:rPr>
        <w:t>Assicurato</w:t>
      </w:r>
      <w:r w:rsidRPr="00CF1CAD">
        <w:rPr>
          <w:rFonts w:cstheme="minorHAnsi"/>
          <w:color w:val="231F20"/>
          <w:sz w:val="20"/>
          <w:szCs w:val="20"/>
        </w:rPr>
        <w:t xml:space="preserve"> acconsente ad assumere la qualità di </w:t>
      </w:r>
      <w:r w:rsidR="00286783" w:rsidRPr="00CF1CAD">
        <w:rPr>
          <w:rFonts w:cstheme="minorHAnsi"/>
          <w:color w:val="231F20"/>
          <w:sz w:val="20"/>
          <w:szCs w:val="20"/>
        </w:rPr>
        <w:t>Contraente</w:t>
      </w:r>
      <w:r w:rsidRPr="00CF1CAD">
        <w:rPr>
          <w:rFonts w:cstheme="minorHAnsi"/>
          <w:color w:val="231F20"/>
          <w:sz w:val="20"/>
          <w:szCs w:val="20"/>
        </w:rPr>
        <w:t xml:space="preserve">, alle medesime condizioni e garanzie, con premio totalmente a suo carico, impegnandosi a corrisponderlo, alla sottoscrizione del certificato di assicurazione, dietro rilascio di quietanza da parte della </w:t>
      </w:r>
      <w:r w:rsidR="00286783" w:rsidRPr="00CF1CAD">
        <w:rPr>
          <w:rFonts w:cstheme="minorHAnsi"/>
          <w:color w:val="231F20"/>
          <w:sz w:val="20"/>
          <w:szCs w:val="20"/>
        </w:rPr>
        <w:t>Compagnia</w:t>
      </w:r>
      <w:r w:rsidRPr="00CF1CAD">
        <w:rPr>
          <w:rFonts w:cstheme="minorHAnsi"/>
          <w:color w:val="231F20"/>
          <w:sz w:val="20"/>
          <w:szCs w:val="20"/>
        </w:rPr>
        <w:t>.</w:t>
      </w:r>
    </w:p>
    <w:p w14:paraId="3E2DF403" w14:textId="77777777" w:rsidR="00EE4C6D" w:rsidRPr="00CF1CAD" w:rsidRDefault="00EE4C6D" w:rsidP="00EE4C6D">
      <w:pPr>
        <w:spacing w:after="0" w:line="240" w:lineRule="auto"/>
        <w:jc w:val="both"/>
        <w:rPr>
          <w:rFonts w:cstheme="minorHAnsi"/>
          <w:color w:val="231F20"/>
          <w:sz w:val="20"/>
          <w:szCs w:val="20"/>
        </w:rPr>
      </w:pPr>
    </w:p>
    <w:p w14:paraId="2B5B3A80" w14:textId="5551CCE3" w:rsidR="00EE4C6D" w:rsidRPr="00CF1CAD" w:rsidRDefault="00EE4C6D" w:rsidP="00EE4C6D">
      <w:pPr>
        <w:spacing w:after="0" w:line="240" w:lineRule="auto"/>
        <w:jc w:val="both"/>
        <w:rPr>
          <w:rFonts w:cstheme="minorHAnsi"/>
          <w:color w:val="231F20"/>
          <w:sz w:val="20"/>
          <w:szCs w:val="20"/>
        </w:rPr>
      </w:pPr>
      <w:r w:rsidRPr="00CF1CAD">
        <w:rPr>
          <w:rFonts w:cstheme="minorHAnsi"/>
          <w:color w:val="231F20"/>
          <w:sz w:val="20"/>
          <w:szCs w:val="20"/>
        </w:rPr>
        <w:t xml:space="preserve">Il certificato di assicurazione agevolato può essere sottoscritto esclusivamente dal soggetto che eserciti professionalmente le attività agricole di base e le attività connesse come disciplinate all’art. 2135 Codice civile e che per questo beneficia a termini di legge, dell’aliquota di imposta ridotta per l’assicurazione dei rischi agricoli. L’assicurazione non si intende rinnovata tacitamente. </w:t>
      </w:r>
    </w:p>
    <w:p w14:paraId="65E019F6" w14:textId="00E45239" w:rsidR="00EE4C6D" w:rsidRPr="00CF1CAD" w:rsidRDefault="00EE4C6D" w:rsidP="00EE4C6D">
      <w:pPr>
        <w:spacing w:after="0" w:line="240" w:lineRule="auto"/>
        <w:jc w:val="both"/>
        <w:rPr>
          <w:rFonts w:cstheme="minorHAnsi"/>
          <w:color w:val="231F20"/>
          <w:sz w:val="20"/>
          <w:szCs w:val="20"/>
        </w:rPr>
      </w:pPr>
      <w:r w:rsidRPr="00CF1CAD">
        <w:rPr>
          <w:rFonts w:cstheme="minorHAnsi"/>
          <w:color w:val="231F20"/>
          <w:sz w:val="20"/>
          <w:szCs w:val="20"/>
        </w:rPr>
        <w:t>Gli eventuali oneri fiscali relativi alla presente assicurazione rimangono a carico dell’</w:t>
      </w:r>
      <w:r w:rsidR="00286783" w:rsidRPr="00CF1CAD">
        <w:rPr>
          <w:rFonts w:cstheme="minorHAnsi"/>
          <w:color w:val="231F20"/>
          <w:sz w:val="20"/>
          <w:szCs w:val="20"/>
        </w:rPr>
        <w:t>Assicurato</w:t>
      </w:r>
      <w:r w:rsidRPr="00CF1CAD">
        <w:rPr>
          <w:rFonts w:cstheme="minorHAnsi"/>
          <w:color w:val="231F20"/>
          <w:sz w:val="20"/>
          <w:szCs w:val="20"/>
        </w:rPr>
        <w:t>.</w:t>
      </w:r>
    </w:p>
    <w:bookmarkEnd w:id="54"/>
    <w:p w14:paraId="0882A575" w14:textId="77777777" w:rsidR="00F47B42" w:rsidRPr="00CF1CAD" w:rsidRDefault="00F47B42" w:rsidP="00A81A8F">
      <w:pPr>
        <w:spacing w:after="0" w:line="240" w:lineRule="auto"/>
        <w:jc w:val="both"/>
        <w:rPr>
          <w:rFonts w:cstheme="minorHAnsi"/>
          <w:color w:val="231F20"/>
          <w:sz w:val="20"/>
          <w:szCs w:val="20"/>
        </w:rPr>
      </w:pPr>
    </w:p>
    <w:p w14:paraId="65378620" w14:textId="4714EADB"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Fermo restando quanto previsto dalle </w:t>
      </w:r>
      <w:r w:rsidR="00DF2F06" w:rsidRPr="00CF1CAD">
        <w:rPr>
          <w:rFonts w:cstheme="minorHAnsi"/>
          <w:color w:val="231F20"/>
          <w:sz w:val="20"/>
          <w:szCs w:val="20"/>
        </w:rPr>
        <w:t>c</w:t>
      </w:r>
      <w:r w:rsidRPr="00CF1CAD">
        <w:rPr>
          <w:rFonts w:cstheme="minorHAnsi"/>
          <w:color w:val="231F20"/>
          <w:sz w:val="20"/>
          <w:szCs w:val="20"/>
        </w:rPr>
        <w:t xml:space="preserve">ondizioni </w:t>
      </w:r>
      <w:r w:rsidR="00DF2F06" w:rsidRPr="00CF1CAD">
        <w:rPr>
          <w:rFonts w:cstheme="minorHAnsi"/>
          <w:color w:val="231F20"/>
          <w:sz w:val="20"/>
          <w:szCs w:val="20"/>
        </w:rPr>
        <w:t>s</w:t>
      </w:r>
      <w:r w:rsidRPr="00CF1CAD">
        <w:rPr>
          <w:rFonts w:cstheme="minorHAnsi"/>
          <w:color w:val="231F20"/>
          <w:sz w:val="20"/>
          <w:szCs w:val="20"/>
        </w:rPr>
        <w:t xml:space="preserve">peciali di </w:t>
      </w:r>
      <w:r w:rsidR="00DF2F06" w:rsidRPr="00CF1CAD">
        <w:rPr>
          <w:rFonts w:cstheme="minorHAnsi"/>
          <w:color w:val="231F20"/>
          <w:sz w:val="20"/>
          <w:szCs w:val="20"/>
        </w:rPr>
        <w:t>a</w:t>
      </w:r>
      <w:r w:rsidRPr="00CF1CAD">
        <w:rPr>
          <w:rFonts w:cstheme="minorHAnsi"/>
          <w:color w:val="231F20"/>
          <w:sz w:val="20"/>
          <w:szCs w:val="20"/>
        </w:rPr>
        <w:t xml:space="preserve">ssicurazione, la garanzia prestata per ogni singolo </w:t>
      </w:r>
      <w:r w:rsidR="00DF2F06" w:rsidRPr="00CF1CAD">
        <w:rPr>
          <w:rFonts w:cstheme="minorHAnsi"/>
          <w:color w:val="231F20"/>
          <w:sz w:val="20"/>
          <w:szCs w:val="20"/>
        </w:rPr>
        <w:t>c</w:t>
      </w:r>
      <w:r w:rsidRPr="00CF1CAD">
        <w:rPr>
          <w:rFonts w:cstheme="minorHAnsi"/>
          <w:color w:val="231F20"/>
          <w:sz w:val="20"/>
          <w:szCs w:val="20"/>
        </w:rPr>
        <w:t>ertificato di assicurazione decorre dalle ore 12.00 del:</w:t>
      </w:r>
    </w:p>
    <w:p w14:paraId="3265278D" w14:textId="77777777" w:rsidR="00F47B42" w:rsidRPr="00CF1CAD" w:rsidRDefault="00F47B42" w:rsidP="00A81A8F">
      <w:pPr>
        <w:spacing w:after="0" w:line="240" w:lineRule="auto"/>
        <w:jc w:val="both"/>
        <w:rPr>
          <w:rFonts w:cstheme="minorHAnsi"/>
          <w:color w:val="231F20"/>
          <w:sz w:val="20"/>
          <w:szCs w:val="20"/>
        </w:rPr>
      </w:pPr>
    </w:p>
    <w:p w14:paraId="1E21647A" w14:textId="06AC783D" w:rsidR="004C0EE9" w:rsidRPr="00CF1CAD" w:rsidRDefault="003A1434" w:rsidP="00B15363">
      <w:pPr>
        <w:pStyle w:val="Paragrafoelenco"/>
        <w:numPr>
          <w:ilvl w:val="0"/>
          <w:numId w:val="15"/>
        </w:numPr>
        <w:spacing w:after="0" w:line="240" w:lineRule="auto"/>
        <w:jc w:val="both"/>
        <w:rPr>
          <w:rFonts w:cstheme="minorHAnsi"/>
          <w:color w:val="231F20"/>
          <w:sz w:val="20"/>
          <w:szCs w:val="20"/>
        </w:rPr>
      </w:pPr>
      <w:r w:rsidRPr="00CF1CAD">
        <w:rPr>
          <w:rFonts w:cstheme="minorHAnsi"/>
          <w:b/>
          <w:bCs/>
          <w:color w:val="231F20"/>
          <w:sz w:val="20"/>
          <w:szCs w:val="20"/>
        </w:rPr>
        <w:t xml:space="preserve">3° </w:t>
      </w:r>
      <w:r w:rsidR="0082755B" w:rsidRPr="00CF1CAD">
        <w:rPr>
          <w:rFonts w:cstheme="minorHAnsi"/>
          <w:b/>
          <w:bCs/>
          <w:color w:val="231F20"/>
          <w:sz w:val="20"/>
          <w:szCs w:val="20"/>
        </w:rPr>
        <w:t>(</w:t>
      </w:r>
      <w:r w:rsidR="004C0EE9" w:rsidRPr="00CF1CAD">
        <w:rPr>
          <w:rFonts w:cstheme="minorHAnsi"/>
          <w:b/>
          <w:bCs/>
          <w:color w:val="231F20"/>
          <w:sz w:val="20"/>
          <w:szCs w:val="20"/>
        </w:rPr>
        <w:t>terzo</w:t>
      </w:r>
      <w:r w:rsidR="0082755B" w:rsidRPr="00CF1CAD">
        <w:rPr>
          <w:rFonts w:cstheme="minorHAnsi"/>
          <w:b/>
          <w:bCs/>
          <w:color w:val="231F20"/>
          <w:sz w:val="20"/>
          <w:szCs w:val="20"/>
        </w:rPr>
        <w:t>)</w:t>
      </w:r>
      <w:r w:rsidR="004C0EE9" w:rsidRPr="00CF1CAD">
        <w:rPr>
          <w:rFonts w:cstheme="minorHAnsi"/>
          <w:b/>
          <w:bCs/>
          <w:color w:val="231F20"/>
          <w:sz w:val="20"/>
          <w:szCs w:val="20"/>
        </w:rPr>
        <w:t xml:space="preserve"> giorno</w:t>
      </w:r>
      <w:r w:rsidR="004C0EE9" w:rsidRPr="00CF1CAD">
        <w:rPr>
          <w:rFonts w:cstheme="minorHAnsi"/>
          <w:color w:val="231F20"/>
          <w:sz w:val="20"/>
          <w:szCs w:val="20"/>
        </w:rPr>
        <w:t xml:space="preserve"> successivo a quello della notifica per le avversità: grandine e vento forte.</w:t>
      </w:r>
    </w:p>
    <w:p w14:paraId="438F3E5D" w14:textId="504A5DCF" w:rsidR="004C0EE9" w:rsidRPr="00CF1CAD" w:rsidRDefault="003A1434" w:rsidP="00B15363">
      <w:pPr>
        <w:pStyle w:val="Paragrafoelenco"/>
        <w:numPr>
          <w:ilvl w:val="0"/>
          <w:numId w:val="14"/>
        </w:numPr>
        <w:spacing w:after="0" w:line="240" w:lineRule="auto"/>
        <w:jc w:val="both"/>
        <w:rPr>
          <w:rFonts w:cstheme="minorHAnsi"/>
          <w:b/>
          <w:bCs/>
          <w:i/>
          <w:iCs/>
          <w:color w:val="231F20"/>
          <w:sz w:val="20"/>
          <w:szCs w:val="20"/>
        </w:rPr>
      </w:pPr>
      <w:r w:rsidRPr="00CF1CAD">
        <w:rPr>
          <w:rFonts w:cstheme="minorHAnsi"/>
          <w:b/>
          <w:bCs/>
          <w:color w:val="231F20"/>
          <w:sz w:val="20"/>
          <w:szCs w:val="20"/>
        </w:rPr>
        <w:t xml:space="preserve">12° </w:t>
      </w:r>
      <w:r w:rsidR="0082755B" w:rsidRPr="00CF1CAD">
        <w:rPr>
          <w:rFonts w:cstheme="minorHAnsi"/>
          <w:b/>
          <w:bCs/>
          <w:color w:val="231F20"/>
          <w:sz w:val="20"/>
          <w:szCs w:val="20"/>
        </w:rPr>
        <w:t>(</w:t>
      </w:r>
      <w:r w:rsidR="004C0EE9" w:rsidRPr="00CF1CAD">
        <w:rPr>
          <w:rFonts w:cstheme="minorHAnsi"/>
          <w:b/>
          <w:bCs/>
          <w:color w:val="231F20"/>
          <w:sz w:val="20"/>
          <w:szCs w:val="20"/>
        </w:rPr>
        <w:t>dodicesimo</w:t>
      </w:r>
      <w:r w:rsidR="0082755B" w:rsidRPr="00CF1CAD">
        <w:rPr>
          <w:rFonts w:cstheme="minorHAnsi"/>
          <w:b/>
          <w:bCs/>
          <w:color w:val="231F20"/>
          <w:sz w:val="20"/>
          <w:szCs w:val="20"/>
        </w:rPr>
        <w:t>)</w:t>
      </w:r>
      <w:r w:rsidR="004C0EE9" w:rsidRPr="00CF1CAD">
        <w:rPr>
          <w:rFonts w:cstheme="minorHAnsi"/>
          <w:b/>
          <w:bCs/>
          <w:color w:val="231F20"/>
          <w:sz w:val="20"/>
          <w:szCs w:val="20"/>
        </w:rPr>
        <w:t xml:space="preserve"> giorno</w:t>
      </w:r>
      <w:r w:rsidR="004C0EE9" w:rsidRPr="00CF1CAD">
        <w:rPr>
          <w:rFonts w:cstheme="minorHAnsi"/>
          <w:color w:val="231F20"/>
          <w:sz w:val="20"/>
          <w:szCs w:val="20"/>
        </w:rPr>
        <w:t xml:space="preserve"> successivo a quello della notifica per le avversità: alluvione, colpo di sole, eccesso di neve, eccesso di pioggia</w:t>
      </w:r>
      <w:r w:rsidR="00716666" w:rsidRPr="00CF1CAD">
        <w:rPr>
          <w:rFonts w:cstheme="minorHAnsi"/>
          <w:color w:val="231F20"/>
          <w:sz w:val="20"/>
          <w:szCs w:val="20"/>
        </w:rPr>
        <w:t>,</w:t>
      </w:r>
      <w:r w:rsidR="004C0EE9" w:rsidRPr="00CF1CAD">
        <w:rPr>
          <w:rFonts w:cstheme="minorHAnsi"/>
          <w:color w:val="231F20"/>
          <w:sz w:val="20"/>
          <w:szCs w:val="20"/>
        </w:rPr>
        <w:t xml:space="preserve"> sbalzo termico</w:t>
      </w:r>
      <w:r w:rsidR="00716666" w:rsidRPr="00CF1CAD">
        <w:rPr>
          <w:rFonts w:cstheme="minorHAnsi"/>
          <w:color w:val="231F20"/>
          <w:sz w:val="20"/>
          <w:szCs w:val="20"/>
        </w:rPr>
        <w:t xml:space="preserve">, </w:t>
      </w:r>
      <w:r w:rsidR="004C0EE9" w:rsidRPr="00CF1CAD">
        <w:rPr>
          <w:rFonts w:cstheme="minorHAnsi"/>
          <w:color w:val="231F20"/>
          <w:sz w:val="20"/>
          <w:szCs w:val="20"/>
        </w:rPr>
        <w:t xml:space="preserve">gelo/brina </w:t>
      </w:r>
      <w:r w:rsidR="00971F83" w:rsidRPr="00CF1CAD">
        <w:rPr>
          <w:rFonts w:cstheme="minorHAnsi"/>
          <w:color w:val="231F20"/>
          <w:sz w:val="20"/>
          <w:szCs w:val="20"/>
        </w:rPr>
        <w:t>(</w:t>
      </w:r>
      <w:r w:rsidR="004C0EE9" w:rsidRPr="00CF1CAD">
        <w:rPr>
          <w:rFonts w:cstheme="minorHAnsi"/>
          <w:color w:val="231F20"/>
          <w:sz w:val="20"/>
          <w:szCs w:val="20"/>
        </w:rPr>
        <w:t xml:space="preserve">e comunque non prima della fase fenologica di rotture gemme, salvo quanto diversamente stabilito nelle </w:t>
      </w:r>
      <w:r w:rsidR="00CC2EED" w:rsidRPr="00CF1CAD">
        <w:rPr>
          <w:rFonts w:cstheme="minorHAnsi"/>
          <w:color w:val="231F20"/>
          <w:sz w:val="20"/>
          <w:szCs w:val="20"/>
        </w:rPr>
        <w:t>c</w:t>
      </w:r>
      <w:r w:rsidR="004C0EE9" w:rsidRPr="00CF1CAD">
        <w:rPr>
          <w:rFonts w:cstheme="minorHAnsi"/>
          <w:color w:val="231F20"/>
          <w:sz w:val="20"/>
          <w:szCs w:val="20"/>
        </w:rPr>
        <w:t xml:space="preserve">ondizioni </w:t>
      </w:r>
      <w:r w:rsidR="00CC2EED" w:rsidRPr="00CF1CAD">
        <w:rPr>
          <w:rFonts w:cstheme="minorHAnsi"/>
          <w:color w:val="231F20"/>
          <w:sz w:val="20"/>
          <w:szCs w:val="20"/>
        </w:rPr>
        <w:t>s</w:t>
      </w:r>
      <w:r w:rsidR="004C0EE9" w:rsidRPr="00CF1CAD">
        <w:rPr>
          <w:rFonts w:cstheme="minorHAnsi"/>
          <w:color w:val="231F20"/>
          <w:sz w:val="20"/>
          <w:szCs w:val="20"/>
        </w:rPr>
        <w:t>peciali</w:t>
      </w:r>
      <w:r w:rsidR="00971F83" w:rsidRPr="00CF1CAD">
        <w:rPr>
          <w:rFonts w:cstheme="minorHAnsi"/>
          <w:color w:val="231F20"/>
          <w:sz w:val="20"/>
          <w:szCs w:val="20"/>
        </w:rPr>
        <w:t>)</w:t>
      </w:r>
      <w:r w:rsidR="004C0EE9" w:rsidRPr="00CF1CAD">
        <w:rPr>
          <w:rFonts w:cstheme="minorHAnsi"/>
          <w:b/>
          <w:bCs/>
          <w:color w:val="231F20"/>
          <w:sz w:val="20"/>
          <w:szCs w:val="20"/>
        </w:rPr>
        <w:t>.</w:t>
      </w:r>
    </w:p>
    <w:p w14:paraId="695842F6" w14:textId="517A956D" w:rsidR="004C0EE9" w:rsidRPr="00CF1CAD" w:rsidRDefault="003A1434" w:rsidP="00B15363">
      <w:pPr>
        <w:pStyle w:val="Paragrafoelenco"/>
        <w:numPr>
          <w:ilvl w:val="0"/>
          <w:numId w:val="14"/>
        </w:numPr>
        <w:spacing w:after="0" w:line="240" w:lineRule="auto"/>
        <w:jc w:val="both"/>
        <w:rPr>
          <w:rFonts w:cstheme="minorHAnsi"/>
          <w:color w:val="231F20"/>
          <w:sz w:val="20"/>
          <w:szCs w:val="20"/>
        </w:rPr>
      </w:pPr>
      <w:r w:rsidRPr="00CF1CAD">
        <w:rPr>
          <w:rFonts w:cstheme="minorHAnsi"/>
          <w:b/>
          <w:bCs/>
          <w:color w:val="231F20"/>
          <w:sz w:val="20"/>
          <w:szCs w:val="20"/>
        </w:rPr>
        <w:t xml:space="preserve">30° </w:t>
      </w:r>
      <w:r w:rsidR="00971F83" w:rsidRPr="00CF1CAD">
        <w:rPr>
          <w:rFonts w:cstheme="minorHAnsi"/>
          <w:b/>
          <w:bCs/>
          <w:color w:val="231F20"/>
          <w:sz w:val="20"/>
          <w:szCs w:val="20"/>
        </w:rPr>
        <w:t>(</w:t>
      </w:r>
      <w:r w:rsidR="004C0EE9" w:rsidRPr="00CF1CAD">
        <w:rPr>
          <w:rFonts w:cstheme="minorHAnsi"/>
          <w:b/>
          <w:bCs/>
          <w:color w:val="231F20"/>
          <w:sz w:val="20"/>
          <w:szCs w:val="20"/>
        </w:rPr>
        <w:t>trentesimo</w:t>
      </w:r>
      <w:r w:rsidR="00971F83" w:rsidRPr="00CF1CAD">
        <w:rPr>
          <w:rFonts w:cstheme="minorHAnsi"/>
          <w:b/>
          <w:bCs/>
          <w:color w:val="231F20"/>
          <w:sz w:val="20"/>
          <w:szCs w:val="20"/>
        </w:rPr>
        <w:t>)</w:t>
      </w:r>
      <w:r w:rsidR="004C0EE9" w:rsidRPr="00CF1CAD">
        <w:rPr>
          <w:rFonts w:cstheme="minorHAnsi"/>
          <w:b/>
          <w:bCs/>
          <w:color w:val="231F20"/>
          <w:sz w:val="20"/>
          <w:szCs w:val="20"/>
        </w:rPr>
        <w:t xml:space="preserve"> giorno</w:t>
      </w:r>
      <w:r w:rsidR="004C0EE9" w:rsidRPr="00CF1CAD">
        <w:rPr>
          <w:rFonts w:cstheme="minorHAnsi"/>
          <w:color w:val="231F20"/>
          <w:sz w:val="20"/>
          <w:szCs w:val="20"/>
        </w:rPr>
        <w:t xml:space="preserve"> successivo a quello della notifica per le avversità: siccità</w:t>
      </w:r>
      <w:r w:rsidR="00317DE7" w:rsidRPr="00CF1CAD">
        <w:rPr>
          <w:rFonts w:cstheme="minorHAnsi"/>
          <w:color w:val="231F20"/>
          <w:sz w:val="20"/>
          <w:szCs w:val="20"/>
        </w:rPr>
        <w:t xml:space="preserve">, </w:t>
      </w:r>
      <w:r w:rsidR="007C0F30" w:rsidRPr="00CF1CAD">
        <w:rPr>
          <w:rFonts w:cstheme="minorHAnsi"/>
          <w:color w:val="231F20"/>
          <w:sz w:val="20"/>
          <w:szCs w:val="20"/>
        </w:rPr>
        <w:t>ondata di calore e vento caldo</w:t>
      </w:r>
      <w:r w:rsidR="004C0EE9" w:rsidRPr="00CF1CAD">
        <w:rPr>
          <w:rFonts w:cstheme="minorHAnsi"/>
          <w:color w:val="231F20"/>
          <w:sz w:val="20"/>
          <w:szCs w:val="20"/>
        </w:rPr>
        <w:t xml:space="preserve">. </w:t>
      </w:r>
    </w:p>
    <w:p w14:paraId="7A0DB4A6" w14:textId="77777777" w:rsidR="004C0EE9" w:rsidRPr="00CF1CAD" w:rsidRDefault="004C0EE9" w:rsidP="002A7757">
      <w:pPr>
        <w:spacing w:after="0" w:line="240" w:lineRule="auto"/>
        <w:ind w:left="708"/>
        <w:jc w:val="both"/>
        <w:rPr>
          <w:rFonts w:cstheme="minorHAnsi"/>
          <w:color w:val="231F20"/>
          <w:sz w:val="20"/>
          <w:szCs w:val="20"/>
        </w:rPr>
      </w:pPr>
      <w:r w:rsidRPr="00CF1CAD">
        <w:rPr>
          <w:rFonts w:cstheme="minorHAnsi"/>
          <w:color w:val="231F20"/>
          <w:sz w:val="20"/>
          <w:szCs w:val="20"/>
        </w:rPr>
        <w:t>Riguardo l'avversità siccità si precisa che la mancata resa stimata in sede di perizia verrà proporzionalmente ridotta qualora l’evento siccitoso si sia verificato prima o a cavallo della data di decorrenza della parte non risarcibile.</w:t>
      </w:r>
    </w:p>
    <w:p w14:paraId="0D48830A" w14:textId="2F2CC8C4" w:rsidR="004C0EE9" w:rsidRPr="00CF1CAD" w:rsidRDefault="004C0EE9" w:rsidP="002A7757">
      <w:pPr>
        <w:spacing w:after="0" w:line="240" w:lineRule="auto"/>
        <w:ind w:left="708"/>
        <w:jc w:val="both"/>
        <w:rPr>
          <w:rFonts w:cstheme="minorHAnsi"/>
          <w:color w:val="231F20"/>
          <w:sz w:val="20"/>
          <w:szCs w:val="20"/>
        </w:rPr>
      </w:pPr>
      <w:r w:rsidRPr="00CF1CAD">
        <w:rPr>
          <w:rFonts w:cstheme="minorHAnsi"/>
          <w:color w:val="231F20"/>
          <w:sz w:val="20"/>
          <w:szCs w:val="20"/>
        </w:rPr>
        <w:t>La garanzia siccità viene prestata limitatamente ai terreni irrigui, ad eccezione dei cereali autunno vernini e del prodotto uva nei casi in cui il disciplinare di produzione non consenta l’irrigazione. Per le colture irrigue la perdita di produzione conseguente a siccità è risarcibile esclusivamente a seguito di:</w:t>
      </w:r>
    </w:p>
    <w:p w14:paraId="31D7E0D0" w14:textId="1C413A41" w:rsidR="004C0EE9" w:rsidRPr="00CF1CAD" w:rsidRDefault="004C0EE9" w:rsidP="00B15363">
      <w:pPr>
        <w:pStyle w:val="Paragrafoelenco"/>
        <w:numPr>
          <w:ilvl w:val="0"/>
          <w:numId w:val="16"/>
        </w:numPr>
        <w:spacing w:after="0" w:line="240" w:lineRule="auto"/>
        <w:ind w:firstLine="131"/>
        <w:jc w:val="both"/>
        <w:rPr>
          <w:rFonts w:cstheme="minorHAnsi"/>
          <w:color w:val="231F20"/>
          <w:sz w:val="20"/>
          <w:szCs w:val="20"/>
        </w:rPr>
      </w:pPr>
      <w:r w:rsidRPr="00CF1CAD">
        <w:rPr>
          <w:rFonts w:cstheme="minorHAnsi"/>
          <w:color w:val="231F20"/>
          <w:sz w:val="20"/>
          <w:szCs w:val="20"/>
        </w:rPr>
        <w:t xml:space="preserve">esaurimento di invasi o bacini artificiali dovuto a insufficienti precipitazioni certificati dai </w:t>
      </w:r>
      <w:r w:rsidR="00CD36FC" w:rsidRPr="00CF1CAD">
        <w:rPr>
          <w:rFonts w:cstheme="minorHAnsi"/>
          <w:color w:val="231F20"/>
          <w:sz w:val="20"/>
          <w:szCs w:val="20"/>
        </w:rPr>
        <w:t>c</w:t>
      </w:r>
      <w:r w:rsidRPr="00CF1CAD">
        <w:rPr>
          <w:rFonts w:cstheme="minorHAnsi"/>
          <w:color w:val="231F20"/>
          <w:sz w:val="20"/>
          <w:szCs w:val="20"/>
        </w:rPr>
        <w:t>onsorzi di bonifica/irrigui;</w:t>
      </w:r>
    </w:p>
    <w:p w14:paraId="385E2A2F" w14:textId="77777777" w:rsidR="00C54596" w:rsidRPr="00CF1CAD" w:rsidRDefault="00634808" w:rsidP="00B15363">
      <w:pPr>
        <w:pStyle w:val="Paragrafoelenco"/>
        <w:numPr>
          <w:ilvl w:val="0"/>
          <w:numId w:val="16"/>
        </w:numPr>
        <w:spacing w:after="0" w:line="240" w:lineRule="auto"/>
        <w:ind w:left="708" w:firstLine="131"/>
        <w:jc w:val="both"/>
        <w:rPr>
          <w:rFonts w:cstheme="minorHAnsi"/>
          <w:b/>
          <w:bCs/>
          <w:color w:val="231F20"/>
          <w:sz w:val="20"/>
          <w:szCs w:val="20"/>
        </w:rPr>
      </w:pPr>
      <w:r w:rsidRPr="00CF1CAD">
        <w:rPr>
          <w:rFonts w:cstheme="minorHAnsi"/>
          <w:color w:val="231F20"/>
          <w:sz w:val="20"/>
          <w:szCs w:val="20"/>
        </w:rPr>
        <w:t xml:space="preserve">provvedimenti formalizzati e certificati dai consorzi di bonifica/irrigui che riducano o impediscano l’irrigazione a seguito di </w:t>
      </w:r>
      <w:r w:rsidR="00C54596" w:rsidRPr="00CF1CAD">
        <w:rPr>
          <w:rFonts w:cstheme="minorHAnsi"/>
          <w:color w:val="231F20"/>
          <w:sz w:val="20"/>
          <w:szCs w:val="20"/>
        </w:rPr>
        <w:tab/>
      </w:r>
      <w:r w:rsidRPr="00CF1CAD">
        <w:rPr>
          <w:rFonts w:cstheme="minorHAnsi"/>
          <w:color w:val="231F20"/>
          <w:sz w:val="20"/>
          <w:szCs w:val="20"/>
        </w:rPr>
        <w:t xml:space="preserve">insufficienti precipitazioni. Riguardo l'avversità siccità si precisa che la </w:t>
      </w:r>
      <w:r w:rsidR="004C0EE9" w:rsidRPr="00CF1CAD">
        <w:rPr>
          <w:rFonts w:cstheme="minorHAnsi"/>
          <w:color w:val="231F20"/>
          <w:sz w:val="20"/>
          <w:szCs w:val="20"/>
        </w:rPr>
        <w:t xml:space="preserve">mancata resa stimata in sede di perizia verrà </w:t>
      </w:r>
    </w:p>
    <w:p w14:paraId="41D85EA8" w14:textId="16C0D1B0" w:rsidR="004C0EE9" w:rsidRPr="00CF1CAD" w:rsidRDefault="004C0EE9" w:rsidP="00F07BF5">
      <w:pPr>
        <w:pStyle w:val="Paragrafoelenco"/>
        <w:spacing w:after="0" w:line="240" w:lineRule="auto"/>
        <w:ind w:left="1416"/>
        <w:jc w:val="both"/>
        <w:rPr>
          <w:rFonts w:cstheme="minorHAnsi"/>
          <w:strike/>
          <w:color w:val="FF0000"/>
          <w:sz w:val="20"/>
          <w:szCs w:val="20"/>
        </w:rPr>
      </w:pPr>
      <w:r w:rsidRPr="00CF1CAD">
        <w:rPr>
          <w:rFonts w:cstheme="minorHAnsi"/>
          <w:color w:val="231F20"/>
          <w:sz w:val="20"/>
          <w:szCs w:val="20"/>
        </w:rPr>
        <w:t>proporzionalmente ridotta qualora l’evento siccitoso si sia verificato prima o a cavallo della data di notifica</w:t>
      </w:r>
    </w:p>
    <w:p w14:paraId="4704FADB" w14:textId="77777777" w:rsidR="00014EAC" w:rsidRPr="00CF1CAD" w:rsidRDefault="00014EAC" w:rsidP="00F07BF5">
      <w:pPr>
        <w:pStyle w:val="Paragrafoelenco"/>
        <w:spacing w:after="0" w:line="240" w:lineRule="auto"/>
        <w:ind w:left="1416"/>
        <w:jc w:val="both"/>
        <w:rPr>
          <w:rFonts w:cstheme="minorHAnsi"/>
          <w:b/>
          <w:bCs/>
          <w:color w:val="231F20"/>
          <w:sz w:val="20"/>
          <w:szCs w:val="20"/>
        </w:rPr>
      </w:pPr>
    </w:p>
    <w:p w14:paraId="7071FD43" w14:textId="5352E07D" w:rsidR="006A42D6" w:rsidRPr="00CF1CAD" w:rsidRDefault="006A42D6" w:rsidP="006A42D6">
      <w:pPr>
        <w:spacing w:after="0" w:line="240" w:lineRule="auto"/>
        <w:jc w:val="both"/>
        <w:rPr>
          <w:rFonts w:cstheme="minorHAnsi"/>
          <w:b/>
          <w:sz w:val="20"/>
          <w:szCs w:val="20"/>
        </w:rPr>
      </w:pPr>
      <w:r w:rsidRPr="002763FF">
        <w:rPr>
          <w:rFonts w:cstheme="minorHAnsi"/>
          <w:color w:val="231F20"/>
          <w:sz w:val="20"/>
          <w:szCs w:val="20"/>
        </w:rPr>
        <w:t xml:space="preserve">Per le colture a ciclo primaverile estivo, la garanzia cessa alla maturazione del prodotto o anche prima, se il prodotto è stato raccolto e in ogni caso alle ore 12.00 del </w:t>
      </w:r>
      <w:r w:rsidR="0065321B" w:rsidRPr="002763FF">
        <w:rPr>
          <w:rFonts w:cstheme="minorHAnsi"/>
          <w:b/>
          <w:bCs/>
          <w:sz w:val="20"/>
          <w:szCs w:val="20"/>
        </w:rPr>
        <w:t>15</w:t>
      </w:r>
      <w:r w:rsidR="00295FF3" w:rsidRPr="002763FF">
        <w:rPr>
          <w:rFonts w:cstheme="minorHAnsi"/>
          <w:b/>
          <w:bCs/>
          <w:sz w:val="20"/>
          <w:szCs w:val="20"/>
        </w:rPr>
        <w:t xml:space="preserve"> </w:t>
      </w:r>
      <w:r w:rsidRPr="002763FF">
        <w:rPr>
          <w:rFonts w:cstheme="minorHAnsi"/>
          <w:b/>
          <w:bCs/>
          <w:color w:val="231F20"/>
          <w:sz w:val="20"/>
          <w:szCs w:val="20"/>
        </w:rPr>
        <w:t>novembre dell’anno in corso,</w:t>
      </w:r>
      <w:r w:rsidRPr="002763FF">
        <w:rPr>
          <w:rFonts w:cstheme="minorHAnsi"/>
          <w:color w:val="231F20"/>
          <w:sz w:val="20"/>
          <w:szCs w:val="20"/>
        </w:rPr>
        <w:t xml:space="preserve"> salvo quanto previsto dal comma seguente e dalle condizioni speciali.</w:t>
      </w:r>
    </w:p>
    <w:p w14:paraId="0FE4B7A9" w14:textId="77777777" w:rsidR="00F47B42" w:rsidRPr="00CF1CAD" w:rsidRDefault="00F47B42" w:rsidP="00DD2158">
      <w:pPr>
        <w:spacing w:after="0" w:line="240" w:lineRule="auto"/>
        <w:jc w:val="both"/>
        <w:rPr>
          <w:rFonts w:cstheme="minorHAnsi"/>
          <w:color w:val="231F20"/>
          <w:sz w:val="20"/>
          <w:szCs w:val="20"/>
        </w:rPr>
      </w:pPr>
    </w:p>
    <w:p w14:paraId="5AD31723" w14:textId="2D7AEF55" w:rsidR="00F07BF5" w:rsidRPr="00CF1CAD" w:rsidRDefault="00F07BF5" w:rsidP="00F07BF5">
      <w:pPr>
        <w:spacing w:after="0" w:line="240" w:lineRule="auto"/>
        <w:jc w:val="both"/>
        <w:rPr>
          <w:rFonts w:cstheme="minorHAnsi"/>
          <w:b/>
          <w:bCs/>
          <w:color w:val="231F20"/>
          <w:sz w:val="20"/>
          <w:szCs w:val="20"/>
        </w:rPr>
      </w:pPr>
      <w:r w:rsidRPr="002763FF">
        <w:rPr>
          <w:rFonts w:cstheme="minorHAnsi"/>
          <w:color w:val="231F20"/>
          <w:sz w:val="20"/>
          <w:szCs w:val="20"/>
        </w:rPr>
        <w:t xml:space="preserve">Per i prodotti per i quali è prevista la raccolta scalare la garanzia si estingue progressivamente in rapporto alla graduale raccolta stessa e termina, in ogni caso, alla estirpazione o taglio della pianta, e comunque entro e non oltre il </w:t>
      </w:r>
      <w:r w:rsidR="0065321B" w:rsidRPr="002763FF">
        <w:rPr>
          <w:rFonts w:cstheme="minorHAnsi"/>
          <w:b/>
          <w:bCs/>
          <w:color w:val="231F20"/>
          <w:sz w:val="20"/>
          <w:szCs w:val="20"/>
        </w:rPr>
        <w:t>15</w:t>
      </w:r>
      <w:r w:rsidRPr="002763FF">
        <w:rPr>
          <w:rFonts w:cstheme="minorHAnsi"/>
          <w:b/>
          <w:bCs/>
          <w:color w:val="231F20"/>
          <w:sz w:val="20"/>
          <w:szCs w:val="20"/>
        </w:rPr>
        <w:t xml:space="preserve"> novembre dell’anno in corso.</w:t>
      </w:r>
      <w:r w:rsidRPr="00CF1CAD">
        <w:rPr>
          <w:rFonts w:cstheme="minorHAnsi"/>
          <w:color w:val="231F20"/>
          <w:sz w:val="20"/>
          <w:szCs w:val="20"/>
        </w:rPr>
        <w:t xml:space="preserve"> </w:t>
      </w:r>
    </w:p>
    <w:p w14:paraId="446A8FA1" w14:textId="77777777" w:rsidR="00F47B42" w:rsidRPr="00CF1CAD" w:rsidRDefault="00F47B42" w:rsidP="00171E02">
      <w:pPr>
        <w:spacing w:after="0" w:line="240" w:lineRule="auto"/>
        <w:jc w:val="both"/>
        <w:rPr>
          <w:rFonts w:cstheme="minorHAnsi"/>
          <w:color w:val="231F20"/>
          <w:sz w:val="20"/>
          <w:szCs w:val="20"/>
        </w:rPr>
      </w:pPr>
    </w:p>
    <w:p w14:paraId="15A2FD08" w14:textId="6C653CE7" w:rsidR="00171E02" w:rsidRPr="00CF1CAD" w:rsidRDefault="00F741B5" w:rsidP="00171E02">
      <w:pPr>
        <w:spacing w:after="0" w:line="240" w:lineRule="auto"/>
        <w:jc w:val="both"/>
        <w:rPr>
          <w:rFonts w:cstheme="minorHAnsi"/>
          <w:color w:val="231F20"/>
          <w:sz w:val="20"/>
          <w:szCs w:val="20"/>
        </w:rPr>
      </w:pPr>
      <w:r w:rsidRPr="00CF1CAD">
        <w:rPr>
          <w:rFonts w:cstheme="minorHAnsi"/>
          <w:color w:val="231F20"/>
          <w:sz w:val="20"/>
          <w:szCs w:val="20"/>
        </w:rPr>
        <w:t xml:space="preserve">Per i prodotti per i quali la pratica colturale prevede la raccolta in più fasi: taglio o estirpazione delle piante, essiccamento del prodotto e trebbiatura sul campo, la garanzia è prorogata fino a quest'ultima fase. La data del </w:t>
      </w:r>
      <w:r w:rsidR="00171E02" w:rsidRPr="00CF1CAD">
        <w:rPr>
          <w:rFonts w:cstheme="minorHAnsi"/>
          <w:color w:val="231F20"/>
          <w:sz w:val="20"/>
          <w:szCs w:val="20"/>
        </w:rPr>
        <w:t xml:space="preserve">taglio o dell'estirpazione deve essere comunicata alla </w:t>
      </w:r>
      <w:r w:rsidR="00286783" w:rsidRPr="00CF1CAD">
        <w:rPr>
          <w:rFonts w:cstheme="minorHAnsi"/>
          <w:color w:val="231F20"/>
          <w:sz w:val="20"/>
          <w:szCs w:val="20"/>
        </w:rPr>
        <w:t>Compagnia</w:t>
      </w:r>
      <w:r w:rsidR="00171E02" w:rsidRPr="00CF1CAD">
        <w:rPr>
          <w:rFonts w:cstheme="minorHAnsi"/>
          <w:color w:val="231F20"/>
          <w:sz w:val="20"/>
          <w:szCs w:val="20"/>
        </w:rPr>
        <w:t xml:space="preserve"> con </w:t>
      </w:r>
      <w:r w:rsidR="00860F28" w:rsidRPr="00CF1CAD">
        <w:rPr>
          <w:rFonts w:cstheme="minorHAnsi"/>
          <w:sz w:val="20"/>
          <w:szCs w:val="20"/>
        </w:rPr>
        <w:t>mail certificata all’indirizzo: amtrust.assicurazioni.agri.sinistri@pec.it</w:t>
      </w:r>
      <w:r w:rsidR="00171E02" w:rsidRPr="00CF1CAD">
        <w:rPr>
          <w:rFonts w:cstheme="minorHAnsi"/>
          <w:sz w:val="20"/>
          <w:szCs w:val="20"/>
        </w:rPr>
        <w:t xml:space="preserve">, </w:t>
      </w:r>
      <w:r w:rsidR="00171E02" w:rsidRPr="00CF1CAD">
        <w:rPr>
          <w:rFonts w:cstheme="minorHAnsi"/>
          <w:color w:val="231F20"/>
          <w:sz w:val="20"/>
          <w:szCs w:val="20"/>
        </w:rPr>
        <w:t>e la validità della garanzia non andrà in nessun caso oltre sette giorni dalla suddetta data.</w:t>
      </w:r>
    </w:p>
    <w:p w14:paraId="52EB3BF9" w14:textId="77777777" w:rsidR="00D80B57" w:rsidRPr="00CF1CAD" w:rsidRDefault="00D80B57" w:rsidP="00171E02">
      <w:pPr>
        <w:spacing w:after="0" w:line="240" w:lineRule="auto"/>
        <w:jc w:val="both"/>
        <w:rPr>
          <w:rFonts w:cstheme="minorHAnsi"/>
          <w:color w:val="231F20"/>
          <w:sz w:val="20"/>
          <w:szCs w:val="20"/>
        </w:rPr>
      </w:pPr>
    </w:p>
    <w:p w14:paraId="0D252E9F" w14:textId="0CC9FEC6" w:rsidR="00622122" w:rsidRPr="00CF1CAD" w:rsidRDefault="00622122" w:rsidP="00622122">
      <w:pPr>
        <w:spacing w:after="0" w:line="240" w:lineRule="auto"/>
        <w:jc w:val="both"/>
        <w:rPr>
          <w:rFonts w:cstheme="minorHAnsi"/>
          <w:color w:val="231F20"/>
          <w:sz w:val="20"/>
          <w:szCs w:val="20"/>
        </w:rPr>
      </w:pPr>
      <w:r w:rsidRPr="00CF1CAD">
        <w:rPr>
          <w:rFonts w:cstheme="minorHAnsi"/>
          <w:color w:val="231F20"/>
          <w:sz w:val="20"/>
          <w:szCs w:val="20"/>
        </w:rPr>
        <w:t xml:space="preserve">Limitatamente ai danni causati da venti forti, </w:t>
      </w:r>
      <w:r w:rsidR="00B004C7" w:rsidRPr="00CF1CAD">
        <w:rPr>
          <w:rFonts w:cstheme="minorHAnsi"/>
          <w:color w:val="231F20"/>
          <w:sz w:val="20"/>
          <w:szCs w:val="20"/>
        </w:rPr>
        <w:t>per Drupacee</w:t>
      </w:r>
      <w:r w:rsidRPr="00CF1CAD">
        <w:rPr>
          <w:rFonts w:cstheme="minorHAnsi"/>
          <w:color w:val="231F20"/>
          <w:sz w:val="20"/>
          <w:szCs w:val="20"/>
        </w:rPr>
        <w:t>,</w:t>
      </w:r>
      <w:r w:rsidR="004842FE" w:rsidRPr="00CF1CAD">
        <w:rPr>
          <w:rFonts w:cstheme="minorHAnsi"/>
          <w:color w:val="231F20"/>
          <w:sz w:val="20"/>
          <w:szCs w:val="20"/>
        </w:rPr>
        <w:t xml:space="preserve"> </w:t>
      </w:r>
      <w:r w:rsidR="00045877" w:rsidRPr="00CF1CAD">
        <w:rPr>
          <w:rFonts w:cstheme="minorHAnsi"/>
          <w:color w:val="231F20"/>
          <w:sz w:val="20"/>
          <w:szCs w:val="20"/>
        </w:rPr>
        <w:t xml:space="preserve">Pomacee, Colture da seme </w:t>
      </w:r>
      <w:r w:rsidR="004842FE" w:rsidRPr="00CF1CAD">
        <w:rPr>
          <w:rFonts w:cstheme="minorHAnsi"/>
          <w:color w:val="231F20"/>
          <w:sz w:val="20"/>
          <w:szCs w:val="20"/>
        </w:rPr>
        <w:t>e noci</w:t>
      </w:r>
      <w:r w:rsidRPr="00CF1CAD">
        <w:rPr>
          <w:rFonts w:cstheme="minorHAnsi"/>
          <w:color w:val="231F20"/>
          <w:sz w:val="20"/>
          <w:szCs w:val="20"/>
        </w:rPr>
        <w:t xml:space="preserve"> la garanzia cessa 1</w:t>
      </w:r>
      <w:r w:rsidR="00013298" w:rsidRPr="00CF1CAD">
        <w:rPr>
          <w:rFonts w:cstheme="minorHAnsi"/>
          <w:color w:val="231F20"/>
          <w:sz w:val="20"/>
          <w:szCs w:val="20"/>
        </w:rPr>
        <w:t>0</w:t>
      </w:r>
      <w:r w:rsidRPr="00CF1CAD">
        <w:rPr>
          <w:rFonts w:cstheme="minorHAnsi"/>
          <w:color w:val="231F20"/>
          <w:sz w:val="20"/>
          <w:szCs w:val="20"/>
        </w:rPr>
        <w:t xml:space="preserve"> giorni prima della</w:t>
      </w:r>
      <w:r w:rsidR="0065321B" w:rsidRPr="00CF1CAD">
        <w:rPr>
          <w:rFonts w:cstheme="minorHAnsi"/>
          <w:color w:val="231F20"/>
          <w:sz w:val="20"/>
          <w:szCs w:val="20"/>
        </w:rPr>
        <w:t xml:space="preserve"> data di inizio</w:t>
      </w:r>
      <w:r w:rsidRPr="00CF1CAD">
        <w:rPr>
          <w:rFonts w:cstheme="minorHAnsi"/>
          <w:color w:val="231F20"/>
          <w:sz w:val="20"/>
          <w:szCs w:val="20"/>
        </w:rPr>
        <w:t xml:space="preserve"> raccolta, salvo quanto previsto nelle condizioni speciali. </w:t>
      </w:r>
    </w:p>
    <w:p w14:paraId="667A35AB" w14:textId="77777777" w:rsidR="00622122" w:rsidRDefault="00622122" w:rsidP="00622122">
      <w:pPr>
        <w:spacing w:after="0" w:line="240" w:lineRule="auto"/>
        <w:jc w:val="both"/>
        <w:rPr>
          <w:rFonts w:cstheme="minorHAnsi"/>
          <w:color w:val="231F20"/>
          <w:sz w:val="20"/>
          <w:szCs w:val="20"/>
        </w:rPr>
      </w:pPr>
      <w:r w:rsidRPr="00CF1CAD">
        <w:rPr>
          <w:rFonts w:cstheme="minorHAnsi"/>
          <w:color w:val="231F20"/>
          <w:sz w:val="20"/>
          <w:szCs w:val="20"/>
        </w:rPr>
        <w:t>Successivamente verranno considerati, esclusivamente per le piante arboree, i danni da vento forte che abbiano determinato la perdita dei frutti a seguito della caduta delle piante.</w:t>
      </w:r>
    </w:p>
    <w:p w14:paraId="7969CBE4" w14:textId="77777777" w:rsidR="00622122" w:rsidRDefault="00622122" w:rsidP="00622122">
      <w:pPr>
        <w:spacing w:after="0" w:line="240" w:lineRule="auto"/>
        <w:jc w:val="both"/>
        <w:rPr>
          <w:rFonts w:cstheme="minorHAnsi"/>
          <w:color w:val="231F20"/>
          <w:sz w:val="20"/>
          <w:szCs w:val="20"/>
        </w:rPr>
      </w:pPr>
    </w:p>
    <w:p w14:paraId="2BC036C9" w14:textId="77777777" w:rsidR="002763FF" w:rsidRPr="00CF1CAD" w:rsidRDefault="002763FF" w:rsidP="00622122">
      <w:pPr>
        <w:spacing w:after="0" w:line="240" w:lineRule="auto"/>
        <w:jc w:val="both"/>
        <w:rPr>
          <w:rFonts w:cstheme="minorHAnsi"/>
          <w:color w:val="231F20"/>
          <w:sz w:val="20"/>
          <w:szCs w:val="20"/>
        </w:rPr>
      </w:pPr>
    </w:p>
    <w:p w14:paraId="1AF06A26" w14:textId="4542ED97" w:rsidR="004C0EE9" w:rsidRPr="00CF1CAD" w:rsidRDefault="004C0EE9" w:rsidP="002A5B19">
      <w:pPr>
        <w:pStyle w:val="Titolo3"/>
      </w:pPr>
      <w:bookmarkStart w:id="56" w:name="_Toc169248163"/>
      <w:bookmarkStart w:id="57" w:name="_Toc218786523"/>
      <w:r w:rsidRPr="00CF1CAD">
        <w:lastRenderedPageBreak/>
        <w:t xml:space="preserve">Art. 10 – </w:t>
      </w:r>
      <w:r w:rsidR="009E6528" w:rsidRPr="00CF1CAD">
        <w:t xml:space="preserve">CGA - </w:t>
      </w:r>
      <w:r w:rsidRPr="00CF1CAD">
        <w:t>Quantitativi assicurabili e obblighi dell’</w:t>
      </w:r>
      <w:r w:rsidR="00286783" w:rsidRPr="00CF1CAD">
        <w:t>Assicurato</w:t>
      </w:r>
      <w:bookmarkEnd w:id="56"/>
      <w:bookmarkEnd w:id="57"/>
    </w:p>
    <w:p w14:paraId="1424EC14" w14:textId="56FCB8BC"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Con il presente contratto </w:t>
      </w:r>
      <w:r w:rsidRPr="00CF1CAD">
        <w:rPr>
          <w:rFonts w:cstheme="minorHAnsi"/>
          <w:b/>
          <w:bCs/>
          <w:color w:val="231F20"/>
          <w:sz w:val="20"/>
          <w:szCs w:val="20"/>
        </w:rPr>
        <w:t>l’</w:t>
      </w:r>
      <w:r w:rsidR="00286783" w:rsidRPr="00CF1CAD">
        <w:rPr>
          <w:rFonts w:cstheme="minorHAnsi"/>
          <w:b/>
          <w:bCs/>
          <w:color w:val="231F20"/>
          <w:sz w:val="20"/>
          <w:szCs w:val="20"/>
        </w:rPr>
        <w:t>Assicurato</w:t>
      </w:r>
      <w:r w:rsidRPr="00CF1CAD">
        <w:rPr>
          <w:rFonts w:cstheme="minorHAnsi"/>
          <w:color w:val="231F20"/>
          <w:sz w:val="20"/>
          <w:szCs w:val="20"/>
        </w:rPr>
        <w:t xml:space="preserve"> ha l’obbligo: </w:t>
      </w:r>
    </w:p>
    <w:p w14:paraId="1EABC5D7" w14:textId="77777777" w:rsidR="00FB0728" w:rsidRPr="00CF1CAD" w:rsidRDefault="00FB0728" w:rsidP="00A81A8F">
      <w:pPr>
        <w:spacing w:after="0" w:line="240" w:lineRule="auto"/>
        <w:jc w:val="both"/>
        <w:rPr>
          <w:rFonts w:cstheme="minorHAnsi"/>
          <w:color w:val="231F20"/>
          <w:sz w:val="20"/>
          <w:szCs w:val="20"/>
        </w:rPr>
      </w:pPr>
      <w:bookmarkStart w:id="58" w:name="_Hlk152339284"/>
    </w:p>
    <w:p w14:paraId="67817E8D" w14:textId="17B8B0F6" w:rsidR="004C0EE9" w:rsidRPr="00CF1CAD" w:rsidRDefault="004C0EE9" w:rsidP="00A81A8F">
      <w:pPr>
        <w:spacing w:after="0" w:line="240" w:lineRule="auto"/>
        <w:jc w:val="both"/>
        <w:rPr>
          <w:rFonts w:cstheme="minorHAnsi"/>
          <w:b/>
          <w:bCs/>
          <w:color w:val="231F20"/>
          <w:sz w:val="20"/>
          <w:szCs w:val="20"/>
        </w:rPr>
      </w:pPr>
      <w:r w:rsidRPr="00CF1CAD">
        <w:rPr>
          <w:rFonts w:cstheme="minorHAnsi"/>
          <w:color w:val="231F20"/>
          <w:sz w:val="20"/>
          <w:szCs w:val="20"/>
        </w:rPr>
        <w:t xml:space="preserve">a) di assicurare l’intera </w:t>
      </w:r>
      <w:r w:rsidR="00CF406B" w:rsidRPr="00CF1CAD">
        <w:rPr>
          <w:rFonts w:cstheme="minorHAnsi"/>
          <w:color w:val="231F20"/>
          <w:sz w:val="20"/>
          <w:szCs w:val="20"/>
        </w:rPr>
        <w:t>p</w:t>
      </w:r>
      <w:r w:rsidRPr="00CF1CAD">
        <w:rPr>
          <w:rFonts w:cstheme="minorHAnsi"/>
          <w:color w:val="231F20"/>
          <w:sz w:val="20"/>
          <w:szCs w:val="20"/>
        </w:rPr>
        <w:t>roduzione dell’</w:t>
      </w:r>
      <w:r w:rsidR="00CF406B" w:rsidRPr="00CF1CAD">
        <w:rPr>
          <w:rFonts w:cstheme="minorHAnsi"/>
          <w:color w:val="231F20"/>
          <w:sz w:val="20"/>
          <w:szCs w:val="20"/>
        </w:rPr>
        <w:t>a</w:t>
      </w:r>
      <w:r w:rsidRPr="00CF1CAD">
        <w:rPr>
          <w:rFonts w:cstheme="minorHAnsi"/>
          <w:color w:val="231F20"/>
          <w:sz w:val="20"/>
          <w:szCs w:val="20"/>
        </w:rPr>
        <w:t xml:space="preserve">zienda agricola relativa al </w:t>
      </w:r>
      <w:r w:rsidR="00CF406B" w:rsidRPr="00CF1CAD">
        <w:rPr>
          <w:rFonts w:cstheme="minorHAnsi"/>
          <w:color w:val="231F20"/>
          <w:sz w:val="20"/>
          <w:szCs w:val="20"/>
        </w:rPr>
        <w:t>p</w:t>
      </w:r>
      <w:r w:rsidRPr="00CF1CAD">
        <w:rPr>
          <w:rFonts w:cstheme="minorHAnsi"/>
          <w:color w:val="231F20"/>
          <w:sz w:val="20"/>
          <w:szCs w:val="20"/>
        </w:rPr>
        <w:t>rodotto in garanzia insistente sul medesimo comune</w:t>
      </w:r>
      <w:r w:rsidR="00260B37" w:rsidRPr="00CF1CAD">
        <w:rPr>
          <w:rFonts w:cstheme="minorHAnsi"/>
          <w:color w:val="231F20"/>
          <w:sz w:val="20"/>
          <w:szCs w:val="20"/>
        </w:rPr>
        <w:t xml:space="preserve"> (Art. 3 comma</w:t>
      </w:r>
      <w:r w:rsidR="00DD33F7" w:rsidRPr="00CF1CAD">
        <w:rPr>
          <w:rFonts w:cstheme="minorHAnsi"/>
          <w:color w:val="231F20"/>
          <w:sz w:val="20"/>
          <w:szCs w:val="20"/>
        </w:rPr>
        <w:t xml:space="preserve"> </w:t>
      </w:r>
      <w:r w:rsidR="00943742" w:rsidRPr="00CF1CAD">
        <w:rPr>
          <w:rFonts w:cstheme="minorHAnsi"/>
          <w:color w:val="231F20"/>
          <w:sz w:val="20"/>
          <w:szCs w:val="20"/>
        </w:rPr>
        <w:t>5</w:t>
      </w:r>
      <w:r w:rsidR="00DD33F7" w:rsidRPr="00CF1CAD">
        <w:rPr>
          <w:rFonts w:cstheme="minorHAnsi"/>
          <w:color w:val="231F20"/>
          <w:sz w:val="20"/>
          <w:szCs w:val="20"/>
        </w:rPr>
        <w:t xml:space="preserve"> del PGRA)</w:t>
      </w:r>
      <w:r w:rsidRPr="00CF1CAD">
        <w:rPr>
          <w:rFonts w:cstheme="minorHAnsi"/>
          <w:color w:val="231F20"/>
          <w:sz w:val="20"/>
          <w:szCs w:val="20"/>
        </w:rPr>
        <w:t>;</w:t>
      </w:r>
    </w:p>
    <w:p w14:paraId="092049B7" w14:textId="77777777" w:rsidR="00FB0728" w:rsidRPr="00CF1CAD" w:rsidRDefault="00FB0728" w:rsidP="00A81A8F">
      <w:pPr>
        <w:spacing w:after="0" w:line="240" w:lineRule="auto"/>
        <w:jc w:val="both"/>
        <w:rPr>
          <w:rFonts w:cstheme="minorHAnsi"/>
          <w:color w:val="231F20"/>
          <w:sz w:val="20"/>
          <w:szCs w:val="20"/>
        </w:rPr>
      </w:pPr>
    </w:p>
    <w:p w14:paraId="6DE0C568" w14:textId="3ED193CF"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b) di assicurare la </w:t>
      </w:r>
      <w:r w:rsidR="00CF406B" w:rsidRPr="00CF1CAD">
        <w:rPr>
          <w:rFonts w:cstheme="minorHAnsi"/>
          <w:color w:val="231F20"/>
          <w:sz w:val="20"/>
          <w:szCs w:val="20"/>
        </w:rPr>
        <w:t>p</w:t>
      </w:r>
      <w:r w:rsidRPr="00CF1CAD">
        <w:rPr>
          <w:rFonts w:cstheme="minorHAnsi"/>
          <w:color w:val="231F20"/>
          <w:sz w:val="20"/>
          <w:szCs w:val="20"/>
        </w:rPr>
        <w:t>roduzione ordinariamente ottenibile nell’anno, ovvero in linea con quanto previsto dal vigente PGR</w:t>
      </w:r>
      <w:r w:rsidR="001879E7" w:rsidRPr="00CF1CAD">
        <w:rPr>
          <w:rFonts w:cstheme="minorHAnsi"/>
          <w:color w:val="231F20"/>
          <w:sz w:val="20"/>
          <w:szCs w:val="20"/>
        </w:rPr>
        <w:t>A</w:t>
      </w:r>
      <w:r w:rsidRPr="00CF1CAD">
        <w:rPr>
          <w:rFonts w:cstheme="minorHAnsi"/>
          <w:color w:val="231F20"/>
          <w:sz w:val="20"/>
          <w:szCs w:val="20"/>
        </w:rPr>
        <w:t xml:space="preserve"> e sue modifiche od integrazioni.</w:t>
      </w:r>
    </w:p>
    <w:p w14:paraId="62D1315E" w14:textId="77777777" w:rsidR="00FB0728" w:rsidRPr="00CF1CAD" w:rsidRDefault="00FB0728" w:rsidP="00A81A8F">
      <w:pPr>
        <w:spacing w:after="0" w:line="240" w:lineRule="auto"/>
        <w:jc w:val="both"/>
        <w:rPr>
          <w:rFonts w:cstheme="minorHAnsi"/>
          <w:color w:val="231F20"/>
          <w:sz w:val="20"/>
          <w:szCs w:val="20"/>
        </w:rPr>
      </w:pPr>
    </w:p>
    <w:p w14:paraId="63020CFB" w14:textId="36B898F8"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c) fermo quanto indicato alla lettera b), per le produzioni soggette ai disciplinari, le quantità assicurate devono rientrare nei limiti produttivi stabiliti dai disciplinari stessi che devono intendersi come limiti superiori. </w:t>
      </w:r>
    </w:p>
    <w:bookmarkEnd w:id="58"/>
    <w:p w14:paraId="02EB5645" w14:textId="77777777" w:rsidR="009B2A09" w:rsidRPr="00CF1CAD" w:rsidRDefault="009B2A09" w:rsidP="00402F1C">
      <w:pPr>
        <w:spacing w:after="0" w:line="240" w:lineRule="auto"/>
        <w:jc w:val="both"/>
        <w:rPr>
          <w:rFonts w:cstheme="minorHAnsi"/>
          <w:color w:val="231F20"/>
          <w:sz w:val="20"/>
          <w:szCs w:val="20"/>
        </w:rPr>
      </w:pPr>
    </w:p>
    <w:p w14:paraId="30B0629C" w14:textId="38B72FAA" w:rsidR="00402F1C" w:rsidRPr="00CF1CAD" w:rsidRDefault="00402F1C" w:rsidP="00402F1C">
      <w:pPr>
        <w:spacing w:after="0" w:line="240" w:lineRule="auto"/>
        <w:jc w:val="both"/>
        <w:rPr>
          <w:rFonts w:cstheme="minorHAnsi"/>
          <w:color w:val="231F20"/>
          <w:sz w:val="20"/>
          <w:szCs w:val="20"/>
        </w:rPr>
      </w:pPr>
      <w:r w:rsidRPr="00CF1CAD">
        <w:rPr>
          <w:rFonts w:cstheme="minorHAnsi"/>
          <w:color w:val="231F20"/>
          <w:sz w:val="20"/>
          <w:szCs w:val="20"/>
        </w:rPr>
        <w:t>A tal proposito l’</w:t>
      </w:r>
      <w:r w:rsidR="00286783" w:rsidRPr="00CF1CAD">
        <w:rPr>
          <w:rFonts w:cstheme="minorHAnsi"/>
          <w:color w:val="231F20"/>
          <w:sz w:val="20"/>
          <w:szCs w:val="20"/>
        </w:rPr>
        <w:t>Assicurato</w:t>
      </w:r>
      <w:r w:rsidRPr="00CF1CAD">
        <w:rPr>
          <w:rFonts w:cstheme="minorHAnsi"/>
          <w:color w:val="231F20"/>
          <w:sz w:val="20"/>
          <w:szCs w:val="20"/>
        </w:rPr>
        <w:t xml:space="preserve"> si impegna a mettere a disposizione della Società, se specificatamente richiesto o, in caso di Sinistro, del perito da essa incaricato:</w:t>
      </w:r>
    </w:p>
    <w:p w14:paraId="3FC705A9" w14:textId="77777777" w:rsidR="00F50D54" w:rsidRPr="00CF1CAD" w:rsidRDefault="00F50D54" w:rsidP="00402F1C">
      <w:pPr>
        <w:spacing w:after="0" w:line="240" w:lineRule="auto"/>
        <w:jc w:val="both"/>
        <w:rPr>
          <w:rFonts w:cstheme="minorHAnsi"/>
          <w:color w:val="231F20"/>
          <w:sz w:val="20"/>
          <w:szCs w:val="20"/>
        </w:rPr>
      </w:pPr>
    </w:p>
    <w:p w14:paraId="31DFACAD" w14:textId="7A401F3E"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fornire documentazione delle effettive produzioni, per le singole</w:t>
      </w:r>
      <w:r w:rsidR="00CF406B" w:rsidRPr="00CF1CAD">
        <w:rPr>
          <w:rFonts w:cstheme="minorHAnsi"/>
          <w:color w:val="231F20"/>
          <w:sz w:val="20"/>
          <w:szCs w:val="20"/>
        </w:rPr>
        <w:t xml:space="preserve"> v</w:t>
      </w:r>
      <w:r w:rsidRPr="00CF1CAD">
        <w:rPr>
          <w:rFonts w:cstheme="minorHAnsi"/>
          <w:color w:val="231F20"/>
          <w:sz w:val="20"/>
          <w:szCs w:val="20"/>
        </w:rPr>
        <w:t xml:space="preserve">arietà, nei cinque anni precedenti e la fonte di provenienza delle stesse, ai fini di dimostrare la congruità della resa assicurata; </w:t>
      </w:r>
    </w:p>
    <w:p w14:paraId="0AE4BBF2" w14:textId="77777777" w:rsidR="00FB0728" w:rsidRPr="00CF1CAD" w:rsidRDefault="00FB0728" w:rsidP="00A81A8F">
      <w:pPr>
        <w:spacing w:after="0" w:line="240" w:lineRule="auto"/>
        <w:jc w:val="both"/>
        <w:rPr>
          <w:rFonts w:cstheme="minorHAnsi"/>
          <w:color w:val="231F20"/>
          <w:sz w:val="20"/>
          <w:szCs w:val="20"/>
          <w:highlight w:val="yellow"/>
        </w:rPr>
      </w:pPr>
    </w:p>
    <w:p w14:paraId="7A522C45" w14:textId="712EB1CF" w:rsidR="00402F1C" w:rsidRPr="00CF1CAD" w:rsidRDefault="00402F1C" w:rsidP="00A81A8F">
      <w:pPr>
        <w:spacing w:after="0" w:line="240" w:lineRule="auto"/>
        <w:jc w:val="both"/>
        <w:rPr>
          <w:rFonts w:cstheme="minorHAnsi"/>
          <w:color w:val="231F20"/>
          <w:sz w:val="20"/>
          <w:szCs w:val="20"/>
        </w:rPr>
      </w:pPr>
      <w:r w:rsidRPr="00CF1CAD">
        <w:rPr>
          <w:rFonts w:cstheme="minorHAnsi"/>
          <w:color w:val="231F20"/>
          <w:sz w:val="20"/>
          <w:szCs w:val="20"/>
        </w:rPr>
        <w:t>- la documentazione comprovante la resa storica come da P</w:t>
      </w:r>
      <w:r w:rsidR="008E6A62" w:rsidRPr="00CF1CAD">
        <w:rPr>
          <w:rFonts w:cstheme="minorHAnsi"/>
          <w:color w:val="231F20"/>
          <w:sz w:val="20"/>
          <w:szCs w:val="20"/>
        </w:rPr>
        <w:t>G</w:t>
      </w:r>
      <w:r w:rsidRPr="00CF1CAD">
        <w:rPr>
          <w:rFonts w:cstheme="minorHAnsi"/>
          <w:color w:val="231F20"/>
          <w:sz w:val="20"/>
          <w:szCs w:val="20"/>
        </w:rPr>
        <w:t>I</w:t>
      </w:r>
      <w:r w:rsidR="008E6A62" w:rsidRPr="00CF1CAD">
        <w:rPr>
          <w:rFonts w:cstheme="minorHAnsi"/>
          <w:color w:val="231F20"/>
          <w:sz w:val="20"/>
          <w:szCs w:val="20"/>
        </w:rPr>
        <w:t>R</w:t>
      </w:r>
      <w:r w:rsidRPr="00CF1CAD">
        <w:rPr>
          <w:rFonts w:cstheme="minorHAnsi"/>
          <w:b/>
          <w:bCs/>
          <w:color w:val="231F20"/>
          <w:sz w:val="20"/>
          <w:szCs w:val="20"/>
        </w:rPr>
        <w:t>;</w:t>
      </w:r>
    </w:p>
    <w:p w14:paraId="330CC6CB" w14:textId="77777777" w:rsidR="00FB0728" w:rsidRPr="00CF1CAD" w:rsidRDefault="00FB0728" w:rsidP="00A81A8F">
      <w:pPr>
        <w:spacing w:after="0" w:line="240" w:lineRule="auto"/>
        <w:jc w:val="both"/>
        <w:rPr>
          <w:rFonts w:cstheme="minorHAnsi"/>
          <w:color w:val="231F20"/>
          <w:sz w:val="20"/>
          <w:szCs w:val="20"/>
        </w:rPr>
      </w:pPr>
    </w:p>
    <w:p w14:paraId="6CF02829" w14:textId="040AF2AF"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 fornire le mappe catastali relative alle </w:t>
      </w:r>
      <w:r w:rsidR="00CF406B" w:rsidRPr="00CF1CAD">
        <w:rPr>
          <w:rFonts w:cstheme="minorHAnsi"/>
          <w:color w:val="231F20"/>
          <w:sz w:val="20"/>
          <w:szCs w:val="20"/>
        </w:rPr>
        <w:t>p</w:t>
      </w:r>
      <w:r w:rsidRPr="00CF1CAD">
        <w:rPr>
          <w:rFonts w:cstheme="minorHAnsi"/>
          <w:color w:val="231F20"/>
          <w:sz w:val="20"/>
          <w:szCs w:val="20"/>
        </w:rPr>
        <w:t>artite assicurate, nonché il piano colturale del fascicolo aziendale.</w:t>
      </w:r>
    </w:p>
    <w:p w14:paraId="1FB13CCF" w14:textId="77777777" w:rsidR="00FB0728" w:rsidRPr="00CF1CAD" w:rsidRDefault="00FB0728" w:rsidP="00AF3EEA">
      <w:pPr>
        <w:spacing w:after="0" w:line="240" w:lineRule="auto"/>
        <w:jc w:val="both"/>
        <w:rPr>
          <w:rFonts w:cstheme="minorHAnsi"/>
          <w:color w:val="231F20"/>
          <w:sz w:val="20"/>
          <w:szCs w:val="20"/>
        </w:rPr>
      </w:pPr>
    </w:p>
    <w:p w14:paraId="5BC7A751" w14:textId="0C331B76" w:rsidR="00AF3EEA" w:rsidRPr="00CF1CAD" w:rsidRDefault="00AF3EEA" w:rsidP="00AF3EEA">
      <w:pPr>
        <w:spacing w:after="0" w:line="240" w:lineRule="auto"/>
        <w:jc w:val="both"/>
        <w:rPr>
          <w:rFonts w:cstheme="minorHAnsi"/>
          <w:color w:val="231F20"/>
          <w:sz w:val="20"/>
          <w:szCs w:val="20"/>
        </w:rPr>
      </w:pPr>
      <w:r w:rsidRPr="00CF1CAD">
        <w:rPr>
          <w:rFonts w:cstheme="minorHAnsi"/>
          <w:color w:val="231F20"/>
          <w:sz w:val="20"/>
          <w:szCs w:val="20"/>
        </w:rPr>
        <w:t>- tutte le altre indicazioni e informazioni occorrenti, relativamente alle produzioni assicurate</w:t>
      </w:r>
    </w:p>
    <w:p w14:paraId="7A1F8C3C" w14:textId="77777777" w:rsidR="00FB0728" w:rsidRPr="00CF1CAD" w:rsidRDefault="00FB0728" w:rsidP="00A81A8F">
      <w:pPr>
        <w:spacing w:after="0" w:line="240" w:lineRule="auto"/>
        <w:jc w:val="both"/>
        <w:rPr>
          <w:rFonts w:cstheme="minorHAnsi"/>
          <w:color w:val="231F20"/>
          <w:sz w:val="20"/>
          <w:szCs w:val="20"/>
        </w:rPr>
      </w:pPr>
    </w:p>
    <w:p w14:paraId="3A4FAD26" w14:textId="66AC4FAB" w:rsidR="00AF3EEA" w:rsidRPr="00CF1CAD" w:rsidRDefault="00916829" w:rsidP="00A81A8F">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Pr="00CF1CAD">
        <w:rPr>
          <w:rFonts w:cstheme="minorHAnsi"/>
          <w:color w:val="231F20"/>
          <w:sz w:val="20"/>
          <w:szCs w:val="20"/>
        </w:rPr>
        <w:t xml:space="preserve"> ha sempre diritto di ispezionare i prodotti assicurati, senza che ciò crei pregiudizio per eventuali riserve o eccezioni.</w:t>
      </w:r>
    </w:p>
    <w:p w14:paraId="08D98D64" w14:textId="77777777" w:rsidR="00916829" w:rsidRPr="00CF1CAD" w:rsidRDefault="00916829" w:rsidP="00A81A8F">
      <w:pPr>
        <w:spacing w:after="0" w:line="240" w:lineRule="auto"/>
        <w:jc w:val="both"/>
        <w:rPr>
          <w:rFonts w:cstheme="minorHAnsi"/>
          <w:color w:val="231F20"/>
          <w:sz w:val="20"/>
          <w:szCs w:val="20"/>
        </w:rPr>
      </w:pPr>
    </w:p>
    <w:p w14:paraId="0F97214D" w14:textId="73EC7D75" w:rsidR="002679AC"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Con la sottoscrizione del certificato </w:t>
      </w:r>
      <w:r w:rsidR="00971F83" w:rsidRPr="00CF1CAD">
        <w:rPr>
          <w:rFonts w:cstheme="minorHAnsi"/>
          <w:color w:val="231F20"/>
          <w:sz w:val="20"/>
          <w:szCs w:val="20"/>
        </w:rPr>
        <w:t xml:space="preserve">di assicurazione </w:t>
      </w: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attesta responsabilmente che le produzioni garantite </w:t>
      </w:r>
      <w:r w:rsidR="00405DCA" w:rsidRPr="00CF1CAD">
        <w:rPr>
          <w:rFonts w:cstheme="minorHAnsi"/>
          <w:color w:val="231F20"/>
          <w:sz w:val="20"/>
          <w:szCs w:val="20"/>
        </w:rPr>
        <w:t xml:space="preserve">sono </w:t>
      </w:r>
      <w:r w:rsidR="00B154EA" w:rsidRPr="00CF1CAD">
        <w:rPr>
          <w:rFonts w:cstheme="minorHAnsi"/>
          <w:color w:val="231F20"/>
          <w:sz w:val="20"/>
          <w:szCs w:val="20"/>
        </w:rPr>
        <w:t>riferite alla Produzione Aziendale Ordinaria del prodotto in garanzia</w:t>
      </w:r>
      <w:r w:rsidR="00FE0225" w:rsidRPr="00CF1CAD">
        <w:rPr>
          <w:rFonts w:cstheme="minorHAnsi"/>
          <w:color w:val="231F20"/>
          <w:sz w:val="20"/>
          <w:szCs w:val="20"/>
        </w:rPr>
        <w:t>, insistente nel medesimo comune o a quella effettivamente ottenibile nell’anno</w:t>
      </w:r>
      <w:r w:rsidR="000E221A" w:rsidRPr="00CF1CAD">
        <w:rPr>
          <w:rFonts w:cstheme="minorHAnsi"/>
          <w:color w:val="231F20"/>
          <w:sz w:val="20"/>
          <w:szCs w:val="20"/>
        </w:rPr>
        <w:t>.</w:t>
      </w:r>
    </w:p>
    <w:p w14:paraId="199CCA0A" w14:textId="0DFBCA93" w:rsidR="00714860" w:rsidRPr="00CF1CAD" w:rsidRDefault="00FE0225" w:rsidP="00A81A8F">
      <w:pPr>
        <w:spacing w:after="0" w:line="240" w:lineRule="auto"/>
        <w:jc w:val="both"/>
        <w:rPr>
          <w:rFonts w:cstheme="minorHAnsi"/>
          <w:color w:val="231F20"/>
          <w:sz w:val="20"/>
          <w:szCs w:val="20"/>
        </w:rPr>
      </w:pPr>
      <w:r w:rsidRPr="00CF1CAD">
        <w:rPr>
          <w:rFonts w:cstheme="minorHAnsi"/>
          <w:color w:val="231F20"/>
          <w:sz w:val="20"/>
          <w:szCs w:val="20"/>
        </w:rPr>
        <w:t xml:space="preserve"> </w:t>
      </w:r>
    </w:p>
    <w:p w14:paraId="4B96DCBA" w14:textId="5BBD11A4" w:rsidR="00761A65"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L’</w:t>
      </w:r>
      <w:r w:rsidR="00286783" w:rsidRPr="00CF1CAD">
        <w:rPr>
          <w:rFonts w:cstheme="minorHAnsi"/>
          <w:b/>
          <w:bCs/>
          <w:color w:val="231F20"/>
          <w:sz w:val="20"/>
          <w:szCs w:val="20"/>
        </w:rPr>
        <w:t>Assicurato</w:t>
      </w:r>
      <w:r w:rsidRPr="00CF1CAD">
        <w:rPr>
          <w:rFonts w:cstheme="minorHAnsi"/>
          <w:b/>
          <w:bCs/>
          <w:color w:val="231F20"/>
          <w:sz w:val="20"/>
          <w:szCs w:val="20"/>
        </w:rPr>
        <w:t xml:space="preserve"> </w:t>
      </w:r>
      <w:r w:rsidRPr="00CF1CAD">
        <w:rPr>
          <w:rFonts w:cstheme="minorHAnsi"/>
          <w:color w:val="231F20"/>
          <w:sz w:val="20"/>
          <w:szCs w:val="20"/>
        </w:rPr>
        <w:t xml:space="preserve">si impegna infine a garantire la buona esecuzione di tutte le pratiche agronomiche colturali necessarie in relazione allo stato della coltura nei diversi stadi fenologici, ancorché la stessa sia stata oggetto degli eventi in garanzia, al fine dell’ottenimento della resa ordinaria dichiarata nel presente </w:t>
      </w:r>
      <w:r w:rsidR="00B72A23" w:rsidRPr="00CF1CAD">
        <w:rPr>
          <w:rFonts w:cstheme="minorHAnsi"/>
          <w:color w:val="231F20"/>
          <w:sz w:val="20"/>
          <w:szCs w:val="20"/>
        </w:rPr>
        <w:t>certificato di assicurazione</w:t>
      </w:r>
      <w:r w:rsidR="00014EAC" w:rsidRPr="00CF1CAD">
        <w:rPr>
          <w:rFonts w:cstheme="minorHAnsi"/>
          <w:color w:val="231F20"/>
          <w:sz w:val="20"/>
          <w:szCs w:val="20"/>
        </w:rPr>
        <w:t>.</w:t>
      </w:r>
    </w:p>
    <w:p w14:paraId="265E71DF" w14:textId="66F27EDA" w:rsidR="0073499F" w:rsidRPr="00CF1CAD" w:rsidRDefault="0073499F" w:rsidP="00A81A8F">
      <w:pPr>
        <w:spacing w:after="0" w:line="240" w:lineRule="auto"/>
        <w:jc w:val="both"/>
        <w:rPr>
          <w:rFonts w:cstheme="minorHAnsi"/>
          <w:color w:val="231F20"/>
          <w:sz w:val="20"/>
          <w:szCs w:val="20"/>
        </w:rPr>
      </w:pPr>
      <w:r w:rsidRPr="00CF1CAD">
        <w:rPr>
          <w:rFonts w:cstheme="minorHAnsi"/>
          <w:sz w:val="20"/>
          <w:szCs w:val="20"/>
        </w:rPr>
        <w:t xml:space="preserve">L’inadempimento di uno dei </w:t>
      </w:r>
      <w:r w:rsidR="00B53A21" w:rsidRPr="00CF1CAD">
        <w:rPr>
          <w:rFonts w:cstheme="minorHAnsi"/>
          <w:sz w:val="20"/>
          <w:szCs w:val="20"/>
        </w:rPr>
        <w:t>già menzionati</w:t>
      </w:r>
      <w:r w:rsidRPr="00CF1CAD">
        <w:rPr>
          <w:rFonts w:cstheme="minorHAnsi"/>
          <w:sz w:val="20"/>
          <w:szCs w:val="20"/>
        </w:rPr>
        <w:t xml:space="preserve"> obblighi, può comportare la perdita totale o parziale del diritto all’</w:t>
      </w:r>
      <w:r w:rsidR="00747B71" w:rsidRPr="00CF1CAD">
        <w:rPr>
          <w:rFonts w:cstheme="minorHAnsi"/>
          <w:sz w:val="20"/>
          <w:szCs w:val="20"/>
        </w:rPr>
        <w:t>i</w:t>
      </w:r>
      <w:r w:rsidRPr="00CF1CAD">
        <w:rPr>
          <w:rFonts w:cstheme="minorHAnsi"/>
          <w:sz w:val="20"/>
          <w:szCs w:val="20"/>
        </w:rPr>
        <w:t>ndennizzo.</w:t>
      </w:r>
    </w:p>
    <w:p w14:paraId="7FDEDE6D" w14:textId="77777777" w:rsidR="0073499F" w:rsidRPr="00CF1CAD" w:rsidRDefault="0073499F" w:rsidP="00A81A8F">
      <w:pPr>
        <w:spacing w:after="0" w:line="240" w:lineRule="auto"/>
        <w:jc w:val="both"/>
        <w:rPr>
          <w:rFonts w:cstheme="minorHAnsi"/>
          <w:color w:val="231F20"/>
          <w:sz w:val="20"/>
          <w:szCs w:val="20"/>
        </w:rPr>
      </w:pPr>
    </w:p>
    <w:p w14:paraId="25AFE2E4" w14:textId="30E33445" w:rsidR="00530F39" w:rsidRPr="00CF1CAD" w:rsidRDefault="00530F39" w:rsidP="002A5B19">
      <w:pPr>
        <w:pStyle w:val="Titolo3"/>
      </w:pPr>
      <w:bookmarkStart w:id="59" w:name="_Toc169248164"/>
      <w:bookmarkStart w:id="60" w:name="_Toc218786524"/>
      <w:r w:rsidRPr="00CF1CAD">
        <w:t>Art. 11 – CGA - Prezzi unitari delle produzioni assicurabili</w:t>
      </w:r>
      <w:bookmarkEnd w:id="59"/>
      <w:bookmarkEnd w:id="60"/>
    </w:p>
    <w:p w14:paraId="037AC6AB" w14:textId="7F5A9D09" w:rsidR="00530F39" w:rsidRPr="00CF1CAD" w:rsidRDefault="008925D8" w:rsidP="00530F39">
      <w:pPr>
        <w:spacing w:after="0" w:line="240" w:lineRule="auto"/>
        <w:jc w:val="both"/>
        <w:rPr>
          <w:rFonts w:cstheme="minorHAnsi"/>
          <w:color w:val="231F20"/>
          <w:sz w:val="20"/>
          <w:szCs w:val="20"/>
        </w:rPr>
      </w:pPr>
      <w:r w:rsidRPr="00CF1CAD">
        <w:rPr>
          <w:rFonts w:cstheme="minorHAnsi"/>
          <w:color w:val="231F20"/>
          <w:sz w:val="20"/>
          <w:szCs w:val="20"/>
        </w:rPr>
        <w:t>I prezzi unitari delle produzioni assicurabili</w:t>
      </w:r>
      <w:r w:rsidR="00530F39" w:rsidRPr="00CF1CAD">
        <w:rPr>
          <w:rFonts w:cstheme="minorHAnsi"/>
          <w:color w:val="231F20"/>
          <w:sz w:val="20"/>
          <w:szCs w:val="20"/>
        </w:rPr>
        <w:t xml:space="preserve"> saranno adottati </w:t>
      </w:r>
      <w:r w:rsidR="00F539B2" w:rsidRPr="00CF1CAD">
        <w:rPr>
          <w:rFonts w:cstheme="minorHAnsi"/>
          <w:color w:val="231F20"/>
          <w:sz w:val="20"/>
          <w:szCs w:val="20"/>
        </w:rPr>
        <w:t>quelli</w:t>
      </w:r>
      <w:r w:rsidR="00530F39" w:rsidRPr="00CF1CAD">
        <w:rPr>
          <w:rFonts w:cstheme="minorHAnsi"/>
          <w:color w:val="231F20"/>
          <w:sz w:val="20"/>
          <w:szCs w:val="20"/>
        </w:rPr>
        <w:t xml:space="preserve"> concordati co</w:t>
      </w:r>
      <w:r w:rsidR="00C463A0" w:rsidRPr="00CF1CAD">
        <w:rPr>
          <w:rFonts w:cstheme="minorHAnsi"/>
          <w:color w:val="231F20"/>
          <w:sz w:val="20"/>
          <w:szCs w:val="20"/>
        </w:rPr>
        <w:t xml:space="preserve">n il </w:t>
      </w:r>
      <w:r w:rsidR="00286783" w:rsidRPr="00CF1CAD">
        <w:rPr>
          <w:rFonts w:cstheme="minorHAnsi"/>
          <w:color w:val="231F20"/>
          <w:sz w:val="20"/>
          <w:szCs w:val="20"/>
        </w:rPr>
        <w:t>Contraente</w:t>
      </w:r>
      <w:r w:rsidR="00C463A0" w:rsidRPr="00CF1CAD">
        <w:rPr>
          <w:rFonts w:cstheme="minorHAnsi"/>
          <w:color w:val="231F20"/>
          <w:sz w:val="20"/>
          <w:szCs w:val="20"/>
        </w:rPr>
        <w:t xml:space="preserve"> co</w:t>
      </w:r>
      <w:r w:rsidR="00530F39" w:rsidRPr="00CF1CAD">
        <w:rPr>
          <w:rFonts w:cstheme="minorHAnsi"/>
          <w:color w:val="231F20"/>
          <w:sz w:val="20"/>
          <w:szCs w:val="20"/>
        </w:rPr>
        <w:t xml:space="preserve">me da </w:t>
      </w:r>
      <w:r w:rsidR="00207EC2" w:rsidRPr="00CF1CAD">
        <w:rPr>
          <w:rFonts w:cstheme="minorHAnsi"/>
          <w:b/>
          <w:bCs/>
          <w:i/>
          <w:iCs/>
          <w:color w:val="231F20"/>
          <w:sz w:val="20"/>
          <w:szCs w:val="20"/>
        </w:rPr>
        <w:t>A</w:t>
      </w:r>
      <w:r w:rsidR="00530F39" w:rsidRPr="00CF1CAD">
        <w:rPr>
          <w:rFonts w:cstheme="minorHAnsi"/>
          <w:b/>
          <w:bCs/>
          <w:i/>
          <w:iCs/>
          <w:color w:val="231F20"/>
          <w:sz w:val="20"/>
          <w:szCs w:val="20"/>
        </w:rPr>
        <w:t xml:space="preserve">llegato </w:t>
      </w:r>
      <w:r w:rsidR="00AA7F8F" w:rsidRPr="00CF1CAD">
        <w:rPr>
          <w:rFonts w:cstheme="minorHAnsi"/>
          <w:b/>
          <w:bCs/>
          <w:i/>
          <w:iCs/>
          <w:color w:val="231F20"/>
          <w:sz w:val="20"/>
          <w:szCs w:val="20"/>
        </w:rPr>
        <w:t>1</w:t>
      </w:r>
      <w:r w:rsidR="00530F39" w:rsidRPr="00CF1CAD">
        <w:rPr>
          <w:rFonts w:cstheme="minorHAnsi"/>
          <w:b/>
          <w:bCs/>
          <w:i/>
          <w:iCs/>
          <w:color w:val="231F20"/>
          <w:sz w:val="20"/>
          <w:szCs w:val="20"/>
        </w:rPr>
        <w:t>.</w:t>
      </w:r>
      <w:r w:rsidR="00154A7B" w:rsidRPr="00CF1CAD">
        <w:rPr>
          <w:rFonts w:cstheme="minorHAnsi"/>
          <w:b/>
          <w:bCs/>
          <w:i/>
          <w:iCs/>
          <w:color w:val="231F20"/>
          <w:sz w:val="20"/>
          <w:szCs w:val="20"/>
        </w:rPr>
        <w:t xml:space="preserve"> </w:t>
      </w:r>
      <w:r w:rsidR="00530F39" w:rsidRPr="00CF1CAD">
        <w:rPr>
          <w:rFonts w:cstheme="minorHAnsi"/>
          <w:color w:val="231F20"/>
          <w:sz w:val="20"/>
          <w:szCs w:val="20"/>
        </w:rPr>
        <w:t xml:space="preserve">Per assunzioni in provincie al di fuori dell’ambito territoriale del consorzio, verranno applicati i prezzi stabiliti con il consorzio di difesa in cui ricadono dette provincie. </w:t>
      </w:r>
    </w:p>
    <w:p w14:paraId="418B6ECE" w14:textId="3AAB252B" w:rsidR="00154A7B" w:rsidRPr="00CF1CAD" w:rsidRDefault="00154A7B" w:rsidP="00154A7B">
      <w:pPr>
        <w:spacing w:after="0" w:line="240" w:lineRule="auto"/>
        <w:jc w:val="both"/>
        <w:rPr>
          <w:rFonts w:cstheme="minorHAnsi"/>
          <w:color w:val="231F20"/>
          <w:sz w:val="20"/>
          <w:szCs w:val="20"/>
        </w:rPr>
      </w:pPr>
      <w:r w:rsidRPr="00CF1CAD">
        <w:rPr>
          <w:rFonts w:cstheme="minorHAnsi"/>
          <w:color w:val="231F20"/>
          <w:sz w:val="20"/>
          <w:szCs w:val="20"/>
        </w:rPr>
        <w:t>Potranno essere accettati prezzi al di fuori dei citati listini qualora documentati e dimostrabili dall’azienda, come da normativa in vigore</w:t>
      </w:r>
      <w:r w:rsidR="00EC44C1" w:rsidRPr="00CF1CAD">
        <w:rPr>
          <w:rFonts w:cstheme="minorHAnsi"/>
          <w:color w:val="231F20"/>
          <w:sz w:val="20"/>
          <w:szCs w:val="20"/>
        </w:rPr>
        <w:t xml:space="preserve"> ma comunque concordati con il Contraente</w:t>
      </w:r>
      <w:r w:rsidRPr="00CF1CAD">
        <w:rPr>
          <w:rFonts w:cstheme="minorHAnsi"/>
          <w:color w:val="231F20"/>
          <w:sz w:val="20"/>
          <w:szCs w:val="20"/>
        </w:rPr>
        <w:t>.</w:t>
      </w:r>
    </w:p>
    <w:p w14:paraId="033BE8B6" w14:textId="77777777" w:rsidR="00CD68C5" w:rsidRPr="00CF1CAD" w:rsidRDefault="00CD68C5" w:rsidP="00530F39">
      <w:pPr>
        <w:spacing w:after="0" w:line="240" w:lineRule="auto"/>
        <w:jc w:val="both"/>
        <w:rPr>
          <w:rFonts w:cstheme="minorHAnsi"/>
          <w:color w:val="231F20"/>
          <w:sz w:val="20"/>
          <w:szCs w:val="20"/>
        </w:rPr>
      </w:pPr>
    </w:p>
    <w:p w14:paraId="165BA2EC" w14:textId="62AD2C89" w:rsidR="00530F39" w:rsidRPr="00CF1CAD" w:rsidRDefault="00530F39" w:rsidP="002A5B19">
      <w:pPr>
        <w:pStyle w:val="Titolo3"/>
      </w:pPr>
      <w:bookmarkStart w:id="61" w:name="_Toc169248165"/>
      <w:bookmarkStart w:id="62" w:name="_Toc218786525"/>
      <w:r w:rsidRPr="00CF1CAD">
        <w:t>Art. 12 – CGA - Soglia</w:t>
      </w:r>
      <w:bookmarkEnd w:id="61"/>
      <w:bookmarkEnd w:id="62"/>
    </w:p>
    <w:p w14:paraId="5485EA9C" w14:textId="2C0598E5" w:rsidR="00530F39" w:rsidRPr="00CF1CAD" w:rsidRDefault="00530F39" w:rsidP="00530F39">
      <w:pPr>
        <w:spacing w:after="0" w:line="240" w:lineRule="auto"/>
        <w:jc w:val="both"/>
        <w:rPr>
          <w:rFonts w:cstheme="minorHAnsi"/>
          <w:color w:val="231F20"/>
          <w:sz w:val="20"/>
          <w:szCs w:val="20"/>
        </w:rPr>
      </w:pPr>
      <w:r w:rsidRPr="00CF1CAD">
        <w:rPr>
          <w:rFonts w:cstheme="minorHAnsi"/>
          <w:color w:val="231F20"/>
          <w:sz w:val="20"/>
          <w:szCs w:val="20"/>
        </w:rPr>
        <w:t>Sono indennizzabili i danni che superano la soglia pari al 20%, calcolata sul singolo prodotto ubicato nel medesimo comune al netto di eventuali detrazioni di prodotto</w:t>
      </w:r>
      <w:r w:rsidR="002B543C" w:rsidRPr="00CF1CAD">
        <w:rPr>
          <w:rFonts w:cstheme="minorHAnsi"/>
          <w:color w:val="231F20"/>
          <w:sz w:val="20"/>
          <w:szCs w:val="20"/>
        </w:rPr>
        <w:t xml:space="preserve"> (in conformità a quanto prev</w:t>
      </w:r>
      <w:r w:rsidR="009672F9" w:rsidRPr="00CF1CAD">
        <w:rPr>
          <w:rFonts w:cstheme="minorHAnsi"/>
          <w:color w:val="231F20"/>
          <w:sz w:val="20"/>
          <w:szCs w:val="20"/>
        </w:rPr>
        <w:t>i</w:t>
      </w:r>
      <w:r w:rsidR="002B543C" w:rsidRPr="00CF1CAD">
        <w:rPr>
          <w:rFonts w:cstheme="minorHAnsi"/>
          <w:color w:val="231F20"/>
          <w:sz w:val="20"/>
          <w:szCs w:val="20"/>
        </w:rPr>
        <w:t>sto</w:t>
      </w:r>
      <w:r w:rsidR="009672F9" w:rsidRPr="00CF1CAD">
        <w:rPr>
          <w:rFonts w:cstheme="minorHAnsi"/>
          <w:color w:val="231F20"/>
          <w:sz w:val="20"/>
          <w:szCs w:val="20"/>
        </w:rPr>
        <w:t xml:space="preserve"> dall’art. 76, comma 5, </w:t>
      </w:r>
      <w:r w:rsidR="005F3D2A" w:rsidRPr="00CF1CAD">
        <w:rPr>
          <w:rFonts w:cstheme="minorHAnsi"/>
          <w:color w:val="231F20"/>
          <w:sz w:val="20"/>
          <w:szCs w:val="20"/>
        </w:rPr>
        <w:t>Regolamento</w:t>
      </w:r>
      <w:r w:rsidR="008362D3" w:rsidRPr="00CF1CAD">
        <w:rPr>
          <w:rFonts w:cstheme="minorHAnsi"/>
          <w:color w:val="231F20"/>
          <w:sz w:val="20"/>
          <w:szCs w:val="20"/>
        </w:rPr>
        <w:t xml:space="preserve"> (UE</w:t>
      </w:r>
      <w:r w:rsidR="00035334" w:rsidRPr="00CF1CAD">
        <w:rPr>
          <w:rFonts w:cstheme="minorHAnsi"/>
          <w:color w:val="231F20"/>
          <w:sz w:val="20"/>
          <w:szCs w:val="20"/>
        </w:rPr>
        <w:t>) n. 2115/2021).</w:t>
      </w:r>
    </w:p>
    <w:p w14:paraId="11FF5D3A" w14:textId="77777777" w:rsidR="002679AC" w:rsidRPr="00CF1CAD" w:rsidRDefault="002679AC" w:rsidP="00530F39">
      <w:pPr>
        <w:spacing w:after="0" w:line="240" w:lineRule="auto"/>
        <w:jc w:val="both"/>
        <w:rPr>
          <w:rFonts w:cstheme="minorHAnsi"/>
          <w:color w:val="231F20"/>
          <w:sz w:val="20"/>
          <w:szCs w:val="20"/>
        </w:rPr>
      </w:pPr>
    </w:p>
    <w:p w14:paraId="30864953" w14:textId="718E8E59" w:rsidR="00530F39" w:rsidRPr="00CF1CAD" w:rsidRDefault="00530F39" w:rsidP="00530F39">
      <w:pPr>
        <w:spacing w:after="0" w:line="240" w:lineRule="auto"/>
        <w:jc w:val="both"/>
        <w:rPr>
          <w:rFonts w:cstheme="minorHAnsi"/>
          <w:color w:val="231F20"/>
          <w:sz w:val="20"/>
          <w:szCs w:val="20"/>
        </w:rPr>
      </w:pPr>
      <w:r w:rsidRPr="00CF1CAD">
        <w:rPr>
          <w:rFonts w:cstheme="minorHAnsi"/>
          <w:color w:val="231F20"/>
          <w:sz w:val="20"/>
          <w:szCs w:val="20"/>
        </w:rPr>
        <w:t>Superat</w:t>
      </w:r>
      <w:r w:rsidR="0008319B" w:rsidRPr="00CF1CAD">
        <w:rPr>
          <w:rFonts w:cstheme="minorHAnsi"/>
          <w:color w:val="231F20"/>
          <w:sz w:val="20"/>
          <w:szCs w:val="20"/>
        </w:rPr>
        <w:t>o tale valore</w:t>
      </w:r>
      <w:r w:rsidRPr="00CF1CAD">
        <w:rPr>
          <w:rFonts w:cstheme="minorHAnsi"/>
          <w:color w:val="231F20"/>
          <w:sz w:val="20"/>
          <w:szCs w:val="20"/>
        </w:rPr>
        <w:t xml:space="preserve"> percentuale, sarà applicata, per ciascuna partita la franchigia, come indicato nell’</w:t>
      </w:r>
      <w:r w:rsidRPr="00CF1CAD">
        <w:rPr>
          <w:rFonts w:cstheme="minorHAnsi"/>
          <w:i/>
          <w:iCs/>
          <w:color w:val="231F20"/>
          <w:sz w:val="20"/>
          <w:szCs w:val="20"/>
        </w:rPr>
        <w:t xml:space="preserve">art. 13 </w:t>
      </w:r>
      <w:r w:rsidR="008C2960" w:rsidRPr="00CF1CAD">
        <w:rPr>
          <w:rFonts w:cstheme="minorHAnsi"/>
          <w:i/>
          <w:iCs/>
          <w:color w:val="231F20"/>
          <w:sz w:val="20"/>
          <w:szCs w:val="20"/>
        </w:rPr>
        <w:t>– CGA -</w:t>
      </w:r>
      <w:r w:rsidRPr="00CF1CAD">
        <w:rPr>
          <w:rFonts w:cstheme="minorHAnsi"/>
          <w:i/>
          <w:iCs/>
          <w:color w:val="231F20"/>
          <w:sz w:val="20"/>
          <w:szCs w:val="20"/>
        </w:rPr>
        <w:t xml:space="preserve">Franchigie e scoperti </w:t>
      </w:r>
      <w:r w:rsidRPr="00CF1CAD">
        <w:rPr>
          <w:rFonts w:cstheme="minorHAnsi"/>
          <w:color w:val="231F20"/>
          <w:sz w:val="20"/>
          <w:szCs w:val="20"/>
        </w:rPr>
        <w:t xml:space="preserve">– e, ove previsti, </w:t>
      </w:r>
      <w:proofErr w:type="spellStart"/>
      <w:r w:rsidRPr="00CF1CAD">
        <w:rPr>
          <w:rFonts w:cstheme="minorHAnsi"/>
          <w:color w:val="231F20"/>
          <w:sz w:val="20"/>
          <w:szCs w:val="20"/>
        </w:rPr>
        <w:t>lo</w:t>
      </w:r>
      <w:proofErr w:type="spellEnd"/>
      <w:r w:rsidRPr="00CF1CAD">
        <w:rPr>
          <w:rFonts w:cstheme="minorHAnsi"/>
          <w:color w:val="231F20"/>
          <w:sz w:val="20"/>
          <w:szCs w:val="20"/>
        </w:rPr>
        <w:t xml:space="preserve"> scoperto e il limite di indennizzo come indicato agli articoli successivi.</w:t>
      </w:r>
    </w:p>
    <w:p w14:paraId="0D5EEECC" w14:textId="77777777" w:rsidR="002679AC" w:rsidRPr="00CF1CAD" w:rsidRDefault="002679AC" w:rsidP="00530F39">
      <w:pPr>
        <w:spacing w:after="0" w:line="240" w:lineRule="auto"/>
        <w:jc w:val="both"/>
        <w:rPr>
          <w:rFonts w:cstheme="minorHAnsi"/>
          <w:color w:val="231F20"/>
          <w:sz w:val="20"/>
          <w:szCs w:val="20"/>
        </w:rPr>
      </w:pPr>
    </w:p>
    <w:p w14:paraId="2AB7C926" w14:textId="698E43AB" w:rsidR="00530F39" w:rsidRPr="00CF1CAD" w:rsidRDefault="00530F39" w:rsidP="00530F39">
      <w:pPr>
        <w:spacing w:after="0" w:line="240" w:lineRule="auto"/>
        <w:jc w:val="both"/>
        <w:rPr>
          <w:rFonts w:cstheme="minorHAnsi"/>
          <w:color w:val="231F20"/>
          <w:sz w:val="20"/>
          <w:szCs w:val="20"/>
        </w:rPr>
      </w:pPr>
      <w:r w:rsidRPr="00CF1CAD">
        <w:rPr>
          <w:rFonts w:cstheme="minorHAnsi"/>
          <w:color w:val="231F20"/>
          <w:sz w:val="20"/>
          <w:szCs w:val="20"/>
        </w:rPr>
        <w:t xml:space="preserve">La soglia è calcolata sull’intera produzione della stessa specie vegetale </w:t>
      </w:r>
      <w:r w:rsidRPr="00CF1CAD">
        <w:rPr>
          <w:rFonts w:cstheme="minorHAnsi"/>
          <w:b/>
          <w:bCs/>
          <w:color w:val="231F20"/>
          <w:sz w:val="20"/>
          <w:szCs w:val="20"/>
        </w:rPr>
        <w:t>(</w:t>
      </w:r>
      <w:proofErr w:type="spellStart"/>
      <w:r w:rsidRPr="00CF1CAD">
        <w:rPr>
          <w:rFonts w:cstheme="minorHAnsi"/>
          <w:b/>
          <w:bCs/>
          <w:color w:val="231F20"/>
          <w:sz w:val="20"/>
          <w:szCs w:val="20"/>
        </w:rPr>
        <w:t>rif.</w:t>
      </w:r>
      <w:proofErr w:type="spellEnd"/>
      <w:r w:rsidRPr="00CF1CAD">
        <w:rPr>
          <w:rFonts w:cstheme="minorHAnsi"/>
          <w:b/>
          <w:bCs/>
          <w:color w:val="231F20"/>
          <w:sz w:val="20"/>
          <w:szCs w:val="20"/>
        </w:rPr>
        <w:t xml:space="preserve"> Allegato 1, </w:t>
      </w:r>
      <w:r w:rsidR="006A2914" w:rsidRPr="00CF1CAD">
        <w:rPr>
          <w:rFonts w:cstheme="minorHAnsi"/>
          <w:b/>
          <w:bCs/>
          <w:color w:val="231F20"/>
          <w:sz w:val="20"/>
          <w:szCs w:val="20"/>
        </w:rPr>
        <w:t>punto</w:t>
      </w:r>
      <w:r w:rsidRPr="00CF1CAD">
        <w:rPr>
          <w:rFonts w:cstheme="minorHAnsi"/>
          <w:b/>
          <w:bCs/>
          <w:color w:val="231F20"/>
          <w:sz w:val="20"/>
          <w:szCs w:val="20"/>
        </w:rPr>
        <w:t xml:space="preserve"> 1.1. del PGRA)</w:t>
      </w:r>
      <w:r w:rsidRPr="00CF1CAD">
        <w:rPr>
          <w:rFonts w:cstheme="minorHAnsi"/>
          <w:color w:val="231F20"/>
          <w:sz w:val="20"/>
          <w:szCs w:val="20"/>
        </w:rPr>
        <w:t xml:space="preserve"> in un medesimo comune, tenendo tuttavia distinte le coltivazioni protette da impianti di difesa attiva (reti antigrandine, impianto antibrina, reti antigrandine e impianto antibrina), per le quali è prevista l’applicazione di una soglia separata. Al superamento della </w:t>
      </w:r>
      <w:r w:rsidR="00187BA0" w:rsidRPr="00CF1CAD">
        <w:rPr>
          <w:rFonts w:cstheme="minorHAnsi"/>
          <w:color w:val="231F20"/>
          <w:sz w:val="20"/>
          <w:szCs w:val="20"/>
        </w:rPr>
        <w:t>già menzionata</w:t>
      </w:r>
      <w:r w:rsidRPr="00CF1CAD">
        <w:rPr>
          <w:rFonts w:cstheme="minorHAnsi"/>
          <w:color w:val="231F20"/>
          <w:sz w:val="20"/>
          <w:szCs w:val="20"/>
        </w:rPr>
        <w:t xml:space="preserve"> soglia, il danno è indennizzato applicando, per ogni partita/appezzamento assicurata, la franchigia contrattuale.</w:t>
      </w:r>
    </w:p>
    <w:p w14:paraId="06D9A8CB" w14:textId="1237EC6E" w:rsidR="00CA0288" w:rsidRDefault="00CA0288">
      <w:pPr>
        <w:rPr>
          <w:rFonts w:cstheme="minorHAnsi"/>
          <w:color w:val="231F20"/>
          <w:sz w:val="20"/>
          <w:szCs w:val="20"/>
        </w:rPr>
      </w:pPr>
    </w:p>
    <w:p w14:paraId="5131B1BB" w14:textId="77777777" w:rsidR="006B3AC5" w:rsidRDefault="006B3AC5">
      <w:pPr>
        <w:rPr>
          <w:rFonts w:cstheme="minorHAnsi"/>
          <w:color w:val="231F20"/>
          <w:sz w:val="20"/>
          <w:szCs w:val="20"/>
        </w:rPr>
      </w:pPr>
    </w:p>
    <w:p w14:paraId="61B67D64" w14:textId="77777777" w:rsidR="002763FF" w:rsidRDefault="002763FF">
      <w:pPr>
        <w:rPr>
          <w:rFonts w:cstheme="minorHAnsi"/>
          <w:color w:val="231F20"/>
          <w:sz w:val="20"/>
          <w:szCs w:val="20"/>
        </w:rPr>
      </w:pPr>
    </w:p>
    <w:p w14:paraId="4F67B98C" w14:textId="77777777" w:rsidR="002763FF" w:rsidRDefault="002763FF">
      <w:pPr>
        <w:rPr>
          <w:rFonts w:cstheme="minorHAnsi"/>
          <w:color w:val="231F20"/>
          <w:sz w:val="20"/>
          <w:szCs w:val="20"/>
        </w:rPr>
      </w:pPr>
    </w:p>
    <w:p w14:paraId="1667C0B3" w14:textId="77777777" w:rsidR="006B3AC5" w:rsidRDefault="006B3AC5" w:rsidP="002A5B19">
      <w:pPr>
        <w:pStyle w:val="Titolo3"/>
      </w:pPr>
      <w:bookmarkStart w:id="63" w:name="_Toc169248166"/>
    </w:p>
    <w:p w14:paraId="6E37E856" w14:textId="1303DDFC" w:rsidR="006759B8" w:rsidRPr="007B2473" w:rsidRDefault="006759B8" w:rsidP="002A5B19">
      <w:pPr>
        <w:pStyle w:val="Titolo3"/>
      </w:pPr>
      <w:bookmarkStart w:id="64" w:name="_Toc218786526"/>
      <w:bookmarkStart w:id="65" w:name="_Hlk218786827"/>
      <w:r w:rsidRPr="007B2473">
        <w:lastRenderedPageBreak/>
        <w:t>Art. 13 – CGA - Franchigie e scoperti</w:t>
      </w:r>
      <w:bookmarkEnd w:id="63"/>
      <w:bookmarkEnd w:id="64"/>
    </w:p>
    <w:p w14:paraId="2C9B9AD5" w14:textId="77777777" w:rsidR="00071E84" w:rsidRPr="007B2473" w:rsidRDefault="00071E84" w:rsidP="00071E84">
      <w:pPr>
        <w:spacing w:after="0"/>
      </w:pPr>
    </w:p>
    <w:p w14:paraId="301D2BED" w14:textId="2DD0AEEE" w:rsidR="006759B8" w:rsidRPr="00CF1CAD" w:rsidRDefault="006759B8" w:rsidP="002A5B19">
      <w:pPr>
        <w:pStyle w:val="Titolo3"/>
      </w:pPr>
      <w:bookmarkStart w:id="66" w:name="_Toc169248167"/>
      <w:bookmarkStart w:id="67" w:name="_Toc218786527"/>
      <w:r w:rsidRPr="007B2473">
        <w:t>13.1 – Franchigie</w:t>
      </w:r>
      <w:bookmarkEnd w:id="66"/>
      <w:bookmarkEnd w:id="67"/>
    </w:p>
    <w:p w14:paraId="50A9871A" w14:textId="444DE3FC" w:rsidR="006424E5" w:rsidRPr="00CF1CAD" w:rsidRDefault="006759B8" w:rsidP="006759B8">
      <w:pPr>
        <w:spacing w:after="0" w:line="240" w:lineRule="auto"/>
        <w:jc w:val="both"/>
        <w:rPr>
          <w:rFonts w:cstheme="minorHAnsi"/>
          <w:color w:val="231F20"/>
          <w:sz w:val="20"/>
          <w:szCs w:val="20"/>
        </w:rPr>
      </w:pPr>
      <w:r w:rsidRPr="00CF1CAD">
        <w:rPr>
          <w:rFonts w:cstheme="minorHAnsi"/>
          <w:color w:val="231F20"/>
          <w:sz w:val="20"/>
          <w:szCs w:val="20"/>
        </w:rPr>
        <w:t xml:space="preserve">L'assicurazione è prestata con l'applicazione per ciascuna partita assicurata, di una franchigia indicata </w:t>
      </w:r>
      <w:r w:rsidR="004955FD" w:rsidRPr="00CF1CAD">
        <w:rPr>
          <w:rFonts w:cstheme="minorHAnsi"/>
          <w:color w:val="231F20"/>
          <w:sz w:val="20"/>
          <w:szCs w:val="20"/>
        </w:rPr>
        <w:t>nel</w:t>
      </w:r>
      <w:r w:rsidR="00F7537B" w:rsidRPr="00CF1CAD">
        <w:rPr>
          <w:rFonts w:cstheme="minorHAnsi"/>
          <w:color w:val="231F20"/>
          <w:sz w:val="20"/>
          <w:szCs w:val="20"/>
        </w:rPr>
        <w:t xml:space="preserve"> certificato</w:t>
      </w:r>
      <w:r w:rsidRPr="00CF1CAD">
        <w:rPr>
          <w:rFonts w:cstheme="minorHAnsi"/>
          <w:color w:val="231F20"/>
          <w:sz w:val="20"/>
          <w:szCs w:val="20"/>
        </w:rPr>
        <w:t xml:space="preserve"> di assicurazione</w:t>
      </w:r>
      <w:r w:rsidR="00F7537B" w:rsidRPr="00CF1CAD">
        <w:rPr>
          <w:rFonts w:cstheme="minorHAnsi"/>
          <w:color w:val="231F20"/>
          <w:sz w:val="20"/>
          <w:szCs w:val="20"/>
        </w:rPr>
        <w:t xml:space="preserve"> </w:t>
      </w:r>
      <w:r w:rsidRPr="00CF1CAD">
        <w:rPr>
          <w:rFonts w:cstheme="minorHAnsi"/>
          <w:color w:val="231F20"/>
          <w:sz w:val="20"/>
          <w:szCs w:val="20"/>
        </w:rPr>
        <w:t>per ciascuna avversità assicurata. Nel caso di sinistri provocati da avversità con franchigie diverse o coincidenti, la franchigia applicata al danno complessivo è comunque univoca e viene determinata secondo i seguenti punti:</w:t>
      </w:r>
    </w:p>
    <w:p w14:paraId="2737C9CF" w14:textId="4A38125F" w:rsidR="00FB0728" w:rsidRPr="00CF1CAD" w:rsidRDefault="00FB0728" w:rsidP="00FB0728">
      <w:pPr>
        <w:spacing w:after="0" w:line="240" w:lineRule="auto"/>
        <w:jc w:val="both"/>
        <w:rPr>
          <w:rFonts w:cstheme="minorHAnsi"/>
          <w:color w:val="231F20"/>
          <w:sz w:val="20"/>
          <w:szCs w:val="20"/>
        </w:rPr>
      </w:pPr>
      <w:bookmarkStart w:id="68" w:name="_Hlk158127661"/>
    </w:p>
    <w:tbl>
      <w:tblPr>
        <w:tblW w:w="10490"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392"/>
        <w:gridCol w:w="7098"/>
      </w:tblGrid>
      <w:tr w:rsidR="0027321F" w:rsidRPr="00082C88" w14:paraId="75D591CA" w14:textId="77777777" w:rsidTr="008379BF">
        <w:trPr>
          <w:trHeight w:val="261"/>
          <w:jc w:val="center"/>
        </w:trPr>
        <w:tc>
          <w:tcPr>
            <w:tcW w:w="3392" w:type="dxa"/>
            <w:vAlign w:val="center"/>
          </w:tcPr>
          <w:bookmarkEnd w:id="68"/>
          <w:p w14:paraId="1F170B36" w14:textId="77777777" w:rsidR="00F44888" w:rsidRPr="00CF1CAD" w:rsidRDefault="00F44888" w:rsidP="003548F0">
            <w:pPr>
              <w:jc w:val="center"/>
              <w:rPr>
                <w:rFonts w:cstheme="minorHAnsi"/>
                <w:b/>
                <w:color w:val="231F20"/>
                <w:sz w:val="20"/>
                <w:szCs w:val="20"/>
              </w:rPr>
            </w:pPr>
            <w:r w:rsidRPr="00CF1CAD">
              <w:rPr>
                <w:rFonts w:cstheme="minorHAnsi"/>
                <w:b/>
                <w:color w:val="231F20"/>
                <w:sz w:val="20"/>
                <w:szCs w:val="20"/>
              </w:rPr>
              <w:t>TIPOLOGIA DI POLIZZA</w:t>
            </w:r>
          </w:p>
        </w:tc>
        <w:tc>
          <w:tcPr>
            <w:tcW w:w="7098" w:type="dxa"/>
          </w:tcPr>
          <w:p w14:paraId="7EEA1932" w14:textId="0C4DF7A8" w:rsidR="00F44888" w:rsidRPr="00CF1CAD" w:rsidRDefault="00F44888" w:rsidP="006818AE">
            <w:pPr>
              <w:jc w:val="center"/>
              <w:rPr>
                <w:rFonts w:cstheme="minorHAnsi"/>
                <w:b/>
                <w:color w:val="231F20"/>
                <w:sz w:val="20"/>
                <w:szCs w:val="20"/>
              </w:rPr>
            </w:pPr>
            <w:r w:rsidRPr="00CF1CAD">
              <w:rPr>
                <w:rFonts w:cstheme="minorHAnsi"/>
                <w:b/>
                <w:color w:val="231F20"/>
                <w:sz w:val="20"/>
                <w:szCs w:val="20"/>
              </w:rPr>
              <w:t>TIPOLOGIA DI FRANCHIGIE APPLICABILI</w:t>
            </w:r>
          </w:p>
        </w:tc>
      </w:tr>
      <w:tr w:rsidR="0027321F" w:rsidRPr="00082C88" w14:paraId="745CED01" w14:textId="77777777" w:rsidTr="008379BF">
        <w:trPr>
          <w:trHeight w:val="577"/>
          <w:jc w:val="center"/>
        </w:trPr>
        <w:tc>
          <w:tcPr>
            <w:tcW w:w="3392" w:type="dxa"/>
            <w:vAlign w:val="center"/>
          </w:tcPr>
          <w:p w14:paraId="1D46F1B0" w14:textId="77777777" w:rsidR="00F44888" w:rsidRPr="00CF1CAD" w:rsidRDefault="00F44888" w:rsidP="003548F0">
            <w:pPr>
              <w:jc w:val="center"/>
              <w:rPr>
                <w:rFonts w:cstheme="minorHAnsi"/>
                <w:b/>
                <w:color w:val="231F20"/>
                <w:sz w:val="20"/>
                <w:szCs w:val="20"/>
              </w:rPr>
            </w:pPr>
            <w:r w:rsidRPr="00CF1CAD">
              <w:rPr>
                <w:rFonts w:cstheme="minorHAnsi"/>
                <w:b/>
                <w:color w:val="231F20"/>
                <w:sz w:val="20"/>
                <w:szCs w:val="20"/>
              </w:rPr>
              <w:t>TIPO A</w:t>
            </w:r>
          </w:p>
        </w:tc>
        <w:tc>
          <w:tcPr>
            <w:tcW w:w="7098" w:type="dxa"/>
          </w:tcPr>
          <w:p w14:paraId="45B2B7CA" w14:textId="77777777" w:rsidR="00F44888" w:rsidRPr="00CF1CAD" w:rsidRDefault="00F44888" w:rsidP="00F44888">
            <w:pPr>
              <w:spacing w:after="0"/>
              <w:ind w:left="313"/>
              <w:rPr>
                <w:rFonts w:cstheme="minorHAnsi"/>
                <w:b/>
                <w:color w:val="231F20"/>
                <w:sz w:val="20"/>
                <w:szCs w:val="20"/>
              </w:rPr>
            </w:pPr>
            <w:r w:rsidRPr="00CF1CAD">
              <w:rPr>
                <w:rFonts w:cstheme="minorHAnsi"/>
                <w:b/>
                <w:color w:val="231F20"/>
                <w:sz w:val="20"/>
                <w:szCs w:val="20"/>
              </w:rPr>
              <w:t>a)</w:t>
            </w:r>
            <w:r w:rsidRPr="00CF1CAD">
              <w:rPr>
                <w:rFonts w:cstheme="minorHAnsi"/>
                <w:b/>
                <w:color w:val="231F20"/>
                <w:sz w:val="20"/>
                <w:szCs w:val="20"/>
              </w:rPr>
              <w:tab/>
              <w:t>Franchigia fissa in caso di evento singolo;</w:t>
            </w:r>
          </w:p>
          <w:p w14:paraId="7441ABD4" w14:textId="77777777" w:rsidR="00F44888" w:rsidRPr="00CF1CAD" w:rsidRDefault="00F44888" w:rsidP="00F44888">
            <w:pPr>
              <w:spacing w:after="0"/>
              <w:ind w:left="313"/>
              <w:rPr>
                <w:rFonts w:cstheme="minorHAnsi"/>
                <w:b/>
                <w:color w:val="231F20"/>
                <w:sz w:val="20"/>
                <w:szCs w:val="20"/>
              </w:rPr>
            </w:pPr>
            <w:r w:rsidRPr="00CF1CAD">
              <w:rPr>
                <w:rFonts w:cstheme="minorHAnsi"/>
                <w:b/>
                <w:color w:val="231F20"/>
                <w:sz w:val="20"/>
                <w:szCs w:val="20"/>
              </w:rPr>
              <w:t>b)</w:t>
            </w:r>
            <w:r w:rsidRPr="00CF1CAD">
              <w:rPr>
                <w:rFonts w:cstheme="minorHAnsi"/>
                <w:b/>
                <w:color w:val="231F20"/>
                <w:sz w:val="20"/>
                <w:szCs w:val="20"/>
              </w:rPr>
              <w:tab/>
              <w:t>Franchigia combinata;</w:t>
            </w:r>
          </w:p>
          <w:p w14:paraId="1669CFFD" w14:textId="77777777" w:rsidR="00F44888" w:rsidRPr="00CF1CAD" w:rsidRDefault="00F44888" w:rsidP="00F44888">
            <w:pPr>
              <w:spacing w:after="0"/>
              <w:ind w:left="313"/>
              <w:rPr>
                <w:rFonts w:cstheme="minorHAnsi"/>
                <w:b/>
                <w:color w:val="231F20"/>
                <w:sz w:val="20"/>
                <w:szCs w:val="20"/>
              </w:rPr>
            </w:pPr>
            <w:r w:rsidRPr="00CF1CAD">
              <w:rPr>
                <w:rFonts w:cstheme="minorHAnsi"/>
                <w:b/>
                <w:color w:val="231F20"/>
                <w:sz w:val="20"/>
                <w:szCs w:val="20"/>
              </w:rPr>
              <w:t>c)</w:t>
            </w:r>
            <w:r w:rsidRPr="00CF1CAD">
              <w:rPr>
                <w:rFonts w:cstheme="minorHAnsi"/>
                <w:b/>
                <w:color w:val="231F20"/>
                <w:sz w:val="20"/>
                <w:szCs w:val="20"/>
              </w:rPr>
              <w:tab/>
              <w:t>Franchigia opzionale (su Grandine e Vento Forte).</w:t>
            </w:r>
          </w:p>
        </w:tc>
      </w:tr>
      <w:tr w:rsidR="0027321F" w:rsidRPr="00082C88" w14:paraId="0F336AFF" w14:textId="77777777" w:rsidTr="008379BF">
        <w:trPr>
          <w:trHeight w:val="630"/>
          <w:jc w:val="center"/>
        </w:trPr>
        <w:tc>
          <w:tcPr>
            <w:tcW w:w="3392" w:type="dxa"/>
            <w:vAlign w:val="center"/>
          </w:tcPr>
          <w:p w14:paraId="2BFD463C" w14:textId="77777777" w:rsidR="00F44888" w:rsidRPr="00CF1CAD" w:rsidRDefault="00F44888" w:rsidP="003548F0">
            <w:pPr>
              <w:jc w:val="center"/>
              <w:rPr>
                <w:rFonts w:cstheme="minorHAnsi"/>
                <w:b/>
                <w:color w:val="231F20"/>
                <w:sz w:val="20"/>
                <w:szCs w:val="20"/>
              </w:rPr>
            </w:pPr>
            <w:r w:rsidRPr="00CF1CAD">
              <w:rPr>
                <w:rFonts w:cstheme="minorHAnsi"/>
                <w:b/>
                <w:color w:val="231F20"/>
                <w:sz w:val="20"/>
                <w:szCs w:val="20"/>
              </w:rPr>
              <w:t>TIPO B</w:t>
            </w:r>
          </w:p>
        </w:tc>
        <w:tc>
          <w:tcPr>
            <w:tcW w:w="7098" w:type="dxa"/>
          </w:tcPr>
          <w:p w14:paraId="2E7C43D7" w14:textId="77777777" w:rsidR="00F44888" w:rsidRPr="00CF1CAD" w:rsidRDefault="00F44888" w:rsidP="00B15363">
            <w:pPr>
              <w:pStyle w:val="Paragrafoelenco"/>
              <w:numPr>
                <w:ilvl w:val="0"/>
                <w:numId w:val="5"/>
              </w:numPr>
              <w:spacing w:after="0" w:line="240" w:lineRule="auto"/>
              <w:rPr>
                <w:rFonts w:cstheme="minorHAnsi"/>
                <w:b/>
                <w:color w:val="231F20"/>
                <w:sz w:val="20"/>
                <w:szCs w:val="20"/>
              </w:rPr>
            </w:pPr>
            <w:r w:rsidRPr="00CF1CAD">
              <w:rPr>
                <w:rFonts w:cstheme="minorHAnsi"/>
                <w:b/>
                <w:color w:val="231F20"/>
                <w:sz w:val="20"/>
                <w:szCs w:val="20"/>
              </w:rPr>
              <w:t>Franchigia fissa in caso di evento singolo;</w:t>
            </w:r>
          </w:p>
          <w:p w14:paraId="704352FD" w14:textId="77777777" w:rsidR="00F44888" w:rsidRPr="00CF1CAD" w:rsidRDefault="00F44888" w:rsidP="00B15363">
            <w:pPr>
              <w:pStyle w:val="Paragrafoelenco"/>
              <w:numPr>
                <w:ilvl w:val="0"/>
                <w:numId w:val="5"/>
              </w:numPr>
              <w:spacing w:after="0" w:line="240" w:lineRule="auto"/>
              <w:rPr>
                <w:rFonts w:cstheme="minorHAnsi"/>
                <w:b/>
                <w:color w:val="231F20"/>
                <w:sz w:val="20"/>
                <w:szCs w:val="20"/>
              </w:rPr>
            </w:pPr>
            <w:r w:rsidRPr="00CF1CAD">
              <w:rPr>
                <w:rFonts w:cstheme="minorHAnsi"/>
                <w:b/>
                <w:color w:val="231F20"/>
                <w:sz w:val="20"/>
                <w:szCs w:val="20"/>
              </w:rPr>
              <w:t>Franchigia combinata;</w:t>
            </w:r>
          </w:p>
          <w:p w14:paraId="61D3A37A" w14:textId="77777777" w:rsidR="00F44888" w:rsidRPr="00CF1CAD" w:rsidRDefault="00F44888" w:rsidP="00B15363">
            <w:pPr>
              <w:pStyle w:val="Paragrafoelenco"/>
              <w:numPr>
                <w:ilvl w:val="0"/>
                <w:numId w:val="5"/>
              </w:numPr>
              <w:spacing w:after="0" w:line="240" w:lineRule="auto"/>
              <w:rPr>
                <w:rFonts w:cstheme="minorHAnsi"/>
                <w:b/>
                <w:color w:val="231F20"/>
                <w:sz w:val="20"/>
                <w:szCs w:val="20"/>
              </w:rPr>
            </w:pPr>
            <w:r w:rsidRPr="00CF1CAD">
              <w:rPr>
                <w:rFonts w:cstheme="minorHAnsi"/>
                <w:b/>
                <w:color w:val="231F20"/>
                <w:sz w:val="20"/>
                <w:szCs w:val="20"/>
              </w:rPr>
              <w:t>Franchigia opzionale (su Grandine e Vento Forte).</w:t>
            </w:r>
          </w:p>
        </w:tc>
      </w:tr>
      <w:tr w:rsidR="0027321F" w:rsidRPr="00082C88" w14:paraId="774FCFB1" w14:textId="77777777" w:rsidTr="008379BF">
        <w:trPr>
          <w:trHeight w:val="526"/>
          <w:jc w:val="center"/>
        </w:trPr>
        <w:tc>
          <w:tcPr>
            <w:tcW w:w="3392" w:type="dxa"/>
            <w:vAlign w:val="center"/>
          </w:tcPr>
          <w:p w14:paraId="429C6CC9" w14:textId="77777777" w:rsidR="00F44888" w:rsidRPr="00CF1CAD" w:rsidRDefault="00F44888" w:rsidP="003548F0">
            <w:pPr>
              <w:jc w:val="center"/>
              <w:rPr>
                <w:rFonts w:cstheme="minorHAnsi"/>
                <w:b/>
                <w:color w:val="231F20"/>
                <w:sz w:val="20"/>
                <w:szCs w:val="20"/>
              </w:rPr>
            </w:pPr>
            <w:r w:rsidRPr="00CF1CAD">
              <w:rPr>
                <w:rFonts w:cstheme="minorHAnsi"/>
                <w:b/>
                <w:color w:val="231F20"/>
                <w:sz w:val="20"/>
                <w:szCs w:val="20"/>
              </w:rPr>
              <w:t>TIPO C</w:t>
            </w:r>
          </w:p>
        </w:tc>
        <w:tc>
          <w:tcPr>
            <w:tcW w:w="7098" w:type="dxa"/>
          </w:tcPr>
          <w:p w14:paraId="0606450C" w14:textId="77777777" w:rsidR="00F44888" w:rsidRPr="00CF1CAD" w:rsidRDefault="00F44888" w:rsidP="00B15363">
            <w:pPr>
              <w:pStyle w:val="Paragrafoelenco"/>
              <w:numPr>
                <w:ilvl w:val="0"/>
                <w:numId w:val="6"/>
              </w:numPr>
              <w:spacing w:after="0" w:line="240" w:lineRule="auto"/>
              <w:rPr>
                <w:rFonts w:cstheme="minorHAnsi"/>
                <w:b/>
                <w:color w:val="231F20"/>
                <w:sz w:val="20"/>
                <w:szCs w:val="20"/>
              </w:rPr>
            </w:pPr>
            <w:r w:rsidRPr="00CF1CAD">
              <w:rPr>
                <w:rFonts w:cstheme="minorHAnsi"/>
                <w:b/>
                <w:color w:val="231F20"/>
                <w:sz w:val="20"/>
                <w:szCs w:val="20"/>
              </w:rPr>
              <w:t>Franchigia fissa in caso di evento singolo;</w:t>
            </w:r>
          </w:p>
          <w:p w14:paraId="399391A9" w14:textId="77777777" w:rsidR="00F44888" w:rsidRPr="00CF1CAD" w:rsidRDefault="00F44888" w:rsidP="00B15363">
            <w:pPr>
              <w:pStyle w:val="Paragrafoelenco"/>
              <w:numPr>
                <w:ilvl w:val="0"/>
                <w:numId w:val="6"/>
              </w:numPr>
              <w:spacing w:after="0" w:line="240" w:lineRule="auto"/>
              <w:rPr>
                <w:rFonts w:cstheme="minorHAnsi"/>
                <w:b/>
                <w:color w:val="231F20"/>
                <w:sz w:val="20"/>
                <w:szCs w:val="20"/>
              </w:rPr>
            </w:pPr>
            <w:r w:rsidRPr="00CF1CAD">
              <w:rPr>
                <w:rFonts w:cstheme="minorHAnsi"/>
                <w:b/>
                <w:color w:val="231F20"/>
                <w:sz w:val="20"/>
                <w:szCs w:val="20"/>
              </w:rPr>
              <w:t>Franchigia combinata;</w:t>
            </w:r>
          </w:p>
          <w:p w14:paraId="6D47D1FD" w14:textId="77777777" w:rsidR="00F44888" w:rsidRPr="00CF1CAD" w:rsidRDefault="00F44888" w:rsidP="00B15363">
            <w:pPr>
              <w:pStyle w:val="Paragrafoelenco"/>
              <w:numPr>
                <w:ilvl w:val="0"/>
                <w:numId w:val="6"/>
              </w:numPr>
              <w:spacing w:after="0" w:line="240" w:lineRule="auto"/>
              <w:rPr>
                <w:rFonts w:cstheme="minorHAnsi"/>
                <w:b/>
                <w:color w:val="231F20"/>
                <w:sz w:val="20"/>
                <w:szCs w:val="20"/>
              </w:rPr>
            </w:pPr>
            <w:r w:rsidRPr="00CF1CAD">
              <w:rPr>
                <w:rFonts w:cstheme="minorHAnsi"/>
                <w:b/>
                <w:color w:val="231F20"/>
                <w:sz w:val="20"/>
                <w:szCs w:val="20"/>
              </w:rPr>
              <w:t>Franchigia opzionale (su Grandine e Vento Forte).</w:t>
            </w:r>
          </w:p>
        </w:tc>
      </w:tr>
      <w:tr w:rsidR="0027321F" w:rsidRPr="00082C88" w14:paraId="3042B8BC" w14:textId="77777777" w:rsidTr="008379BF">
        <w:trPr>
          <w:trHeight w:val="336"/>
          <w:jc w:val="center"/>
        </w:trPr>
        <w:tc>
          <w:tcPr>
            <w:tcW w:w="3392" w:type="dxa"/>
            <w:vAlign w:val="center"/>
          </w:tcPr>
          <w:p w14:paraId="4BDFB203" w14:textId="615E7ED6" w:rsidR="00F44888" w:rsidRPr="00CF1CAD" w:rsidRDefault="00F44888" w:rsidP="003548F0">
            <w:pPr>
              <w:jc w:val="center"/>
              <w:rPr>
                <w:rFonts w:cstheme="minorHAnsi"/>
                <w:b/>
                <w:color w:val="231F20"/>
                <w:sz w:val="20"/>
                <w:szCs w:val="20"/>
              </w:rPr>
            </w:pPr>
            <w:r w:rsidRPr="00CF1CAD">
              <w:rPr>
                <w:rFonts w:cstheme="minorHAnsi"/>
                <w:b/>
                <w:color w:val="231F20"/>
                <w:sz w:val="20"/>
                <w:szCs w:val="20"/>
              </w:rPr>
              <w:t xml:space="preserve">TIPO </w:t>
            </w:r>
            <w:r w:rsidR="00264304" w:rsidRPr="00CF1CAD">
              <w:rPr>
                <w:rFonts w:cstheme="minorHAnsi"/>
                <w:b/>
                <w:color w:val="231F20"/>
                <w:sz w:val="20"/>
                <w:szCs w:val="20"/>
              </w:rPr>
              <w:t>F</w:t>
            </w:r>
          </w:p>
        </w:tc>
        <w:tc>
          <w:tcPr>
            <w:tcW w:w="7098" w:type="dxa"/>
          </w:tcPr>
          <w:p w14:paraId="5FBCE88B" w14:textId="6838A431" w:rsidR="00F44888" w:rsidRPr="00CF1CAD" w:rsidRDefault="00F44888" w:rsidP="00B15363">
            <w:pPr>
              <w:pStyle w:val="Paragrafoelenco"/>
              <w:numPr>
                <w:ilvl w:val="0"/>
                <w:numId w:val="7"/>
              </w:numPr>
              <w:spacing w:after="0" w:line="240" w:lineRule="auto"/>
              <w:rPr>
                <w:rFonts w:cstheme="minorHAnsi"/>
                <w:b/>
                <w:color w:val="231F20"/>
                <w:sz w:val="20"/>
                <w:szCs w:val="20"/>
              </w:rPr>
            </w:pPr>
            <w:r w:rsidRPr="00CF1CAD">
              <w:rPr>
                <w:rFonts w:cstheme="minorHAnsi"/>
                <w:b/>
                <w:color w:val="231F20"/>
                <w:sz w:val="20"/>
                <w:szCs w:val="20"/>
              </w:rPr>
              <w:t xml:space="preserve">Franchigia fissa </w:t>
            </w:r>
            <w:r w:rsidR="00D20864" w:rsidRPr="00CF1CAD">
              <w:rPr>
                <w:rFonts w:cstheme="minorHAnsi"/>
                <w:b/>
                <w:color w:val="231F20"/>
                <w:sz w:val="20"/>
                <w:szCs w:val="20"/>
              </w:rPr>
              <w:t>in caso di evento singolo</w:t>
            </w:r>
            <w:r w:rsidRPr="00CF1CAD">
              <w:rPr>
                <w:rFonts w:cstheme="minorHAnsi"/>
                <w:b/>
                <w:color w:val="231F20"/>
                <w:sz w:val="20"/>
                <w:szCs w:val="20"/>
              </w:rPr>
              <w:t>;</w:t>
            </w:r>
          </w:p>
          <w:p w14:paraId="6D31F2F6" w14:textId="5FFFE93B" w:rsidR="00F44888" w:rsidRPr="00CF1CAD" w:rsidRDefault="00F44888" w:rsidP="00B15363">
            <w:pPr>
              <w:pStyle w:val="Paragrafoelenco"/>
              <w:numPr>
                <w:ilvl w:val="0"/>
                <w:numId w:val="7"/>
              </w:numPr>
              <w:spacing w:after="0" w:line="240" w:lineRule="auto"/>
              <w:rPr>
                <w:rFonts w:cstheme="minorHAnsi"/>
                <w:b/>
                <w:color w:val="231F20"/>
                <w:sz w:val="20"/>
                <w:szCs w:val="20"/>
              </w:rPr>
            </w:pPr>
            <w:r w:rsidRPr="00CF1CAD">
              <w:rPr>
                <w:rFonts w:cstheme="minorHAnsi"/>
                <w:b/>
                <w:color w:val="231F20"/>
                <w:sz w:val="20"/>
                <w:szCs w:val="20"/>
              </w:rPr>
              <w:t xml:space="preserve">Franchigia </w:t>
            </w:r>
            <w:r w:rsidR="00264304" w:rsidRPr="00CF1CAD">
              <w:rPr>
                <w:rFonts w:cstheme="minorHAnsi"/>
                <w:b/>
                <w:color w:val="231F20"/>
                <w:sz w:val="20"/>
                <w:szCs w:val="20"/>
              </w:rPr>
              <w:t>o</w:t>
            </w:r>
            <w:r w:rsidR="007A7377" w:rsidRPr="00CF1CAD">
              <w:rPr>
                <w:rFonts w:cstheme="minorHAnsi"/>
                <w:b/>
                <w:color w:val="231F20"/>
                <w:sz w:val="20"/>
                <w:szCs w:val="20"/>
              </w:rPr>
              <w:t>p</w:t>
            </w:r>
            <w:r w:rsidR="00264304" w:rsidRPr="00CF1CAD">
              <w:rPr>
                <w:rFonts w:cstheme="minorHAnsi"/>
                <w:b/>
                <w:color w:val="231F20"/>
                <w:sz w:val="20"/>
                <w:szCs w:val="20"/>
              </w:rPr>
              <w:t>zionale</w:t>
            </w:r>
            <w:r w:rsidR="00D20864" w:rsidRPr="00CF1CAD">
              <w:rPr>
                <w:rFonts w:cstheme="minorHAnsi"/>
                <w:b/>
                <w:color w:val="231F20"/>
                <w:sz w:val="20"/>
                <w:szCs w:val="20"/>
              </w:rPr>
              <w:t>.</w:t>
            </w:r>
          </w:p>
        </w:tc>
      </w:tr>
    </w:tbl>
    <w:p w14:paraId="73B27E4C" w14:textId="77777777" w:rsidR="004C0EE9" w:rsidRPr="00CF1CAD" w:rsidRDefault="004C0EE9" w:rsidP="00A81A8F">
      <w:pPr>
        <w:spacing w:after="0" w:line="240" w:lineRule="auto"/>
        <w:jc w:val="both"/>
        <w:rPr>
          <w:rFonts w:cstheme="minorHAnsi"/>
          <w:color w:val="231F20"/>
          <w:sz w:val="20"/>
          <w:szCs w:val="20"/>
          <w:highlight w:val="green"/>
        </w:rPr>
      </w:pPr>
    </w:p>
    <w:p w14:paraId="548AF4F6" w14:textId="2AE11890" w:rsidR="004C0EE9" w:rsidRPr="00CF1CAD" w:rsidRDefault="004C0EE9" w:rsidP="00A013F7">
      <w:pPr>
        <w:rPr>
          <w:rFonts w:cstheme="minorHAnsi"/>
          <w:b/>
          <w:bCs/>
          <w:color w:val="231F20"/>
          <w:sz w:val="20"/>
          <w:szCs w:val="20"/>
        </w:rPr>
      </w:pPr>
      <w:r w:rsidRPr="002763FF">
        <w:rPr>
          <w:rFonts w:cstheme="minorHAnsi"/>
          <w:b/>
          <w:bCs/>
          <w:color w:val="231F20"/>
          <w:sz w:val="20"/>
          <w:szCs w:val="20"/>
        </w:rPr>
        <w:t>a) Franchigia fissa in caso di evento singolo</w:t>
      </w:r>
    </w:p>
    <w:tbl>
      <w:tblPr>
        <w:tblW w:w="10436"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5505"/>
        <w:gridCol w:w="992"/>
        <w:gridCol w:w="831"/>
        <w:gridCol w:w="1624"/>
        <w:gridCol w:w="1484"/>
      </w:tblGrid>
      <w:tr w:rsidR="005D6233" w:rsidRPr="00082C88" w14:paraId="538D546F" w14:textId="77777777" w:rsidTr="00855D5C">
        <w:tc>
          <w:tcPr>
            <w:tcW w:w="5505" w:type="dxa"/>
            <w:vMerge w:val="restart"/>
            <w:vAlign w:val="center"/>
          </w:tcPr>
          <w:p w14:paraId="290BC331"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Specie</w:t>
            </w:r>
          </w:p>
        </w:tc>
        <w:tc>
          <w:tcPr>
            <w:tcW w:w="4931" w:type="dxa"/>
            <w:gridSpan w:val="4"/>
          </w:tcPr>
          <w:p w14:paraId="434BF1F0"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 xml:space="preserve">Franchigie </w:t>
            </w:r>
            <w:r w:rsidRPr="009035E4">
              <w:rPr>
                <w:rFonts w:cstheme="minorHAnsi"/>
                <w:b/>
                <w:color w:val="231F20"/>
                <w:sz w:val="20"/>
                <w:szCs w:val="20"/>
                <w:highlight w:val="yellow"/>
              </w:rPr>
              <w:t>minime</w:t>
            </w:r>
            <w:r w:rsidRPr="00CF1CAD">
              <w:rPr>
                <w:rFonts w:cstheme="minorHAnsi"/>
                <w:b/>
                <w:color w:val="231F20"/>
                <w:sz w:val="20"/>
                <w:szCs w:val="20"/>
              </w:rPr>
              <w:t xml:space="preserve"> per garanzia</w:t>
            </w:r>
          </w:p>
        </w:tc>
      </w:tr>
      <w:tr w:rsidR="005D6233" w:rsidRPr="00082C88" w14:paraId="7923BE77" w14:textId="77777777" w:rsidTr="00855D5C">
        <w:trPr>
          <w:trHeight w:val="1695"/>
        </w:trPr>
        <w:tc>
          <w:tcPr>
            <w:tcW w:w="5505" w:type="dxa"/>
            <w:vMerge/>
          </w:tcPr>
          <w:p w14:paraId="6FED14C4" w14:textId="77777777" w:rsidR="005D6233" w:rsidRPr="00CF1CAD" w:rsidRDefault="005D6233" w:rsidP="00855D5C">
            <w:pPr>
              <w:rPr>
                <w:rFonts w:cstheme="minorHAnsi"/>
                <w:b/>
                <w:color w:val="231F20"/>
                <w:sz w:val="20"/>
                <w:szCs w:val="20"/>
              </w:rPr>
            </w:pPr>
          </w:p>
        </w:tc>
        <w:tc>
          <w:tcPr>
            <w:tcW w:w="992" w:type="dxa"/>
            <w:vAlign w:val="center"/>
          </w:tcPr>
          <w:p w14:paraId="7542995D"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Grandine</w:t>
            </w:r>
          </w:p>
        </w:tc>
        <w:tc>
          <w:tcPr>
            <w:tcW w:w="831" w:type="dxa"/>
            <w:vAlign w:val="center"/>
          </w:tcPr>
          <w:p w14:paraId="17026FDC"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Vento Forte</w:t>
            </w:r>
          </w:p>
        </w:tc>
        <w:tc>
          <w:tcPr>
            <w:tcW w:w="1624" w:type="dxa"/>
            <w:vAlign w:val="center"/>
          </w:tcPr>
          <w:p w14:paraId="538A1420"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Eccesso Pioggia, Eccesso Neve, Colpo di Sole, Vento Caldo, Sbalzo Termico</w:t>
            </w:r>
          </w:p>
        </w:tc>
        <w:tc>
          <w:tcPr>
            <w:tcW w:w="1484" w:type="dxa"/>
          </w:tcPr>
          <w:p w14:paraId="7332FB38" w14:textId="77777777" w:rsidR="005D6233" w:rsidRPr="004733DA" w:rsidRDefault="005D6233" w:rsidP="00855D5C">
            <w:pPr>
              <w:jc w:val="center"/>
              <w:rPr>
                <w:rFonts w:cstheme="minorHAnsi"/>
                <w:b/>
                <w:color w:val="231F20"/>
                <w:sz w:val="20"/>
                <w:szCs w:val="20"/>
                <w:highlight w:val="yellow"/>
              </w:rPr>
            </w:pPr>
          </w:p>
          <w:p w14:paraId="05DC8D42"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Alluvione, Gelo/Brina, Siccità</w:t>
            </w:r>
          </w:p>
        </w:tc>
      </w:tr>
      <w:tr w:rsidR="005D6233" w:rsidRPr="00082C88" w14:paraId="030E7D73" w14:textId="77777777" w:rsidTr="00855D5C">
        <w:trPr>
          <w:trHeight w:val="807"/>
        </w:trPr>
        <w:tc>
          <w:tcPr>
            <w:tcW w:w="5505" w:type="dxa"/>
          </w:tcPr>
          <w:p w14:paraId="6B4EE2D9"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Cereali in genere da granella e da seme da riproduzione (avena, frumento, grano saraceno, orzo, riso sorgo), colza, erbacee da biomassa, girasole, lino, loietto, senape, soia, trifoglio</w:t>
            </w:r>
          </w:p>
        </w:tc>
        <w:tc>
          <w:tcPr>
            <w:tcW w:w="992" w:type="dxa"/>
          </w:tcPr>
          <w:p w14:paraId="4C619658"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10%</w:t>
            </w:r>
          </w:p>
        </w:tc>
        <w:tc>
          <w:tcPr>
            <w:tcW w:w="831" w:type="dxa"/>
          </w:tcPr>
          <w:p w14:paraId="56D17D04"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15%</w:t>
            </w:r>
          </w:p>
        </w:tc>
        <w:tc>
          <w:tcPr>
            <w:tcW w:w="1624" w:type="dxa"/>
          </w:tcPr>
          <w:p w14:paraId="3DB5F47F"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08717126"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0C16B6B2" w14:textId="77777777" w:rsidTr="00855D5C">
        <w:trPr>
          <w:trHeight w:val="297"/>
        </w:trPr>
        <w:tc>
          <w:tcPr>
            <w:tcW w:w="5505" w:type="dxa"/>
          </w:tcPr>
          <w:p w14:paraId="5DEF528F"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Uva da tavola, uva da vino</w:t>
            </w:r>
          </w:p>
        </w:tc>
        <w:tc>
          <w:tcPr>
            <w:tcW w:w="992" w:type="dxa"/>
          </w:tcPr>
          <w:p w14:paraId="413F111E"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10%</w:t>
            </w:r>
          </w:p>
        </w:tc>
        <w:tc>
          <w:tcPr>
            <w:tcW w:w="831" w:type="dxa"/>
          </w:tcPr>
          <w:p w14:paraId="2B807C39"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10%</w:t>
            </w:r>
          </w:p>
        </w:tc>
        <w:tc>
          <w:tcPr>
            <w:tcW w:w="1624" w:type="dxa"/>
          </w:tcPr>
          <w:p w14:paraId="7B2A65C1"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248E8F28"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0945E9E5" w14:textId="77777777" w:rsidTr="00855D5C">
        <w:trPr>
          <w:trHeight w:val="297"/>
        </w:trPr>
        <w:tc>
          <w:tcPr>
            <w:tcW w:w="5505" w:type="dxa"/>
          </w:tcPr>
          <w:p w14:paraId="5E6B70E0" w14:textId="77777777" w:rsidR="005D6233" w:rsidRPr="00CF1CAD" w:rsidRDefault="005D6233" w:rsidP="00855D5C">
            <w:pPr>
              <w:jc w:val="both"/>
              <w:rPr>
                <w:rFonts w:cstheme="minorHAnsi"/>
                <w:color w:val="FF0000"/>
                <w:sz w:val="20"/>
                <w:szCs w:val="20"/>
                <w:lang w:val="pt-PT"/>
              </w:rPr>
            </w:pPr>
            <w:r w:rsidRPr="00CF1CAD">
              <w:rPr>
                <w:rFonts w:cstheme="minorHAnsi"/>
                <w:color w:val="231F20"/>
                <w:sz w:val="20"/>
                <w:szCs w:val="20"/>
                <w:lang w:val="pt-PT"/>
              </w:rPr>
              <w:t>Mais, soia, erba medica</w:t>
            </w:r>
            <w:r w:rsidRPr="00CF1CAD">
              <w:rPr>
                <w:rFonts w:cstheme="minorHAnsi"/>
                <w:bCs/>
                <w:sz w:val="20"/>
                <w:szCs w:val="20"/>
                <w:lang w:val="pt-PT"/>
              </w:rPr>
              <w:t>, pomodori</w:t>
            </w:r>
          </w:p>
        </w:tc>
        <w:tc>
          <w:tcPr>
            <w:tcW w:w="992" w:type="dxa"/>
          </w:tcPr>
          <w:p w14:paraId="5AD633A4"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10%</w:t>
            </w:r>
          </w:p>
        </w:tc>
        <w:tc>
          <w:tcPr>
            <w:tcW w:w="831" w:type="dxa"/>
          </w:tcPr>
          <w:p w14:paraId="6687F47D"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15%</w:t>
            </w:r>
          </w:p>
        </w:tc>
        <w:tc>
          <w:tcPr>
            <w:tcW w:w="1624" w:type="dxa"/>
          </w:tcPr>
          <w:p w14:paraId="08BB5E6B"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1721DDC7"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3F550166" w14:textId="77777777" w:rsidTr="00855D5C">
        <w:trPr>
          <w:trHeight w:val="297"/>
        </w:trPr>
        <w:tc>
          <w:tcPr>
            <w:tcW w:w="5505" w:type="dxa"/>
          </w:tcPr>
          <w:p w14:paraId="5A2ABE6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Olive</w:t>
            </w:r>
          </w:p>
        </w:tc>
        <w:tc>
          <w:tcPr>
            <w:tcW w:w="992" w:type="dxa"/>
          </w:tcPr>
          <w:p w14:paraId="34D812F8"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10%</w:t>
            </w:r>
          </w:p>
        </w:tc>
        <w:tc>
          <w:tcPr>
            <w:tcW w:w="831" w:type="dxa"/>
          </w:tcPr>
          <w:p w14:paraId="605C96D9"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20%</w:t>
            </w:r>
          </w:p>
        </w:tc>
        <w:tc>
          <w:tcPr>
            <w:tcW w:w="1624" w:type="dxa"/>
          </w:tcPr>
          <w:p w14:paraId="5B13EC1B" w14:textId="77777777" w:rsidR="005D6233" w:rsidRPr="00CF1CAD" w:rsidRDefault="005D6233" w:rsidP="00855D5C">
            <w:pPr>
              <w:jc w:val="center"/>
              <w:rPr>
                <w:rFonts w:cstheme="minorHAnsi"/>
                <w:b/>
                <w:color w:val="231F20"/>
                <w:sz w:val="20"/>
                <w:szCs w:val="20"/>
              </w:rPr>
            </w:pPr>
            <w:r w:rsidRPr="00CF1CAD">
              <w:rPr>
                <w:rFonts w:eastAsia="Verdana" w:cstheme="minorHAnsi"/>
                <w:b/>
                <w:color w:val="231F20"/>
                <w:sz w:val="20"/>
                <w:szCs w:val="20"/>
              </w:rPr>
              <w:t>30%</w:t>
            </w:r>
          </w:p>
        </w:tc>
        <w:tc>
          <w:tcPr>
            <w:tcW w:w="1484" w:type="dxa"/>
          </w:tcPr>
          <w:p w14:paraId="2655A984" w14:textId="77777777" w:rsidR="005D6233" w:rsidRPr="004733DA" w:rsidRDefault="005D6233" w:rsidP="00855D5C">
            <w:pPr>
              <w:jc w:val="center"/>
              <w:rPr>
                <w:rFonts w:eastAsia="Verdana"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151F7E57" w14:textId="77777777" w:rsidTr="00855D5C">
        <w:tc>
          <w:tcPr>
            <w:tcW w:w="5505" w:type="dxa"/>
          </w:tcPr>
          <w:p w14:paraId="3B2374BB" w14:textId="77777777" w:rsidR="005D6233" w:rsidRDefault="005D6233" w:rsidP="00855D5C">
            <w:pPr>
              <w:spacing w:after="0" w:line="240" w:lineRule="auto"/>
              <w:jc w:val="both"/>
              <w:rPr>
                <w:rFonts w:cstheme="minorHAnsi"/>
                <w:color w:val="231F20"/>
                <w:sz w:val="20"/>
                <w:szCs w:val="20"/>
              </w:rPr>
            </w:pPr>
            <w:r w:rsidRPr="00CF1CAD">
              <w:rPr>
                <w:rFonts w:cstheme="minorHAnsi"/>
                <w:color w:val="231F20"/>
                <w:sz w:val="20"/>
                <w:szCs w:val="20"/>
              </w:rPr>
              <w:t>Actinidia, agretto, albicocche, anone, arachidi, arance, asparagi,</w:t>
            </w:r>
            <w:r>
              <w:rPr>
                <w:rFonts w:cstheme="minorHAnsi"/>
                <w:color w:val="231F20"/>
                <w:sz w:val="20"/>
                <w:szCs w:val="20"/>
              </w:rPr>
              <w:t xml:space="preserve"> avocado,</w:t>
            </w:r>
            <w:r w:rsidRPr="00CF1CAD">
              <w:rPr>
                <w:rFonts w:cstheme="minorHAnsi"/>
                <w:color w:val="231F20"/>
                <w:sz w:val="20"/>
                <w:szCs w:val="20"/>
              </w:rPr>
              <w:t xml:space="preserve"> barbabietola, barbatelle di vite, basilico, bergamotto, , cachi o loti, camomilla, canapa, </w:t>
            </w:r>
            <w:proofErr w:type="spellStart"/>
            <w:r w:rsidRPr="00CF1CAD">
              <w:rPr>
                <w:rFonts w:cstheme="minorHAnsi"/>
                <w:color w:val="231F20"/>
                <w:sz w:val="20"/>
                <w:szCs w:val="20"/>
              </w:rPr>
              <w:t>capulì</w:t>
            </w:r>
            <w:proofErr w:type="spellEnd"/>
            <w:r w:rsidRPr="00CF1CAD">
              <w:rPr>
                <w:rFonts w:cstheme="minorHAnsi"/>
                <w:color w:val="231F20"/>
                <w:sz w:val="20"/>
                <w:szCs w:val="20"/>
              </w:rPr>
              <w:t xml:space="preserve">, , carota, castagne, ceci, cedro, cicerchia, cipolla, cipollina, coriandolo, crescione, erba mazzolina, facelia, fagioli freschi e secchi, fagiolini, fave, favino, </w:t>
            </w:r>
            <w:r w:rsidRPr="00CF1CAD">
              <w:rPr>
                <w:rFonts w:cstheme="minorHAnsi"/>
                <w:sz w:val="20"/>
                <w:szCs w:val="20"/>
              </w:rPr>
              <w:t>fragole</w:t>
            </w:r>
            <w:r w:rsidRPr="00CF1CAD">
              <w:rPr>
                <w:rFonts w:cstheme="minorHAnsi"/>
                <w:color w:val="231F20"/>
                <w:sz w:val="20"/>
                <w:szCs w:val="20"/>
              </w:rPr>
              <w:t xml:space="preserve"> feijoa, fichi, fico d’india, fiori di zucca, fiori di zucchina, gelso, giuggiola, </w:t>
            </w:r>
            <w:proofErr w:type="spellStart"/>
            <w:r w:rsidRPr="00CF1CAD">
              <w:rPr>
                <w:rFonts w:cstheme="minorHAnsi"/>
                <w:color w:val="231F20"/>
                <w:sz w:val="20"/>
                <w:szCs w:val="20"/>
              </w:rPr>
              <w:t>goji</w:t>
            </w:r>
            <w:proofErr w:type="spellEnd"/>
            <w:r w:rsidRPr="00CF1CAD">
              <w:rPr>
                <w:rFonts w:cstheme="minorHAnsi"/>
                <w:color w:val="231F20"/>
                <w:sz w:val="20"/>
                <w:szCs w:val="20"/>
              </w:rPr>
              <w:t xml:space="preserve">,, kumquat, lamponi, loietto, lino,  lenticchie, limoni, lupini, luppolo, malva, mandaranci, mandarini, mandorle, mango, mele, melissa, melograno, menta dolce, mirtilli, mirto, more, nespolo, nettarine, nocciole, noci, panico, patate, </w:t>
            </w:r>
            <w:r w:rsidRPr="00CF1CAD">
              <w:rPr>
                <w:rFonts w:cstheme="minorHAnsi"/>
                <w:sz w:val="20"/>
                <w:szCs w:val="20"/>
              </w:rPr>
              <w:t xml:space="preserve">pomodori, </w:t>
            </w:r>
            <w:r w:rsidRPr="00CF1CAD">
              <w:rPr>
                <w:rFonts w:cstheme="minorHAnsi"/>
                <w:color w:val="231F20"/>
                <w:sz w:val="20"/>
                <w:szCs w:val="20"/>
              </w:rPr>
              <w:t xml:space="preserve">pere, pesche, piselli freschi e secchi, pisello proteico pistacchio, pompelmo, porro, prezzemolo, psillio, radicchio, rapa, ravanello, ribes, rosa canina, rucola, salvia, </w:t>
            </w:r>
            <w:proofErr w:type="spellStart"/>
            <w:r w:rsidRPr="00CF1CAD">
              <w:rPr>
                <w:rFonts w:cstheme="minorHAnsi"/>
                <w:color w:val="231F20"/>
                <w:sz w:val="20"/>
                <w:szCs w:val="20"/>
              </w:rPr>
              <w:t>satsuma</w:t>
            </w:r>
            <w:proofErr w:type="spellEnd"/>
            <w:r w:rsidRPr="00CF1CAD">
              <w:rPr>
                <w:rFonts w:cstheme="minorHAnsi"/>
                <w:color w:val="231F20"/>
                <w:sz w:val="20"/>
                <w:szCs w:val="20"/>
              </w:rPr>
              <w:t>, scalogno, sedano, spinaci, sulla, susine, uva spina,  veccia, zafferano, e altri prodotti diversamente non specificati</w:t>
            </w:r>
          </w:p>
          <w:p w14:paraId="5A41F922" w14:textId="77777777" w:rsidR="005D6233" w:rsidRPr="00CF1CAD" w:rsidRDefault="005D6233" w:rsidP="00855D5C">
            <w:pPr>
              <w:spacing w:after="0" w:line="240" w:lineRule="auto"/>
              <w:jc w:val="both"/>
              <w:rPr>
                <w:rFonts w:cstheme="minorHAnsi"/>
                <w:color w:val="231F20"/>
                <w:sz w:val="20"/>
                <w:szCs w:val="20"/>
              </w:rPr>
            </w:pPr>
          </w:p>
        </w:tc>
        <w:tc>
          <w:tcPr>
            <w:tcW w:w="992" w:type="dxa"/>
          </w:tcPr>
          <w:p w14:paraId="2FFF66F8"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15%</w:t>
            </w:r>
          </w:p>
        </w:tc>
        <w:tc>
          <w:tcPr>
            <w:tcW w:w="831" w:type="dxa"/>
          </w:tcPr>
          <w:p w14:paraId="741DF4DC"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15%</w:t>
            </w:r>
          </w:p>
        </w:tc>
        <w:tc>
          <w:tcPr>
            <w:tcW w:w="1624" w:type="dxa"/>
          </w:tcPr>
          <w:p w14:paraId="3C4781AD"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1E46971A"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67F56FC3" w14:textId="77777777" w:rsidTr="00855D5C">
        <w:tc>
          <w:tcPr>
            <w:tcW w:w="5505" w:type="dxa"/>
          </w:tcPr>
          <w:p w14:paraId="743E846D" w14:textId="77777777" w:rsidR="005D6233" w:rsidRPr="00590AD7" w:rsidRDefault="005D6233" w:rsidP="00855D5C">
            <w:pPr>
              <w:spacing w:after="0" w:line="240" w:lineRule="auto"/>
              <w:jc w:val="both"/>
              <w:rPr>
                <w:rFonts w:cstheme="minorHAnsi"/>
                <w:color w:val="231F20"/>
                <w:sz w:val="20"/>
                <w:szCs w:val="20"/>
              </w:rPr>
            </w:pPr>
            <w:r w:rsidRPr="00590AD7">
              <w:rPr>
                <w:rFonts w:cstheme="minorHAnsi"/>
                <w:sz w:val="20"/>
                <w:szCs w:val="20"/>
              </w:rPr>
              <w:t xml:space="preserve">Aglio, aneto, anice </w:t>
            </w:r>
            <w:proofErr w:type="spellStart"/>
            <w:r w:rsidRPr="00590AD7">
              <w:rPr>
                <w:rFonts w:cstheme="minorHAnsi"/>
                <w:sz w:val="20"/>
                <w:szCs w:val="20"/>
              </w:rPr>
              <w:t>astoni</w:t>
            </w:r>
            <w:proofErr w:type="spellEnd"/>
            <w:r w:rsidRPr="00590AD7">
              <w:rPr>
                <w:rFonts w:cstheme="minorHAnsi"/>
                <w:sz w:val="20"/>
                <w:szCs w:val="20"/>
              </w:rPr>
              <w:t xml:space="preserve"> di piante da frutto, bambù,</w:t>
            </w:r>
            <w:r w:rsidRPr="00590AD7">
              <w:rPr>
                <w:rFonts w:cstheme="minorHAnsi"/>
                <w:color w:val="231F20"/>
                <w:sz w:val="20"/>
                <w:szCs w:val="20"/>
              </w:rPr>
              <w:t xml:space="preserve"> bieta, bietola, broccoli, </w:t>
            </w:r>
            <w:proofErr w:type="spellStart"/>
            <w:r w:rsidRPr="00590AD7">
              <w:rPr>
                <w:rFonts w:cstheme="minorHAnsi"/>
                <w:color w:val="231F20"/>
                <w:sz w:val="20"/>
                <w:szCs w:val="20"/>
              </w:rPr>
              <w:t>bunching</w:t>
            </w:r>
            <w:proofErr w:type="spellEnd"/>
            <w:r w:rsidRPr="00590AD7">
              <w:rPr>
                <w:rFonts w:cstheme="minorHAnsi"/>
                <w:color w:val="231F20"/>
                <w:sz w:val="20"/>
                <w:szCs w:val="20"/>
              </w:rPr>
              <w:t xml:space="preserve"> </w:t>
            </w:r>
            <w:proofErr w:type="spellStart"/>
            <w:r w:rsidRPr="00590AD7">
              <w:rPr>
                <w:rFonts w:cstheme="minorHAnsi"/>
                <w:color w:val="231F20"/>
                <w:sz w:val="20"/>
                <w:szCs w:val="20"/>
              </w:rPr>
              <w:t>onion</w:t>
            </w:r>
            <w:proofErr w:type="spellEnd"/>
            <w:r w:rsidRPr="00590AD7">
              <w:rPr>
                <w:rFonts w:cstheme="minorHAnsi"/>
                <w:color w:val="231F20"/>
                <w:sz w:val="20"/>
                <w:szCs w:val="20"/>
              </w:rPr>
              <w:t xml:space="preserve">, carciofo, cardo, cavolfiore, </w:t>
            </w:r>
            <w:r w:rsidRPr="00590AD7">
              <w:rPr>
                <w:rFonts w:cstheme="minorHAnsi"/>
                <w:color w:val="231F20"/>
                <w:sz w:val="20"/>
                <w:szCs w:val="20"/>
              </w:rPr>
              <w:lastRenderedPageBreak/>
              <w:t xml:space="preserve">cavoli, </w:t>
            </w:r>
            <w:r w:rsidRPr="00590AD7">
              <w:rPr>
                <w:rFonts w:cstheme="minorHAnsi"/>
                <w:sz w:val="20"/>
                <w:szCs w:val="20"/>
              </w:rPr>
              <w:t xml:space="preserve">cocomeri, coriandolo, cicoria, festuca da seme, finocchio, </w:t>
            </w:r>
            <w:r w:rsidRPr="00590AD7">
              <w:rPr>
                <w:rFonts w:cstheme="minorHAnsi"/>
                <w:color w:val="231F20"/>
                <w:sz w:val="20"/>
                <w:szCs w:val="20"/>
              </w:rPr>
              <w:t>indivia, insalata,</w:t>
            </w:r>
            <w:r w:rsidRPr="00590AD7">
              <w:rPr>
                <w:rFonts w:cstheme="minorHAnsi"/>
                <w:sz w:val="20"/>
                <w:szCs w:val="20"/>
              </w:rPr>
              <w:t xml:space="preserve"> meloni, nesti di vite, pioppi a dimora, sugherete, tabacco, tabacco Kentucky, talee di vite madre, talee di vite reinnestate, zucche, zucchine, vivai di piante: da frutto, di olivo, forestali, ornamentali (compresi i fiori), </w:t>
            </w:r>
            <w:r w:rsidRPr="00590AD7">
              <w:rPr>
                <w:rFonts w:cstheme="minorHAnsi"/>
                <w:color w:val="231F20"/>
                <w:sz w:val="20"/>
                <w:szCs w:val="20"/>
              </w:rPr>
              <w:t>cetrioli, melanzane, peperoncino piccante, peperoni,</w:t>
            </w:r>
          </w:p>
        </w:tc>
        <w:tc>
          <w:tcPr>
            <w:tcW w:w="992" w:type="dxa"/>
          </w:tcPr>
          <w:p w14:paraId="1D6B4BFA"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lastRenderedPageBreak/>
              <w:t>20%</w:t>
            </w:r>
          </w:p>
        </w:tc>
        <w:tc>
          <w:tcPr>
            <w:tcW w:w="831" w:type="dxa"/>
          </w:tcPr>
          <w:p w14:paraId="384E6B65"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20%</w:t>
            </w:r>
          </w:p>
        </w:tc>
        <w:tc>
          <w:tcPr>
            <w:tcW w:w="1624" w:type="dxa"/>
          </w:tcPr>
          <w:p w14:paraId="337AD6A9"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0A89EA7D"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123B3C1A" w14:textId="77777777" w:rsidTr="00855D5C">
        <w:trPr>
          <w:trHeight w:val="264"/>
        </w:trPr>
        <w:tc>
          <w:tcPr>
            <w:tcW w:w="5505" w:type="dxa"/>
          </w:tcPr>
          <w:p w14:paraId="4DCD6813" w14:textId="77777777" w:rsidR="005D6233" w:rsidRPr="00CF1CAD" w:rsidRDefault="005D6233" w:rsidP="00855D5C">
            <w:pPr>
              <w:spacing w:after="0" w:line="240" w:lineRule="auto"/>
              <w:jc w:val="both"/>
              <w:rPr>
                <w:rFonts w:cstheme="minorHAnsi"/>
                <w:color w:val="231F20"/>
                <w:sz w:val="20"/>
                <w:szCs w:val="20"/>
              </w:rPr>
            </w:pPr>
            <w:r w:rsidRPr="00CF1CAD">
              <w:rPr>
                <w:rFonts w:cstheme="minorHAnsi"/>
                <w:color w:val="231F20"/>
                <w:sz w:val="20"/>
                <w:szCs w:val="20"/>
              </w:rPr>
              <w:t>Colture da seme, orticole da seme, cocomeri da seme, meloni da seme peperoni da seme</w:t>
            </w:r>
          </w:p>
        </w:tc>
        <w:tc>
          <w:tcPr>
            <w:tcW w:w="992" w:type="dxa"/>
          </w:tcPr>
          <w:p w14:paraId="5C1E91BE" w14:textId="77777777" w:rsidR="005D6233" w:rsidRPr="00CF1CAD" w:rsidRDefault="005D6233" w:rsidP="00855D5C">
            <w:pPr>
              <w:jc w:val="center"/>
              <w:rPr>
                <w:rFonts w:cstheme="minorHAnsi"/>
                <w:b/>
                <w:color w:val="231F20"/>
                <w:sz w:val="20"/>
                <w:szCs w:val="20"/>
              </w:rPr>
            </w:pPr>
            <w:r w:rsidRPr="00CF1CAD">
              <w:rPr>
                <w:rFonts w:eastAsia="Verdana" w:cstheme="minorHAnsi"/>
                <w:b/>
                <w:bCs/>
                <w:color w:val="231F20"/>
                <w:sz w:val="20"/>
                <w:szCs w:val="20"/>
              </w:rPr>
              <w:t>20</w:t>
            </w:r>
            <w:r w:rsidRPr="00CF1CAD">
              <w:rPr>
                <w:rFonts w:cstheme="minorHAnsi"/>
                <w:b/>
                <w:color w:val="231F20"/>
                <w:sz w:val="20"/>
                <w:szCs w:val="20"/>
              </w:rPr>
              <w:t>%</w:t>
            </w:r>
          </w:p>
        </w:tc>
        <w:tc>
          <w:tcPr>
            <w:tcW w:w="831" w:type="dxa"/>
          </w:tcPr>
          <w:p w14:paraId="1BCA14FF"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20%</w:t>
            </w:r>
          </w:p>
        </w:tc>
        <w:tc>
          <w:tcPr>
            <w:tcW w:w="1624" w:type="dxa"/>
          </w:tcPr>
          <w:p w14:paraId="32942E7D"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79C83F8F"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r w:rsidR="005D6233" w:rsidRPr="00082C88" w14:paraId="59D63F77" w14:textId="77777777" w:rsidTr="00855D5C">
        <w:trPr>
          <w:trHeight w:val="242"/>
        </w:trPr>
        <w:tc>
          <w:tcPr>
            <w:tcW w:w="5505" w:type="dxa"/>
          </w:tcPr>
          <w:p w14:paraId="057D5B56" w14:textId="77777777" w:rsidR="005D6233" w:rsidRPr="00CF1CAD" w:rsidRDefault="005D6233" w:rsidP="00855D5C">
            <w:pPr>
              <w:spacing w:after="0" w:line="240" w:lineRule="auto"/>
              <w:jc w:val="both"/>
              <w:rPr>
                <w:rFonts w:cstheme="minorHAnsi"/>
                <w:color w:val="231F20"/>
                <w:sz w:val="20"/>
                <w:szCs w:val="20"/>
              </w:rPr>
            </w:pPr>
            <w:r w:rsidRPr="00CF1CAD">
              <w:rPr>
                <w:rFonts w:cstheme="minorHAnsi"/>
                <w:color w:val="231F20"/>
                <w:sz w:val="20"/>
                <w:szCs w:val="20"/>
              </w:rPr>
              <w:t>Ciliegie</w:t>
            </w:r>
          </w:p>
        </w:tc>
        <w:tc>
          <w:tcPr>
            <w:tcW w:w="992" w:type="dxa"/>
          </w:tcPr>
          <w:p w14:paraId="352593F6"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831" w:type="dxa"/>
          </w:tcPr>
          <w:p w14:paraId="7DAA142A"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624" w:type="dxa"/>
          </w:tcPr>
          <w:p w14:paraId="00D47A42"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30%</w:t>
            </w:r>
          </w:p>
        </w:tc>
        <w:tc>
          <w:tcPr>
            <w:tcW w:w="1484" w:type="dxa"/>
          </w:tcPr>
          <w:p w14:paraId="7262F823" w14:textId="77777777" w:rsidR="005D6233" w:rsidRPr="004733DA" w:rsidRDefault="005D6233" w:rsidP="00855D5C">
            <w:pPr>
              <w:jc w:val="center"/>
              <w:rPr>
                <w:rFonts w:cstheme="minorHAnsi"/>
                <w:b/>
                <w:color w:val="231F20"/>
                <w:sz w:val="20"/>
                <w:szCs w:val="20"/>
                <w:highlight w:val="yellow"/>
              </w:rPr>
            </w:pPr>
            <w:r w:rsidRPr="004733DA">
              <w:rPr>
                <w:rFonts w:cstheme="minorHAnsi"/>
                <w:b/>
                <w:color w:val="231F20"/>
                <w:sz w:val="20"/>
                <w:szCs w:val="20"/>
                <w:highlight w:val="yellow"/>
              </w:rPr>
              <w:t>40%</w:t>
            </w:r>
          </w:p>
        </w:tc>
      </w:tr>
    </w:tbl>
    <w:p w14:paraId="6B6DB4EC" w14:textId="77777777" w:rsidR="002679AC" w:rsidRPr="00CF1CAD" w:rsidRDefault="002679AC" w:rsidP="00A81A8F">
      <w:pPr>
        <w:spacing w:after="0" w:line="240" w:lineRule="auto"/>
        <w:jc w:val="both"/>
        <w:rPr>
          <w:rFonts w:cstheme="minorHAnsi"/>
          <w:b/>
          <w:bCs/>
          <w:color w:val="231F20"/>
          <w:sz w:val="20"/>
          <w:szCs w:val="20"/>
        </w:rPr>
      </w:pPr>
    </w:p>
    <w:p w14:paraId="16DE8B8A" w14:textId="5F095A96" w:rsidR="004C0EE9" w:rsidRPr="00CF1CAD" w:rsidRDefault="004C0EE9" w:rsidP="00A81A8F">
      <w:pPr>
        <w:spacing w:after="0" w:line="240" w:lineRule="auto"/>
        <w:jc w:val="both"/>
        <w:rPr>
          <w:rFonts w:cstheme="minorHAnsi"/>
          <w:b/>
          <w:bCs/>
          <w:color w:val="231F20"/>
          <w:sz w:val="20"/>
          <w:szCs w:val="20"/>
        </w:rPr>
      </w:pPr>
      <w:r w:rsidRPr="00CF1CAD">
        <w:rPr>
          <w:rFonts w:cstheme="minorHAnsi"/>
          <w:b/>
          <w:bCs/>
          <w:color w:val="231F20"/>
          <w:sz w:val="20"/>
          <w:szCs w:val="20"/>
        </w:rPr>
        <w:t>(b) Franchigia per danni combinati da più avversità</w:t>
      </w: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2972"/>
        <w:gridCol w:w="2116"/>
        <w:gridCol w:w="5387"/>
      </w:tblGrid>
      <w:tr w:rsidR="0027321F" w:rsidRPr="00082C88" w14:paraId="325C1C6B" w14:textId="77777777" w:rsidTr="00CF1CAD">
        <w:tc>
          <w:tcPr>
            <w:tcW w:w="5088" w:type="dxa"/>
            <w:gridSpan w:val="2"/>
            <w:vAlign w:val="center"/>
          </w:tcPr>
          <w:p w14:paraId="35BE5CF4" w14:textId="3CD4DDE0" w:rsidR="00E46BEB" w:rsidRPr="00CF1CAD" w:rsidRDefault="00E46BEB" w:rsidP="00287BE9">
            <w:pPr>
              <w:jc w:val="center"/>
              <w:rPr>
                <w:rFonts w:cstheme="minorHAnsi"/>
                <w:b/>
                <w:color w:val="231F20"/>
                <w:sz w:val="20"/>
                <w:szCs w:val="20"/>
              </w:rPr>
            </w:pPr>
            <w:r w:rsidRPr="00CF1CAD">
              <w:rPr>
                <w:rFonts w:cstheme="minorHAnsi"/>
                <w:b/>
                <w:color w:val="231F20"/>
                <w:sz w:val="20"/>
                <w:szCs w:val="20"/>
              </w:rPr>
              <w:t>Combinazione di eventi</w:t>
            </w:r>
          </w:p>
        </w:tc>
        <w:tc>
          <w:tcPr>
            <w:tcW w:w="5387" w:type="dxa"/>
            <w:vAlign w:val="center"/>
          </w:tcPr>
          <w:p w14:paraId="6300D79A" w14:textId="154A11DE" w:rsidR="00E46BEB" w:rsidRPr="00CF1CAD" w:rsidRDefault="00E46BEB" w:rsidP="00287BE9">
            <w:pPr>
              <w:jc w:val="center"/>
              <w:rPr>
                <w:rFonts w:cstheme="minorHAnsi"/>
                <w:b/>
                <w:color w:val="231F20"/>
                <w:sz w:val="20"/>
                <w:szCs w:val="20"/>
              </w:rPr>
            </w:pPr>
            <w:r w:rsidRPr="00CF1CAD">
              <w:rPr>
                <w:rFonts w:cstheme="minorHAnsi"/>
                <w:b/>
                <w:color w:val="231F20"/>
                <w:sz w:val="20"/>
                <w:szCs w:val="20"/>
              </w:rPr>
              <w:t>Franchigia applicata</w:t>
            </w:r>
          </w:p>
        </w:tc>
      </w:tr>
      <w:tr w:rsidR="0027321F" w:rsidRPr="00082C88" w14:paraId="7AEF963E" w14:textId="77777777" w:rsidTr="00CF1CAD">
        <w:trPr>
          <w:trHeight w:val="268"/>
        </w:trPr>
        <w:tc>
          <w:tcPr>
            <w:tcW w:w="5088" w:type="dxa"/>
            <w:gridSpan w:val="2"/>
            <w:vAlign w:val="center"/>
          </w:tcPr>
          <w:p w14:paraId="3C585A6A" w14:textId="5DE85C94" w:rsidR="00E46BEB" w:rsidRPr="00CF1CAD" w:rsidRDefault="00E46BEB" w:rsidP="008379BF">
            <w:pPr>
              <w:rPr>
                <w:rFonts w:cstheme="minorHAnsi"/>
                <w:color w:val="231F20"/>
                <w:sz w:val="20"/>
                <w:szCs w:val="20"/>
              </w:rPr>
            </w:pPr>
            <w:r w:rsidRPr="00CF1CAD">
              <w:rPr>
                <w:rFonts w:cstheme="minorHAnsi"/>
                <w:color w:val="231F20"/>
                <w:sz w:val="20"/>
                <w:szCs w:val="20"/>
              </w:rPr>
              <w:t>Due o più AVVERSITA AL 30% di franchigia</w:t>
            </w:r>
          </w:p>
        </w:tc>
        <w:tc>
          <w:tcPr>
            <w:tcW w:w="5387" w:type="dxa"/>
            <w:vAlign w:val="center"/>
          </w:tcPr>
          <w:p w14:paraId="249172D8" w14:textId="5BCA8E5E" w:rsidR="00E46BEB" w:rsidRPr="00CF1CAD" w:rsidRDefault="00E46BEB" w:rsidP="00287BE9">
            <w:pPr>
              <w:jc w:val="center"/>
              <w:rPr>
                <w:rFonts w:cstheme="minorHAnsi"/>
                <w:color w:val="231F20"/>
                <w:sz w:val="20"/>
                <w:szCs w:val="20"/>
              </w:rPr>
            </w:pPr>
            <w:r w:rsidRPr="00CF1CAD">
              <w:rPr>
                <w:rFonts w:cstheme="minorHAnsi"/>
                <w:color w:val="231F20"/>
                <w:sz w:val="20"/>
                <w:szCs w:val="20"/>
              </w:rPr>
              <w:t>Fissa 30%</w:t>
            </w:r>
          </w:p>
        </w:tc>
      </w:tr>
      <w:tr w:rsidR="0027321F" w:rsidRPr="00082C88" w14:paraId="20319361" w14:textId="77777777" w:rsidTr="00CF1CAD">
        <w:trPr>
          <w:trHeight w:val="329"/>
        </w:trPr>
        <w:tc>
          <w:tcPr>
            <w:tcW w:w="5088" w:type="dxa"/>
            <w:gridSpan w:val="2"/>
            <w:vAlign w:val="center"/>
          </w:tcPr>
          <w:p w14:paraId="24759E2A" w14:textId="514140F7" w:rsidR="00E46BEB" w:rsidRPr="00CF1CAD" w:rsidRDefault="00E46BEB" w:rsidP="008379BF">
            <w:pPr>
              <w:rPr>
                <w:rFonts w:cstheme="minorHAnsi"/>
                <w:color w:val="231F20"/>
                <w:sz w:val="20"/>
                <w:szCs w:val="20"/>
              </w:rPr>
            </w:pPr>
            <w:r w:rsidRPr="00CF1CAD">
              <w:rPr>
                <w:rFonts w:cstheme="minorHAnsi"/>
                <w:color w:val="231F20"/>
                <w:sz w:val="20"/>
                <w:szCs w:val="20"/>
              </w:rPr>
              <w:t>GRANDINE + VENTO FORTE</w:t>
            </w:r>
          </w:p>
        </w:tc>
        <w:tc>
          <w:tcPr>
            <w:tcW w:w="5387" w:type="dxa"/>
            <w:vAlign w:val="center"/>
          </w:tcPr>
          <w:p w14:paraId="4F418900" w14:textId="5CC5C884" w:rsidR="00E46BEB" w:rsidRPr="00CF1CAD" w:rsidRDefault="00566714" w:rsidP="006F30B5">
            <w:pPr>
              <w:jc w:val="center"/>
              <w:rPr>
                <w:rFonts w:cstheme="minorHAnsi"/>
                <w:color w:val="231F20"/>
                <w:sz w:val="20"/>
                <w:szCs w:val="20"/>
              </w:rPr>
            </w:pPr>
            <w:r w:rsidRPr="00CF1CAD">
              <w:rPr>
                <w:rFonts w:cstheme="minorHAnsi"/>
                <w:color w:val="231F20"/>
                <w:sz w:val="20"/>
                <w:szCs w:val="20"/>
              </w:rPr>
              <w:t>Franchigia del VENTO FORTE</w:t>
            </w:r>
            <w:r w:rsidR="006F30B5" w:rsidRPr="00CF1CAD">
              <w:rPr>
                <w:rFonts w:cstheme="minorHAnsi"/>
                <w:color w:val="231F20"/>
                <w:sz w:val="20"/>
                <w:szCs w:val="20"/>
              </w:rPr>
              <w:t xml:space="preserve"> </w:t>
            </w:r>
            <w:r w:rsidR="00E46BEB" w:rsidRPr="00CF1CAD">
              <w:rPr>
                <w:rFonts w:cstheme="minorHAnsi"/>
                <w:color w:val="231F20"/>
                <w:sz w:val="20"/>
                <w:szCs w:val="20"/>
              </w:rPr>
              <w:t xml:space="preserve">indicata </w:t>
            </w:r>
            <w:r w:rsidR="004955FD" w:rsidRPr="00CF1CAD">
              <w:rPr>
                <w:rFonts w:cstheme="minorHAnsi"/>
                <w:color w:val="231F20"/>
                <w:sz w:val="20"/>
                <w:szCs w:val="20"/>
              </w:rPr>
              <w:t>nel certificato di assicurazione</w:t>
            </w:r>
            <w:r w:rsidR="004955FD" w:rsidRPr="00CF1CAD">
              <w:rPr>
                <w:rFonts w:cstheme="minorHAnsi"/>
                <w:b/>
                <w:color w:val="231F20"/>
                <w:sz w:val="20"/>
                <w:szCs w:val="20"/>
              </w:rPr>
              <w:t xml:space="preserve"> </w:t>
            </w:r>
            <w:r w:rsidR="004015D3" w:rsidRPr="00CF1CAD">
              <w:rPr>
                <w:rFonts w:cstheme="minorHAnsi"/>
                <w:color w:val="231F20"/>
                <w:sz w:val="20"/>
                <w:szCs w:val="20"/>
                <w:highlight w:val="magenta"/>
              </w:rPr>
              <w:t xml:space="preserve"> </w:t>
            </w:r>
          </w:p>
        </w:tc>
      </w:tr>
      <w:tr w:rsidR="0027321F" w:rsidRPr="00082C88" w14:paraId="0D5D5010" w14:textId="77777777" w:rsidTr="00CF1CAD">
        <w:trPr>
          <w:trHeight w:val="392"/>
        </w:trPr>
        <w:tc>
          <w:tcPr>
            <w:tcW w:w="2972" w:type="dxa"/>
            <w:vMerge w:val="restart"/>
            <w:vAlign w:val="center"/>
          </w:tcPr>
          <w:p w14:paraId="0D22B5C8" w14:textId="0F8C6AB5" w:rsidR="00566714" w:rsidRPr="00CF1CAD" w:rsidRDefault="00E46BEB" w:rsidP="005C4AE4">
            <w:pPr>
              <w:rPr>
                <w:rFonts w:cstheme="minorHAnsi"/>
                <w:color w:val="231F20"/>
                <w:sz w:val="20"/>
                <w:szCs w:val="20"/>
              </w:rPr>
            </w:pPr>
            <w:r w:rsidRPr="00CF1CAD">
              <w:rPr>
                <w:rFonts w:cstheme="minorHAnsi"/>
                <w:color w:val="231F20"/>
                <w:sz w:val="20"/>
                <w:szCs w:val="20"/>
              </w:rPr>
              <w:t>GRANDINE e/o VENTO FORTE</w:t>
            </w:r>
          </w:p>
          <w:p w14:paraId="19CC3E9D" w14:textId="4B8AD617" w:rsidR="00EA5D49" w:rsidRPr="00CF1CAD" w:rsidRDefault="00E46BEB" w:rsidP="005C4AE4">
            <w:pPr>
              <w:rPr>
                <w:rFonts w:cstheme="minorHAnsi"/>
                <w:color w:val="231F20"/>
                <w:sz w:val="20"/>
                <w:szCs w:val="20"/>
              </w:rPr>
            </w:pPr>
            <w:r w:rsidRPr="00CF1CAD">
              <w:rPr>
                <w:rFonts w:cstheme="minorHAnsi"/>
                <w:color w:val="231F20"/>
                <w:sz w:val="20"/>
                <w:szCs w:val="20"/>
              </w:rPr>
              <w:t>+ una o più delle altre avversità</w:t>
            </w:r>
          </w:p>
          <w:p w14:paraId="2B960B50" w14:textId="3238F070" w:rsidR="00E46BEB" w:rsidRPr="00CF1CAD" w:rsidRDefault="00E46BEB" w:rsidP="005C4AE4">
            <w:pPr>
              <w:rPr>
                <w:rFonts w:cstheme="minorHAnsi"/>
                <w:color w:val="231F20"/>
                <w:sz w:val="20"/>
                <w:szCs w:val="20"/>
              </w:rPr>
            </w:pPr>
            <w:r w:rsidRPr="00CF1CAD">
              <w:rPr>
                <w:rFonts w:cstheme="minorHAnsi"/>
                <w:color w:val="231F20"/>
                <w:sz w:val="20"/>
                <w:szCs w:val="20"/>
              </w:rPr>
              <w:t>in garanzia</w:t>
            </w:r>
          </w:p>
        </w:tc>
        <w:tc>
          <w:tcPr>
            <w:tcW w:w="2116" w:type="dxa"/>
            <w:vAlign w:val="center"/>
          </w:tcPr>
          <w:p w14:paraId="363CD767" w14:textId="060C4F36" w:rsidR="00E46BEB" w:rsidRPr="00CF1CAD" w:rsidRDefault="00E46BEB" w:rsidP="00566714">
            <w:pPr>
              <w:jc w:val="center"/>
              <w:rPr>
                <w:rFonts w:cstheme="minorHAnsi"/>
                <w:color w:val="231F20"/>
                <w:sz w:val="20"/>
                <w:szCs w:val="20"/>
              </w:rPr>
            </w:pPr>
            <w:r w:rsidRPr="00CF1CAD">
              <w:rPr>
                <w:rFonts w:cstheme="minorHAnsi"/>
                <w:color w:val="231F20"/>
                <w:sz w:val="20"/>
                <w:szCs w:val="20"/>
              </w:rPr>
              <w:t>Per danni complessivi inferiori o uguali a 30%</w:t>
            </w:r>
          </w:p>
        </w:tc>
        <w:tc>
          <w:tcPr>
            <w:tcW w:w="5387" w:type="dxa"/>
            <w:vAlign w:val="center"/>
          </w:tcPr>
          <w:p w14:paraId="57204E01" w14:textId="10188FE9" w:rsidR="00E46BEB" w:rsidRPr="00CF1CAD" w:rsidRDefault="00E46BEB" w:rsidP="00287BE9">
            <w:pPr>
              <w:jc w:val="center"/>
              <w:rPr>
                <w:rFonts w:cstheme="minorHAnsi"/>
                <w:color w:val="231F20"/>
                <w:sz w:val="20"/>
                <w:szCs w:val="20"/>
              </w:rPr>
            </w:pPr>
            <w:r w:rsidRPr="00CF1CAD">
              <w:rPr>
                <w:rFonts w:cstheme="minorHAnsi"/>
                <w:color w:val="231F20"/>
                <w:sz w:val="20"/>
                <w:szCs w:val="20"/>
              </w:rPr>
              <w:t>Fissa 30%</w:t>
            </w:r>
          </w:p>
        </w:tc>
      </w:tr>
      <w:tr w:rsidR="0027321F" w:rsidRPr="00082C88" w14:paraId="510097BE" w14:textId="77777777" w:rsidTr="00CF1CAD">
        <w:trPr>
          <w:trHeight w:val="682"/>
        </w:trPr>
        <w:tc>
          <w:tcPr>
            <w:tcW w:w="2972" w:type="dxa"/>
            <w:vMerge/>
            <w:vAlign w:val="center"/>
          </w:tcPr>
          <w:p w14:paraId="2C01BDF9" w14:textId="77777777" w:rsidR="00E46BEB" w:rsidRPr="00CF1CAD" w:rsidRDefault="00E46BEB" w:rsidP="00566714">
            <w:pPr>
              <w:jc w:val="center"/>
              <w:rPr>
                <w:rFonts w:cstheme="minorHAnsi"/>
                <w:color w:val="231F20"/>
                <w:sz w:val="20"/>
                <w:szCs w:val="20"/>
              </w:rPr>
            </w:pPr>
          </w:p>
        </w:tc>
        <w:tc>
          <w:tcPr>
            <w:tcW w:w="2116" w:type="dxa"/>
            <w:vAlign w:val="center"/>
          </w:tcPr>
          <w:p w14:paraId="59E1C416" w14:textId="768AA6AB" w:rsidR="00E46BEB" w:rsidRPr="00CF1CAD" w:rsidRDefault="00E46BEB" w:rsidP="00566714">
            <w:pPr>
              <w:jc w:val="center"/>
              <w:rPr>
                <w:rFonts w:cstheme="minorHAnsi"/>
                <w:color w:val="231F20"/>
                <w:sz w:val="20"/>
                <w:szCs w:val="20"/>
              </w:rPr>
            </w:pPr>
            <w:r w:rsidRPr="00CF1CAD">
              <w:rPr>
                <w:rFonts w:cstheme="minorHAnsi"/>
                <w:color w:val="231F20"/>
                <w:sz w:val="20"/>
                <w:szCs w:val="20"/>
              </w:rPr>
              <w:t>Per danni complessivi superiori al 30%</w:t>
            </w:r>
          </w:p>
        </w:tc>
        <w:tc>
          <w:tcPr>
            <w:tcW w:w="5387" w:type="dxa"/>
            <w:vAlign w:val="center"/>
          </w:tcPr>
          <w:p w14:paraId="452C5689" w14:textId="20B53D23" w:rsidR="00E46BEB" w:rsidRPr="00CF1CAD" w:rsidRDefault="0003520F" w:rsidP="006F30B5">
            <w:pPr>
              <w:jc w:val="both"/>
              <w:rPr>
                <w:rFonts w:cstheme="minorHAnsi"/>
                <w:color w:val="231F20"/>
                <w:sz w:val="20"/>
                <w:szCs w:val="20"/>
              </w:rPr>
            </w:pPr>
            <w:r w:rsidRPr="00CF1CAD">
              <w:rPr>
                <w:rFonts w:cstheme="minorHAnsi"/>
                <w:color w:val="231F20"/>
                <w:sz w:val="20"/>
                <w:szCs w:val="20"/>
              </w:rPr>
              <w:t>La f</w:t>
            </w:r>
            <w:r w:rsidR="00E46BEB" w:rsidRPr="00CF1CAD">
              <w:rPr>
                <w:rFonts w:cstheme="minorHAnsi"/>
                <w:color w:val="231F20"/>
                <w:sz w:val="20"/>
                <w:szCs w:val="20"/>
              </w:rPr>
              <w:t xml:space="preserve">ranchigia dal 30%, viene ridotta di 1 punto percentuale per ogni punto Grandine e/o Vento Forte che eccede la franchigia contrattuale applicata, fino alla Franchigia minima del </w:t>
            </w:r>
            <w:r w:rsidR="00ED6FB9" w:rsidRPr="00CF1CAD">
              <w:rPr>
                <w:rFonts w:cstheme="minorHAnsi"/>
                <w:color w:val="231F20"/>
                <w:sz w:val="20"/>
                <w:szCs w:val="20"/>
              </w:rPr>
              <w:t>20</w:t>
            </w:r>
            <w:r w:rsidR="00E46BEB" w:rsidRPr="00CF1CAD">
              <w:rPr>
                <w:rFonts w:cstheme="minorHAnsi"/>
                <w:color w:val="231F20"/>
                <w:sz w:val="20"/>
                <w:szCs w:val="20"/>
              </w:rPr>
              <w:t>%</w:t>
            </w:r>
            <w:r w:rsidR="00ED6FB9" w:rsidRPr="00CF1CAD">
              <w:rPr>
                <w:rFonts w:cstheme="minorHAnsi"/>
                <w:color w:val="231F20"/>
                <w:sz w:val="20"/>
                <w:szCs w:val="20"/>
              </w:rPr>
              <w:t xml:space="preserve"> </w:t>
            </w:r>
          </w:p>
        </w:tc>
      </w:tr>
      <w:tr w:rsidR="00E46BEB" w:rsidRPr="00082C88" w14:paraId="1EEC66BD" w14:textId="77777777" w:rsidTr="00CF1CAD">
        <w:tc>
          <w:tcPr>
            <w:tcW w:w="2972" w:type="dxa"/>
            <w:vAlign w:val="center"/>
          </w:tcPr>
          <w:p w14:paraId="0E231D95" w14:textId="5666859E" w:rsidR="00566714" w:rsidRPr="00CF1CAD" w:rsidRDefault="00E46BEB" w:rsidP="005C4AE4">
            <w:pPr>
              <w:rPr>
                <w:rFonts w:cstheme="minorHAnsi"/>
                <w:color w:val="231F20"/>
                <w:sz w:val="20"/>
                <w:szCs w:val="20"/>
              </w:rPr>
            </w:pPr>
            <w:r w:rsidRPr="00CF1CAD">
              <w:rPr>
                <w:rFonts w:cstheme="minorHAnsi"/>
                <w:color w:val="231F20"/>
                <w:sz w:val="20"/>
                <w:szCs w:val="20"/>
              </w:rPr>
              <w:t>ECCESSO DI PIOGGIA</w:t>
            </w:r>
          </w:p>
          <w:p w14:paraId="7AE1F2CC" w14:textId="7432A522" w:rsidR="00E46BEB" w:rsidRPr="00CF1CAD" w:rsidRDefault="00E46BEB" w:rsidP="005C4AE4">
            <w:pPr>
              <w:rPr>
                <w:rFonts w:cstheme="minorHAnsi"/>
                <w:color w:val="231F20"/>
                <w:sz w:val="20"/>
                <w:szCs w:val="20"/>
              </w:rPr>
            </w:pPr>
            <w:r w:rsidRPr="00CF1CAD">
              <w:rPr>
                <w:rFonts w:cstheme="minorHAnsi"/>
                <w:color w:val="231F20"/>
                <w:sz w:val="20"/>
                <w:szCs w:val="20"/>
              </w:rPr>
              <w:t>+ qualsiasi altro evento</w:t>
            </w:r>
          </w:p>
        </w:tc>
        <w:tc>
          <w:tcPr>
            <w:tcW w:w="2116" w:type="dxa"/>
            <w:vAlign w:val="center"/>
          </w:tcPr>
          <w:p w14:paraId="492C6C6D" w14:textId="26F34E4C" w:rsidR="00E46BEB" w:rsidRPr="00CF1CAD" w:rsidRDefault="00E46BEB" w:rsidP="00566714">
            <w:pPr>
              <w:jc w:val="center"/>
              <w:rPr>
                <w:rFonts w:cstheme="minorHAnsi"/>
                <w:color w:val="231F20"/>
                <w:sz w:val="20"/>
                <w:szCs w:val="20"/>
              </w:rPr>
            </w:pPr>
            <w:r w:rsidRPr="00CF1CAD">
              <w:rPr>
                <w:rFonts w:cstheme="minorHAnsi"/>
                <w:color w:val="231F20"/>
                <w:sz w:val="20"/>
                <w:szCs w:val="20"/>
              </w:rPr>
              <w:t>Per danni complessivi superiori al 30%</w:t>
            </w:r>
          </w:p>
        </w:tc>
        <w:tc>
          <w:tcPr>
            <w:tcW w:w="5387" w:type="dxa"/>
            <w:vAlign w:val="center"/>
          </w:tcPr>
          <w:p w14:paraId="4848763A" w14:textId="1FBA68F4" w:rsidR="00E46BEB" w:rsidRPr="00CF1CAD" w:rsidRDefault="00E46BEB" w:rsidP="00287BE9">
            <w:pPr>
              <w:jc w:val="center"/>
              <w:rPr>
                <w:rFonts w:cstheme="minorHAnsi"/>
                <w:color w:val="231F20"/>
                <w:sz w:val="20"/>
                <w:szCs w:val="20"/>
              </w:rPr>
            </w:pPr>
            <w:r w:rsidRPr="00CF1CAD">
              <w:rPr>
                <w:rFonts w:cstheme="minorHAnsi"/>
                <w:color w:val="231F20"/>
                <w:sz w:val="20"/>
                <w:szCs w:val="20"/>
              </w:rPr>
              <w:t>Fissa 30%</w:t>
            </w:r>
          </w:p>
        </w:tc>
      </w:tr>
    </w:tbl>
    <w:p w14:paraId="1890DC79" w14:textId="6AE59105" w:rsidR="00D87B66" w:rsidRPr="00CF1CAD" w:rsidRDefault="00D87B66" w:rsidP="00A81A8F">
      <w:pPr>
        <w:spacing w:after="0" w:line="240" w:lineRule="auto"/>
        <w:jc w:val="both"/>
        <w:rPr>
          <w:rFonts w:cstheme="minorHAnsi"/>
          <w:color w:val="231F20"/>
          <w:sz w:val="20"/>
          <w:szCs w:val="20"/>
        </w:rPr>
      </w:pPr>
    </w:p>
    <w:tbl>
      <w:tblPr>
        <w:tblW w:w="10492" w:type="dxa"/>
        <w:tblInd w:w="-17"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10492"/>
      </w:tblGrid>
      <w:tr w:rsidR="001765BE" w:rsidRPr="00082C88" w14:paraId="26D0819D" w14:textId="77777777" w:rsidTr="00CF1CAD">
        <w:trPr>
          <w:trHeight w:val="1438"/>
        </w:trPr>
        <w:tc>
          <w:tcPr>
            <w:tcW w:w="10492" w:type="dxa"/>
          </w:tcPr>
          <w:p w14:paraId="2E65E018" w14:textId="49CE2D49" w:rsidR="001765BE" w:rsidRPr="00CF1CAD" w:rsidRDefault="001765BE" w:rsidP="001765BE">
            <w:pPr>
              <w:spacing w:after="0" w:line="240" w:lineRule="auto"/>
              <w:ind w:left="12"/>
              <w:jc w:val="both"/>
              <w:rPr>
                <w:rFonts w:cstheme="minorHAnsi"/>
                <w:b/>
                <w:i/>
                <w:color w:val="231F20"/>
                <w:sz w:val="20"/>
                <w:szCs w:val="20"/>
              </w:rPr>
            </w:pPr>
            <w:r w:rsidRPr="00CF1CAD">
              <w:rPr>
                <w:rFonts w:cstheme="minorHAnsi"/>
                <w:b/>
                <w:i/>
                <w:color w:val="231F20"/>
                <w:sz w:val="20"/>
                <w:szCs w:val="20"/>
              </w:rPr>
              <w:t>Esempio</w:t>
            </w:r>
            <w:r w:rsidR="00306663" w:rsidRPr="00CF1CAD">
              <w:rPr>
                <w:rFonts w:cstheme="minorHAnsi"/>
                <w:b/>
                <w:i/>
                <w:color w:val="231F20"/>
                <w:sz w:val="20"/>
                <w:szCs w:val="20"/>
              </w:rPr>
              <w:t xml:space="preserve"> di</w:t>
            </w:r>
            <w:r w:rsidRPr="00CF1CAD">
              <w:rPr>
                <w:rFonts w:cstheme="minorHAnsi"/>
                <w:b/>
                <w:i/>
                <w:color w:val="231F20"/>
                <w:sz w:val="20"/>
                <w:szCs w:val="20"/>
              </w:rPr>
              <w:t xml:space="preserve"> franchigia combinata G</w:t>
            </w:r>
            <w:r w:rsidR="00406A68" w:rsidRPr="00CF1CAD">
              <w:rPr>
                <w:rFonts w:cstheme="minorHAnsi"/>
                <w:b/>
                <w:i/>
                <w:color w:val="231F20"/>
                <w:sz w:val="20"/>
                <w:szCs w:val="20"/>
              </w:rPr>
              <w:t>randine</w:t>
            </w:r>
            <w:r w:rsidRPr="00CF1CAD">
              <w:rPr>
                <w:rFonts w:cstheme="minorHAnsi"/>
                <w:b/>
                <w:i/>
                <w:color w:val="231F20"/>
                <w:sz w:val="20"/>
                <w:szCs w:val="20"/>
              </w:rPr>
              <w:t xml:space="preserve"> + </w:t>
            </w:r>
            <w:r w:rsidR="005D6233" w:rsidRPr="005D6233">
              <w:rPr>
                <w:rFonts w:cstheme="minorHAnsi"/>
                <w:b/>
                <w:i/>
                <w:color w:val="231F20"/>
                <w:sz w:val="20"/>
                <w:szCs w:val="20"/>
                <w:highlight w:val="yellow"/>
              </w:rPr>
              <w:t>Eccesso di Pioggia</w:t>
            </w:r>
            <w:r w:rsidR="00306663" w:rsidRPr="00CF1CAD">
              <w:rPr>
                <w:rFonts w:cstheme="minorHAnsi"/>
                <w:b/>
                <w:i/>
                <w:color w:val="231F20"/>
                <w:sz w:val="20"/>
                <w:szCs w:val="20"/>
              </w:rPr>
              <w:t xml:space="preserve"> sul prodotto mele</w:t>
            </w:r>
            <w:r w:rsidRPr="00CF1CAD">
              <w:rPr>
                <w:rFonts w:cstheme="minorHAnsi"/>
                <w:b/>
                <w:i/>
                <w:color w:val="231F20"/>
                <w:sz w:val="20"/>
                <w:szCs w:val="20"/>
              </w:rPr>
              <w:t xml:space="preserve">: </w:t>
            </w:r>
          </w:p>
          <w:p w14:paraId="1552D629" w14:textId="7D7B2434" w:rsidR="001765BE" w:rsidRPr="00CF1CAD" w:rsidRDefault="00F0322F" w:rsidP="001765BE">
            <w:pPr>
              <w:spacing w:after="0" w:line="240" w:lineRule="auto"/>
              <w:ind w:left="12"/>
              <w:jc w:val="both"/>
              <w:rPr>
                <w:rFonts w:cstheme="minorHAnsi"/>
                <w:color w:val="231F20"/>
                <w:sz w:val="20"/>
                <w:szCs w:val="20"/>
              </w:rPr>
            </w:pPr>
            <w:r w:rsidRPr="00CF1CAD">
              <w:rPr>
                <w:rFonts w:cstheme="minorHAnsi"/>
                <w:color w:val="231F20"/>
                <w:sz w:val="20"/>
                <w:szCs w:val="20"/>
              </w:rPr>
              <w:t>D</w:t>
            </w:r>
            <w:r w:rsidR="001765BE" w:rsidRPr="00CF1CAD">
              <w:rPr>
                <w:rFonts w:cstheme="minorHAnsi"/>
                <w:color w:val="231F20"/>
                <w:sz w:val="20"/>
                <w:szCs w:val="20"/>
              </w:rPr>
              <w:t>anno complessivo 85%, di cui 20% da grandine e 65% da gelo e brina</w:t>
            </w:r>
            <w:r w:rsidR="00583FEE" w:rsidRPr="00CF1CAD">
              <w:rPr>
                <w:rFonts w:cstheme="minorHAnsi"/>
                <w:color w:val="231F20"/>
                <w:sz w:val="20"/>
                <w:szCs w:val="20"/>
              </w:rPr>
              <w:t>;</w:t>
            </w:r>
            <w:r w:rsidR="001765BE" w:rsidRPr="00CF1CAD">
              <w:rPr>
                <w:rFonts w:cstheme="minorHAnsi"/>
                <w:color w:val="231F20"/>
                <w:sz w:val="20"/>
                <w:szCs w:val="20"/>
              </w:rPr>
              <w:t xml:space="preserve"> </w:t>
            </w:r>
          </w:p>
          <w:p w14:paraId="25EE8EEB" w14:textId="5A63A5D7" w:rsidR="001765BE" w:rsidRPr="00CF1CAD" w:rsidRDefault="00F0322F" w:rsidP="001765BE">
            <w:pPr>
              <w:spacing w:after="0" w:line="240" w:lineRule="auto"/>
              <w:ind w:left="12"/>
              <w:jc w:val="both"/>
              <w:rPr>
                <w:rFonts w:cstheme="minorHAnsi"/>
                <w:color w:val="231F20"/>
                <w:sz w:val="20"/>
                <w:szCs w:val="20"/>
              </w:rPr>
            </w:pPr>
            <w:r w:rsidRPr="00CF1CAD">
              <w:rPr>
                <w:rFonts w:cstheme="minorHAnsi"/>
                <w:color w:val="231F20"/>
                <w:sz w:val="20"/>
                <w:szCs w:val="20"/>
              </w:rPr>
              <w:t>D</w:t>
            </w:r>
            <w:r w:rsidR="001765BE" w:rsidRPr="00CF1CAD">
              <w:rPr>
                <w:rFonts w:cstheme="minorHAnsi"/>
                <w:color w:val="231F20"/>
                <w:sz w:val="20"/>
                <w:szCs w:val="20"/>
              </w:rPr>
              <w:t>anno da Grandine = 20% -</w:t>
            </w:r>
            <w:r w:rsidR="00406A68" w:rsidRPr="00CF1CAD">
              <w:rPr>
                <w:rFonts w:cstheme="minorHAnsi"/>
                <w:color w:val="231F20"/>
                <w:sz w:val="20"/>
                <w:szCs w:val="20"/>
              </w:rPr>
              <w:t xml:space="preserve"> </w:t>
            </w:r>
            <w:r w:rsidR="001765BE" w:rsidRPr="00CF1CAD">
              <w:rPr>
                <w:rFonts w:cstheme="minorHAnsi"/>
                <w:color w:val="231F20"/>
                <w:sz w:val="20"/>
                <w:szCs w:val="20"/>
              </w:rPr>
              <w:t xml:space="preserve">franchigia 15% =5%; </w:t>
            </w:r>
          </w:p>
          <w:p w14:paraId="4BED890D" w14:textId="523A3684" w:rsidR="001765BE" w:rsidRPr="00CF1CAD" w:rsidRDefault="00F0322F" w:rsidP="001765BE">
            <w:pPr>
              <w:spacing w:after="0" w:line="240" w:lineRule="auto"/>
              <w:ind w:left="12"/>
              <w:jc w:val="both"/>
              <w:rPr>
                <w:rFonts w:cstheme="minorHAnsi"/>
                <w:color w:val="231F20"/>
                <w:sz w:val="20"/>
                <w:szCs w:val="20"/>
              </w:rPr>
            </w:pPr>
            <w:r w:rsidRPr="00CF1CAD">
              <w:rPr>
                <w:rFonts w:cstheme="minorHAnsi"/>
                <w:color w:val="231F20"/>
                <w:sz w:val="20"/>
                <w:szCs w:val="20"/>
              </w:rPr>
              <w:t>F</w:t>
            </w:r>
            <w:r w:rsidR="001765BE" w:rsidRPr="00CF1CAD">
              <w:rPr>
                <w:rFonts w:cstheme="minorHAnsi"/>
                <w:color w:val="231F20"/>
                <w:sz w:val="20"/>
                <w:szCs w:val="20"/>
              </w:rPr>
              <w:t>ranchigia scalare applicata sul danno complessivo = 30%</w:t>
            </w:r>
            <w:r w:rsidR="00583FEE" w:rsidRPr="00CF1CAD">
              <w:rPr>
                <w:rFonts w:cstheme="minorHAnsi"/>
                <w:color w:val="231F20"/>
                <w:sz w:val="20"/>
                <w:szCs w:val="20"/>
              </w:rPr>
              <w:t xml:space="preserve"> </w:t>
            </w:r>
            <w:r w:rsidR="001765BE" w:rsidRPr="00CF1CAD">
              <w:rPr>
                <w:rFonts w:cstheme="minorHAnsi"/>
                <w:color w:val="231F20"/>
                <w:sz w:val="20"/>
                <w:szCs w:val="20"/>
              </w:rPr>
              <w:t>-</w:t>
            </w:r>
            <w:r w:rsidR="00583FEE" w:rsidRPr="00CF1CAD">
              <w:rPr>
                <w:rFonts w:cstheme="minorHAnsi"/>
                <w:color w:val="231F20"/>
                <w:sz w:val="20"/>
                <w:szCs w:val="20"/>
              </w:rPr>
              <w:t xml:space="preserve"> </w:t>
            </w:r>
            <w:r w:rsidR="001765BE" w:rsidRPr="00CF1CAD">
              <w:rPr>
                <w:rFonts w:cstheme="minorHAnsi"/>
                <w:color w:val="231F20"/>
                <w:sz w:val="20"/>
                <w:szCs w:val="20"/>
              </w:rPr>
              <w:t xml:space="preserve">5% = 25%; </w:t>
            </w:r>
          </w:p>
          <w:p w14:paraId="72AF9857" w14:textId="2577B2A3" w:rsidR="001765BE" w:rsidRPr="00CF1CAD" w:rsidRDefault="00F0322F" w:rsidP="001765BE">
            <w:pPr>
              <w:spacing w:after="0" w:line="240" w:lineRule="auto"/>
              <w:ind w:left="12"/>
              <w:jc w:val="both"/>
              <w:rPr>
                <w:rFonts w:cstheme="minorHAnsi"/>
                <w:color w:val="231F20"/>
                <w:sz w:val="20"/>
                <w:szCs w:val="20"/>
              </w:rPr>
            </w:pPr>
            <w:r w:rsidRPr="00CF1CAD">
              <w:rPr>
                <w:rFonts w:cstheme="minorHAnsi"/>
                <w:color w:val="231F20"/>
                <w:sz w:val="20"/>
                <w:szCs w:val="20"/>
              </w:rPr>
              <w:t>D</w:t>
            </w:r>
            <w:r w:rsidR="001765BE" w:rsidRPr="00CF1CAD">
              <w:rPr>
                <w:rFonts w:cstheme="minorHAnsi"/>
                <w:color w:val="231F20"/>
                <w:sz w:val="20"/>
                <w:szCs w:val="20"/>
              </w:rPr>
              <w:t>anno netto indennizzabile= 85%</w:t>
            </w:r>
            <w:r w:rsidR="00583FEE" w:rsidRPr="00CF1CAD">
              <w:rPr>
                <w:rFonts w:cstheme="minorHAnsi"/>
                <w:color w:val="231F20"/>
                <w:sz w:val="20"/>
                <w:szCs w:val="20"/>
              </w:rPr>
              <w:t xml:space="preserve"> </w:t>
            </w:r>
            <w:r w:rsidR="001765BE" w:rsidRPr="00CF1CAD">
              <w:rPr>
                <w:rFonts w:cstheme="minorHAnsi"/>
                <w:color w:val="231F20"/>
                <w:sz w:val="20"/>
                <w:szCs w:val="20"/>
              </w:rPr>
              <w:t>-</w:t>
            </w:r>
            <w:r w:rsidR="00583FEE" w:rsidRPr="00CF1CAD">
              <w:rPr>
                <w:rFonts w:cstheme="minorHAnsi"/>
                <w:color w:val="231F20"/>
                <w:sz w:val="20"/>
                <w:szCs w:val="20"/>
              </w:rPr>
              <w:t xml:space="preserve"> </w:t>
            </w:r>
            <w:r w:rsidR="001765BE" w:rsidRPr="00CF1CAD">
              <w:rPr>
                <w:rFonts w:cstheme="minorHAnsi"/>
                <w:color w:val="231F20"/>
                <w:sz w:val="20"/>
                <w:szCs w:val="20"/>
              </w:rPr>
              <w:t>25% = 60%</w:t>
            </w:r>
          </w:p>
          <w:p w14:paraId="1A82CBC8" w14:textId="75181450" w:rsidR="001765BE" w:rsidRPr="00CF1CAD" w:rsidRDefault="001765BE" w:rsidP="0055570F">
            <w:pPr>
              <w:spacing w:after="0" w:line="240" w:lineRule="auto"/>
              <w:ind w:left="12"/>
              <w:jc w:val="both"/>
              <w:rPr>
                <w:rFonts w:cstheme="minorHAnsi"/>
                <w:color w:val="231F20"/>
                <w:sz w:val="20"/>
                <w:szCs w:val="20"/>
              </w:rPr>
            </w:pPr>
            <w:r w:rsidRPr="00CF1CAD">
              <w:rPr>
                <w:rFonts w:cstheme="minorHAnsi"/>
                <w:color w:val="231F20"/>
                <w:sz w:val="20"/>
                <w:szCs w:val="20"/>
              </w:rPr>
              <w:t>Qualora una partita assicurata o produzione assicurata</w:t>
            </w:r>
            <w:r w:rsidR="002C789F" w:rsidRPr="00CF1CAD">
              <w:rPr>
                <w:rFonts w:cstheme="minorHAnsi"/>
                <w:color w:val="231F20"/>
                <w:sz w:val="20"/>
                <w:szCs w:val="20"/>
              </w:rPr>
              <w:t>,</w:t>
            </w:r>
            <w:r w:rsidRPr="00CF1CAD">
              <w:rPr>
                <w:rFonts w:cstheme="minorHAnsi"/>
                <w:color w:val="231F20"/>
                <w:sz w:val="20"/>
                <w:szCs w:val="20"/>
              </w:rPr>
              <w:t xml:space="preserve"> in fase di accertamento del danno</w:t>
            </w:r>
            <w:r w:rsidR="002C789F" w:rsidRPr="00CF1CAD">
              <w:rPr>
                <w:rFonts w:cstheme="minorHAnsi"/>
                <w:color w:val="231F20"/>
                <w:sz w:val="20"/>
                <w:szCs w:val="20"/>
              </w:rPr>
              <w:t>,</w:t>
            </w:r>
            <w:r w:rsidRPr="00CF1CAD">
              <w:rPr>
                <w:rFonts w:cstheme="minorHAnsi"/>
                <w:color w:val="231F20"/>
                <w:sz w:val="20"/>
                <w:szCs w:val="20"/>
              </w:rPr>
              <w:t xml:space="preserve"> risulti scomposta in due o più parti, queste ultime – ai fini dell’applicazione della franchigia - saranno considerate come partite o produzioni a sé stanti.</w:t>
            </w:r>
          </w:p>
        </w:tc>
      </w:tr>
    </w:tbl>
    <w:p w14:paraId="01E62EA9" w14:textId="77777777" w:rsidR="004C0EE9" w:rsidRPr="00CF1CAD" w:rsidRDefault="004C0EE9" w:rsidP="00A81A8F">
      <w:pPr>
        <w:spacing w:after="0" w:line="240" w:lineRule="auto"/>
        <w:jc w:val="both"/>
        <w:rPr>
          <w:rFonts w:cstheme="minorHAnsi"/>
          <w:color w:val="231F20"/>
          <w:sz w:val="20"/>
          <w:szCs w:val="20"/>
        </w:rPr>
      </w:pPr>
    </w:p>
    <w:p w14:paraId="69FB0BF4" w14:textId="77777777" w:rsidR="005D6233" w:rsidRPr="00CF1CAD" w:rsidRDefault="005D6233" w:rsidP="005D6233">
      <w:pPr>
        <w:spacing w:after="0" w:line="240" w:lineRule="auto"/>
        <w:jc w:val="both"/>
        <w:rPr>
          <w:rFonts w:cstheme="minorHAnsi"/>
          <w:b/>
          <w:bCs/>
          <w:color w:val="231F20"/>
          <w:sz w:val="20"/>
          <w:szCs w:val="20"/>
        </w:rPr>
      </w:pPr>
      <w:bookmarkStart w:id="69" w:name="_Toc169248168"/>
      <w:r w:rsidRPr="00CF1CAD">
        <w:rPr>
          <w:rFonts w:cstheme="minorHAnsi"/>
          <w:b/>
          <w:bCs/>
          <w:color w:val="231F20"/>
          <w:sz w:val="20"/>
          <w:szCs w:val="20"/>
        </w:rPr>
        <w:t>c) Franchigia opzionale</w:t>
      </w:r>
      <w:r>
        <w:rPr>
          <w:rFonts w:cstheme="minorHAnsi"/>
          <w:b/>
          <w:bCs/>
          <w:color w:val="231F20"/>
          <w:sz w:val="20"/>
          <w:szCs w:val="20"/>
        </w:rPr>
        <w:t xml:space="preserve"> </w:t>
      </w:r>
      <w:r w:rsidRPr="00863C38">
        <w:rPr>
          <w:rFonts w:cstheme="minorHAnsi"/>
          <w:b/>
          <w:bCs/>
          <w:color w:val="231F20"/>
          <w:sz w:val="20"/>
          <w:szCs w:val="20"/>
          <w:highlight w:val="yellow"/>
        </w:rPr>
        <w:t>Avversità di Frequenza e Accessorie</w:t>
      </w:r>
    </w:p>
    <w:p w14:paraId="5F068A09" w14:textId="77777777" w:rsidR="005D6233" w:rsidRPr="00CF1CAD" w:rsidRDefault="005D6233" w:rsidP="005D6233">
      <w:pPr>
        <w:spacing w:after="0" w:line="240" w:lineRule="auto"/>
        <w:jc w:val="both"/>
        <w:rPr>
          <w:rFonts w:cstheme="minorHAnsi"/>
          <w:color w:val="231F20"/>
          <w:sz w:val="20"/>
          <w:szCs w:val="20"/>
        </w:rPr>
      </w:pPr>
      <w:r w:rsidRPr="00CF1CAD">
        <w:rPr>
          <w:rFonts w:cstheme="minorHAnsi"/>
          <w:color w:val="231F20"/>
          <w:sz w:val="20"/>
          <w:szCs w:val="20"/>
        </w:rPr>
        <w:t>A scelta dell’Assicurato, potrà essere elevata la franchigia base relativa alle garanzie grandine e vento forte:</w:t>
      </w:r>
    </w:p>
    <w:p w14:paraId="18EA5D21" w14:textId="77777777" w:rsidR="005D6233" w:rsidRDefault="005D6233" w:rsidP="005D6233">
      <w:pPr>
        <w:spacing w:after="0" w:line="240" w:lineRule="auto"/>
        <w:jc w:val="both"/>
        <w:rPr>
          <w:rFonts w:cstheme="minorHAnsi"/>
          <w:color w:val="231F20"/>
          <w:sz w:val="20"/>
          <w:szCs w:val="20"/>
        </w:rPr>
      </w:pPr>
      <w:r w:rsidRPr="00CF1CAD">
        <w:rPr>
          <w:rFonts w:cstheme="minorHAnsi"/>
          <w:color w:val="231F20"/>
          <w:sz w:val="20"/>
          <w:szCs w:val="20"/>
        </w:rPr>
        <w:t>franchigia 15%, 20% o 30% con riduzione sul tasso riferito alla tariffa base prevista per il prodotto come previsto nell’apposito allegato 2 “Tariffe di premio”.</w:t>
      </w:r>
    </w:p>
    <w:p w14:paraId="72037701" w14:textId="77777777" w:rsidR="005D6233" w:rsidRDefault="005D6233" w:rsidP="005D6233">
      <w:pPr>
        <w:spacing w:after="0" w:line="240" w:lineRule="auto"/>
        <w:jc w:val="both"/>
        <w:rPr>
          <w:rFonts w:cstheme="minorHAnsi"/>
          <w:color w:val="231F20"/>
          <w:sz w:val="20"/>
          <w:szCs w:val="20"/>
        </w:rPr>
      </w:pPr>
    </w:p>
    <w:p w14:paraId="09F94E2A" w14:textId="77777777" w:rsidR="005D6233" w:rsidRPr="00CF1CAD" w:rsidRDefault="005D6233" w:rsidP="005D6233">
      <w:pPr>
        <w:spacing w:after="0" w:line="240" w:lineRule="auto"/>
        <w:jc w:val="both"/>
        <w:rPr>
          <w:rFonts w:cstheme="minorHAnsi"/>
          <w:b/>
          <w:bCs/>
          <w:color w:val="231F20"/>
          <w:sz w:val="20"/>
          <w:szCs w:val="20"/>
        </w:rPr>
      </w:pPr>
      <w:r w:rsidRPr="00CF1CAD">
        <w:rPr>
          <w:rFonts w:cstheme="minorHAnsi"/>
          <w:b/>
          <w:bCs/>
          <w:color w:val="231F20"/>
          <w:sz w:val="20"/>
          <w:szCs w:val="20"/>
        </w:rPr>
        <w:t>(</w:t>
      </w:r>
      <w:r>
        <w:rPr>
          <w:rFonts w:cstheme="minorHAnsi"/>
          <w:b/>
          <w:bCs/>
          <w:color w:val="231F20"/>
          <w:sz w:val="20"/>
          <w:szCs w:val="20"/>
        </w:rPr>
        <w:t>d</w:t>
      </w:r>
      <w:r w:rsidRPr="00CF1CAD">
        <w:rPr>
          <w:rFonts w:cstheme="minorHAnsi"/>
          <w:b/>
          <w:bCs/>
          <w:color w:val="231F20"/>
          <w:sz w:val="20"/>
          <w:szCs w:val="20"/>
        </w:rPr>
        <w:t>) Franchigia opzionale</w:t>
      </w:r>
      <w:r>
        <w:rPr>
          <w:rFonts w:cstheme="minorHAnsi"/>
          <w:b/>
          <w:bCs/>
          <w:color w:val="231F20"/>
          <w:sz w:val="20"/>
          <w:szCs w:val="20"/>
        </w:rPr>
        <w:t xml:space="preserve"> </w:t>
      </w:r>
      <w:r w:rsidRPr="00863C38">
        <w:rPr>
          <w:rFonts w:cstheme="minorHAnsi"/>
          <w:b/>
          <w:bCs/>
          <w:color w:val="231F20"/>
          <w:sz w:val="20"/>
          <w:szCs w:val="20"/>
          <w:highlight w:val="yellow"/>
        </w:rPr>
        <w:t>Avversità Catastrofali</w:t>
      </w:r>
    </w:p>
    <w:p w14:paraId="3C384AD8" w14:textId="77777777" w:rsidR="005D6233" w:rsidRPr="00CF1CAD" w:rsidRDefault="005D6233" w:rsidP="005D6233">
      <w:pPr>
        <w:spacing w:after="0" w:line="240" w:lineRule="auto"/>
        <w:jc w:val="both"/>
        <w:rPr>
          <w:rFonts w:cstheme="minorHAnsi"/>
          <w:color w:val="231F20"/>
          <w:sz w:val="20"/>
          <w:szCs w:val="20"/>
        </w:rPr>
      </w:pPr>
      <w:r w:rsidRPr="00CF1CAD">
        <w:rPr>
          <w:rFonts w:cstheme="minorHAnsi"/>
          <w:color w:val="231F20"/>
          <w:sz w:val="20"/>
          <w:szCs w:val="20"/>
        </w:rPr>
        <w:t xml:space="preserve">A scelta dell’Assicurato, potrà essere elevata la franchigia base relativa alle garanzie </w:t>
      </w:r>
      <w:r>
        <w:rPr>
          <w:rFonts w:cstheme="minorHAnsi"/>
          <w:color w:val="231F20"/>
          <w:sz w:val="20"/>
          <w:szCs w:val="20"/>
        </w:rPr>
        <w:t>catastrofali</w:t>
      </w:r>
      <w:r w:rsidRPr="00CF1CAD">
        <w:rPr>
          <w:rFonts w:cstheme="minorHAnsi"/>
          <w:color w:val="231F20"/>
          <w:sz w:val="20"/>
          <w:szCs w:val="20"/>
        </w:rPr>
        <w:t>:</w:t>
      </w:r>
    </w:p>
    <w:p w14:paraId="569C130A" w14:textId="77777777" w:rsidR="005D6233" w:rsidRDefault="005D6233" w:rsidP="005D6233">
      <w:pPr>
        <w:spacing w:after="0" w:line="240" w:lineRule="auto"/>
        <w:jc w:val="both"/>
        <w:rPr>
          <w:rFonts w:cstheme="minorHAnsi"/>
          <w:color w:val="231F20"/>
          <w:sz w:val="20"/>
          <w:szCs w:val="20"/>
        </w:rPr>
      </w:pPr>
      <w:r w:rsidRPr="00CF1CAD">
        <w:rPr>
          <w:rFonts w:cstheme="minorHAnsi"/>
          <w:color w:val="231F20"/>
          <w:sz w:val="20"/>
          <w:szCs w:val="20"/>
        </w:rPr>
        <w:t xml:space="preserve">franchigia </w:t>
      </w:r>
      <w:r>
        <w:rPr>
          <w:rFonts w:cstheme="minorHAnsi"/>
          <w:color w:val="231F20"/>
          <w:sz w:val="20"/>
          <w:szCs w:val="20"/>
        </w:rPr>
        <w:t>40</w:t>
      </w:r>
      <w:r w:rsidRPr="00CF1CAD">
        <w:rPr>
          <w:rFonts w:cstheme="minorHAnsi"/>
          <w:color w:val="231F20"/>
          <w:sz w:val="20"/>
          <w:szCs w:val="20"/>
        </w:rPr>
        <w:t xml:space="preserve">%, </w:t>
      </w:r>
      <w:r>
        <w:rPr>
          <w:rFonts w:cstheme="minorHAnsi"/>
          <w:color w:val="231F20"/>
          <w:sz w:val="20"/>
          <w:szCs w:val="20"/>
        </w:rPr>
        <w:t>45</w:t>
      </w:r>
      <w:r w:rsidRPr="00CF1CAD">
        <w:rPr>
          <w:rFonts w:cstheme="minorHAnsi"/>
          <w:color w:val="231F20"/>
          <w:sz w:val="20"/>
          <w:szCs w:val="20"/>
        </w:rPr>
        <w:t>%</w:t>
      </w:r>
      <w:r>
        <w:rPr>
          <w:rFonts w:cstheme="minorHAnsi"/>
          <w:color w:val="231F20"/>
          <w:sz w:val="20"/>
          <w:szCs w:val="20"/>
        </w:rPr>
        <w:t>, 50%</w:t>
      </w:r>
      <w:r w:rsidRPr="00CF1CAD">
        <w:rPr>
          <w:rFonts w:cstheme="minorHAnsi"/>
          <w:color w:val="231F20"/>
          <w:sz w:val="20"/>
          <w:szCs w:val="20"/>
        </w:rPr>
        <w:t xml:space="preserve"> o </w:t>
      </w:r>
      <w:r>
        <w:rPr>
          <w:rFonts w:cstheme="minorHAnsi"/>
          <w:color w:val="231F20"/>
          <w:sz w:val="20"/>
          <w:szCs w:val="20"/>
        </w:rPr>
        <w:t>55</w:t>
      </w:r>
      <w:r w:rsidRPr="00CF1CAD">
        <w:rPr>
          <w:rFonts w:cstheme="minorHAnsi"/>
          <w:color w:val="231F20"/>
          <w:sz w:val="20"/>
          <w:szCs w:val="20"/>
        </w:rPr>
        <w:t>% con riduzione sul tasso riferito alla tariffa base prevista per il prodotto come previsto nell’apposito allegato 2 “Tariffe di premio”.</w:t>
      </w:r>
    </w:p>
    <w:p w14:paraId="473B19C6" w14:textId="77F7432A" w:rsidR="004C0EE9" w:rsidRPr="00CF1CAD" w:rsidRDefault="00B805A9" w:rsidP="002A5B19">
      <w:pPr>
        <w:pStyle w:val="Titolo3"/>
      </w:pPr>
      <w:bookmarkStart w:id="70" w:name="_Toc218786528"/>
      <w:r w:rsidRPr="00CF1CAD">
        <w:t xml:space="preserve">13.2 - </w:t>
      </w:r>
      <w:r w:rsidR="004C0EE9" w:rsidRPr="00CF1CAD">
        <w:t>S</w:t>
      </w:r>
      <w:r w:rsidR="00F5416D" w:rsidRPr="00CF1CAD">
        <w:t>coperto</w:t>
      </w:r>
      <w:bookmarkEnd w:id="69"/>
      <w:bookmarkEnd w:id="70"/>
    </w:p>
    <w:p w14:paraId="003A6D80" w14:textId="60508267" w:rsidR="00172572"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Su alcune combinazioni </w:t>
      </w:r>
      <w:r w:rsidR="00F0322F" w:rsidRPr="00CF1CAD">
        <w:rPr>
          <w:rFonts w:cstheme="minorHAnsi"/>
          <w:color w:val="231F20"/>
          <w:sz w:val="20"/>
          <w:szCs w:val="20"/>
        </w:rPr>
        <w:t>a</w:t>
      </w:r>
      <w:r w:rsidRPr="00CF1CAD">
        <w:rPr>
          <w:rFonts w:cstheme="minorHAnsi"/>
          <w:color w:val="231F20"/>
          <w:sz w:val="20"/>
          <w:szCs w:val="20"/>
        </w:rPr>
        <w:t>vversità/</w:t>
      </w:r>
      <w:r w:rsidR="00F0322F" w:rsidRPr="00CF1CAD">
        <w:rPr>
          <w:rFonts w:cstheme="minorHAnsi"/>
          <w:color w:val="231F20"/>
          <w:sz w:val="20"/>
          <w:szCs w:val="20"/>
        </w:rPr>
        <w:t>g</w:t>
      </w:r>
      <w:r w:rsidRPr="00CF1CAD">
        <w:rPr>
          <w:rFonts w:cstheme="minorHAnsi"/>
          <w:color w:val="231F20"/>
          <w:sz w:val="20"/>
          <w:szCs w:val="20"/>
        </w:rPr>
        <w:t xml:space="preserve">ruppi di prodotto - </w:t>
      </w:r>
      <w:r w:rsidR="00F0322F" w:rsidRPr="00CF1CAD">
        <w:rPr>
          <w:rFonts w:cstheme="minorHAnsi"/>
          <w:color w:val="231F20"/>
          <w:sz w:val="20"/>
          <w:szCs w:val="20"/>
        </w:rPr>
        <w:t>p</w:t>
      </w:r>
      <w:r w:rsidRPr="00CF1CAD">
        <w:rPr>
          <w:rFonts w:cstheme="minorHAnsi"/>
          <w:color w:val="231F20"/>
          <w:sz w:val="20"/>
          <w:szCs w:val="20"/>
        </w:rPr>
        <w:t xml:space="preserve">rodotto viene applicato uno scoperto sul danno per la specifica avversità come da elenco riportato nella seguente tabella. </w:t>
      </w:r>
      <w:proofErr w:type="spellStart"/>
      <w:r w:rsidRPr="00CF1CAD">
        <w:rPr>
          <w:rFonts w:cstheme="minorHAnsi"/>
          <w:color w:val="231F20"/>
          <w:sz w:val="20"/>
          <w:szCs w:val="20"/>
        </w:rPr>
        <w:t>Lo</w:t>
      </w:r>
      <w:proofErr w:type="spellEnd"/>
      <w:r w:rsidRPr="00CF1CAD">
        <w:rPr>
          <w:rFonts w:cstheme="minorHAnsi"/>
          <w:color w:val="231F20"/>
          <w:sz w:val="20"/>
          <w:szCs w:val="20"/>
        </w:rPr>
        <w:t xml:space="preserve"> scoperto calcolato sul danno lordo da singola avversità viene arrotondato all’unità inferiore. </w:t>
      </w:r>
      <w:proofErr w:type="spellStart"/>
      <w:r w:rsidRPr="00CF1CAD">
        <w:rPr>
          <w:rFonts w:cstheme="minorHAnsi"/>
          <w:color w:val="231F20"/>
          <w:sz w:val="20"/>
          <w:szCs w:val="20"/>
        </w:rPr>
        <w:t>Lo</w:t>
      </w:r>
      <w:proofErr w:type="spellEnd"/>
      <w:r w:rsidRPr="00CF1CAD">
        <w:rPr>
          <w:rFonts w:cstheme="minorHAnsi"/>
          <w:color w:val="231F20"/>
          <w:sz w:val="20"/>
          <w:szCs w:val="20"/>
        </w:rPr>
        <w:t xml:space="preserve"> scoperto così calcolato viene decurtato dal danno complessivo da tutte le avversità dopo aver sottratto la franchigia.</w:t>
      </w:r>
      <w:r w:rsidR="00E0343E" w:rsidRPr="00CF1CAD">
        <w:rPr>
          <w:rFonts w:cstheme="minorHAnsi"/>
          <w:color w:val="231F20"/>
          <w:sz w:val="20"/>
          <w:szCs w:val="20"/>
        </w:rPr>
        <w:t xml:space="preserve"> </w:t>
      </w:r>
      <w:r w:rsidRPr="00CF1CAD">
        <w:rPr>
          <w:rFonts w:cstheme="minorHAnsi"/>
          <w:color w:val="231F20"/>
          <w:sz w:val="20"/>
          <w:szCs w:val="20"/>
        </w:rPr>
        <w:t>Eventuali limiti di indennizzo saranno applicati successivamente all’applicazione della franchigia e degli eventuali scoperti.</w:t>
      </w:r>
    </w:p>
    <w:p w14:paraId="63AE9862" w14:textId="1646ADE2" w:rsidR="00172572" w:rsidRPr="00CF1CAD" w:rsidRDefault="00172572" w:rsidP="00172572">
      <w:pPr>
        <w:spacing w:after="0" w:line="240" w:lineRule="auto"/>
        <w:jc w:val="both"/>
        <w:rPr>
          <w:rFonts w:cstheme="minorHAnsi"/>
          <w:b/>
          <w:bCs/>
          <w:color w:val="231F20"/>
          <w:sz w:val="20"/>
          <w:szCs w:val="20"/>
        </w:rPr>
      </w:pPr>
      <w:r w:rsidRPr="00CF1CAD">
        <w:rPr>
          <w:rFonts w:cstheme="minorHAnsi"/>
          <w:color w:val="231F20"/>
          <w:sz w:val="20"/>
          <w:szCs w:val="20"/>
        </w:rPr>
        <w:t xml:space="preserve"> </w:t>
      </w: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096"/>
        <w:gridCol w:w="5245"/>
        <w:gridCol w:w="1134"/>
      </w:tblGrid>
      <w:tr w:rsidR="0027321F" w:rsidRPr="00082C88" w14:paraId="7B7AC1F5" w14:textId="77777777" w:rsidTr="00CF1CAD">
        <w:tc>
          <w:tcPr>
            <w:tcW w:w="4096" w:type="dxa"/>
            <w:vAlign w:val="center"/>
          </w:tcPr>
          <w:p w14:paraId="48EB0746" w14:textId="0DD89059" w:rsidR="00B51E1D" w:rsidRPr="00CF1CAD" w:rsidRDefault="00B51E1D" w:rsidP="00B51E1D">
            <w:pPr>
              <w:jc w:val="center"/>
              <w:rPr>
                <w:rFonts w:cstheme="minorHAnsi"/>
                <w:b/>
                <w:color w:val="231F20"/>
                <w:sz w:val="20"/>
                <w:szCs w:val="20"/>
              </w:rPr>
            </w:pPr>
            <w:r w:rsidRPr="00CF1CAD">
              <w:rPr>
                <w:rFonts w:cstheme="minorHAnsi"/>
                <w:b/>
                <w:color w:val="231F20"/>
                <w:sz w:val="20"/>
                <w:szCs w:val="20"/>
              </w:rPr>
              <w:t>Avversità</w:t>
            </w:r>
          </w:p>
        </w:tc>
        <w:tc>
          <w:tcPr>
            <w:tcW w:w="5245" w:type="dxa"/>
            <w:vAlign w:val="center"/>
          </w:tcPr>
          <w:p w14:paraId="7B82E7CF" w14:textId="720509C3" w:rsidR="00B51E1D" w:rsidRPr="00CF1CAD" w:rsidRDefault="00B51E1D" w:rsidP="00B51E1D">
            <w:pPr>
              <w:jc w:val="center"/>
              <w:rPr>
                <w:rFonts w:cstheme="minorHAnsi"/>
                <w:b/>
                <w:color w:val="231F20"/>
                <w:sz w:val="20"/>
                <w:szCs w:val="20"/>
              </w:rPr>
            </w:pPr>
            <w:r w:rsidRPr="00CF1CAD">
              <w:rPr>
                <w:rFonts w:cstheme="minorHAnsi"/>
                <w:b/>
                <w:color w:val="231F20"/>
                <w:sz w:val="20"/>
                <w:szCs w:val="20"/>
              </w:rPr>
              <w:t>Prodotto</w:t>
            </w:r>
          </w:p>
        </w:tc>
        <w:tc>
          <w:tcPr>
            <w:tcW w:w="1134" w:type="dxa"/>
            <w:vAlign w:val="center"/>
          </w:tcPr>
          <w:p w14:paraId="6803F92A" w14:textId="5DA55D22" w:rsidR="00B51E1D" w:rsidRPr="00CF1CAD" w:rsidRDefault="00B51E1D" w:rsidP="00B51E1D">
            <w:pPr>
              <w:jc w:val="center"/>
              <w:rPr>
                <w:rFonts w:cstheme="minorHAnsi"/>
                <w:b/>
                <w:color w:val="231F20"/>
                <w:sz w:val="20"/>
                <w:szCs w:val="20"/>
              </w:rPr>
            </w:pPr>
            <w:r w:rsidRPr="00CF1CAD">
              <w:rPr>
                <w:rFonts w:cstheme="minorHAnsi"/>
                <w:b/>
                <w:color w:val="231F20"/>
                <w:sz w:val="20"/>
                <w:szCs w:val="20"/>
              </w:rPr>
              <w:t>Scoperto</w:t>
            </w:r>
          </w:p>
        </w:tc>
      </w:tr>
      <w:tr w:rsidR="0027321F" w:rsidRPr="00082C88" w14:paraId="6ABDE33D" w14:textId="77777777" w:rsidTr="00CF1CAD">
        <w:trPr>
          <w:trHeight w:val="248"/>
        </w:trPr>
        <w:tc>
          <w:tcPr>
            <w:tcW w:w="4096" w:type="dxa"/>
            <w:vAlign w:val="center"/>
          </w:tcPr>
          <w:p w14:paraId="05150471" w14:textId="4B436B3A" w:rsidR="00B51E1D" w:rsidRPr="00CF1CAD" w:rsidRDefault="00B51E1D" w:rsidP="00C11025">
            <w:pPr>
              <w:jc w:val="center"/>
              <w:rPr>
                <w:rFonts w:cstheme="minorHAnsi"/>
                <w:b/>
                <w:color w:val="231F20"/>
                <w:sz w:val="20"/>
                <w:szCs w:val="20"/>
              </w:rPr>
            </w:pPr>
            <w:r w:rsidRPr="00CF1CAD">
              <w:rPr>
                <w:rFonts w:cstheme="minorHAnsi"/>
                <w:b/>
                <w:color w:val="231F20"/>
                <w:sz w:val="20"/>
                <w:szCs w:val="20"/>
              </w:rPr>
              <w:t>Sbalzo Termico</w:t>
            </w:r>
          </w:p>
        </w:tc>
        <w:tc>
          <w:tcPr>
            <w:tcW w:w="5245" w:type="dxa"/>
            <w:vAlign w:val="center"/>
          </w:tcPr>
          <w:p w14:paraId="12580EBD" w14:textId="4294701D" w:rsidR="00B51E1D" w:rsidRPr="00CF1CAD" w:rsidRDefault="0055570F" w:rsidP="00C11025">
            <w:pPr>
              <w:jc w:val="center"/>
              <w:rPr>
                <w:rFonts w:cstheme="minorHAnsi"/>
                <w:color w:val="231F20"/>
                <w:sz w:val="20"/>
                <w:szCs w:val="20"/>
              </w:rPr>
            </w:pPr>
            <w:r w:rsidRPr="00CF1CAD">
              <w:rPr>
                <w:rFonts w:cstheme="minorHAnsi"/>
                <w:color w:val="231F20"/>
                <w:sz w:val="20"/>
                <w:szCs w:val="20"/>
              </w:rPr>
              <w:t>R</w:t>
            </w:r>
            <w:r w:rsidR="0003520F" w:rsidRPr="00CF1CAD">
              <w:rPr>
                <w:rFonts w:cstheme="minorHAnsi"/>
                <w:color w:val="231F20"/>
                <w:sz w:val="20"/>
                <w:szCs w:val="20"/>
              </w:rPr>
              <w:t>iso</w:t>
            </w:r>
          </w:p>
        </w:tc>
        <w:tc>
          <w:tcPr>
            <w:tcW w:w="1134" w:type="dxa"/>
            <w:vAlign w:val="center"/>
          </w:tcPr>
          <w:p w14:paraId="573A182A" w14:textId="5E0110B5" w:rsidR="00B51E1D" w:rsidRPr="00CF1CAD" w:rsidRDefault="00B51E1D" w:rsidP="00B51E1D">
            <w:pPr>
              <w:jc w:val="center"/>
              <w:rPr>
                <w:rFonts w:cstheme="minorHAnsi"/>
                <w:color w:val="231F20"/>
                <w:sz w:val="20"/>
                <w:szCs w:val="20"/>
              </w:rPr>
            </w:pPr>
            <w:r w:rsidRPr="00CF1CAD">
              <w:rPr>
                <w:rFonts w:cstheme="minorHAnsi"/>
                <w:color w:val="231F20"/>
                <w:sz w:val="20"/>
                <w:szCs w:val="20"/>
              </w:rPr>
              <w:t>20%</w:t>
            </w:r>
          </w:p>
        </w:tc>
      </w:tr>
      <w:tr w:rsidR="0027321F" w:rsidRPr="00082C88" w14:paraId="6ED98537" w14:textId="77777777" w:rsidTr="00CF1CAD">
        <w:trPr>
          <w:trHeight w:val="253"/>
        </w:trPr>
        <w:tc>
          <w:tcPr>
            <w:tcW w:w="4096" w:type="dxa"/>
            <w:vAlign w:val="center"/>
          </w:tcPr>
          <w:p w14:paraId="75A075DF" w14:textId="3C3E4A84" w:rsidR="00B51E1D" w:rsidRPr="00CF1CAD" w:rsidRDefault="00B51E1D" w:rsidP="00C11025">
            <w:pPr>
              <w:jc w:val="center"/>
              <w:rPr>
                <w:rFonts w:cstheme="minorHAnsi"/>
                <w:b/>
                <w:color w:val="231F20"/>
                <w:sz w:val="20"/>
                <w:szCs w:val="20"/>
              </w:rPr>
            </w:pPr>
            <w:r w:rsidRPr="00CF1CAD">
              <w:rPr>
                <w:rFonts w:cstheme="minorHAnsi"/>
                <w:b/>
                <w:color w:val="231F20"/>
                <w:sz w:val="20"/>
                <w:szCs w:val="20"/>
              </w:rPr>
              <w:t>Vento Forte</w:t>
            </w:r>
          </w:p>
        </w:tc>
        <w:tc>
          <w:tcPr>
            <w:tcW w:w="5245" w:type="dxa"/>
            <w:vAlign w:val="center"/>
          </w:tcPr>
          <w:p w14:paraId="27D6E672" w14:textId="0010722B" w:rsidR="00B51E1D" w:rsidRPr="00CF1CAD" w:rsidRDefault="3F0A7B9F" w:rsidP="00C11025">
            <w:pPr>
              <w:jc w:val="center"/>
              <w:rPr>
                <w:rFonts w:cstheme="minorHAnsi"/>
                <w:color w:val="231F20"/>
                <w:sz w:val="20"/>
                <w:szCs w:val="20"/>
              </w:rPr>
            </w:pPr>
            <w:r w:rsidRPr="00CF1CAD">
              <w:rPr>
                <w:rFonts w:cstheme="minorHAnsi"/>
                <w:color w:val="231F20"/>
                <w:sz w:val="20"/>
                <w:szCs w:val="20"/>
              </w:rPr>
              <w:t>T</w:t>
            </w:r>
            <w:r w:rsidR="0003520F" w:rsidRPr="00CF1CAD">
              <w:rPr>
                <w:rFonts w:cstheme="minorHAnsi"/>
                <w:color w:val="231F20"/>
                <w:sz w:val="20"/>
                <w:szCs w:val="20"/>
              </w:rPr>
              <w:t>abacco, peperoni e vivai di piante</w:t>
            </w:r>
          </w:p>
        </w:tc>
        <w:tc>
          <w:tcPr>
            <w:tcW w:w="1134" w:type="dxa"/>
            <w:vAlign w:val="center"/>
          </w:tcPr>
          <w:p w14:paraId="7A5375C2" w14:textId="34E9CBF3" w:rsidR="00B51E1D" w:rsidRPr="00CF1CAD" w:rsidRDefault="00B51E1D" w:rsidP="00B51E1D">
            <w:pPr>
              <w:jc w:val="center"/>
              <w:rPr>
                <w:rFonts w:cstheme="minorHAnsi"/>
                <w:color w:val="231F20"/>
                <w:sz w:val="20"/>
                <w:szCs w:val="20"/>
              </w:rPr>
            </w:pPr>
            <w:r w:rsidRPr="00CF1CAD">
              <w:rPr>
                <w:rFonts w:cstheme="minorHAnsi"/>
                <w:color w:val="231F20"/>
                <w:sz w:val="20"/>
                <w:szCs w:val="20"/>
              </w:rPr>
              <w:t>20%</w:t>
            </w:r>
          </w:p>
        </w:tc>
      </w:tr>
      <w:tr w:rsidR="0027321F" w:rsidRPr="00082C88" w14:paraId="0FC828CE" w14:textId="77777777" w:rsidTr="00CF1CAD">
        <w:trPr>
          <w:trHeight w:val="388"/>
        </w:trPr>
        <w:tc>
          <w:tcPr>
            <w:tcW w:w="4096" w:type="dxa"/>
            <w:vAlign w:val="center"/>
          </w:tcPr>
          <w:p w14:paraId="1181A7B5" w14:textId="28C43866" w:rsidR="00B51E1D" w:rsidRPr="00CF1CAD" w:rsidRDefault="4827F2DB" w:rsidP="6E210C35">
            <w:pPr>
              <w:jc w:val="center"/>
              <w:rPr>
                <w:rFonts w:cstheme="minorHAnsi"/>
                <w:b/>
                <w:color w:val="231F20"/>
                <w:sz w:val="20"/>
                <w:szCs w:val="20"/>
              </w:rPr>
            </w:pPr>
            <w:r w:rsidRPr="00CF1CAD">
              <w:rPr>
                <w:rFonts w:cstheme="minorHAnsi"/>
                <w:b/>
                <w:color w:val="231F20"/>
                <w:sz w:val="20"/>
                <w:szCs w:val="20"/>
              </w:rPr>
              <w:t xml:space="preserve">Colpo di </w:t>
            </w:r>
            <w:r w:rsidR="00F9284B" w:rsidRPr="00CF1CAD">
              <w:rPr>
                <w:rFonts w:cstheme="minorHAnsi"/>
                <w:b/>
                <w:color w:val="231F20"/>
                <w:sz w:val="20"/>
                <w:szCs w:val="20"/>
              </w:rPr>
              <w:t>S</w:t>
            </w:r>
            <w:r w:rsidRPr="00CF1CAD">
              <w:rPr>
                <w:rFonts w:cstheme="minorHAnsi"/>
                <w:b/>
                <w:color w:val="231F20"/>
                <w:sz w:val="20"/>
                <w:szCs w:val="20"/>
              </w:rPr>
              <w:t xml:space="preserve">ole/Vento </w:t>
            </w:r>
            <w:r w:rsidR="197B935E" w:rsidRPr="00CF1CAD">
              <w:rPr>
                <w:rFonts w:cstheme="minorHAnsi"/>
                <w:b/>
                <w:color w:val="231F20"/>
                <w:sz w:val="20"/>
                <w:szCs w:val="20"/>
              </w:rPr>
              <w:t xml:space="preserve">Caldo, </w:t>
            </w:r>
          </w:p>
          <w:p w14:paraId="37B0E59E" w14:textId="489CA07F" w:rsidR="00B51E1D" w:rsidRPr="00CF1CAD" w:rsidRDefault="00B51E1D" w:rsidP="6E210C35">
            <w:pPr>
              <w:jc w:val="center"/>
              <w:rPr>
                <w:rFonts w:cstheme="minorHAnsi"/>
                <w:b/>
                <w:color w:val="231F20"/>
                <w:sz w:val="20"/>
                <w:szCs w:val="20"/>
              </w:rPr>
            </w:pPr>
          </w:p>
        </w:tc>
        <w:tc>
          <w:tcPr>
            <w:tcW w:w="5245" w:type="dxa"/>
            <w:vAlign w:val="center"/>
          </w:tcPr>
          <w:p w14:paraId="61F66B47" w14:textId="4ADFFFD6" w:rsidR="00812FF9" w:rsidRPr="00CF1CAD" w:rsidRDefault="0003520F" w:rsidP="00C11025">
            <w:pPr>
              <w:jc w:val="center"/>
              <w:rPr>
                <w:rFonts w:cstheme="minorHAnsi"/>
                <w:color w:val="231F20"/>
                <w:sz w:val="20"/>
                <w:szCs w:val="20"/>
              </w:rPr>
            </w:pPr>
            <w:r w:rsidRPr="00CF1CAD">
              <w:rPr>
                <w:rFonts w:cstheme="minorHAnsi"/>
                <w:color w:val="231F20"/>
                <w:sz w:val="20"/>
                <w:szCs w:val="20"/>
              </w:rPr>
              <w:t xml:space="preserve">Orticole in genere come da elenco inserito in PGR </w:t>
            </w:r>
            <w:r w:rsidR="000D6F47" w:rsidRPr="00CF1CAD">
              <w:rPr>
                <w:rFonts w:cstheme="minorHAnsi"/>
                <w:color w:val="231F20"/>
                <w:sz w:val="20"/>
                <w:szCs w:val="20"/>
              </w:rPr>
              <w:t>– A</w:t>
            </w:r>
            <w:r w:rsidRPr="00CF1CAD">
              <w:rPr>
                <w:rFonts w:cstheme="minorHAnsi"/>
                <w:color w:val="231F20"/>
                <w:sz w:val="20"/>
                <w:szCs w:val="20"/>
              </w:rPr>
              <w:t>ll</w:t>
            </w:r>
            <w:r w:rsidR="000D6F47" w:rsidRPr="00CF1CAD">
              <w:rPr>
                <w:rFonts w:cstheme="minorHAnsi"/>
                <w:color w:val="231F20"/>
                <w:sz w:val="20"/>
                <w:szCs w:val="20"/>
              </w:rPr>
              <w:t>.</w:t>
            </w:r>
            <w:r w:rsidRPr="00CF1CAD">
              <w:rPr>
                <w:rFonts w:cstheme="minorHAnsi"/>
                <w:color w:val="231F20"/>
                <w:sz w:val="20"/>
                <w:szCs w:val="20"/>
              </w:rPr>
              <w:t xml:space="preserve"> 1 </w:t>
            </w:r>
          </w:p>
          <w:p w14:paraId="1865BE62" w14:textId="1D766466" w:rsidR="00B51E1D" w:rsidRPr="00CF1CAD" w:rsidRDefault="0003520F" w:rsidP="00C11025">
            <w:pPr>
              <w:jc w:val="center"/>
              <w:rPr>
                <w:rFonts w:cstheme="minorHAnsi"/>
                <w:i/>
                <w:color w:val="231F20"/>
                <w:sz w:val="20"/>
                <w:szCs w:val="20"/>
              </w:rPr>
            </w:pPr>
            <w:r w:rsidRPr="00CF1CAD">
              <w:rPr>
                <w:rFonts w:cstheme="minorHAnsi"/>
                <w:color w:val="231F20"/>
                <w:sz w:val="20"/>
                <w:szCs w:val="20"/>
              </w:rPr>
              <w:t>(compreso pomodoro e orticole da seme) - vivai in genere</w:t>
            </w:r>
          </w:p>
        </w:tc>
        <w:tc>
          <w:tcPr>
            <w:tcW w:w="1134" w:type="dxa"/>
            <w:vAlign w:val="center"/>
          </w:tcPr>
          <w:p w14:paraId="1245833B" w14:textId="56751924" w:rsidR="00B51E1D" w:rsidRPr="00CF1CAD" w:rsidRDefault="00B51E1D" w:rsidP="00B51E1D">
            <w:pPr>
              <w:jc w:val="center"/>
              <w:rPr>
                <w:rFonts w:cstheme="minorHAnsi"/>
                <w:color w:val="231F20"/>
                <w:sz w:val="20"/>
                <w:szCs w:val="20"/>
              </w:rPr>
            </w:pPr>
            <w:r w:rsidRPr="00CF1CAD">
              <w:rPr>
                <w:rFonts w:cstheme="minorHAnsi"/>
                <w:color w:val="231F20"/>
                <w:sz w:val="20"/>
                <w:szCs w:val="20"/>
              </w:rPr>
              <w:t>20%</w:t>
            </w:r>
          </w:p>
        </w:tc>
      </w:tr>
    </w:tbl>
    <w:p w14:paraId="7A723481" w14:textId="77777777" w:rsidR="00661981" w:rsidRPr="00CF1CAD" w:rsidRDefault="00661981" w:rsidP="00A81A8F">
      <w:pPr>
        <w:spacing w:after="0" w:line="240" w:lineRule="auto"/>
        <w:jc w:val="both"/>
        <w:rPr>
          <w:rFonts w:cstheme="minorHAnsi"/>
          <w:color w:val="231F20"/>
          <w:sz w:val="20"/>
          <w:szCs w:val="20"/>
        </w:rPr>
      </w:pPr>
    </w:p>
    <w:tbl>
      <w:tblPr>
        <w:tblW w:w="10490" w:type="dxa"/>
        <w:tblInd w:w="-1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10490"/>
      </w:tblGrid>
      <w:tr w:rsidR="00661981" w:rsidRPr="00082C88" w14:paraId="01ECCB2C" w14:textId="77777777" w:rsidTr="00CF1CAD">
        <w:trPr>
          <w:trHeight w:val="767"/>
        </w:trPr>
        <w:tc>
          <w:tcPr>
            <w:tcW w:w="10490" w:type="dxa"/>
          </w:tcPr>
          <w:p w14:paraId="39CB9A74" w14:textId="77777777" w:rsidR="005D6233" w:rsidRPr="00863C38" w:rsidRDefault="005D6233" w:rsidP="005D6233">
            <w:pPr>
              <w:spacing w:after="0" w:line="240" w:lineRule="auto"/>
              <w:ind w:left="72"/>
              <w:jc w:val="both"/>
              <w:rPr>
                <w:rFonts w:cstheme="minorHAnsi"/>
                <w:b/>
                <w:i/>
                <w:color w:val="231F20"/>
                <w:sz w:val="20"/>
                <w:szCs w:val="20"/>
              </w:rPr>
            </w:pPr>
            <w:r w:rsidRPr="00863C38">
              <w:rPr>
                <w:rFonts w:cstheme="minorHAnsi"/>
                <w:b/>
                <w:i/>
                <w:color w:val="231F20"/>
                <w:sz w:val="20"/>
                <w:szCs w:val="20"/>
              </w:rPr>
              <w:t>Esempio 1- Danno da Vento forte su un appezzamento con prodotto Tabacco:</w:t>
            </w:r>
          </w:p>
          <w:p w14:paraId="52F133F9" w14:textId="77777777" w:rsidR="005D6233" w:rsidRPr="00863C38" w:rsidRDefault="005D6233" w:rsidP="005D6233">
            <w:pPr>
              <w:spacing w:after="0" w:line="240" w:lineRule="auto"/>
              <w:ind w:left="72"/>
              <w:jc w:val="both"/>
              <w:rPr>
                <w:rFonts w:cstheme="minorHAnsi"/>
                <w:color w:val="231F20"/>
                <w:sz w:val="20"/>
                <w:szCs w:val="20"/>
              </w:rPr>
            </w:pPr>
            <w:r w:rsidRPr="00863C38">
              <w:rPr>
                <w:rFonts w:cstheme="minorHAnsi"/>
                <w:color w:val="231F20"/>
                <w:sz w:val="20"/>
                <w:szCs w:val="20"/>
              </w:rPr>
              <w:t>Danno da avversità Vento Forte 30%, scoperto su garanzia vento forte 20%, franchigia garanzia vento forte 20%;</w:t>
            </w:r>
          </w:p>
          <w:p w14:paraId="0A63BD83" w14:textId="77777777" w:rsidR="005D6233" w:rsidRPr="00863C38" w:rsidRDefault="005D6233" w:rsidP="005D6233">
            <w:pPr>
              <w:spacing w:after="0" w:line="240" w:lineRule="auto"/>
              <w:ind w:left="72"/>
              <w:jc w:val="both"/>
              <w:rPr>
                <w:rFonts w:cstheme="minorHAnsi"/>
                <w:color w:val="231F20"/>
                <w:sz w:val="20"/>
                <w:szCs w:val="20"/>
              </w:rPr>
            </w:pPr>
            <w:r w:rsidRPr="00863C38">
              <w:rPr>
                <w:rFonts w:cstheme="minorHAnsi"/>
                <w:color w:val="231F20"/>
                <w:sz w:val="20"/>
                <w:szCs w:val="20"/>
              </w:rPr>
              <w:t xml:space="preserve">Calcolo dello scoperto: avversità vento forte 30% x 20% (scoperto del danno da avversità) = pari a 6%. </w:t>
            </w:r>
          </w:p>
          <w:p w14:paraId="00BD86E6" w14:textId="2F6A0D34" w:rsidR="00837296" w:rsidRPr="00CF1CAD" w:rsidRDefault="005D6233" w:rsidP="005D6233">
            <w:pPr>
              <w:spacing w:after="0" w:line="240" w:lineRule="auto"/>
              <w:ind w:left="72"/>
              <w:jc w:val="both"/>
              <w:rPr>
                <w:rFonts w:cstheme="minorHAnsi"/>
                <w:color w:val="231F20"/>
                <w:sz w:val="20"/>
                <w:szCs w:val="20"/>
              </w:rPr>
            </w:pPr>
            <w:r w:rsidRPr="00863C38">
              <w:rPr>
                <w:rFonts w:cstheme="minorHAnsi"/>
                <w:color w:val="231F20"/>
                <w:sz w:val="20"/>
                <w:szCs w:val="20"/>
              </w:rPr>
              <w:t>Danno indennizzabile: danno 30% - franchigia 20% = 10% - applicazione scoperto 20% = 2% - netto risarcito pari a 8%</w:t>
            </w:r>
          </w:p>
        </w:tc>
      </w:tr>
      <w:tr w:rsidR="00661981" w:rsidRPr="00082C88" w14:paraId="41D05281" w14:textId="77777777" w:rsidTr="00CF1CAD">
        <w:trPr>
          <w:trHeight w:val="807"/>
        </w:trPr>
        <w:tc>
          <w:tcPr>
            <w:tcW w:w="10490" w:type="dxa"/>
          </w:tcPr>
          <w:p w14:paraId="64CF572A" w14:textId="3A78FC2E" w:rsidR="00661981" w:rsidRPr="00CF1CAD" w:rsidRDefault="00661981" w:rsidP="00661981">
            <w:pPr>
              <w:spacing w:after="0" w:line="240" w:lineRule="auto"/>
              <w:ind w:left="72"/>
              <w:jc w:val="both"/>
              <w:rPr>
                <w:rFonts w:cstheme="minorHAnsi"/>
                <w:b/>
                <w:i/>
                <w:color w:val="231F20"/>
                <w:sz w:val="20"/>
                <w:szCs w:val="20"/>
              </w:rPr>
            </w:pPr>
            <w:r w:rsidRPr="00CF1CAD">
              <w:rPr>
                <w:rFonts w:cstheme="minorHAnsi"/>
                <w:b/>
                <w:i/>
                <w:color w:val="231F20"/>
                <w:sz w:val="20"/>
                <w:szCs w:val="20"/>
              </w:rPr>
              <w:lastRenderedPageBreak/>
              <w:t xml:space="preserve">Esempio 2 - Danno combinato: Vento Forte (18%) e Grandine (37%) su un appezzamento </w:t>
            </w:r>
            <w:r w:rsidR="003E7EF3" w:rsidRPr="00CF1CAD">
              <w:rPr>
                <w:rFonts w:cstheme="minorHAnsi"/>
                <w:b/>
                <w:i/>
                <w:color w:val="231F20"/>
                <w:sz w:val="20"/>
                <w:szCs w:val="20"/>
              </w:rPr>
              <w:t>con</w:t>
            </w:r>
            <w:r w:rsidRPr="00CF1CAD">
              <w:rPr>
                <w:rFonts w:cstheme="minorHAnsi"/>
                <w:b/>
                <w:i/>
                <w:color w:val="231F20"/>
                <w:sz w:val="20"/>
                <w:szCs w:val="20"/>
              </w:rPr>
              <w:t xml:space="preserve"> prodotto Cocomeri:</w:t>
            </w:r>
          </w:p>
          <w:p w14:paraId="014FC44C" w14:textId="7E2057BC" w:rsidR="00661981" w:rsidRPr="00CF1CAD" w:rsidRDefault="00661981" w:rsidP="00661981">
            <w:pPr>
              <w:spacing w:after="0" w:line="240" w:lineRule="auto"/>
              <w:ind w:left="72"/>
              <w:jc w:val="both"/>
              <w:rPr>
                <w:rFonts w:cstheme="minorHAnsi"/>
                <w:color w:val="231F20"/>
                <w:sz w:val="20"/>
                <w:szCs w:val="20"/>
              </w:rPr>
            </w:pPr>
            <w:r w:rsidRPr="00CF1CAD">
              <w:rPr>
                <w:rFonts w:cstheme="minorHAnsi"/>
                <w:color w:val="231F20"/>
                <w:sz w:val="20"/>
                <w:szCs w:val="20"/>
              </w:rPr>
              <w:t xml:space="preserve">Danno da avversità grandine 37%, scoperto su garanzie </w:t>
            </w:r>
            <w:r w:rsidR="0050085F" w:rsidRPr="00CF1CAD">
              <w:rPr>
                <w:rFonts w:cstheme="minorHAnsi"/>
                <w:color w:val="231F20"/>
                <w:sz w:val="20"/>
                <w:szCs w:val="20"/>
              </w:rPr>
              <w:t>g</w:t>
            </w:r>
            <w:r w:rsidRPr="00CF1CAD">
              <w:rPr>
                <w:rFonts w:cstheme="minorHAnsi"/>
                <w:color w:val="231F20"/>
                <w:sz w:val="20"/>
                <w:szCs w:val="20"/>
              </w:rPr>
              <w:t xml:space="preserve">randine 20%, franchigia garanzia </w:t>
            </w:r>
            <w:r w:rsidR="0050085F" w:rsidRPr="00CF1CAD">
              <w:rPr>
                <w:rFonts w:cstheme="minorHAnsi"/>
                <w:color w:val="231F20"/>
                <w:sz w:val="20"/>
                <w:szCs w:val="20"/>
              </w:rPr>
              <w:t>g</w:t>
            </w:r>
            <w:r w:rsidRPr="00CF1CAD">
              <w:rPr>
                <w:rFonts w:cstheme="minorHAnsi"/>
                <w:color w:val="231F20"/>
                <w:sz w:val="20"/>
                <w:szCs w:val="20"/>
              </w:rPr>
              <w:t>randine 20%.</w:t>
            </w:r>
          </w:p>
          <w:p w14:paraId="6C2A4982" w14:textId="1465AE43" w:rsidR="00661981" w:rsidRPr="00CF1CAD" w:rsidRDefault="00661981" w:rsidP="00661981">
            <w:pPr>
              <w:spacing w:after="0" w:line="240" w:lineRule="auto"/>
              <w:ind w:left="72"/>
              <w:jc w:val="both"/>
              <w:rPr>
                <w:rFonts w:cstheme="minorHAnsi"/>
                <w:color w:val="231F20"/>
                <w:sz w:val="20"/>
                <w:szCs w:val="20"/>
              </w:rPr>
            </w:pPr>
            <w:r w:rsidRPr="00CF1CAD">
              <w:rPr>
                <w:rFonts w:cstheme="minorHAnsi"/>
                <w:color w:val="231F20"/>
                <w:sz w:val="20"/>
                <w:szCs w:val="20"/>
              </w:rPr>
              <w:t xml:space="preserve">Calcolo dello scoperto: avversità </w:t>
            </w:r>
            <w:r w:rsidR="0050085F" w:rsidRPr="00CF1CAD">
              <w:rPr>
                <w:rFonts w:cstheme="minorHAnsi"/>
                <w:color w:val="231F20"/>
                <w:sz w:val="20"/>
                <w:szCs w:val="20"/>
              </w:rPr>
              <w:t>g</w:t>
            </w:r>
            <w:r w:rsidRPr="00CF1CAD">
              <w:rPr>
                <w:rFonts w:cstheme="minorHAnsi"/>
                <w:color w:val="231F20"/>
                <w:sz w:val="20"/>
                <w:szCs w:val="20"/>
              </w:rPr>
              <w:t xml:space="preserve">randine 37% x 20% (scoperto del danno da avversità) = pari a 7%. </w:t>
            </w:r>
          </w:p>
          <w:p w14:paraId="1F956855" w14:textId="5DC7DA07" w:rsidR="0068234D" w:rsidRPr="00CF1CAD" w:rsidRDefault="00661981" w:rsidP="00812FF9">
            <w:pPr>
              <w:spacing w:after="0" w:line="240" w:lineRule="auto"/>
              <w:ind w:left="72"/>
              <w:jc w:val="both"/>
              <w:rPr>
                <w:rFonts w:cstheme="minorHAnsi"/>
                <w:color w:val="231F20"/>
                <w:sz w:val="20"/>
                <w:szCs w:val="20"/>
              </w:rPr>
            </w:pPr>
            <w:r w:rsidRPr="00CF1CAD">
              <w:rPr>
                <w:rFonts w:cstheme="minorHAnsi"/>
                <w:color w:val="231F20"/>
                <w:sz w:val="20"/>
                <w:szCs w:val="20"/>
              </w:rPr>
              <w:t>Danno indennizzabile: danno complessivo da tutte le avversità 55% - scoperto 7% - franchigia 20% = pari a</w:t>
            </w:r>
            <w:r w:rsidR="00837296" w:rsidRPr="00CF1CAD">
              <w:rPr>
                <w:rFonts w:cstheme="minorHAnsi"/>
                <w:color w:val="231F20"/>
                <w:sz w:val="20"/>
                <w:szCs w:val="20"/>
              </w:rPr>
              <w:t xml:space="preserve"> 28%</w:t>
            </w:r>
          </w:p>
        </w:tc>
      </w:tr>
    </w:tbl>
    <w:p w14:paraId="7BD830D8" w14:textId="77777777" w:rsidR="005D6233" w:rsidRDefault="005D6233" w:rsidP="002A5B19">
      <w:pPr>
        <w:pStyle w:val="Titolo3"/>
      </w:pPr>
      <w:bookmarkStart w:id="71" w:name="_Toc169248169"/>
    </w:p>
    <w:p w14:paraId="3406D42D" w14:textId="57DAB17F" w:rsidR="00F132C1" w:rsidRPr="006E7897" w:rsidRDefault="00F132C1" w:rsidP="002A5B19">
      <w:pPr>
        <w:pStyle w:val="Titolo3"/>
      </w:pPr>
      <w:bookmarkStart w:id="72" w:name="_Toc218786529"/>
      <w:r w:rsidRPr="006E7897">
        <w:t>Art. 14 – CGA - Limite di indennizzo</w:t>
      </w:r>
      <w:bookmarkEnd w:id="71"/>
      <w:bookmarkEnd w:id="72"/>
      <w:r w:rsidRPr="006E7897">
        <w:t xml:space="preserve"> </w:t>
      </w:r>
    </w:p>
    <w:p w14:paraId="05069080" w14:textId="5EBB9635" w:rsidR="00F132C1" w:rsidRPr="00CF1CAD" w:rsidRDefault="00F132C1" w:rsidP="00F132C1">
      <w:pPr>
        <w:spacing w:after="0" w:line="240" w:lineRule="auto"/>
        <w:jc w:val="both"/>
        <w:rPr>
          <w:rFonts w:cstheme="minorHAnsi"/>
          <w:color w:val="231F20"/>
          <w:sz w:val="20"/>
          <w:szCs w:val="20"/>
        </w:rPr>
      </w:pPr>
      <w:r w:rsidRPr="00CF1CAD">
        <w:rPr>
          <w:rFonts w:cstheme="minorHAnsi"/>
          <w:color w:val="231F20"/>
          <w:sz w:val="20"/>
          <w:szCs w:val="20"/>
        </w:rPr>
        <w:t xml:space="preserve">In nessun caso la </w:t>
      </w:r>
      <w:r w:rsidR="00286783" w:rsidRPr="00CF1CAD">
        <w:rPr>
          <w:rFonts w:cstheme="minorHAnsi"/>
          <w:color w:val="231F20"/>
          <w:sz w:val="20"/>
          <w:szCs w:val="20"/>
        </w:rPr>
        <w:t>Compagnia</w:t>
      </w:r>
      <w:r w:rsidRPr="00CF1CAD">
        <w:rPr>
          <w:rFonts w:cstheme="minorHAnsi"/>
          <w:color w:val="231F20"/>
          <w:sz w:val="20"/>
          <w:szCs w:val="20"/>
        </w:rPr>
        <w:t xml:space="preserve"> pagherà per gli eventi:</w:t>
      </w:r>
    </w:p>
    <w:p w14:paraId="5741BA1F" w14:textId="77777777" w:rsidR="00BF375F" w:rsidRPr="00CF1CAD" w:rsidRDefault="00BF375F" w:rsidP="00F132C1">
      <w:pPr>
        <w:spacing w:after="0" w:line="240" w:lineRule="auto"/>
        <w:jc w:val="both"/>
        <w:rPr>
          <w:rFonts w:cstheme="minorHAnsi"/>
          <w:color w:val="231F20"/>
          <w:sz w:val="20"/>
          <w:szCs w:val="20"/>
        </w:rPr>
      </w:pPr>
    </w:p>
    <w:p w14:paraId="67E24348" w14:textId="4EC788DF" w:rsidR="00F132C1" w:rsidRPr="00CF1CAD" w:rsidRDefault="00F132C1" w:rsidP="00F132C1">
      <w:pPr>
        <w:spacing w:after="0" w:line="240" w:lineRule="auto"/>
        <w:jc w:val="both"/>
        <w:rPr>
          <w:rFonts w:cstheme="minorHAnsi"/>
          <w:color w:val="231F20"/>
          <w:sz w:val="20"/>
          <w:szCs w:val="20"/>
        </w:rPr>
      </w:pPr>
      <w:bookmarkStart w:id="73" w:name="_Hlk188022827"/>
      <w:r w:rsidRPr="00CF1CAD">
        <w:rPr>
          <w:rFonts w:cstheme="minorHAnsi"/>
          <w:color w:val="231F20"/>
          <w:sz w:val="20"/>
          <w:szCs w:val="20"/>
        </w:rPr>
        <w:t xml:space="preserve">- </w:t>
      </w:r>
      <w:r w:rsidRPr="00CF1CAD">
        <w:rPr>
          <w:rFonts w:cstheme="minorHAnsi"/>
          <w:b/>
          <w:bCs/>
          <w:color w:val="231F20"/>
          <w:sz w:val="20"/>
          <w:szCs w:val="20"/>
        </w:rPr>
        <w:t xml:space="preserve">Gelo-Brina e/o Siccità e/o </w:t>
      </w:r>
      <w:r w:rsidR="00BF375F" w:rsidRPr="00CF1CAD">
        <w:rPr>
          <w:rFonts w:cstheme="minorHAnsi"/>
          <w:b/>
          <w:bCs/>
          <w:color w:val="231F20"/>
          <w:sz w:val="20"/>
          <w:szCs w:val="20"/>
        </w:rPr>
        <w:t>Alluvione,</w:t>
      </w:r>
      <w:r w:rsidRPr="00CF1CAD">
        <w:rPr>
          <w:rFonts w:cstheme="minorHAnsi"/>
          <w:color w:val="231F20"/>
          <w:sz w:val="20"/>
          <w:szCs w:val="20"/>
        </w:rPr>
        <w:t xml:space="preserve"> singole o associate, un importo superiore al </w:t>
      </w:r>
      <w:r w:rsidR="005D6233" w:rsidRPr="005D6233">
        <w:rPr>
          <w:rFonts w:cstheme="minorHAnsi"/>
          <w:color w:val="231F20"/>
          <w:sz w:val="20"/>
          <w:szCs w:val="20"/>
          <w:highlight w:val="yellow"/>
        </w:rPr>
        <w:t>5</w:t>
      </w:r>
      <w:r w:rsidRPr="005D6233">
        <w:rPr>
          <w:rFonts w:cstheme="minorHAnsi"/>
          <w:color w:val="231F20"/>
          <w:sz w:val="20"/>
          <w:szCs w:val="20"/>
          <w:highlight w:val="yellow"/>
        </w:rPr>
        <w:t>0%</w:t>
      </w:r>
      <w:r w:rsidRPr="00CF1CAD">
        <w:rPr>
          <w:rFonts w:cstheme="minorHAnsi"/>
          <w:color w:val="231F20"/>
          <w:sz w:val="20"/>
          <w:szCs w:val="20"/>
        </w:rPr>
        <w:t xml:space="preserve"> del </w:t>
      </w:r>
      <w:r w:rsidR="0048584A" w:rsidRPr="00CF1CAD">
        <w:rPr>
          <w:rFonts w:cstheme="minorHAnsi"/>
          <w:color w:val="231F20"/>
          <w:sz w:val="20"/>
          <w:szCs w:val="20"/>
        </w:rPr>
        <w:t>valore assicurato</w:t>
      </w:r>
      <w:r w:rsidRPr="00CF1CAD">
        <w:rPr>
          <w:rFonts w:cstheme="minorHAnsi"/>
          <w:color w:val="231F20"/>
          <w:sz w:val="20"/>
          <w:szCs w:val="20"/>
        </w:rPr>
        <w:t xml:space="preserve"> alle singole partite al netto della franchigia contrattuale e dello scoperto;</w:t>
      </w:r>
    </w:p>
    <w:bookmarkEnd w:id="73"/>
    <w:p w14:paraId="49395F97" w14:textId="77777777" w:rsidR="00456255" w:rsidRPr="00CF1CAD" w:rsidRDefault="00456255" w:rsidP="00F132C1">
      <w:pPr>
        <w:spacing w:after="0" w:line="240" w:lineRule="auto"/>
        <w:jc w:val="both"/>
        <w:rPr>
          <w:rFonts w:cstheme="minorHAnsi"/>
          <w:color w:val="231F20"/>
          <w:sz w:val="20"/>
          <w:szCs w:val="20"/>
        </w:rPr>
      </w:pPr>
    </w:p>
    <w:p w14:paraId="0501B455" w14:textId="43F61041" w:rsidR="00456255" w:rsidRPr="00CF1CAD" w:rsidRDefault="00456255" w:rsidP="00456255">
      <w:pPr>
        <w:spacing w:after="0" w:line="240" w:lineRule="auto"/>
        <w:jc w:val="both"/>
        <w:rPr>
          <w:rFonts w:cstheme="minorHAnsi"/>
          <w:color w:val="231F20"/>
          <w:sz w:val="20"/>
          <w:szCs w:val="20"/>
        </w:rPr>
      </w:pPr>
      <w:r w:rsidRPr="00CF1CAD">
        <w:rPr>
          <w:rFonts w:cstheme="minorHAnsi"/>
          <w:color w:val="231F20"/>
          <w:sz w:val="20"/>
          <w:szCs w:val="20"/>
        </w:rPr>
        <w:t xml:space="preserve">- </w:t>
      </w:r>
      <w:r w:rsidRPr="00CF1CAD">
        <w:rPr>
          <w:rFonts w:cstheme="minorHAnsi"/>
          <w:b/>
          <w:bCs/>
          <w:color w:val="231F20"/>
          <w:sz w:val="20"/>
          <w:szCs w:val="20"/>
        </w:rPr>
        <w:t xml:space="preserve"> Eccesso di pioggia e/o Eccesso di neve e/o Colpo di Sole/Vento Caldo e/o Ondata di Calore e/o Sbalzo Termico</w:t>
      </w:r>
      <w:r w:rsidRPr="00CF1CAD">
        <w:rPr>
          <w:rFonts w:cstheme="minorHAnsi"/>
          <w:color w:val="231F20"/>
          <w:sz w:val="20"/>
          <w:szCs w:val="20"/>
        </w:rPr>
        <w:t>, singole o associate, un importo superiore al 50% del valore assicurato alle singole partite al netto della franchigia contrattuale e dello scoperto;</w:t>
      </w:r>
    </w:p>
    <w:p w14:paraId="30443536" w14:textId="77777777" w:rsidR="00456255" w:rsidRPr="00CF1CAD" w:rsidRDefault="00456255" w:rsidP="00F132C1">
      <w:pPr>
        <w:spacing w:after="0" w:line="240" w:lineRule="auto"/>
        <w:jc w:val="both"/>
        <w:rPr>
          <w:rFonts w:cstheme="minorHAnsi"/>
          <w:color w:val="231F20"/>
          <w:sz w:val="20"/>
          <w:szCs w:val="20"/>
        </w:rPr>
      </w:pPr>
    </w:p>
    <w:p w14:paraId="6E3C179E" w14:textId="4B6657D4" w:rsidR="00F132C1" w:rsidRPr="00CF1CAD" w:rsidRDefault="00F132C1" w:rsidP="00F132C1">
      <w:pPr>
        <w:spacing w:after="0" w:line="240" w:lineRule="auto"/>
        <w:jc w:val="both"/>
        <w:rPr>
          <w:rFonts w:cstheme="minorHAnsi"/>
          <w:color w:val="231F20"/>
          <w:sz w:val="20"/>
          <w:szCs w:val="20"/>
        </w:rPr>
      </w:pPr>
      <w:r w:rsidRPr="00CF1CAD">
        <w:rPr>
          <w:rFonts w:cstheme="minorHAnsi"/>
          <w:color w:val="231F20"/>
          <w:sz w:val="20"/>
          <w:szCs w:val="20"/>
        </w:rPr>
        <w:t xml:space="preserve">- </w:t>
      </w:r>
      <w:r w:rsidRPr="00CF1CAD">
        <w:rPr>
          <w:rFonts w:cstheme="minorHAnsi"/>
          <w:b/>
          <w:bCs/>
          <w:color w:val="231F20"/>
          <w:sz w:val="20"/>
          <w:szCs w:val="20"/>
        </w:rPr>
        <w:t>Grandine e Vento Forte</w:t>
      </w:r>
      <w:r w:rsidRPr="00CF1CAD">
        <w:rPr>
          <w:rFonts w:cstheme="minorHAnsi"/>
          <w:color w:val="231F20"/>
          <w:sz w:val="20"/>
          <w:szCs w:val="20"/>
        </w:rPr>
        <w:t xml:space="preserve"> singoli o combinati</w:t>
      </w:r>
      <w:r w:rsidRPr="00CF1CAD">
        <w:rPr>
          <w:rFonts w:cstheme="minorHAnsi"/>
          <w:sz w:val="20"/>
          <w:szCs w:val="20"/>
        </w:rPr>
        <w:t xml:space="preserve"> </w:t>
      </w:r>
      <w:r w:rsidRPr="00CF1CAD">
        <w:rPr>
          <w:rFonts w:cstheme="minorHAnsi"/>
          <w:color w:val="231F20"/>
          <w:sz w:val="20"/>
          <w:szCs w:val="20"/>
        </w:rPr>
        <w:t xml:space="preserve">un importo superiore al 80% del </w:t>
      </w:r>
      <w:r w:rsidR="0048584A" w:rsidRPr="00CF1CAD">
        <w:rPr>
          <w:rFonts w:cstheme="minorHAnsi"/>
          <w:color w:val="231F20"/>
          <w:sz w:val="20"/>
          <w:szCs w:val="20"/>
        </w:rPr>
        <w:t>valore assicurato</w:t>
      </w:r>
      <w:r w:rsidRPr="00CF1CAD">
        <w:rPr>
          <w:rFonts w:cstheme="minorHAnsi"/>
          <w:color w:val="231F20"/>
          <w:sz w:val="20"/>
          <w:szCs w:val="20"/>
        </w:rPr>
        <w:t xml:space="preserve"> alle singole partite al netto della franchigia contrattuale e dello scoperto;</w:t>
      </w:r>
    </w:p>
    <w:p w14:paraId="5807C60E" w14:textId="77777777" w:rsidR="00BF375F" w:rsidRPr="00CF1CAD" w:rsidRDefault="00BF375F" w:rsidP="00F132C1">
      <w:pPr>
        <w:spacing w:after="0" w:line="240" w:lineRule="auto"/>
        <w:jc w:val="both"/>
        <w:rPr>
          <w:rFonts w:cstheme="minorHAnsi"/>
          <w:color w:val="231F20"/>
          <w:sz w:val="20"/>
          <w:szCs w:val="20"/>
        </w:rPr>
      </w:pPr>
    </w:p>
    <w:p w14:paraId="1262E8E9" w14:textId="342881B0" w:rsidR="00F132C1" w:rsidRPr="00CF1CAD" w:rsidRDefault="00F132C1" w:rsidP="00F132C1">
      <w:pPr>
        <w:spacing w:after="0" w:line="240" w:lineRule="auto"/>
        <w:jc w:val="both"/>
        <w:rPr>
          <w:rFonts w:cstheme="minorHAnsi"/>
          <w:color w:val="231F20"/>
          <w:sz w:val="20"/>
          <w:szCs w:val="20"/>
        </w:rPr>
      </w:pPr>
      <w:r w:rsidRPr="00CF1CAD">
        <w:rPr>
          <w:rFonts w:cstheme="minorHAnsi"/>
          <w:color w:val="231F20"/>
          <w:sz w:val="20"/>
          <w:szCs w:val="20"/>
        </w:rPr>
        <w:t xml:space="preserve">- </w:t>
      </w:r>
      <w:r w:rsidRPr="00CF1CAD">
        <w:rPr>
          <w:rFonts w:cstheme="minorHAnsi"/>
          <w:b/>
          <w:bCs/>
          <w:color w:val="231F20"/>
          <w:sz w:val="20"/>
          <w:szCs w:val="20"/>
        </w:rPr>
        <w:t>per i danni da siccità</w:t>
      </w:r>
      <w:r w:rsidRPr="00CF1CAD">
        <w:rPr>
          <w:rFonts w:cstheme="minorHAnsi"/>
          <w:color w:val="231F20"/>
          <w:sz w:val="20"/>
          <w:szCs w:val="20"/>
        </w:rPr>
        <w:t xml:space="preserve"> per prodotti mais ed erba medica, fermo restando il superamento del valore soglia di -1,5 dell’indice SPEI</w:t>
      </w:r>
      <w:r w:rsidR="00BF375F" w:rsidRPr="00CF1CAD">
        <w:rPr>
          <w:rFonts w:cstheme="minorHAnsi"/>
          <w:color w:val="231F20"/>
          <w:sz w:val="20"/>
          <w:szCs w:val="20"/>
        </w:rPr>
        <w:t xml:space="preserve"> </w:t>
      </w:r>
      <w:r w:rsidRPr="00CF1CAD">
        <w:rPr>
          <w:rFonts w:cstheme="minorHAnsi"/>
          <w:color w:val="231F20"/>
          <w:sz w:val="20"/>
          <w:szCs w:val="20"/>
        </w:rPr>
        <w:t>-</w:t>
      </w:r>
      <w:r w:rsidR="00BF375F" w:rsidRPr="00CF1CAD">
        <w:rPr>
          <w:rFonts w:cstheme="minorHAnsi"/>
          <w:color w:val="231F20"/>
          <w:sz w:val="20"/>
          <w:szCs w:val="20"/>
        </w:rPr>
        <w:t xml:space="preserve"> </w:t>
      </w:r>
      <w:r w:rsidRPr="00CF1CAD">
        <w:rPr>
          <w:rFonts w:cstheme="minorHAnsi"/>
          <w:color w:val="231F20"/>
          <w:sz w:val="20"/>
          <w:szCs w:val="20"/>
        </w:rPr>
        <w:t>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p w14:paraId="778DE452" w14:textId="77777777" w:rsidR="00F132C1" w:rsidRPr="00CF1CAD" w:rsidRDefault="00F132C1" w:rsidP="00F132C1">
      <w:pPr>
        <w:spacing w:after="0" w:line="240" w:lineRule="auto"/>
        <w:jc w:val="both"/>
        <w:rPr>
          <w:rFonts w:cstheme="minorHAnsi"/>
          <w:color w:val="231F20"/>
          <w:sz w:val="20"/>
          <w:szCs w:val="20"/>
        </w:rPr>
      </w:pPr>
    </w:p>
    <w:p w14:paraId="197D080A" w14:textId="1EB5B080" w:rsidR="00F132C1" w:rsidRPr="00CF1CAD" w:rsidRDefault="00F132C1" w:rsidP="002A5B19">
      <w:pPr>
        <w:pStyle w:val="Titolo3"/>
      </w:pPr>
      <w:bookmarkStart w:id="74" w:name="_Toc169248170"/>
      <w:bookmarkStart w:id="75" w:name="_Toc218786530"/>
      <w:r w:rsidRPr="00CF1CAD">
        <w:t>Art. 15 – CGA - Obblighi dell'</w:t>
      </w:r>
      <w:r w:rsidR="00286783" w:rsidRPr="00CF1CAD">
        <w:t>Assicurato</w:t>
      </w:r>
      <w:r w:rsidRPr="00CF1CAD">
        <w:t xml:space="preserve"> in caso di sinistro</w:t>
      </w:r>
      <w:bookmarkEnd w:id="74"/>
      <w:bookmarkEnd w:id="75"/>
    </w:p>
    <w:p w14:paraId="6CAA30FC" w14:textId="3B40E8D4" w:rsidR="00F132C1" w:rsidRPr="00CF1CAD" w:rsidRDefault="00F132C1" w:rsidP="00F132C1">
      <w:pPr>
        <w:spacing w:after="0" w:line="240" w:lineRule="auto"/>
        <w:jc w:val="both"/>
        <w:rPr>
          <w:rFonts w:cstheme="minorHAnsi"/>
          <w:color w:val="231F20"/>
          <w:sz w:val="20"/>
          <w:szCs w:val="20"/>
        </w:rPr>
      </w:pPr>
      <w:r w:rsidRPr="00CF1CAD">
        <w:rPr>
          <w:rFonts w:cstheme="minorHAnsi"/>
          <w:color w:val="231F20"/>
          <w:sz w:val="20"/>
          <w:szCs w:val="20"/>
        </w:rPr>
        <w:t>In caso di sinistro l'</w:t>
      </w:r>
      <w:r w:rsidR="00286783" w:rsidRPr="00CF1CAD">
        <w:rPr>
          <w:rFonts w:cstheme="minorHAnsi"/>
          <w:color w:val="231F20"/>
          <w:sz w:val="20"/>
          <w:szCs w:val="20"/>
        </w:rPr>
        <w:t>Assicurato</w:t>
      </w:r>
      <w:r w:rsidRPr="00CF1CAD">
        <w:rPr>
          <w:rFonts w:cstheme="minorHAnsi"/>
          <w:color w:val="231F20"/>
          <w:sz w:val="20"/>
          <w:szCs w:val="20"/>
        </w:rPr>
        <w:t xml:space="preserve"> deve:</w:t>
      </w:r>
    </w:p>
    <w:p w14:paraId="4FB336AD" w14:textId="2F872051" w:rsidR="005B4C64" w:rsidRPr="00CF1CAD" w:rsidRDefault="005B4C64" w:rsidP="005B4C64">
      <w:pPr>
        <w:spacing w:after="0" w:line="240" w:lineRule="auto"/>
        <w:jc w:val="both"/>
        <w:rPr>
          <w:rFonts w:cstheme="minorHAnsi"/>
          <w:color w:val="231F20"/>
          <w:sz w:val="20"/>
          <w:szCs w:val="20"/>
        </w:rPr>
      </w:pPr>
      <w:r w:rsidRPr="00CF1CAD">
        <w:rPr>
          <w:rFonts w:cstheme="minorHAnsi"/>
          <w:color w:val="231F20"/>
          <w:sz w:val="20"/>
          <w:szCs w:val="20"/>
        </w:rPr>
        <w:t xml:space="preserve">a) darne avviso alla </w:t>
      </w:r>
      <w:r w:rsidR="00286783" w:rsidRPr="00CF1CAD">
        <w:rPr>
          <w:rFonts w:cstheme="minorHAnsi"/>
          <w:color w:val="231F20"/>
          <w:sz w:val="20"/>
          <w:szCs w:val="20"/>
        </w:rPr>
        <w:t>Compagnia</w:t>
      </w:r>
      <w:r w:rsidRPr="00CF1CAD">
        <w:rPr>
          <w:rFonts w:cstheme="minorHAnsi"/>
          <w:color w:val="231F20"/>
          <w:sz w:val="20"/>
          <w:szCs w:val="20"/>
        </w:rPr>
        <w:t xml:space="preserve"> entro tre giorni da quello in cui si è verificato l’evento o dal giorno in cui ne ha avuto conoscenza, sempreché provi che questa gli è stata in precedenza impedita. La denuncia dovrà riguardare tutto il </w:t>
      </w:r>
      <w:r w:rsidR="0048584A" w:rsidRPr="00CF1CAD">
        <w:rPr>
          <w:rFonts w:cstheme="minorHAnsi"/>
          <w:color w:val="231F20"/>
          <w:sz w:val="20"/>
          <w:szCs w:val="20"/>
        </w:rPr>
        <w:t>prodotto assicurato</w:t>
      </w:r>
      <w:r w:rsidRPr="00CF1CAD">
        <w:rPr>
          <w:rFonts w:cstheme="minorHAnsi"/>
          <w:color w:val="231F20"/>
          <w:sz w:val="20"/>
          <w:szCs w:val="20"/>
        </w:rPr>
        <w:t xml:space="preserve"> nel comune e dovranno essere comunicate precise indicazioni relative alle partite colpite da sinistro, indicandone la presumibile percentuale di danno e l’eventuale percentuale di prodotto raccolto alla data del sinistro;</w:t>
      </w:r>
    </w:p>
    <w:p w14:paraId="29457583" w14:textId="77777777" w:rsidR="005B4C64" w:rsidRPr="00CF1CAD" w:rsidRDefault="005B4C64" w:rsidP="005B4C64">
      <w:pPr>
        <w:spacing w:after="0" w:line="240" w:lineRule="auto"/>
        <w:jc w:val="both"/>
        <w:rPr>
          <w:rFonts w:cstheme="minorHAnsi"/>
          <w:color w:val="231F20"/>
          <w:sz w:val="20"/>
          <w:szCs w:val="20"/>
        </w:rPr>
      </w:pPr>
      <w:r w:rsidRPr="00CF1CAD">
        <w:rPr>
          <w:rFonts w:cstheme="minorHAnsi"/>
          <w:color w:val="231F20"/>
          <w:sz w:val="20"/>
          <w:szCs w:val="20"/>
        </w:rPr>
        <w:t xml:space="preserve">b) dichiarare se intende richiedere la perizia o segnalare l’evento per semplice memoria qualora ritenga che lo stesso non comporti il diritto all’indennizzo; </w:t>
      </w:r>
    </w:p>
    <w:p w14:paraId="36CDD3BF" w14:textId="77777777" w:rsidR="005B4C64" w:rsidRPr="00CF1CAD" w:rsidRDefault="005B4C64" w:rsidP="005B4C64">
      <w:pPr>
        <w:spacing w:after="0" w:line="240" w:lineRule="auto"/>
        <w:jc w:val="both"/>
        <w:rPr>
          <w:rFonts w:cstheme="minorHAnsi"/>
          <w:color w:val="231F20"/>
          <w:sz w:val="20"/>
          <w:szCs w:val="20"/>
        </w:rPr>
      </w:pPr>
      <w:r w:rsidRPr="00CF1CAD">
        <w:rPr>
          <w:rFonts w:cstheme="minorHAnsi"/>
          <w:color w:val="231F20"/>
          <w:sz w:val="20"/>
          <w:szCs w:val="20"/>
        </w:rPr>
        <w:t xml:space="preserve">c) eseguire tutti i lavori di buona agricoltura richiesti dallo stato delle colture; </w:t>
      </w:r>
    </w:p>
    <w:p w14:paraId="671B9D6D" w14:textId="77777777" w:rsidR="005B4C64" w:rsidRPr="00CF1CAD" w:rsidRDefault="005B4C64" w:rsidP="005B4C64">
      <w:pPr>
        <w:spacing w:after="0" w:line="240" w:lineRule="auto"/>
        <w:jc w:val="both"/>
        <w:rPr>
          <w:rFonts w:cstheme="minorHAnsi"/>
          <w:color w:val="231F20"/>
          <w:sz w:val="20"/>
          <w:szCs w:val="20"/>
        </w:rPr>
      </w:pPr>
      <w:r w:rsidRPr="00CF1CAD">
        <w:rPr>
          <w:rFonts w:cstheme="minorHAnsi"/>
          <w:color w:val="231F20"/>
          <w:sz w:val="20"/>
          <w:szCs w:val="20"/>
        </w:rPr>
        <w:t xml:space="preserve">d) non raccogliere il prodotto prima che abbia avuto luogo la rilevazione definitiva del danno, salvo quanto previsto dal successivo </w:t>
      </w:r>
      <w:r w:rsidRPr="00CF1CAD">
        <w:rPr>
          <w:rFonts w:cstheme="minorHAnsi"/>
          <w:i/>
          <w:iCs/>
          <w:color w:val="231F20"/>
          <w:sz w:val="20"/>
          <w:szCs w:val="20"/>
        </w:rPr>
        <w:t>art. 18 - Rilevazione dei danni in prossimità della raccolta</w:t>
      </w:r>
      <w:r w:rsidRPr="00CF1CAD">
        <w:rPr>
          <w:rFonts w:cstheme="minorHAnsi"/>
          <w:color w:val="231F20"/>
          <w:sz w:val="20"/>
          <w:szCs w:val="20"/>
        </w:rPr>
        <w:t>;</w:t>
      </w:r>
    </w:p>
    <w:p w14:paraId="2ED69833" w14:textId="77777777" w:rsidR="005B4C64" w:rsidRPr="00CF1CAD" w:rsidRDefault="005B4C64" w:rsidP="005B4C64">
      <w:pPr>
        <w:spacing w:after="0" w:line="240" w:lineRule="auto"/>
        <w:jc w:val="both"/>
        <w:rPr>
          <w:rFonts w:cstheme="minorHAnsi"/>
          <w:color w:val="231F20"/>
          <w:sz w:val="20"/>
          <w:szCs w:val="20"/>
        </w:rPr>
      </w:pPr>
      <w:r w:rsidRPr="00CF1CAD">
        <w:rPr>
          <w:rFonts w:cstheme="minorHAnsi"/>
          <w:color w:val="231F20"/>
          <w:sz w:val="20"/>
          <w:szCs w:val="20"/>
        </w:rPr>
        <w:t>e) mettere a disposizione dei periti la planimetria catastale relativa alle superfici degli appezzamenti sui quali insistono le produzioni assicurate, il piano colturale risultante al fascicolo aziendale, nonché tutti i documenti atti a dimostrare il risultato della produzione.</w:t>
      </w:r>
    </w:p>
    <w:p w14:paraId="1FC93C05" w14:textId="1B34D99A" w:rsidR="004C0EE9" w:rsidRPr="00CF1CAD" w:rsidRDefault="004C0EE9" w:rsidP="00A81A8F">
      <w:pPr>
        <w:spacing w:after="0" w:line="240" w:lineRule="auto"/>
        <w:jc w:val="both"/>
        <w:rPr>
          <w:rFonts w:cstheme="minorHAnsi"/>
          <w:i/>
          <w:iCs/>
          <w:color w:val="231F20"/>
          <w:sz w:val="20"/>
          <w:szCs w:val="20"/>
        </w:rPr>
      </w:pPr>
      <w:r w:rsidRPr="00CF1CAD">
        <w:rPr>
          <w:rFonts w:cstheme="minorHAnsi"/>
          <w:color w:val="231F20"/>
          <w:sz w:val="20"/>
          <w:szCs w:val="20"/>
        </w:rPr>
        <w:t>L’inadempimento anche di uno solo degli obblighi, di cui ai commi a), c), d) ed e) del presente articolo, può comportare la perdita totale o parziale del diritto all’</w:t>
      </w:r>
      <w:r w:rsidR="000303CC" w:rsidRPr="00CF1CAD">
        <w:rPr>
          <w:rFonts w:cstheme="minorHAnsi"/>
          <w:color w:val="231F20"/>
          <w:sz w:val="20"/>
          <w:szCs w:val="20"/>
        </w:rPr>
        <w:t>i</w:t>
      </w:r>
      <w:r w:rsidRPr="00CF1CAD">
        <w:rPr>
          <w:rFonts w:cstheme="minorHAnsi"/>
          <w:color w:val="231F20"/>
          <w:sz w:val="20"/>
          <w:szCs w:val="20"/>
        </w:rPr>
        <w:t xml:space="preserve">ndennizzo o del diritto alla riduzione del </w:t>
      </w:r>
      <w:r w:rsidR="000303CC" w:rsidRPr="00CF1CAD">
        <w:rPr>
          <w:rFonts w:cstheme="minorHAnsi"/>
          <w:color w:val="231F20"/>
          <w:sz w:val="20"/>
          <w:szCs w:val="20"/>
        </w:rPr>
        <w:t>p</w:t>
      </w:r>
      <w:r w:rsidRPr="00CF1CAD">
        <w:rPr>
          <w:rFonts w:cstheme="minorHAnsi"/>
          <w:color w:val="231F20"/>
          <w:sz w:val="20"/>
          <w:szCs w:val="20"/>
        </w:rPr>
        <w:t xml:space="preserve">remio previsto </w:t>
      </w:r>
      <w:r w:rsidR="00615A63" w:rsidRPr="00CF1CAD">
        <w:rPr>
          <w:rFonts w:cstheme="minorHAnsi"/>
          <w:i/>
          <w:iCs/>
          <w:color w:val="231F20"/>
          <w:sz w:val="20"/>
          <w:szCs w:val="20"/>
        </w:rPr>
        <w:t>dall’art. 25</w:t>
      </w:r>
      <w:r w:rsidR="00CD1D21" w:rsidRPr="00CF1CAD">
        <w:rPr>
          <w:rFonts w:cstheme="minorHAnsi"/>
          <w:i/>
          <w:iCs/>
          <w:color w:val="231F20"/>
          <w:sz w:val="20"/>
          <w:szCs w:val="20"/>
        </w:rPr>
        <w:t xml:space="preserve"> – CGA - Riduzione del </w:t>
      </w:r>
      <w:r w:rsidR="0048584A" w:rsidRPr="00CF1CAD">
        <w:rPr>
          <w:rFonts w:cstheme="minorHAnsi"/>
          <w:i/>
          <w:iCs/>
          <w:color w:val="231F20"/>
          <w:sz w:val="20"/>
          <w:szCs w:val="20"/>
        </w:rPr>
        <w:t>prodotto assicurato</w:t>
      </w:r>
      <w:r w:rsidR="00CD1D21" w:rsidRPr="00CF1CAD">
        <w:rPr>
          <w:rFonts w:cstheme="minorHAnsi"/>
          <w:i/>
          <w:iCs/>
          <w:color w:val="231F20"/>
          <w:sz w:val="20"/>
          <w:szCs w:val="20"/>
        </w:rPr>
        <w:t xml:space="preserve"> e del premio</w:t>
      </w:r>
      <w:r w:rsidR="00E65F58" w:rsidRPr="00CF1CAD">
        <w:rPr>
          <w:rFonts w:cstheme="minorHAnsi"/>
          <w:i/>
          <w:iCs/>
          <w:color w:val="231F20"/>
          <w:sz w:val="20"/>
          <w:szCs w:val="20"/>
        </w:rPr>
        <w:t>.</w:t>
      </w:r>
    </w:p>
    <w:p w14:paraId="06104F68" w14:textId="269BE958" w:rsidR="004C0EE9" w:rsidRPr="00CF1CAD" w:rsidRDefault="004C0EE9" w:rsidP="00A81A8F">
      <w:pPr>
        <w:spacing w:after="0" w:line="240" w:lineRule="auto"/>
        <w:jc w:val="both"/>
        <w:rPr>
          <w:rFonts w:cstheme="minorHAnsi"/>
          <w:color w:val="231F20"/>
          <w:sz w:val="20"/>
          <w:szCs w:val="20"/>
        </w:rPr>
      </w:pPr>
      <w:r w:rsidRPr="00CF1CAD">
        <w:rPr>
          <w:rFonts w:cstheme="minorHAnsi"/>
          <w:b/>
          <w:bCs/>
          <w:color w:val="231F20"/>
          <w:sz w:val="20"/>
          <w:szCs w:val="20"/>
        </w:rPr>
        <w:t>L’</w:t>
      </w:r>
      <w:r w:rsidR="00286783" w:rsidRPr="00CF1CAD">
        <w:rPr>
          <w:rFonts w:cstheme="minorHAnsi"/>
          <w:b/>
          <w:bCs/>
          <w:color w:val="231F20"/>
          <w:sz w:val="20"/>
          <w:szCs w:val="20"/>
        </w:rPr>
        <w:t>Assicurato</w:t>
      </w:r>
      <w:r w:rsidRPr="00CF1CAD">
        <w:rPr>
          <w:rFonts w:cstheme="minorHAnsi"/>
          <w:color w:val="231F20"/>
          <w:sz w:val="20"/>
          <w:szCs w:val="20"/>
        </w:rPr>
        <w:t xml:space="preserve"> ha facoltà di trasformare la denuncia di sinistro per semplice memoria in denuncia con richiesta di perizia. La trasformazione è consentita fino a </w:t>
      </w:r>
      <w:r w:rsidR="00E65F58" w:rsidRPr="00CF1CAD">
        <w:rPr>
          <w:rFonts w:cstheme="minorHAnsi"/>
          <w:color w:val="231F20"/>
          <w:sz w:val="20"/>
          <w:szCs w:val="20"/>
        </w:rPr>
        <w:t>20 (</w:t>
      </w:r>
      <w:r w:rsidRPr="00CF1CAD">
        <w:rPr>
          <w:rFonts w:cstheme="minorHAnsi"/>
          <w:color w:val="231F20"/>
          <w:sz w:val="20"/>
          <w:szCs w:val="20"/>
        </w:rPr>
        <w:t>venti</w:t>
      </w:r>
      <w:r w:rsidR="00E65F58" w:rsidRPr="00CF1CAD">
        <w:rPr>
          <w:rFonts w:cstheme="minorHAnsi"/>
          <w:color w:val="231F20"/>
          <w:sz w:val="20"/>
          <w:szCs w:val="20"/>
        </w:rPr>
        <w:t>)</w:t>
      </w:r>
      <w:r w:rsidRPr="00CF1CAD">
        <w:rPr>
          <w:rFonts w:cstheme="minorHAnsi"/>
          <w:color w:val="231F20"/>
          <w:sz w:val="20"/>
          <w:szCs w:val="20"/>
        </w:rPr>
        <w:t xml:space="preserve"> giorni prima dell’epoca di maturazione commerciale del prodotto.</w:t>
      </w:r>
    </w:p>
    <w:p w14:paraId="090B5CBC" w14:textId="1620DE94" w:rsidR="0017018C"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In deroga a quanto previsto dal presente articolo il </w:t>
      </w:r>
      <w:r w:rsidR="00F234E2" w:rsidRPr="00CF1CAD">
        <w:rPr>
          <w:rFonts w:cstheme="minorHAnsi"/>
          <w:color w:val="231F20"/>
          <w:sz w:val="20"/>
          <w:szCs w:val="20"/>
        </w:rPr>
        <w:t>s</w:t>
      </w:r>
      <w:r w:rsidRPr="00CF1CAD">
        <w:rPr>
          <w:rFonts w:cstheme="minorHAnsi"/>
          <w:color w:val="231F20"/>
          <w:sz w:val="20"/>
          <w:szCs w:val="20"/>
        </w:rPr>
        <w:t xml:space="preserve">inistro deve essere comunicato mezzo </w:t>
      </w:r>
      <w:r w:rsidRPr="00CF1CAD">
        <w:rPr>
          <w:rFonts w:cstheme="minorHAnsi"/>
          <w:sz w:val="20"/>
          <w:szCs w:val="20"/>
        </w:rPr>
        <w:t xml:space="preserve">PEC </w:t>
      </w:r>
      <w:r w:rsidR="00461890" w:rsidRPr="00CF1CAD">
        <w:rPr>
          <w:rFonts w:cstheme="minorHAnsi"/>
          <w:sz w:val="20"/>
          <w:szCs w:val="20"/>
        </w:rPr>
        <w:t>(</w:t>
      </w:r>
      <w:r w:rsidR="00E879E4" w:rsidRPr="00CF1CAD">
        <w:rPr>
          <w:rFonts w:cstheme="minorHAnsi"/>
          <w:sz w:val="20"/>
          <w:szCs w:val="20"/>
        </w:rPr>
        <w:t>amtrust.assicurazioni.agri.sinistri@pec.it</w:t>
      </w:r>
      <w:r w:rsidRPr="00CF1CAD">
        <w:rPr>
          <w:rFonts w:cstheme="minorHAnsi"/>
          <w:sz w:val="20"/>
          <w:szCs w:val="20"/>
        </w:rPr>
        <w:t xml:space="preserve">) </w:t>
      </w:r>
      <w:r w:rsidRPr="00CF1CAD">
        <w:rPr>
          <w:rFonts w:cstheme="minorHAnsi"/>
          <w:color w:val="231F20"/>
          <w:sz w:val="20"/>
          <w:szCs w:val="20"/>
        </w:rPr>
        <w:t xml:space="preserve">alla </w:t>
      </w:r>
      <w:r w:rsidR="00286783" w:rsidRPr="00CF1CAD">
        <w:rPr>
          <w:rFonts w:cstheme="minorHAnsi"/>
          <w:color w:val="231F20"/>
          <w:sz w:val="20"/>
          <w:szCs w:val="20"/>
        </w:rPr>
        <w:t>Compagnia</w:t>
      </w:r>
      <w:r w:rsidR="001111CA" w:rsidRPr="00CF1CAD">
        <w:rPr>
          <w:rFonts w:cstheme="minorHAnsi"/>
          <w:color w:val="231F20"/>
          <w:sz w:val="20"/>
          <w:szCs w:val="20"/>
        </w:rPr>
        <w:t xml:space="preserve"> </w:t>
      </w:r>
      <w:r w:rsidRPr="00CF1CAD">
        <w:rPr>
          <w:rFonts w:cstheme="minorHAnsi"/>
          <w:color w:val="231F20"/>
          <w:sz w:val="20"/>
          <w:szCs w:val="20"/>
        </w:rPr>
        <w:t>entro 24 ore dall’evento per i prodotti</w:t>
      </w:r>
      <w:r w:rsidR="00C61F23" w:rsidRPr="00CF1CAD">
        <w:rPr>
          <w:rFonts w:cstheme="minorHAnsi"/>
          <w:color w:val="231F20"/>
          <w:sz w:val="20"/>
          <w:szCs w:val="20"/>
        </w:rPr>
        <w:t>:</w:t>
      </w:r>
    </w:p>
    <w:p w14:paraId="141EF67B" w14:textId="77777777" w:rsidR="00BF375F" w:rsidRPr="00CF1CAD" w:rsidRDefault="00BF375F" w:rsidP="00A81A8F">
      <w:pPr>
        <w:spacing w:after="0" w:line="240" w:lineRule="auto"/>
        <w:jc w:val="both"/>
        <w:rPr>
          <w:rFonts w:cstheme="minorHAnsi"/>
          <w:color w:val="231F20"/>
          <w:sz w:val="20"/>
          <w:szCs w:val="20"/>
        </w:rPr>
      </w:pPr>
    </w:p>
    <w:p w14:paraId="38BADCC6" w14:textId="4123394A" w:rsidR="008E00B5" w:rsidRPr="00CF1CAD" w:rsidRDefault="004C0EE9" w:rsidP="00B15363">
      <w:pPr>
        <w:pStyle w:val="Paragrafoelenco"/>
        <w:numPr>
          <w:ilvl w:val="0"/>
          <w:numId w:val="20"/>
        </w:numPr>
        <w:spacing w:after="0" w:line="240" w:lineRule="auto"/>
        <w:jc w:val="both"/>
        <w:rPr>
          <w:rFonts w:cstheme="minorHAnsi"/>
          <w:b/>
          <w:bCs/>
          <w:color w:val="231F20"/>
          <w:sz w:val="20"/>
          <w:szCs w:val="20"/>
        </w:rPr>
      </w:pPr>
      <w:r w:rsidRPr="00CF1CAD">
        <w:rPr>
          <w:rFonts w:cstheme="minorHAnsi"/>
          <w:b/>
          <w:bCs/>
          <w:color w:val="231F20"/>
          <w:sz w:val="20"/>
          <w:szCs w:val="20"/>
        </w:rPr>
        <w:t>O</w:t>
      </w:r>
      <w:r w:rsidR="00E717F1" w:rsidRPr="00CF1CAD">
        <w:rPr>
          <w:rFonts w:cstheme="minorHAnsi"/>
          <w:b/>
          <w:bCs/>
          <w:color w:val="231F20"/>
          <w:sz w:val="20"/>
          <w:szCs w:val="20"/>
        </w:rPr>
        <w:t>rticole</w:t>
      </w:r>
      <w:r w:rsidRPr="00CF1CAD">
        <w:rPr>
          <w:rFonts w:cstheme="minorHAnsi"/>
          <w:b/>
          <w:bCs/>
          <w:color w:val="231F20"/>
          <w:sz w:val="20"/>
          <w:szCs w:val="20"/>
        </w:rPr>
        <w:t>:</w:t>
      </w:r>
      <w:r w:rsidRPr="00CF1CAD">
        <w:rPr>
          <w:rFonts w:cstheme="minorHAnsi"/>
          <w:color w:val="231F20"/>
          <w:sz w:val="20"/>
          <w:szCs w:val="20"/>
        </w:rPr>
        <w:t xml:space="preserve"> </w:t>
      </w:r>
      <w:r w:rsidR="00662423" w:rsidRPr="00CF1CAD">
        <w:rPr>
          <w:rFonts w:cstheme="minorHAnsi"/>
          <w:color w:val="231F20"/>
          <w:sz w:val="20"/>
          <w:szCs w:val="20"/>
        </w:rPr>
        <w:t xml:space="preserve">bietola da coste, bietola da foglie cucurbitacee, </w:t>
      </w:r>
      <w:r w:rsidRPr="00CF1CAD">
        <w:rPr>
          <w:rFonts w:cstheme="minorHAnsi"/>
          <w:color w:val="231F20"/>
          <w:sz w:val="20"/>
          <w:szCs w:val="20"/>
        </w:rPr>
        <w:t xml:space="preserve">piante di </w:t>
      </w:r>
      <w:r w:rsidR="00662423" w:rsidRPr="00CF1CAD">
        <w:rPr>
          <w:rFonts w:cstheme="minorHAnsi"/>
          <w:color w:val="231F20"/>
          <w:sz w:val="20"/>
          <w:szCs w:val="20"/>
        </w:rPr>
        <w:t>c</w:t>
      </w:r>
      <w:r w:rsidRPr="00CF1CAD">
        <w:rPr>
          <w:rFonts w:cstheme="minorHAnsi"/>
          <w:color w:val="231F20"/>
          <w:sz w:val="20"/>
          <w:szCs w:val="20"/>
        </w:rPr>
        <w:t xml:space="preserve">avolfiori, </w:t>
      </w:r>
      <w:r w:rsidR="00662423" w:rsidRPr="00CF1CAD">
        <w:rPr>
          <w:rFonts w:cstheme="minorHAnsi"/>
          <w:color w:val="231F20"/>
          <w:sz w:val="20"/>
          <w:szCs w:val="20"/>
        </w:rPr>
        <w:t>c</w:t>
      </w:r>
      <w:r w:rsidRPr="00CF1CAD">
        <w:rPr>
          <w:rFonts w:cstheme="minorHAnsi"/>
          <w:color w:val="231F20"/>
          <w:sz w:val="20"/>
          <w:szCs w:val="20"/>
        </w:rPr>
        <w:t xml:space="preserve">avolo </w:t>
      </w:r>
      <w:r w:rsidR="00662423" w:rsidRPr="00CF1CAD">
        <w:rPr>
          <w:rFonts w:cstheme="minorHAnsi"/>
          <w:color w:val="231F20"/>
          <w:sz w:val="20"/>
          <w:szCs w:val="20"/>
        </w:rPr>
        <w:t>v</w:t>
      </w:r>
      <w:r w:rsidRPr="00CF1CAD">
        <w:rPr>
          <w:rFonts w:cstheme="minorHAnsi"/>
          <w:color w:val="231F20"/>
          <w:sz w:val="20"/>
          <w:szCs w:val="20"/>
        </w:rPr>
        <w:t xml:space="preserve">erza, </w:t>
      </w:r>
      <w:r w:rsidR="00662423" w:rsidRPr="00CF1CAD">
        <w:rPr>
          <w:rFonts w:cstheme="minorHAnsi"/>
          <w:color w:val="231F20"/>
          <w:sz w:val="20"/>
          <w:szCs w:val="20"/>
        </w:rPr>
        <w:t>c</w:t>
      </w:r>
      <w:r w:rsidRPr="00CF1CAD">
        <w:rPr>
          <w:rFonts w:cstheme="minorHAnsi"/>
          <w:color w:val="231F20"/>
          <w:sz w:val="20"/>
          <w:szCs w:val="20"/>
        </w:rPr>
        <w:t xml:space="preserve">avolo </w:t>
      </w:r>
      <w:r w:rsidR="00662423" w:rsidRPr="00CF1CAD">
        <w:rPr>
          <w:rFonts w:cstheme="minorHAnsi"/>
          <w:color w:val="231F20"/>
          <w:sz w:val="20"/>
          <w:szCs w:val="20"/>
        </w:rPr>
        <w:t>c</w:t>
      </w:r>
      <w:r w:rsidRPr="00CF1CAD">
        <w:rPr>
          <w:rFonts w:cstheme="minorHAnsi"/>
          <w:color w:val="231F20"/>
          <w:sz w:val="20"/>
          <w:szCs w:val="20"/>
        </w:rPr>
        <w:t xml:space="preserve">appuccio, </w:t>
      </w:r>
      <w:r w:rsidR="00662423" w:rsidRPr="00CF1CAD">
        <w:rPr>
          <w:rFonts w:cstheme="minorHAnsi"/>
          <w:color w:val="231F20"/>
          <w:sz w:val="20"/>
          <w:szCs w:val="20"/>
        </w:rPr>
        <w:t>i</w:t>
      </w:r>
      <w:r w:rsidRPr="00CF1CAD">
        <w:rPr>
          <w:rFonts w:cstheme="minorHAnsi"/>
          <w:color w:val="231F20"/>
          <w:sz w:val="20"/>
          <w:szCs w:val="20"/>
        </w:rPr>
        <w:t xml:space="preserve">nsalata, </w:t>
      </w:r>
      <w:r w:rsidR="00662423" w:rsidRPr="00CF1CAD">
        <w:rPr>
          <w:rFonts w:cstheme="minorHAnsi"/>
          <w:color w:val="231F20"/>
          <w:sz w:val="20"/>
          <w:szCs w:val="20"/>
        </w:rPr>
        <w:t>melanzane r</w:t>
      </w:r>
      <w:r w:rsidRPr="00CF1CAD">
        <w:rPr>
          <w:rFonts w:cstheme="minorHAnsi"/>
          <w:color w:val="231F20"/>
          <w:sz w:val="20"/>
          <w:szCs w:val="20"/>
        </w:rPr>
        <w:t xml:space="preserve">adicchio, </w:t>
      </w:r>
      <w:r w:rsidR="00662423" w:rsidRPr="00CF1CAD">
        <w:rPr>
          <w:rFonts w:cstheme="minorHAnsi"/>
          <w:color w:val="231F20"/>
          <w:sz w:val="20"/>
          <w:szCs w:val="20"/>
        </w:rPr>
        <w:t>p</w:t>
      </w:r>
      <w:r w:rsidRPr="00CF1CAD">
        <w:rPr>
          <w:rFonts w:cstheme="minorHAnsi"/>
          <w:color w:val="231F20"/>
          <w:sz w:val="20"/>
          <w:szCs w:val="20"/>
        </w:rPr>
        <w:t xml:space="preserve">orro, </w:t>
      </w:r>
      <w:r w:rsidR="008E00B5" w:rsidRPr="00CF1CAD">
        <w:rPr>
          <w:rFonts w:cstheme="minorHAnsi"/>
          <w:color w:val="231F20"/>
          <w:sz w:val="20"/>
          <w:szCs w:val="20"/>
        </w:rPr>
        <w:t>spinaci, zucchine</w:t>
      </w:r>
      <w:r w:rsidR="00480052" w:rsidRPr="00CF1CAD">
        <w:rPr>
          <w:rFonts w:cstheme="minorHAnsi"/>
          <w:b/>
          <w:bCs/>
          <w:color w:val="231F20"/>
          <w:sz w:val="20"/>
          <w:szCs w:val="20"/>
        </w:rPr>
        <w:t xml:space="preserve"> </w:t>
      </w:r>
    </w:p>
    <w:p w14:paraId="19D96BAA" w14:textId="647D4451" w:rsidR="004C0EE9" w:rsidRPr="00CF1CAD" w:rsidRDefault="0069667C" w:rsidP="00B15363">
      <w:pPr>
        <w:pStyle w:val="Paragrafoelenco"/>
        <w:numPr>
          <w:ilvl w:val="0"/>
          <w:numId w:val="20"/>
        </w:numPr>
        <w:spacing w:after="0" w:line="240" w:lineRule="auto"/>
        <w:jc w:val="both"/>
        <w:rPr>
          <w:rFonts w:cstheme="minorHAnsi"/>
          <w:color w:val="231F20"/>
          <w:sz w:val="20"/>
          <w:szCs w:val="20"/>
        </w:rPr>
      </w:pPr>
      <w:r w:rsidRPr="00CF1CAD">
        <w:rPr>
          <w:rFonts w:cstheme="minorHAnsi"/>
          <w:b/>
          <w:bCs/>
          <w:color w:val="231F20"/>
          <w:sz w:val="20"/>
          <w:szCs w:val="20"/>
        </w:rPr>
        <w:t>O</w:t>
      </w:r>
      <w:r w:rsidR="00E717F1" w:rsidRPr="00CF1CAD">
        <w:rPr>
          <w:rFonts w:cstheme="minorHAnsi"/>
          <w:b/>
          <w:bCs/>
          <w:color w:val="231F20"/>
          <w:sz w:val="20"/>
          <w:szCs w:val="20"/>
        </w:rPr>
        <w:t>rticole da seme</w:t>
      </w:r>
      <w:r w:rsidR="004C0EE9" w:rsidRPr="00CF1CAD">
        <w:rPr>
          <w:rFonts w:cstheme="minorHAnsi"/>
          <w:b/>
          <w:bCs/>
          <w:color w:val="231F20"/>
          <w:sz w:val="20"/>
          <w:szCs w:val="20"/>
        </w:rPr>
        <w:t>:</w:t>
      </w:r>
      <w:r w:rsidR="004C0EE9" w:rsidRPr="00CF1CAD">
        <w:rPr>
          <w:rFonts w:cstheme="minorHAnsi"/>
          <w:color w:val="231F20"/>
          <w:sz w:val="20"/>
          <w:szCs w:val="20"/>
        </w:rPr>
        <w:t xml:space="preserve"> </w:t>
      </w:r>
      <w:r w:rsidR="00A30EED" w:rsidRPr="00CF1CAD">
        <w:rPr>
          <w:rFonts w:cstheme="minorHAnsi"/>
          <w:color w:val="231F20"/>
          <w:sz w:val="20"/>
          <w:szCs w:val="20"/>
        </w:rPr>
        <w:t>b</w:t>
      </w:r>
      <w:r w:rsidR="004C0EE9" w:rsidRPr="00CF1CAD">
        <w:rPr>
          <w:rFonts w:cstheme="minorHAnsi"/>
          <w:color w:val="231F20"/>
          <w:sz w:val="20"/>
          <w:szCs w:val="20"/>
        </w:rPr>
        <w:t xml:space="preserve">ietola rossa, </w:t>
      </w:r>
      <w:r w:rsidR="00A30EED" w:rsidRPr="00CF1CAD">
        <w:rPr>
          <w:rFonts w:cstheme="minorHAnsi"/>
          <w:color w:val="231F20"/>
          <w:sz w:val="20"/>
          <w:szCs w:val="20"/>
        </w:rPr>
        <w:t>c</w:t>
      </w:r>
      <w:r w:rsidR="004C0EE9" w:rsidRPr="00CF1CAD">
        <w:rPr>
          <w:rFonts w:cstheme="minorHAnsi"/>
          <w:color w:val="231F20"/>
          <w:sz w:val="20"/>
          <w:szCs w:val="20"/>
        </w:rPr>
        <w:t xml:space="preserve">arote, </w:t>
      </w:r>
      <w:r w:rsidR="00A30EED" w:rsidRPr="00CF1CAD">
        <w:rPr>
          <w:rFonts w:cstheme="minorHAnsi"/>
          <w:color w:val="231F20"/>
          <w:sz w:val="20"/>
          <w:szCs w:val="20"/>
        </w:rPr>
        <w:t>c</w:t>
      </w:r>
      <w:r w:rsidR="004C0EE9" w:rsidRPr="00CF1CAD">
        <w:rPr>
          <w:rFonts w:cstheme="minorHAnsi"/>
          <w:color w:val="231F20"/>
          <w:sz w:val="20"/>
          <w:szCs w:val="20"/>
        </w:rPr>
        <w:t xml:space="preserve">avolfiori, </w:t>
      </w:r>
      <w:r w:rsidR="00A30EED" w:rsidRPr="00CF1CAD">
        <w:rPr>
          <w:rFonts w:cstheme="minorHAnsi"/>
          <w:color w:val="231F20"/>
          <w:sz w:val="20"/>
          <w:szCs w:val="20"/>
        </w:rPr>
        <w:t>c</w:t>
      </w:r>
      <w:r w:rsidR="004C0EE9" w:rsidRPr="00CF1CAD">
        <w:rPr>
          <w:rFonts w:cstheme="minorHAnsi"/>
          <w:color w:val="231F20"/>
          <w:sz w:val="20"/>
          <w:szCs w:val="20"/>
        </w:rPr>
        <w:t xml:space="preserve">avoli </w:t>
      </w:r>
      <w:r w:rsidR="00A30EED" w:rsidRPr="00CF1CAD">
        <w:rPr>
          <w:rFonts w:cstheme="minorHAnsi"/>
          <w:color w:val="231F20"/>
          <w:sz w:val="20"/>
          <w:szCs w:val="20"/>
        </w:rPr>
        <w:t>v</w:t>
      </w:r>
      <w:r w:rsidR="004C0EE9" w:rsidRPr="00CF1CAD">
        <w:rPr>
          <w:rFonts w:cstheme="minorHAnsi"/>
          <w:color w:val="231F20"/>
          <w:sz w:val="20"/>
          <w:szCs w:val="20"/>
        </w:rPr>
        <w:t xml:space="preserve">erza, </w:t>
      </w:r>
      <w:r w:rsidR="00A30EED" w:rsidRPr="00CF1CAD">
        <w:rPr>
          <w:rFonts w:cstheme="minorHAnsi"/>
          <w:color w:val="231F20"/>
          <w:sz w:val="20"/>
          <w:szCs w:val="20"/>
        </w:rPr>
        <w:t>c</w:t>
      </w:r>
      <w:r w:rsidR="004C0EE9" w:rsidRPr="00CF1CAD">
        <w:rPr>
          <w:rFonts w:cstheme="minorHAnsi"/>
          <w:color w:val="231F20"/>
          <w:sz w:val="20"/>
          <w:szCs w:val="20"/>
        </w:rPr>
        <w:t xml:space="preserve">avoli </w:t>
      </w:r>
      <w:r w:rsidR="00A30EED" w:rsidRPr="00CF1CAD">
        <w:rPr>
          <w:rFonts w:cstheme="minorHAnsi"/>
          <w:color w:val="231F20"/>
          <w:sz w:val="20"/>
          <w:szCs w:val="20"/>
        </w:rPr>
        <w:t>c</w:t>
      </w:r>
      <w:r w:rsidR="004C0EE9" w:rsidRPr="00CF1CAD">
        <w:rPr>
          <w:rFonts w:cstheme="minorHAnsi"/>
          <w:color w:val="231F20"/>
          <w:sz w:val="20"/>
          <w:szCs w:val="20"/>
        </w:rPr>
        <w:t xml:space="preserve">appuccio, </w:t>
      </w:r>
      <w:r w:rsidR="00A30EED" w:rsidRPr="00CF1CAD">
        <w:rPr>
          <w:rFonts w:cstheme="minorHAnsi"/>
          <w:color w:val="231F20"/>
          <w:sz w:val="20"/>
          <w:szCs w:val="20"/>
        </w:rPr>
        <w:t>c</w:t>
      </w:r>
      <w:r w:rsidR="004C0EE9" w:rsidRPr="00CF1CAD">
        <w:rPr>
          <w:rFonts w:cstheme="minorHAnsi"/>
          <w:color w:val="231F20"/>
          <w:sz w:val="20"/>
          <w:szCs w:val="20"/>
        </w:rPr>
        <w:t xml:space="preserve">ipolle, </w:t>
      </w:r>
      <w:r w:rsidR="00A30EED" w:rsidRPr="00CF1CAD">
        <w:rPr>
          <w:rFonts w:cstheme="minorHAnsi"/>
          <w:color w:val="231F20"/>
          <w:sz w:val="20"/>
          <w:szCs w:val="20"/>
        </w:rPr>
        <w:t>p</w:t>
      </w:r>
      <w:r w:rsidR="004C0EE9" w:rsidRPr="00CF1CAD">
        <w:rPr>
          <w:rFonts w:cstheme="minorHAnsi"/>
          <w:color w:val="231F20"/>
          <w:sz w:val="20"/>
          <w:szCs w:val="20"/>
        </w:rPr>
        <w:t xml:space="preserve">orri e </w:t>
      </w:r>
      <w:r w:rsidR="00A30EED" w:rsidRPr="00CF1CAD">
        <w:rPr>
          <w:rFonts w:cstheme="minorHAnsi"/>
          <w:color w:val="231F20"/>
          <w:sz w:val="20"/>
          <w:szCs w:val="20"/>
        </w:rPr>
        <w:t>r</w:t>
      </w:r>
      <w:r w:rsidR="004C0EE9" w:rsidRPr="00CF1CAD">
        <w:rPr>
          <w:rFonts w:cstheme="minorHAnsi"/>
          <w:color w:val="231F20"/>
          <w:sz w:val="20"/>
          <w:szCs w:val="20"/>
        </w:rPr>
        <w:t>avanelli.</w:t>
      </w:r>
    </w:p>
    <w:p w14:paraId="620DB110" w14:textId="62C8DF4B" w:rsidR="004327C6" w:rsidRPr="00CF1CAD" w:rsidRDefault="004327C6" w:rsidP="00A81A8F">
      <w:pPr>
        <w:spacing w:after="0" w:line="240" w:lineRule="auto"/>
        <w:jc w:val="both"/>
        <w:rPr>
          <w:rFonts w:cstheme="minorHAnsi"/>
          <w:color w:val="231F20"/>
          <w:sz w:val="20"/>
          <w:szCs w:val="20"/>
        </w:rPr>
      </w:pPr>
    </w:p>
    <w:p w14:paraId="46BDD253" w14:textId="2D251C51" w:rsidR="004C0EE9" w:rsidRPr="00CF1CAD" w:rsidRDefault="004C0EE9" w:rsidP="002A5B19">
      <w:pPr>
        <w:pStyle w:val="Titolo3"/>
      </w:pPr>
      <w:bookmarkStart w:id="76" w:name="_Toc169248171"/>
      <w:bookmarkStart w:id="77" w:name="_Toc218786531"/>
      <w:r w:rsidRPr="00CF1CAD">
        <w:t xml:space="preserve">Art.16 </w:t>
      </w:r>
      <w:r w:rsidR="0003520F" w:rsidRPr="00CF1CAD">
        <w:t>– CGA -</w:t>
      </w:r>
      <w:r w:rsidRPr="00CF1CAD">
        <w:t xml:space="preserve"> Modalità per la determinazione del danno</w:t>
      </w:r>
      <w:bookmarkEnd w:id="76"/>
      <w:bookmarkEnd w:id="77"/>
    </w:p>
    <w:p w14:paraId="0F77BE07" w14:textId="4826C340"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La determinazione del danno è stabilita direttamente dalla </w:t>
      </w:r>
      <w:r w:rsidR="00286783" w:rsidRPr="00CF1CAD">
        <w:rPr>
          <w:rFonts w:cstheme="minorHAnsi"/>
          <w:color w:val="231F20"/>
          <w:sz w:val="20"/>
          <w:szCs w:val="20"/>
        </w:rPr>
        <w:t>Compagnia</w:t>
      </w:r>
      <w:r w:rsidRPr="00CF1CAD">
        <w:rPr>
          <w:rFonts w:cstheme="minorHAnsi"/>
          <w:color w:val="231F20"/>
          <w:sz w:val="20"/>
          <w:szCs w:val="20"/>
        </w:rPr>
        <w:t xml:space="preserve"> o dal perito da essa incaricato con l’</w:t>
      </w:r>
      <w:r w:rsidR="00286783" w:rsidRPr="00CF1CAD">
        <w:rPr>
          <w:rFonts w:cstheme="minorHAnsi"/>
          <w:color w:val="231F20"/>
          <w:sz w:val="20"/>
          <w:szCs w:val="20"/>
        </w:rPr>
        <w:t>Assicurato</w:t>
      </w:r>
      <w:r w:rsidRPr="00CF1CAD">
        <w:rPr>
          <w:rFonts w:cstheme="minorHAnsi"/>
          <w:color w:val="231F20"/>
          <w:sz w:val="20"/>
          <w:szCs w:val="20"/>
        </w:rPr>
        <w:t xml:space="preserve"> o con persona da lui designata. Il perito deve essere in possesso di </w:t>
      </w:r>
      <w:r w:rsidR="00F234E2" w:rsidRPr="00CF1CAD">
        <w:rPr>
          <w:rFonts w:cstheme="minorHAnsi"/>
          <w:color w:val="231F20"/>
          <w:sz w:val="20"/>
          <w:szCs w:val="20"/>
        </w:rPr>
        <w:t>l</w:t>
      </w:r>
      <w:r w:rsidRPr="00CF1CAD">
        <w:rPr>
          <w:rFonts w:cstheme="minorHAnsi"/>
          <w:color w:val="231F20"/>
          <w:sz w:val="20"/>
          <w:szCs w:val="20"/>
        </w:rPr>
        <w:t xml:space="preserve">aurea in </w:t>
      </w:r>
      <w:r w:rsidR="00F234E2" w:rsidRPr="00CF1CAD">
        <w:rPr>
          <w:rFonts w:cstheme="minorHAnsi"/>
          <w:color w:val="231F20"/>
          <w:sz w:val="20"/>
          <w:szCs w:val="20"/>
        </w:rPr>
        <w:t>s</w:t>
      </w:r>
      <w:r w:rsidRPr="00CF1CAD">
        <w:rPr>
          <w:rFonts w:cstheme="minorHAnsi"/>
          <w:color w:val="231F20"/>
          <w:sz w:val="20"/>
          <w:szCs w:val="20"/>
        </w:rPr>
        <w:t xml:space="preserve">cienze </w:t>
      </w:r>
      <w:r w:rsidR="00F234E2" w:rsidRPr="00CF1CAD">
        <w:rPr>
          <w:rFonts w:cstheme="minorHAnsi"/>
          <w:color w:val="231F20"/>
          <w:sz w:val="20"/>
          <w:szCs w:val="20"/>
        </w:rPr>
        <w:t>a</w:t>
      </w:r>
      <w:r w:rsidRPr="00CF1CAD">
        <w:rPr>
          <w:rFonts w:cstheme="minorHAnsi"/>
          <w:color w:val="231F20"/>
          <w:sz w:val="20"/>
          <w:szCs w:val="20"/>
        </w:rPr>
        <w:t xml:space="preserve">grarie, ovvero di diploma di </w:t>
      </w:r>
      <w:r w:rsidR="00F234E2" w:rsidRPr="00CF1CAD">
        <w:rPr>
          <w:rFonts w:cstheme="minorHAnsi"/>
          <w:color w:val="231F20"/>
          <w:sz w:val="20"/>
          <w:szCs w:val="20"/>
        </w:rPr>
        <w:t>p</w:t>
      </w:r>
      <w:r w:rsidRPr="00CF1CAD">
        <w:rPr>
          <w:rFonts w:cstheme="minorHAnsi"/>
          <w:color w:val="231F20"/>
          <w:sz w:val="20"/>
          <w:szCs w:val="20"/>
        </w:rPr>
        <w:t xml:space="preserve">erito </w:t>
      </w:r>
      <w:r w:rsidR="00F234E2" w:rsidRPr="00CF1CAD">
        <w:rPr>
          <w:rFonts w:cstheme="minorHAnsi"/>
          <w:color w:val="231F20"/>
          <w:sz w:val="20"/>
          <w:szCs w:val="20"/>
        </w:rPr>
        <w:t>a</w:t>
      </w:r>
      <w:r w:rsidRPr="00CF1CAD">
        <w:rPr>
          <w:rFonts w:cstheme="minorHAnsi"/>
          <w:color w:val="231F20"/>
          <w:sz w:val="20"/>
          <w:szCs w:val="20"/>
        </w:rPr>
        <w:t xml:space="preserve">grario o di </w:t>
      </w:r>
      <w:r w:rsidR="00F234E2" w:rsidRPr="00CF1CAD">
        <w:rPr>
          <w:rFonts w:cstheme="minorHAnsi"/>
          <w:color w:val="231F20"/>
          <w:sz w:val="20"/>
          <w:szCs w:val="20"/>
        </w:rPr>
        <w:t>g</w:t>
      </w:r>
      <w:r w:rsidRPr="00CF1CAD">
        <w:rPr>
          <w:rFonts w:cstheme="minorHAnsi"/>
          <w:color w:val="231F20"/>
          <w:sz w:val="20"/>
          <w:szCs w:val="20"/>
        </w:rPr>
        <w:t>eometra e abilitato all’esercizio della rispettiva professione ai sensi delle norme di legge vigenti.</w:t>
      </w:r>
    </w:p>
    <w:p w14:paraId="5F19DEED" w14:textId="7F830447" w:rsidR="004327C6" w:rsidRPr="00CF1CAD" w:rsidRDefault="004327C6" w:rsidP="00A81A8F">
      <w:pPr>
        <w:spacing w:after="0" w:line="240" w:lineRule="auto"/>
        <w:jc w:val="both"/>
        <w:rPr>
          <w:rFonts w:cstheme="minorHAnsi"/>
          <w:color w:val="231F20"/>
          <w:sz w:val="20"/>
          <w:szCs w:val="20"/>
        </w:rPr>
      </w:pPr>
    </w:p>
    <w:p w14:paraId="7FC1D932" w14:textId="2A3B4B74" w:rsidR="004C0EE9" w:rsidRPr="00CF1CAD" w:rsidRDefault="004C0EE9" w:rsidP="002A5B19">
      <w:pPr>
        <w:pStyle w:val="Titolo3"/>
      </w:pPr>
      <w:bookmarkStart w:id="78" w:name="_Toc169248172"/>
      <w:bookmarkStart w:id="79" w:name="_Toc218786532"/>
      <w:r w:rsidRPr="00CF1CAD">
        <w:t xml:space="preserve">Art. 17 </w:t>
      </w:r>
      <w:r w:rsidR="0003520F" w:rsidRPr="00CF1CAD">
        <w:t>– CGA -</w:t>
      </w:r>
      <w:r w:rsidRPr="00CF1CAD">
        <w:t xml:space="preserve"> Mandato del perito - Norme per l’esecuzione della perizia e la quantificazione del danno</w:t>
      </w:r>
      <w:bookmarkEnd w:id="78"/>
      <w:bookmarkEnd w:id="79"/>
      <w:r w:rsidRPr="00CF1CAD">
        <w:t xml:space="preserve"> </w:t>
      </w:r>
    </w:p>
    <w:p w14:paraId="4AB65E61" w14:textId="4130B8FF" w:rsidR="004C0EE9" w:rsidRPr="00CF1CAD" w:rsidRDefault="004C0EE9" w:rsidP="00A81A8F">
      <w:pPr>
        <w:spacing w:after="0" w:line="240" w:lineRule="auto"/>
        <w:jc w:val="both"/>
        <w:rPr>
          <w:rFonts w:cstheme="minorHAnsi"/>
          <w:color w:val="231F20"/>
          <w:sz w:val="20"/>
          <w:szCs w:val="20"/>
        </w:rPr>
      </w:pPr>
      <w:r w:rsidRPr="00CF1CAD">
        <w:rPr>
          <w:rFonts w:cstheme="minorHAnsi"/>
          <w:b/>
          <w:bCs/>
          <w:color w:val="231F20"/>
          <w:sz w:val="20"/>
          <w:szCs w:val="20"/>
        </w:rPr>
        <w:t>17.1)</w:t>
      </w:r>
      <w:r w:rsidRPr="00CF1CAD">
        <w:rPr>
          <w:rFonts w:cstheme="minorHAnsi"/>
          <w:color w:val="231F20"/>
          <w:sz w:val="20"/>
          <w:szCs w:val="20"/>
        </w:rPr>
        <w:t xml:space="preserve"> Il perito di cui all'</w:t>
      </w:r>
      <w:r w:rsidRPr="00CF1CAD">
        <w:rPr>
          <w:rFonts w:cstheme="minorHAnsi"/>
          <w:i/>
          <w:iCs/>
          <w:color w:val="231F20"/>
          <w:sz w:val="20"/>
          <w:szCs w:val="20"/>
        </w:rPr>
        <w:t xml:space="preserve">art.16 </w:t>
      </w:r>
      <w:r w:rsidR="00546E07" w:rsidRPr="00CF1CAD">
        <w:rPr>
          <w:rFonts w:cstheme="minorHAnsi"/>
          <w:i/>
          <w:iCs/>
          <w:color w:val="231F20"/>
          <w:sz w:val="20"/>
          <w:szCs w:val="20"/>
        </w:rPr>
        <w:t>–</w:t>
      </w:r>
      <w:r w:rsidRPr="00CF1CAD">
        <w:rPr>
          <w:rFonts w:cstheme="minorHAnsi"/>
          <w:i/>
          <w:iCs/>
          <w:color w:val="231F20"/>
          <w:sz w:val="20"/>
          <w:szCs w:val="20"/>
        </w:rPr>
        <w:t xml:space="preserve"> </w:t>
      </w:r>
      <w:r w:rsidR="00546E07" w:rsidRPr="00CF1CAD">
        <w:rPr>
          <w:rFonts w:cstheme="minorHAnsi"/>
          <w:i/>
          <w:iCs/>
          <w:color w:val="231F20"/>
          <w:sz w:val="20"/>
          <w:szCs w:val="20"/>
        </w:rPr>
        <w:t xml:space="preserve">CGA - </w:t>
      </w:r>
      <w:r w:rsidRPr="00CF1CAD">
        <w:rPr>
          <w:rFonts w:cstheme="minorHAnsi"/>
          <w:i/>
          <w:iCs/>
          <w:color w:val="231F20"/>
          <w:sz w:val="20"/>
          <w:szCs w:val="20"/>
        </w:rPr>
        <w:t>Modalità per la determinazione del danno</w:t>
      </w:r>
      <w:r w:rsidRPr="00CF1CAD">
        <w:rPr>
          <w:rFonts w:cstheme="minorHAnsi"/>
          <w:color w:val="231F20"/>
          <w:sz w:val="20"/>
          <w:szCs w:val="20"/>
        </w:rPr>
        <w:t>, deve:</w:t>
      </w:r>
    </w:p>
    <w:p w14:paraId="514F9BF5" w14:textId="77777777"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a) accertare la data in cui l'evento si è verificato;</w:t>
      </w:r>
    </w:p>
    <w:p w14:paraId="761EF558" w14:textId="364B9AFD"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b) controllare l’esattezza delle descrizioni e delle dichiarazioni risultanti dagli atti contrattuali, con particolare riguardo alla quantità dei prodotti assicurati come previsto </w:t>
      </w:r>
      <w:r w:rsidRPr="00CF1CAD">
        <w:rPr>
          <w:rFonts w:cstheme="minorHAnsi"/>
          <w:i/>
          <w:iCs/>
          <w:color w:val="231F20"/>
          <w:sz w:val="20"/>
          <w:szCs w:val="20"/>
        </w:rPr>
        <w:t>all’art. 10)</w:t>
      </w:r>
      <w:r w:rsidR="00F0613E" w:rsidRPr="00CF1CAD">
        <w:rPr>
          <w:rFonts w:cstheme="minorHAnsi"/>
          <w:i/>
          <w:iCs/>
          <w:color w:val="231F20"/>
          <w:sz w:val="20"/>
          <w:szCs w:val="20"/>
        </w:rPr>
        <w:t xml:space="preserve"> </w:t>
      </w:r>
      <w:r w:rsidR="00546E07" w:rsidRPr="00CF1CAD">
        <w:rPr>
          <w:rFonts w:cstheme="minorHAnsi"/>
          <w:i/>
          <w:iCs/>
          <w:color w:val="231F20"/>
          <w:sz w:val="20"/>
          <w:szCs w:val="20"/>
        </w:rPr>
        <w:t>– CGA -</w:t>
      </w:r>
      <w:r w:rsidR="00F0613E" w:rsidRPr="00CF1CAD">
        <w:rPr>
          <w:rFonts w:cstheme="minorHAnsi"/>
          <w:i/>
          <w:iCs/>
          <w:color w:val="231F20"/>
          <w:sz w:val="20"/>
          <w:szCs w:val="20"/>
        </w:rPr>
        <w:t xml:space="preserve"> </w:t>
      </w:r>
      <w:r w:rsidRPr="00CF1CAD">
        <w:rPr>
          <w:rFonts w:cstheme="minorHAnsi"/>
          <w:i/>
          <w:iCs/>
          <w:color w:val="231F20"/>
          <w:sz w:val="20"/>
          <w:szCs w:val="20"/>
        </w:rPr>
        <w:t>Quantitativi assicurabili e obblighi dell’</w:t>
      </w:r>
      <w:r w:rsidR="00286783" w:rsidRPr="00CF1CAD">
        <w:rPr>
          <w:rFonts w:cstheme="minorHAnsi"/>
          <w:i/>
          <w:iCs/>
          <w:color w:val="231F20"/>
          <w:sz w:val="20"/>
          <w:szCs w:val="20"/>
        </w:rPr>
        <w:t>Assicurato</w:t>
      </w:r>
      <w:r w:rsidRPr="00CF1CAD">
        <w:rPr>
          <w:rFonts w:cstheme="minorHAnsi"/>
          <w:i/>
          <w:iCs/>
          <w:color w:val="231F20"/>
          <w:sz w:val="20"/>
          <w:szCs w:val="20"/>
        </w:rPr>
        <w:t xml:space="preserve">, </w:t>
      </w:r>
      <w:r w:rsidRPr="00CF1CAD">
        <w:rPr>
          <w:rFonts w:cstheme="minorHAnsi"/>
          <w:color w:val="231F20"/>
          <w:sz w:val="20"/>
          <w:szCs w:val="20"/>
        </w:rPr>
        <w:t xml:space="preserve">avvalendosi delle planimetrie catastali relative alle produzioni assicurate e di tutti gli elementi atti a dimostrare il risultato della </w:t>
      </w:r>
      <w:r w:rsidR="00F0613E" w:rsidRPr="00CF1CAD">
        <w:rPr>
          <w:rFonts w:cstheme="minorHAnsi"/>
          <w:color w:val="231F20"/>
          <w:sz w:val="20"/>
          <w:szCs w:val="20"/>
        </w:rPr>
        <w:t>p</w:t>
      </w:r>
      <w:r w:rsidRPr="00CF1CAD">
        <w:rPr>
          <w:rFonts w:cstheme="minorHAnsi"/>
          <w:color w:val="231F20"/>
          <w:sz w:val="20"/>
          <w:szCs w:val="20"/>
        </w:rPr>
        <w:t>roduzione che l’</w:t>
      </w:r>
      <w:r w:rsidR="00286783" w:rsidRPr="00CF1CAD">
        <w:rPr>
          <w:rFonts w:cstheme="minorHAnsi"/>
          <w:color w:val="231F20"/>
          <w:sz w:val="20"/>
          <w:szCs w:val="20"/>
        </w:rPr>
        <w:t>Assicurato</w:t>
      </w:r>
      <w:r w:rsidRPr="00CF1CAD">
        <w:rPr>
          <w:rFonts w:cstheme="minorHAnsi"/>
          <w:color w:val="231F20"/>
          <w:sz w:val="20"/>
          <w:szCs w:val="20"/>
        </w:rPr>
        <w:t xml:space="preserve"> stesso è tenuto a mettere a sua disposizione; </w:t>
      </w:r>
    </w:p>
    <w:p w14:paraId="1CB72E07" w14:textId="7FFDA320"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lastRenderedPageBreak/>
        <w:t xml:space="preserve">c) accertare il momento del/dei </w:t>
      </w:r>
      <w:r w:rsidR="00F0613E" w:rsidRPr="00CF1CAD">
        <w:rPr>
          <w:rFonts w:cstheme="minorHAnsi"/>
          <w:color w:val="231F20"/>
          <w:sz w:val="20"/>
          <w:szCs w:val="20"/>
        </w:rPr>
        <w:t>s</w:t>
      </w:r>
      <w:r w:rsidRPr="00CF1CAD">
        <w:rPr>
          <w:rFonts w:cstheme="minorHAnsi"/>
          <w:color w:val="231F20"/>
          <w:sz w:val="20"/>
          <w:szCs w:val="20"/>
        </w:rPr>
        <w:t xml:space="preserve">inistro/i, la </w:t>
      </w:r>
      <w:r w:rsidR="00F0613E" w:rsidRPr="00CF1CAD">
        <w:rPr>
          <w:rFonts w:cstheme="minorHAnsi"/>
          <w:color w:val="231F20"/>
          <w:sz w:val="20"/>
          <w:szCs w:val="20"/>
        </w:rPr>
        <w:t>p</w:t>
      </w:r>
      <w:r w:rsidRPr="00CF1CAD">
        <w:rPr>
          <w:rFonts w:cstheme="minorHAnsi"/>
          <w:color w:val="231F20"/>
          <w:sz w:val="20"/>
          <w:szCs w:val="20"/>
        </w:rPr>
        <w:t>roduzione in garanzia;</w:t>
      </w:r>
    </w:p>
    <w:p w14:paraId="3A6D7C2A" w14:textId="26A0B157"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d) accertare nel caso di eventi che lo prevedano nelle definizioni, l’effettivo </w:t>
      </w:r>
      <w:r w:rsidR="00EC4450" w:rsidRPr="00CF1CAD">
        <w:rPr>
          <w:rFonts w:cstheme="minorHAnsi"/>
          <w:color w:val="231F20"/>
          <w:sz w:val="20"/>
          <w:szCs w:val="20"/>
        </w:rPr>
        <w:t>scostamento</w:t>
      </w:r>
      <w:r w:rsidR="00F1276B" w:rsidRPr="00CF1CAD">
        <w:rPr>
          <w:rFonts w:cstheme="minorHAnsi"/>
          <w:color w:val="231F20"/>
          <w:sz w:val="20"/>
          <w:szCs w:val="20"/>
        </w:rPr>
        <w:t xml:space="preserve"> </w:t>
      </w:r>
      <w:r w:rsidR="00E80F98" w:rsidRPr="00CF1CAD">
        <w:rPr>
          <w:rFonts w:cstheme="minorHAnsi"/>
          <w:color w:val="231F20"/>
          <w:sz w:val="20"/>
          <w:szCs w:val="20"/>
        </w:rPr>
        <w:t xml:space="preserve">o raggiungimento </w:t>
      </w:r>
      <w:r w:rsidRPr="00CF1CAD">
        <w:rPr>
          <w:rFonts w:cstheme="minorHAnsi"/>
          <w:color w:val="231F20"/>
          <w:sz w:val="20"/>
          <w:szCs w:val="20"/>
        </w:rPr>
        <w:t xml:space="preserve">dei valori oggettivi dei dati meteorologici utilizzati nella definizione convenzionale degli eventi in garanzia; </w:t>
      </w:r>
    </w:p>
    <w:p w14:paraId="154124E3" w14:textId="3141ED7E"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e) accertare se altri beni o colture limitrofe o poste nelle vicinanze abbiano subito danni similari;</w:t>
      </w:r>
    </w:p>
    <w:p w14:paraId="7F30D2D5" w14:textId="5E9A2CE9"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f) accertare la regolarità dei campioni, lasciati dall’</w:t>
      </w:r>
      <w:r w:rsidR="00286783" w:rsidRPr="00CF1CAD">
        <w:rPr>
          <w:rFonts w:cstheme="minorHAnsi"/>
          <w:color w:val="231F20"/>
          <w:sz w:val="20"/>
          <w:szCs w:val="20"/>
        </w:rPr>
        <w:t>Assicurato</w:t>
      </w:r>
      <w:r w:rsidRPr="00CF1CAD">
        <w:rPr>
          <w:rFonts w:cstheme="minorHAnsi"/>
          <w:color w:val="231F20"/>
          <w:sz w:val="20"/>
          <w:szCs w:val="20"/>
        </w:rPr>
        <w:t xml:space="preserve"> in relazione al disposto dell’</w:t>
      </w:r>
      <w:r w:rsidRPr="00CF1CAD">
        <w:rPr>
          <w:rFonts w:cstheme="minorHAnsi"/>
          <w:i/>
          <w:iCs/>
          <w:color w:val="231F20"/>
          <w:sz w:val="20"/>
          <w:szCs w:val="20"/>
        </w:rPr>
        <w:t xml:space="preserve">art. 18 </w:t>
      </w:r>
      <w:r w:rsidR="00905038" w:rsidRPr="00CF1CAD">
        <w:rPr>
          <w:rFonts w:cstheme="minorHAnsi"/>
          <w:i/>
          <w:iCs/>
          <w:color w:val="231F20"/>
          <w:sz w:val="20"/>
          <w:szCs w:val="20"/>
        </w:rPr>
        <w:t>–</w:t>
      </w:r>
      <w:r w:rsidR="00546E07" w:rsidRPr="00CF1CAD">
        <w:rPr>
          <w:rFonts w:cstheme="minorHAnsi"/>
          <w:i/>
          <w:iCs/>
          <w:color w:val="231F20"/>
          <w:sz w:val="20"/>
          <w:szCs w:val="20"/>
        </w:rPr>
        <w:t xml:space="preserve"> CGA</w:t>
      </w:r>
      <w:r w:rsidR="00905038" w:rsidRPr="00CF1CAD">
        <w:rPr>
          <w:rFonts w:cstheme="minorHAnsi"/>
          <w:i/>
          <w:iCs/>
          <w:color w:val="231F20"/>
          <w:sz w:val="20"/>
          <w:szCs w:val="20"/>
        </w:rPr>
        <w:t xml:space="preserve"> -</w:t>
      </w:r>
      <w:r w:rsidRPr="00CF1CAD">
        <w:rPr>
          <w:rFonts w:cstheme="minorHAnsi"/>
          <w:i/>
          <w:iCs/>
          <w:color w:val="231F20"/>
          <w:sz w:val="20"/>
          <w:szCs w:val="20"/>
        </w:rPr>
        <w:t xml:space="preserve"> Rilevazione dei danni in prossimità della raccolta</w:t>
      </w:r>
      <w:r w:rsidRPr="00CF1CAD">
        <w:rPr>
          <w:rFonts w:cstheme="minorHAnsi"/>
          <w:color w:val="231F20"/>
          <w:sz w:val="20"/>
          <w:szCs w:val="20"/>
        </w:rPr>
        <w:t>;</w:t>
      </w:r>
    </w:p>
    <w:p w14:paraId="0F152254" w14:textId="766CA131"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g) accertare lo stadio di maturazione del </w:t>
      </w:r>
      <w:r w:rsidR="00F0613E" w:rsidRPr="00CF1CAD">
        <w:rPr>
          <w:rFonts w:cstheme="minorHAnsi"/>
          <w:color w:val="231F20"/>
          <w:sz w:val="20"/>
          <w:szCs w:val="20"/>
        </w:rPr>
        <w:t>p</w:t>
      </w:r>
      <w:r w:rsidRPr="00CF1CAD">
        <w:rPr>
          <w:rFonts w:cstheme="minorHAnsi"/>
          <w:color w:val="231F20"/>
          <w:sz w:val="20"/>
          <w:szCs w:val="20"/>
        </w:rPr>
        <w:t>rodotto al verificarsi degli eventi in garanzia;</w:t>
      </w:r>
    </w:p>
    <w:p w14:paraId="38D2A830" w14:textId="45872960"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h) accertare se esistono altre cause di danno non garantite dal presente </w:t>
      </w:r>
      <w:r w:rsidR="004015D3" w:rsidRPr="00CF1CAD">
        <w:rPr>
          <w:rFonts w:cstheme="minorHAnsi"/>
          <w:color w:val="231F20"/>
          <w:sz w:val="20"/>
          <w:szCs w:val="20"/>
        </w:rPr>
        <w:t>certificato di assicurazione</w:t>
      </w:r>
      <w:r w:rsidR="00377A44" w:rsidRPr="00CF1CAD">
        <w:rPr>
          <w:rFonts w:cstheme="minorHAnsi"/>
          <w:color w:val="231F20"/>
          <w:sz w:val="20"/>
          <w:szCs w:val="20"/>
        </w:rPr>
        <w:t xml:space="preserve"> </w:t>
      </w:r>
      <w:r w:rsidRPr="00CF1CAD">
        <w:rPr>
          <w:rFonts w:cstheme="minorHAnsi"/>
          <w:color w:val="231F20"/>
          <w:sz w:val="20"/>
          <w:szCs w:val="20"/>
        </w:rPr>
        <w:t>e quantificare il danno stesso al fine di escluderlo dall’</w:t>
      </w:r>
      <w:r w:rsidR="00F0613E" w:rsidRPr="00CF1CAD">
        <w:rPr>
          <w:rFonts w:cstheme="minorHAnsi"/>
          <w:color w:val="231F20"/>
          <w:sz w:val="20"/>
          <w:szCs w:val="20"/>
        </w:rPr>
        <w:t>i</w:t>
      </w:r>
      <w:r w:rsidRPr="00CF1CAD">
        <w:rPr>
          <w:rFonts w:cstheme="minorHAnsi"/>
          <w:color w:val="231F20"/>
          <w:sz w:val="20"/>
          <w:szCs w:val="20"/>
        </w:rPr>
        <w:t xml:space="preserve">ndennizzo; </w:t>
      </w:r>
    </w:p>
    <w:p w14:paraId="38C5E592" w14:textId="77777777" w:rsidR="00F132C1" w:rsidRPr="00CF1CAD" w:rsidRDefault="00F132C1" w:rsidP="00F132C1">
      <w:pPr>
        <w:spacing w:after="0" w:line="240" w:lineRule="auto"/>
        <w:jc w:val="both"/>
        <w:rPr>
          <w:rFonts w:cstheme="minorHAnsi"/>
          <w:color w:val="231F20"/>
          <w:sz w:val="20"/>
          <w:szCs w:val="20"/>
        </w:rPr>
      </w:pPr>
      <w:r w:rsidRPr="00CF1CAD">
        <w:rPr>
          <w:rFonts w:cstheme="minorHAnsi"/>
          <w:color w:val="231F20"/>
          <w:sz w:val="20"/>
          <w:szCs w:val="20"/>
        </w:rPr>
        <w:t xml:space="preserve">i) procedere alla stima ed alla quantificazione del danno, come previsto dal successivo </w:t>
      </w:r>
      <w:r w:rsidRPr="00CF1CAD">
        <w:rPr>
          <w:rFonts w:cstheme="minorHAnsi"/>
          <w:i/>
          <w:iCs/>
          <w:color w:val="231F20"/>
          <w:sz w:val="20"/>
          <w:szCs w:val="20"/>
        </w:rPr>
        <w:t>punto</w:t>
      </w:r>
      <w:r w:rsidRPr="00CF1CAD">
        <w:rPr>
          <w:rFonts w:cstheme="minorHAnsi"/>
          <w:color w:val="231F20"/>
          <w:sz w:val="20"/>
          <w:szCs w:val="20"/>
        </w:rPr>
        <w:t xml:space="preserve"> </w:t>
      </w:r>
      <w:r w:rsidRPr="00CF1CAD">
        <w:rPr>
          <w:rFonts w:cstheme="minorHAnsi"/>
          <w:i/>
          <w:iCs/>
          <w:color w:val="231F20"/>
          <w:sz w:val="20"/>
          <w:szCs w:val="20"/>
        </w:rPr>
        <w:t>17.3) dell’art. 17 – CGA - Norme per l’esecuzione della perizia e la quantificazione del danno</w:t>
      </w:r>
      <w:r w:rsidRPr="00CF1CAD">
        <w:rPr>
          <w:rFonts w:cstheme="minorHAnsi"/>
          <w:color w:val="231F20"/>
          <w:sz w:val="20"/>
          <w:szCs w:val="20"/>
        </w:rPr>
        <w:t>;</w:t>
      </w:r>
    </w:p>
    <w:p w14:paraId="1B04DD92" w14:textId="028FAA67" w:rsidR="00F132C1" w:rsidRPr="00CF1CAD" w:rsidRDefault="00F132C1" w:rsidP="00F132C1">
      <w:pPr>
        <w:spacing w:after="0" w:line="240" w:lineRule="auto"/>
        <w:jc w:val="both"/>
        <w:rPr>
          <w:rFonts w:cstheme="minorHAnsi"/>
          <w:color w:val="231F20"/>
          <w:sz w:val="20"/>
          <w:szCs w:val="20"/>
        </w:rPr>
      </w:pPr>
      <w:r w:rsidRPr="00CF1CAD">
        <w:rPr>
          <w:rFonts w:cstheme="minorHAnsi"/>
          <w:color w:val="231F20"/>
          <w:sz w:val="20"/>
          <w:szCs w:val="20"/>
        </w:rPr>
        <w:t>l) qualora un evento in garanzia non venga denunciato dall’</w:t>
      </w:r>
      <w:r w:rsidR="00286783" w:rsidRPr="00CF1CAD">
        <w:rPr>
          <w:rFonts w:cstheme="minorHAnsi"/>
          <w:color w:val="231F20"/>
          <w:sz w:val="20"/>
          <w:szCs w:val="20"/>
        </w:rPr>
        <w:t>Assicurato</w:t>
      </w:r>
      <w:r w:rsidRPr="00CF1CAD">
        <w:rPr>
          <w:rFonts w:cstheme="minorHAnsi"/>
          <w:color w:val="231F20"/>
          <w:sz w:val="20"/>
          <w:szCs w:val="20"/>
        </w:rPr>
        <w:t xml:space="preserve">, la </w:t>
      </w:r>
      <w:r w:rsidR="00286783" w:rsidRPr="00CF1CAD">
        <w:rPr>
          <w:rFonts w:cstheme="minorHAnsi"/>
          <w:color w:val="231F20"/>
          <w:sz w:val="20"/>
          <w:szCs w:val="20"/>
        </w:rPr>
        <w:t>Compagnia</w:t>
      </w:r>
      <w:r w:rsidRPr="00CF1CAD">
        <w:rPr>
          <w:rFonts w:cstheme="minorHAnsi"/>
          <w:color w:val="231F20"/>
          <w:sz w:val="20"/>
          <w:szCs w:val="20"/>
        </w:rPr>
        <w:t>, su segnalazione del perito, potrà aprire d’ufficio il sinistro. Il perito dopo aver quantificato la mancata resa dovrà riportare un’apposita riserva sul bollettino di perizia.</w:t>
      </w:r>
    </w:p>
    <w:p w14:paraId="31C03A49" w14:textId="5C88D049" w:rsidR="00F132C1" w:rsidRPr="00CF1CAD" w:rsidRDefault="00F132C1" w:rsidP="00F132C1">
      <w:pPr>
        <w:spacing w:after="0" w:line="240" w:lineRule="auto"/>
        <w:jc w:val="both"/>
        <w:rPr>
          <w:rFonts w:cstheme="minorHAnsi"/>
          <w:color w:val="231F20"/>
          <w:sz w:val="20"/>
          <w:szCs w:val="20"/>
        </w:rPr>
      </w:pPr>
      <w:r w:rsidRPr="00CF1CAD">
        <w:rPr>
          <w:rFonts w:cstheme="minorHAnsi"/>
          <w:b/>
          <w:bCs/>
          <w:color w:val="231F20"/>
          <w:sz w:val="20"/>
          <w:szCs w:val="20"/>
        </w:rPr>
        <w:t>17.2)</w:t>
      </w:r>
      <w:r w:rsidRPr="00CF1CAD">
        <w:rPr>
          <w:rFonts w:cstheme="minorHAnsi"/>
          <w:color w:val="231F20"/>
          <w:sz w:val="20"/>
          <w:szCs w:val="20"/>
        </w:rPr>
        <w:t xml:space="preserve"> La </w:t>
      </w:r>
      <w:r w:rsidR="00286783" w:rsidRPr="00CF1CAD">
        <w:rPr>
          <w:rFonts w:cstheme="minorHAnsi"/>
          <w:color w:val="231F20"/>
          <w:sz w:val="20"/>
          <w:szCs w:val="20"/>
        </w:rPr>
        <w:t>Compagnia</w:t>
      </w:r>
      <w:r w:rsidRPr="00CF1CAD">
        <w:rPr>
          <w:rFonts w:cstheme="minorHAnsi"/>
          <w:color w:val="231F20"/>
          <w:sz w:val="20"/>
          <w:szCs w:val="20"/>
        </w:rPr>
        <w:t xml:space="preserve"> potrà eseguire una o più perizie preventive:</w:t>
      </w:r>
    </w:p>
    <w:p w14:paraId="3688D47E" w14:textId="5884ACBE" w:rsidR="00F132C1" w:rsidRPr="00CF1CAD" w:rsidRDefault="00F132C1" w:rsidP="00B15363">
      <w:pPr>
        <w:pStyle w:val="Paragrafoelenco"/>
        <w:numPr>
          <w:ilvl w:val="0"/>
          <w:numId w:val="48"/>
        </w:numPr>
        <w:spacing w:after="0" w:line="240" w:lineRule="auto"/>
        <w:ind w:left="426"/>
        <w:jc w:val="both"/>
        <w:rPr>
          <w:rFonts w:cstheme="minorHAnsi"/>
          <w:color w:val="231F20"/>
          <w:sz w:val="20"/>
          <w:szCs w:val="20"/>
        </w:rPr>
      </w:pPr>
      <w:r w:rsidRPr="00CF1CAD">
        <w:rPr>
          <w:rFonts w:cstheme="minorHAnsi"/>
          <w:color w:val="231F20"/>
          <w:sz w:val="20"/>
          <w:szCs w:val="20"/>
        </w:rPr>
        <w:t xml:space="preserve">al fine di verificare lo stato delle colture; </w:t>
      </w:r>
    </w:p>
    <w:p w14:paraId="73CEF1E9" w14:textId="44CA1EFF" w:rsidR="004C0EE9" w:rsidRPr="00CF1CAD" w:rsidRDefault="00F132C1" w:rsidP="00B15363">
      <w:pPr>
        <w:pStyle w:val="Paragrafoelenco"/>
        <w:numPr>
          <w:ilvl w:val="0"/>
          <w:numId w:val="48"/>
        </w:numPr>
        <w:spacing w:after="0" w:line="240" w:lineRule="auto"/>
        <w:ind w:left="426"/>
        <w:jc w:val="both"/>
        <w:rPr>
          <w:rFonts w:cstheme="minorHAnsi"/>
          <w:color w:val="231F20"/>
          <w:sz w:val="20"/>
          <w:szCs w:val="20"/>
        </w:rPr>
      </w:pPr>
      <w:r w:rsidRPr="00CF1CAD">
        <w:rPr>
          <w:rFonts w:cstheme="minorHAnsi"/>
          <w:color w:val="231F20"/>
          <w:sz w:val="20"/>
          <w:szCs w:val="20"/>
        </w:rPr>
        <w:t>per valutare i danni relativi alle produzioni in raccolta (nel caso di produzioni a raccolta scalare o a scaglioni). Su richiesta dell’</w:t>
      </w:r>
      <w:r w:rsidR="00286783" w:rsidRPr="00CF1CAD">
        <w:rPr>
          <w:rFonts w:cstheme="minorHAnsi"/>
          <w:color w:val="231F20"/>
          <w:sz w:val="20"/>
          <w:szCs w:val="20"/>
        </w:rPr>
        <w:t>Assicurato</w:t>
      </w:r>
      <w:r w:rsidRPr="00CF1CAD">
        <w:rPr>
          <w:rFonts w:cstheme="minorHAnsi"/>
          <w:color w:val="231F20"/>
          <w:sz w:val="20"/>
          <w:szCs w:val="20"/>
        </w:rPr>
        <w:t>, e se strettamente necessario per la quantificazione definitiva dei danni, è possibile stabilire,</w:t>
      </w:r>
      <w:r w:rsidR="00A013F7" w:rsidRPr="00CF1CAD">
        <w:rPr>
          <w:rFonts w:cstheme="minorHAnsi"/>
          <w:color w:val="231F20"/>
          <w:sz w:val="20"/>
          <w:szCs w:val="20"/>
        </w:rPr>
        <w:t xml:space="preserve"> </w:t>
      </w:r>
      <w:r w:rsidR="004C0EE9" w:rsidRPr="00CF1CAD">
        <w:rPr>
          <w:rFonts w:cstheme="minorHAnsi"/>
          <w:color w:val="231F20"/>
          <w:sz w:val="20"/>
          <w:szCs w:val="20"/>
        </w:rPr>
        <w:t xml:space="preserve">per </w:t>
      </w:r>
      <w:r w:rsidR="00F0613E" w:rsidRPr="00CF1CAD">
        <w:rPr>
          <w:rFonts w:cstheme="minorHAnsi"/>
          <w:color w:val="231F20"/>
          <w:sz w:val="20"/>
          <w:szCs w:val="20"/>
        </w:rPr>
        <w:t>p</w:t>
      </w:r>
      <w:r w:rsidR="004C0EE9" w:rsidRPr="00CF1CAD">
        <w:rPr>
          <w:rFonts w:cstheme="minorHAnsi"/>
          <w:color w:val="231F20"/>
          <w:sz w:val="20"/>
          <w:szCs w:val="20"/>
        </w:rPr>
        <w:t xml:space="preserve">artita, il danno ad essa relativo. La quantificazione complessiva del danno alla </w:t>
      </w:r>
      <w:r w:rsidR="00F0613E" w:rsidRPr="00CF1CAD">
        <w:rPr>
          <w:rFonts w:cstheme="minorHAnsi"/>
          <w:color w:val="231F20"/>
          <w:sz w:val="20"/>
          <w:szCs w:val="20"/>
        </w:rPr>
        <w:t>p</w:t>
      </w:r>
      <w:r w:rsidR="004C0EE9" w:rsidRPr="00CF1CAD">
        <w:rPr>
          <w:rFonts w:cstheme="minorHAnsi"/>
          <w:color w:val="231F20"/>
          <w:sz w:val="20"/>
          <w:szCs w:val="20"/>
        </w:rPr>
        <w:t>roduzione assicurata sarà comunque effettuata solamente in fase di perizia definitiva;</w:t>
      </w:r>
    </w:p>
    <w:p w14:paraId="740A06D5" w14:textId="12F9F7A1" w:rsidR="00E0343E" w:rsidRPr="00CF1CAD" w:rsidRDefault="004C0EE9" w:rsidP="00B15363">
      <w:pPr>
        <w:pStyle w:val="Paragrafoelenco"/>
        <w:numPr>
          <w:ilvl w:val="0"/>
          <w:numId w:val="49"/>
        </w:numPr>
        <w:spacing w:after="0" w:line="240" w:lineRule="auto"/>
        <w:ind w:left="426"/>
        <w:jc w:val="both"/>
        <w:rPr>
          <w:rFonts w:cstheme="minorHAnsi"/>
          <w:color w:val="231F20"/>
          <w:sz w:val="20"/>
          <w:szCs w:val="20"/>
        </w:rPr>
      </w:pPr>
      <w:r w:rsidRPr="00CF1CAD">
        <w:rPr>
          <w:rFonts w:cstheme="minorHAnsi"/>
          <w:color w:val="231F20"/>
          <w:sz w:val="20"/>
          <w:szCs w:val="20"/>
        </w:rPr>
        <w:t xml:space="preserve">per escludere eventuali danni, verificatisi a quel momento sul </w:t>
      </w:r>
      <w:r w:rsidR="0048584A" w:rsidRPr="00CF1CAD">
        <w:rPr>
          <w:rFonts w:cstheme="minorHAnsi"/>
          <w:color w:val="231F20"/>
          <w:sz w:val="20"/>
          <w:szCs w:val="20"/>
        </w:rPr>
        <w:t>prodotto assicurato</w:t>
      </w:r>
      <w:r w:rsidRPr="00CF1CAD">
        <w:rPr>
          <w:rFonts w:cstheme="minorHAnsi"/>
          <w:color w:val="231F20"/>
          <w:sz w:val="20"/>
          <w:szCs w:val="20"/>
        </w:rPr>
        <w:t xml:space="preserve">, nel caso fossero dovuti ad eventi non compresi </w:t>
      </w:r>
      <w:r w:rsidR="00C21619" w:rsidRPr="00CF1CAD">
        <w:rPr>
          <w:rFonts w:cstheme="minorHAnsi"/>
          <w:color w:val="231F20"/>
          <w:sz w:val="20"/>
          <w:szCs w:val="20"/>
        </w:rPr>
        <w:t>nel certificato di assicurazione</w:t>
      </w:r>
      <w:r w:rsidR="00D6777D" w:rsidRPr="00CF1CAD">
        <w:rPr>
          <w:rFonts w:cstheme="minorHAnsi"/>
          <w:color w:val="231F20"/>
          <w:sz w:val="20"/>
          <w:szCs w:val="20"/>
        </w:rPr>
        <w:t>;</w:t>
      </w:r>
    </w:p>
    <w:p w14:paraId="76416216" w14:textId="40BD7A77" w:rsidR="00C4298A" w:rsidRPr="00CF1CAD" w:rsidRDefault="00E0343E" w:rsidP="00C4298A">
      <w:pPr>
        <w:spacing w:after="0" w:line="240" w:lineRule="auto"/>
        <w:jc w:val="both"/>
        <w:rPr>
          <w:rFonts w:cstheme="minorHAnsi"/>
          <w:color w:val="231F20"/>
          <w:sz w:val="20"/>
          <w:szCs w:val="20"/>
        </w:rPr>
      </w:pPr>
      <w:r w:rsidRPr="00CF1CAD">
        <w:rPr>
          <w:rFonts w:cstheme="minorHAnsi"/>
          <w:color w:val="231F20"/>
          <w:sz w:val="20"/>
          <w:szCs w:val="20"/>
        </w:rPr>
        <w:t>Il perito potrà redigere un bollettino di campagna (di constatazione) che l’</w:t>
      </w:r>
      <w:r w:rsidR="00286783" w:rsidRPr="00CF1CAD">
        <w:rPr>
          <w:rFonts w:cstheme="minorHAnsi"/>
          <w:color w:val="231F20"/>
          <w:sz w:val="20"/>
          <w:szCs w:val="20"/>
        </w:rPr>
        <w:t>Assicurato</w:t>
      </w:r>
      <w:r w:rsidRPr="00CF1CAD">
        <w:rPr>
          <w:rFonts w:cstheme="minorHAnsi"/>
          <w:color w:val="231F20"/>
          <w:sz w:val="20"/>
          <w:szCs w:val="20"/>
        </w:rPr>
        <w:t xml:space="preserve"> potrà sottoscrivere, accettando così quanto riportato nel documento stesso.</w:t>
      </w:r>
      <w:r w:rsidR="001C07AF" w:rsidRPr="00CF1CAD">
        <w:rPr>
          <w:rFonts w:cstheme="minorHAnsi"/>
          <w:color w:val="231F20"/>
          <w:sz w:val="20"/>
          <w:szCs w:val="20"/>
        </w:rPr>
        <w:t xml:space="preserve"> </w:t>
      </w:r>
      <w:r w:rsidR="00C4298A" w:rsidRPr="00CF1CAD">
        <w:rPr>
          <w:rFonts w:cstheme="minorHAnsi"/>
          <w:color w:val="231F20"/>
          <w:sz w:val="20"/>
          <w:szCs w:val="20"/>
        </w:rPr>
        <w:t xml:space="preserve">La stima indicata dal bollettino di constatazione non è vincolante per la </w:t>
      </w:r>
      <w:r w:rsidR="00286783" w:rsidRPr="00CF1CAD">
        <w:rPr>
          <w:rFonts w:cstheme="minorHAnsi"/>
          <w:color w:val="231F20"/>
          <w:sz w:val="20"/>
          <w:szCs w:val="20"/>
        </w:rPr>
        <w:t>Compagnia</w:t>
      </w:r>
      <w:r w:rsidR="00C4298A" w:rsidRPr="00CF1CAD">
        <w:rPr>
          <w:rFonts w:cstheme="minorHAnsi"/>
          <w:color w:val="231F20"/>
          <w:sz w:val="20"/>
          <w:szCs w:val="20"/>
        </w:rPr>
        <w:t xml:space="preserve"> ai fini della valutazione finale del danno.</w:t>
      </w:r>
    </w:p>
    <w:p w14:paraId="5D1C5C36" w14:textId="451EE059" w:rsidR="004C0EE9" w:rsidRPr="00CF1CAD" w:rsidRDefault="004C0EE9" w:rsidP="00A81A8F">
      <w:pPr>
        <w:spacing w:after="0" w:line="240" w:lineRule="auto"/>
        <w:jc w:val="both"/>
        <w:rPr>
          <w:rFonts w:cstheme="minorHAnsi"/>
          <w:color w:val="231F20"/>
          <w:sz w:val="20"/>
          <w:szCs w:val="20"/>
        </w:rPr>
      </w:pPr>
      <w:r w:rsidRPr="00CF1CAD">
        <w:rPr>
          <w:rFonts w:cstheme="minorHAnsi"/>
          <w:b/>
          <w:bCs/>
          <w:color w:val="231F20"/>
          <w:sz w:val="20"/>
          <w:szCs w:val="20"/>
        </w:rPr>
        <w:t>17.3)</w:t>
      </w:r>
      <w:r w:rsidRPr="00CF1CAD">
        <w:rPr>
          <w:rFonts w:cstheme="minorHAnsi"/>
          <w:color w:val="231F20"/>
          <w:sz w:val="20"/>
          <w:szCs w:val="20"/>
        </w:rPr>
        <w:t xml:space="preserve"> La quantificazione del danno, riferita a ciascuna </w:t>
      </w:r>
      <w:r w:rsidR="00F0613E" w:rsidRPr="00CF1CAD">
        <w:rPr>
          <w:rFonts w:cstheme="minorHAnsi"/>
          <w:color w:val="231F20"/>
          <w:sz w:val="20"/>
          <w:szCs w:val="20"/>
        </w:rPr>
        <w:t>p</w:t>
      </w:r>
      <w:r w:rsidRPr="00CF1CAD">
        <w:rPr>
          <w:rFonts w:cstheme="minorHAnsi"/>
          <w:color w:val="231F20"/>
          <w:sz w:val="20"/>
          <w:szCs w:val="20"/>
        </w:rPr>
        <w:t xml:space="preserve">artita, deve essere effettuata per l’intera </w:t>
      </w:r>
      <w:r w:rsidR="00F0613E" w:rsidRPr="00CF1CAD">
        <w:rPr>
          <w:rFonts w:cstheme="minorHAnsi"/>
          <w:color w:val="231F20"/>
          <w:sz w:val="20"/>
          <w:szCs w:val="20"/>
        </w:rPr>
        <w:t>p</w:t>
      </w:r>
      <w:r w:rsidRPr="00CF1CAD">
        <w:rPr>
          <w:rFonts w:cstheme="minorHAnsi"/>
          <w:color w:val="231F20"/>
          <w:sz w:val="20"/>
          <w:szCs w:val="20"/>
        </w:rPr>
        <w:t xml:space="preserve">roduzione assicurata ubicata nel medesimo </w:t>
      </w:r>
      <w:r w:rsidR="00F0613E" w:rsidRPr="00CF1CAD">
        <w:rPr>
          <w:rFonts w:cstheme="minorHAnsi"/>
          <w:color w:val="231F20"/>
          <w:sz w:val="20"/>
          <w:szCs w:val="20"/>
        </w:rPr>
        <w:t>c</w:t>
      </w:r>
      <w:r w:rsidRPr="00CF1CAD">
        <w:rPr>
          <w:rFonts w:cstheme="minorHAnsi"/>
          <w:color w:val="231F20"/>
          <w:sz w:val="20"/>
          <w:szCs w:val="20"/>
        </w:rPr>
        <w:t xml:space="preserve">omune, in base ai quantitativi assicurati ed ai relativi prezzi unitari riportati nel </w:t>
      </w:r>
      <w:r w:rsidR="00313513" w:rsidRPr="00CF1CAD">
        <w:rPr>
          <w:rFonts w:cstheme="minorHAnsi"/>
          <w:color w:val="231F20"/>
          <w:sz w:val="20"/>
          <w:szCs w:val="20"/>
        </w:rPr>
        <w:t>certificato di assicurazione</w:t>
      </w:r>
      <w:r w:rsidR="009B2A09" w:rsidRPr="00CF1CAD">
        <w:rPr>
          <w:rFonts w:cstheme="minorHAnsi"/>
          <w:color w:val="231F20"/>
          <w:sz w:val="20"/>
          <w:szCs w:val="20"/>
        </w:rPr>
        <w:t>.</w:t>
      </w:r>
    </w:p>
    <w:p w14:paraId="240A70A4" w14:textId="65D96287"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Tale quantificazione tiene conto dei diversi danni da mancata o diminuita </w:t>
      </w:r>
      <w:r w:rsidR="00F0613E" w:rsidRPr="00CF1CAD">
        <w:rPr>
          <w:rFonts w:cstheme="minorHAnsi"/>
          <w:color w:val="231F20"/>
          <w:sz w:val="20"/>
          <w:szCs w:val="20"/>
        </w:rPr>
        <w:t>p</w:t>
      </w:r>
      <w:r w:rsidRPr="00CF1CAD">
        <w:rPr>
          <w:rFonts w:cstheme="minorHAnsi"/>
          <w:color w:val="231F20"/>
          <w:sz w:val="20"/>
          <w:szCs w:val="20"/>
        </w:rPr>
        <w:t xml:space="preserve">roduzione e di qualità, se previsto nelle </w:t>
      </w:r>
      <w:r w:rsidR="00F0613E" w:rsidRPr="00CF1CAD">
        <w:rPr>
          <w:rFonts w:cstheme="minorHAnsi"/>
          <w:color w:val="231F20"/>
          <w:sz w:val="20"/>
          <w:szCs w:val="20"/>
        </w:rPr>
        <w:t>c</w:t>
      </w:r>
      <w:r w:rsidRPr="00CF1CAD">
        <w:rPr>
          <w:rFonts w:cstheme="minorHAnsi"/>
          <w:color w:val="231F20"/>
          <w:sz w:val="20"/>
          <w:szCs w:val="20"/>
        </w:rPr>
        <w:t xml:space="preserve">ondizioni </w:t>
      </w:r>
      <w:r w:rsidR="00F0613E" w:rsidRPr="00CF1CAD">
        <w:rPr>
          <w:rFonts w:cstheme="minorHAnsi"/>
          <w:color w:val="231F20"/>
          <w:sz w:val="20"/>
          <w:szCs w:val="20"/>
        </w:rPr>
        <w:t>s</w:t>
      </w:r>
      <w:r w:rsidRPr="00CF1CAD">
        <w:rPr>
          <w:rFonts w:cstheme="minorHAnsi"/>
          <w:color w:val="231F20"/>
          <w:sz w:val="20"/>
          <w:szCs w:val="20"/>
        </w:rPr>
        <w:t>peciali, come segue:</w:t>
      </w:r>
    </w:p>
    <w:p w14:paraId="3F900212" w14:textId="401006C4"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a) il valore della </w:t>
      </w:r>
      <w:r w:rsidR="00F0613E" w:rsidRPr="00CF1CAD">
        <w:rPr>
          <w:rFonts w:cstheme="minorHAnsi"/>
          <w:color w:val="231F20"/>
          <w:sz w:val="20"/>
          <w:szCs w:val="20"/>
        </w:rPr>
        <w:t>p</w:t>
      </w:r>
      <w:r w:rsidRPr="00CF1CAD">
        <w:rPr>
          <w:rFonts w:cstheme="minorHAnsi"/>
          <w:color w:val="231F20"/>
          <w:sz w:val="20"/>
          <w:szCs w:val="20"/>
        </w:rPr>
        <w:t xml:space="preserve">roduzione risarcibile si ottiene detraendo dal quantitativo </w:t>
      </w:r>
      <w:r w:rsidR="00286783" w:rsidRPr="00CF1CAD">
        <w:rPr>
          <w:rFonts w:cstheme="minorHAnsi"/>
          <w:color w:val="231F20"/>
          <w:sz w:val="20"/>
          <w:szCs w:val="20"/>
        </w:rPr>
        <w:t>Assicurato</w:t>
      </w:r>
      <w:r w:rsidRPr="00CF1CAD">
        <w:rPr>
          <w:rFonts w:cstheme="minorHAnsi"/>
          <w:color w:val="231F20"/>
          <w:sz w:val="20"/>
          <w:szCs w:val="20"/>
        </w:rPr>
        <w:t xml:space="preserve"> le quantità perse per i danni provocati dagli eventi non assicurati, come quantificati al </w:t>
      </w:r>
      <w:r w:rsidRPr="00CF1CAD">
        <w:rPr>
          <w:rFonts w:cstheme="minorHAnsi"/>
          <w:i/>
          <w:iCs/>
          <w:color w:val="231F20"/>
          <w:sz w:val="20"/>
          <w:szCs w:val="20"/>
        </w:rPr>
        <w:t>p</w:t>
      </w:r>
      <w:r w:rsidR="003A3D3D" w:rsidRPr="00CF1CAD">
        <w:rPr>
          <w:rFonts w:cstheme="minorHAnsi"/>
          <w:i/>
          <w:iCs/>
          <w:color w:val="231F20"/>
          <w:sz w:val="20"/>
          <w:szCs w:val="20"/>
        </w:rPr>
        <w:t>unto</w:t>
      </w:r>
      <w:r w:rsidRPr="00CF1CAD">
        <w:rPr>
          <w:rFonts w:cstheme="minorHAnsi"/>
          <w:i/>
          <w:iCs/>
          <w:color w:val="231F20"/>
          <w:sz w:val="20"/>
          <w:szCs w:val="20"/>
        </w:rPr>
        <w:t xml:space="preserve"> 17.1)</w:t>
      </w:r>
      <w:r w:rsidR="00EA6D6E" w:rsidRPr="00CF1CAD">
        <w:rPr>
          <w:rFonts w:cstheme="minorHAnsi"/>
          <w:i/>
          <w:iCs/>
          <w:color w:val="231F20"/>
          <w:sz w:val="20"/>
          <w:szCs w:val="20"/>
        </w:rPr>
        <w:t xml:space="preserve"> dell’art.</w:t>
      </w:r>
      <w:r w:rsidR="003A3D3D" w:rsidRPr="00CF1CAD">
        <w:rPr>
          <w:rFonts w:cstheme="minorHAnsi"/>
          <w:i/>
          <w:iCs/>
          <w:color w:val="231F20"/>
          <w:sz w:val="20"/>
          <w:szCs w:val="20"/>
        </w:rPr>
        <w:t xml:space="preserve"> 17 – CGA -</w:t>
      </w:r>
      <w:r w:rsidRPr="00CF1CAD">
        <w:rPr>
          <w:rFonts w:cstheme="minorHAnsi"/>
          <w:i/>
          <w:iCs/>
          <w:color w:val="231F20"/>
          <w:sz w:val="20"/>
          <w:szCs w:val="20"/>
        </w:rPr>
        <w:t xml:space="preserve"> </w:t>
      </w:r>
      <w:r w:rsidR="00612504" w:rsidRPr="00CF1CAD">
        <w:rPr>
          <w:rFonts w:cstheme="minorHAnsi"/>
          <w:i/>
          <w:iCs/>
          <w:color w:val="231F20"/>
          <w:sz w:val="20"/>
          <w:szCs w:val="20"/>
        </w:rPr>
        <w:t>Norme per l’esecuzione della perizia e la quantificazione del danno</w:t>
      </w:r>
      <w:r w:rsidR="001B6E48" w:rsidRPr="00CF1CAD">
        <w:rPr>
          <w:rFonts w:cstheme="minorHAnsi"/>
          <w:i/>
          <w:iCs/>
          <w:color w:val="231F20"/>
          <w:sz w:val="20"/>
          <w:szCs w:val="20"/>
        </w:rPr>
        <w:t xml:space="preserve">, </w:t>
      </w:r>
      <w:r w:rsidR="003A3D3D" w:rsidRPr="00CF1CAD">
        <w:rPr>
          <w:rFonts w:cstheme="minorHAnsi"/>
          <w:i/>
          <w:iCs/>
          <w:color w:val="231F20"/>
          <w:sz w:val="20"/>
          <w:szCs w:val="20"/>
        </w:rPr>
        <w:t>lettera</w:t>
      </w:r>
      <w:r w:rsidRPr="00CF1CAD">
        <w:rPr>
          <w:rFonts w:cstheme="minorHAnsi"/>
          <w:i/>
          <w:iCs/>
          <w:color w:val="231F20"/>
          <w:sz w:val="20"/>
          <w:szCs w:val="20"/>
        </w:rPr>
        <w:t xml:space="preserve"> h)</w:t>
      </w:r>
      <w:r w:rsidRPr="00CF1CAD">
        <w:rPr>
          <w:rFonts w:cstheme="minorHAnsi"/>
          <w:color w:val="231F20"/>
          <w:sz w:val="20"/>
          <w:szCs w:val="20"/>
        </w:rPr>
        <w:t xml:space="preserve"> e moltiplicando tale risultato per il </w:t>
      </w:r>
      <w:r w:rsidR="00F0613E" w:rsidRPr="00CF1CAD">
        <w:rPr>
          <w:rFonts w:cstheme="minorHAnsi"/>
          <w:color w:val="231F20"/>
          <w:sz w:val="20"/>
          <w:szCs w:val="20"/>
        </w:rPr>
        <w:t>p</w:t>
      </w:r>
      <w:r w:rsidRPr="00CF1CAD">
        <w:rPr>
          <w:rFonts w:cstheme="minorHAnsi"/>
          <w:color w:val="231F20"/>
          <w:sz w:val="20"/>
          <w:szCs w:val="20"/>
        </w:rPr>
        <w:t>rezzo unitario fissato nel</w:t>
      </w:r>
      <w:r w:rsidR="00816E98" w:rsidRPr="00CF1CAD">
        <w:rPr>
          <w:rFonts w:cstheme="minorHAnsi"/>
          <w:color w:val="231F20"/>
          <w:sz w:val="20"/>
          <w:szCs w:val="20"/>
        </w:rPr>
        <w:t xml:space="preserve"> </w:t>
      </w:r>
      <w:r w:rsidR="00313513" w:rsidRPr="00CF1CAD">
        <w:rPr>
          <w:rFonts w:cstheme="minorHAnsi"/>
          <w:color w:val="231F20"/>
          <w:sz w:val="20"/>
          <w:szCs w:val="20"/>
        </w:rPr>
        <w:t>certificato di assicurazione</w:t>
      </w:r>
      <w:r w:rsidR="00E879E4" w:rsidRPr="00CF1CAD">
        <w:rPr>
          <w:rFonts w:cstheme="minorHAnsi"/>
          <w:color w:val="231F20"/>
          <w:sz w:val="20"/>
          <w:szCs w:val="20"/>
        </w:rPr>
        <w:t>;</w:t>
      </w:r>
    </w:p>
    <w:p w14:paraId="12AC32C0" w14:textId="334EDD63"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b) al valore della </w:t>
      </w:r>
      <w:r w:rsidR="00F0613E" w:rsidRPr="00CF1CAD">
        <w:rPr>
          <w:rFonts w:cstheme="minorHAnsi"/>
          <w:color w:val="231F20"/>
          <w:sz w:val="20"/>
          <w:szCs w:val="20"/>
        </w:rPr>
        <w:t>p</w:t>
      </w:r>
      <w:r w:rsidRPr="00CF1CAD">
        <w:rPr>
          <w:rFonts w:cstheme="minorHAnsi"/>
          <w:color w:val="231F20"/>
          <w:sz w:val="20"/>
          <w:szCs w:val="20"/>
        </w:rPr>
        <w:t>roduzione risarcibile vengono applicate:</w:t>
      </w:r>
    </w:p>
    <w:p w14:paraId="7323AACA" w14:textId="17FE7296"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 le centesime parti di quantità di </w:t>
      </w:r>
      <w:r w:rsidR="00F0613E" w:rsidRPr="00CF1CAD">
        <w:rPr>
          <w:rFonts w:cstheme="minorHAnsi"/>
          <w:color w:val="231F20"/>
          <w:sz w:val="20"/>
          <w:szCs w:val="20"/>
        </w:rPr>
        <w:t>p</w:t>
      </w:r>
      <w:r w:rsidRPr="00CF1CAD">
        <w:rPr>
          <w:rFonts w:cstheme="minorHAnsi"/>
          <w:color w:val="231F20"/>
          <w:sz w:val="20"/>
          <w:szCs w:val="20"/>
        </w:rPr>
        <w:t xml:space="preserve">rodotto perse a seguito degli eventi assicurati, valutate per differenza tra il risultato della </w:t>
      </w:r>
      <w:r w:rsidR="00F0613E" w:rsidRPr="00CF1CAD">
        <w:rPr>
          <w:rFonts w:cstheme="minorHAnsi"/>
          <w:color w:val="231F20"/>
          <w:sz w:val="20"/>
          <w:szCs w:val="20"/>
        </w:rPr>
        <w:t>p</w:t>
      </w:r>
      <w:r w:rsidRPr="00CF1CAD">
        <w:rPr>
          <w:rFonts w:cstheme="minorHAnsi"/>
          <w:color w:val="231F20"/>
          <w:sz w:val="20"/>
          <w:szCs w:val="20"/>
        </w:rPr>
        <w:t xml:space="preserve">roduzione risarcibile e la </w:t>
      </w:r>
      <w:r w:rsidR="00F0613E" w:rsidRPr="00CF1CAD">
        <w:rPr>
          <w:rFonts w:cstheme="minorHAnsi"/>
          <w:color w:val="231F20"/>
          <w:sz w:val="20"/>
          <w:szCs w:val="20"/>
        </w:rPr>
        <w:t>p</w:t>
      </w:r>
      <w:r w:rsidRPr="00CF1CAD">
        <w:rPr>
          <w:rFonts w:cstheme="minorHAnsi"/>
          <w:color w:val="231F20"/>
          <w:sz w:val="20"/>
          <w:szCs w:val="20"/>
        </w:rPr>
        <w:t xml:space="preserve">roduzione ottenibile, stimata in sede di perizia in campo sul prodotto prossimo alla raccolta e attraverso documentazioni, qualora ritenute idonee, come quelle rilasciate dalle </w:t>
      </w:r>
      <w:r w:rsidR="00F0613E" w:rsidRPr="00CF1CAD">
        <w:rPr>
          <w:rFonts w:cstheme="minorHAnsi"/>
          <w:color w:val="231F20"/>
          <w:sz w:val="20"/>
          <w:szCs w:val="20"/>
        </w:rPr>
        <w:t>c</w:t>
      </w:r>
      <w:r w:rsidRPr="00CF1CAD">
        <w:rPr>
          <w:rFonts w:cstheme="minorHAnsi"/>
          <w:color w:val="231F20"/>
          <w:sz w:val="20"/>
          <w:szCs w:val="20"/>
        </w:rPr>
        <w:t>antine di conferimento (bolle di consegna, ecc.);</w:t>
      </w:r>
    </w:p>
    <w:p w14:paraId="3A5C0CAE" w14:textId="3927404D"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 le centesime parti del danno di qualità del </w:t>
      </w:r>
      <w:r w:rsidR="00F0613E" w:rsidRPr="00CF1CAD">
        <w:rPr>
          <w:rFonts w:cstheme="minorHAnsi"/>
          <w:color w:val="231F20"/>
          <w:sz w:val="20"/>
          <w:szCs w:val="20"/>
        </w:rPr>
        <w:t>p</w:t>
      </w:r>
      <w:r w:rsidRPr="00CF1CAD">
        <w:rPr>
          <w:rFonts w:cstheme="minorHAnsi"/>
          <w:color w:val="231F20"/>
          <w:sz w:val="20"/>
          <w:szCs w:val="20"/>
        </w:rPr>
        <w:t xml:space="preserve">rodotto, ottenute convenzionalmente mediante l’applicazione sul </w:t>
      </w:r>
      <w:r w:rsidR="00F0613E" w:rsidRPr="00CF1CAD">
        <w:rPr>
          <w:rFonts w:cstheme="minorHAnsi"/>
          <w:color w:val="231F20"/>
          <w:sz w:val="20"/>
          <w:szCs w:val="20"/>
        </w:rPr>
        <w:t>p</w:t>
      </w:r>
      <w:r w:rsidRPr="00CF1CAD">
        <w:rPr>
          <w:rFonts w:cstheme="minorHAnsi"/>
          <w:color w:val="231F20"/>
          <w:sz w:val="20"/>
          <w:szCs w:val="20"/>
        </w:rPr>
        <w:t xml:space="preserve">rodotto residuo delle tabelle indicate nelle </w:t>
      </w:r>
      <w:r w:rsidR="00F0613E" w:rsidRPr="00CF1CAD">
        <w:rPr>
          <w:rFonts w:cstheme="minorHAnsi"/>
          <w:color w:val="231F20"/>
          <w:sz w:val="20"/>
          <w:szCs w:val="20"/>
        </w:rPr>
        <w:t>c</w:t>
      </w:r>
      <w:r w:rsidRPr="00CF1CAD">
        <w:rPr>
          <w:rFonts w:cstheme="minorHAnsi"/>
          <w:color w:val="231F20"/>
          <w:sz w:val="20"/>
          <w:szCs w:val="20"/>
        </w:rPr>
        <w:t xml:space="preserve">ondizioni </w:t>
      </w:r>
      <w:r w:rsidR="00F0613E" w:rsidRPr="00CF1CAD">
        <w:rPr>
          <w:rFonts w:cstheme="minorHAnsi"/>
          <w:color w:val="231F20"/>
          <w:sz w:val="20"/>
          <w:szCs w:val="20"/>
        </w:rPr>
        <w:t>s</w:t>
      </w:r>
      <w:r w:rsidRPr="00CF1CAD">
        <w:rPr>
          <w:rFonts w:cstheme="minorHAnsi"/>
          <w:color w:val="231F20"/>
          <w:sz w:val="20"/>
          <w:szCs w:val="20"/>
        </w:rPr>
        <w:t>peciali o mediante stima peritale ove previsto.</w:t>
      </w:r>
    </w:p>
    <w:p w14:paraId="785F4E71" w14:textId="3AF23A5A"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Dalle centesime parti di danno complessivo determinate nei due punti precedenti, devono essere detratte quelle relative ai danni dovuti agli eventi assicurati come detto all’</w:t>
      </w:r>
      <w:r w:rsidRPr="00CF1CAD">
        <w:rPr>
          <w:rFonts w:cstheme="minorHAnsi"/>
          <w:i/>
          <w:iCs/>
          <w:color w:val="231F20"/>
          <w:sz w:val="20"/>
          <w:szCs w:val="20"/>
        </w:rPr>
        <w:t xml:space="preserve">art. 22 </w:t>
      </w:r>
      <w:r w:rsidR="008B29C8" w:rsidRPr="00CF1CAD">
        <w:rPr>
          <w:rFonts w:cstheme="minorHAnsi"/>
          <w:i/>
          <w:iCs/>
          <w:color w:val="231F20"/>
          <w:sz w:val="20"/>
          <w:szCs w:val="20"/>
        </w:rPr>
        <w:t>–</w:t>
      </w:r>
      <w:r w:rsidRPr="00CF1CAD">
        <w:rPr>
          <w:rFonts w:cstheme="minorHAnsi"/>
          <w:i/>
          <w:iCs/>
          <w:color w:val="231F20"/>
          <w:sz w:val="20"/>
          <w:szCs w:val="20"/>
        </w:rPr>
        <w:t xml:space="preserve"> </w:t>
      </w:r>
      <w:r w:rsidR="008B29C8" w:rsidRPr="00CF1CAD">
        <w:rPr>
          <w:rFonts w:cstheme="minorHAnsi"/>
          <w:i/>
          <w:iCs/>
          <w:color w:val="231F20"/>
          <w:sz w:val="20"/>
          <w:szCs w:val="20"/>
        </w:rPr>
        <w:t xml:space="preserve">CGA - </w:t>
      </w:r>
      <w:r w:rsidRPr="00CF1CAD">
        <w:rPr>
          <w:rFonts w:cstheme="minorHAnsi"/>
          <w:i/>
          <w:iCs/>
          <w:color w:val="231F20"/>
          <w:sz w:val="20"/>
          <w:szCs w:val="20"/>
        </w:rPr>
        <w:t>Danno verificatosi prima della decorrenza della garanzia</w:t>
      </w:r>
      <w:r w:rsidR="00130543" w:rsidRPr="00CF1CAD">
        <w:rPr>
          <w:rFonts w:cstheme="minorHAnsi"/>
          <w:i/>
          <w:iCs/>
          <w:color w:val="231F20"/>
          <w:sz w:val="20"/>
          <w:szCs w:val="20"/>
        </w:rPr>
        <w:t>,</w:t>
      </w:r>
      <w:r w:rsidRPr="00CF1CAD">
        <w:rPr>
          <w:rFonts w:cstheme="minorHAnsi"/>
          <w:color w:val="231F20"/>
          <w:sz w:val="20"/>
          <w:szCs w:val="20"/>
        </w:rPr>
        <w:t xml:space="preserve"> e quelle relative alla </w:t>
      </w:r>
      <w:r w:rsidR="00F0613E" w:rsidRPr="00CF1CAD">
        <w:rPr>
          <w:rFonts w:cstheme="minorHAnsi"/>
          <w:color w:val="231F20"/>
          <w:sz w:val="20"/>
          <w:szCs w:val="20"/>
        </w:rPr>
        <w:t>f</w:t>
      </w:r>
      <w:r w:rsidRPr="00CF1CAD">
        <w:rPr>
          <w:rFonts w:cstheme="minorHAnsi"/>
          <w:color w:val="231F20"/>
          <w:sz w:val="20"/>
          <w:szCs w:val="20"/>
        </w:rPr>
        <w:t xml:space="preserve">ranchigia e a eventuale </w:t>
      </w:r>
      <w:r w:rsidR="00F0613E" w:rsidRPr="00CF1CAD">
        <w:rPr>
          <w:rFonts w:cstheme="minorHAnsi"/>
          <w:color w:val="231F20"/>
          <w:sz w:val="20"/>
          <w:szCs w:val="20"/>
        </w:rPr>
        <w:t>s</w:t>
      </w:r>
      <w:r w:rsidRPr="00CF1CAD">
        <w:rPr>
          <w:rFonts w:cstheme="minorHAnsi"/>
          <w:color w:val="231F20"/>
          <w:sz w:val="20"/>
          <w:szCs w:val="20"/>
        </w:rPr>
        <w:t>coperto così come stabilito all’</w:t>
      </w:r>
      <w:r w:rsidRPr="00CF1CAD">
        <w:rPr>
          <w:rFonts w:cstheme="minorHAnsi"/>
          <w:i/>
          <w:iCs/>
          <w:color w:val="231F20"/>
          <w:sz w:val="20"/>
          <w:szCs w:val="20"/>
        </w:rPr>
        <w:t>art. 13 –</w:t>
      </w:r>
      <w:r w:rsidR="008B29C8" w:rsidRPr="00CF1CAD">
        <w:rPr>
          <w:rFonts w:cstheme="minorHAnsi"/>
          <w:i/>
          <w:iCs/>
          <w:color w:val="231F20"/>
          <w:sz w:val="20"/>
          <w:szCs w:val="20"/>
        </w:rPr>
        <w:t xml:space="preserve"> CGA - </w:t>
      </w:r>
      <w:r w:rsidRPr="00CF1CAD">
        <w:rPr>
          <w:rFonts w:cstheme="minorHAnsi"/>
          <w:i/>
          <w:iCs/>
          <w:color w:val="231F20"/>
          <w:sz w:val="20"/>
          <w:szCs w:val="20"/>
        </w:rPr>
        <w:t>Franchigie e scoperti</w:t>
      </w:r>
      <w:r w:rsidRPr="00CF1CAD">
        <w:rPr>
          <w:rFonts w:cstheme="minorHAnsi"/>
          <w:color w:val="231F20"/>
          <w:sz w:val="20"/>
          <w:szCs w:val="20"/>
        </w:rPr>
        <w:t xml:space="preserve">. Il danno così determinato sarà sottoposto, ove previsto, all’applicazione del </w:t>
      </w:r>
      <w:r w:rsidR="00F0613E" w:rsidRPr="00CF1CAD">
        <w:rPr>
          <w:rFonts w:cstheme="minorHAnsi"/>
          <w:color w:val="231F20"/>
          <w:sz w:val="20"/>
          <w:szCs w:val="20"/>
        </w:rPr>
        <w:t>l</w:t>
      </w:r>
      <w:r w:rsidRPr="00CF1CAD">
        <w:rPr>
          <w:rFonts w:cstheme="minorHAnsi"/>
          <w:color w:val="231F20"/>
          <w:sz w:val="20"/>
          <w:szCs w:val="20"/>
        </w:rPr>
        <w:t xml:space="preserve">imite di </w:t>
      </w:r>
      <w:r w:rsidR="00F0613E" w:rsidRPr="00CF1CAD">
        <w:rPr>
          <w:rFonts w:cstheme="minorHAnsi"/>
          <w:color w:val="231F20"/>
          <w:sz w:val="20"/>
          <w:szCs w:val="20"/>
        </w:rPr>
        <w:t>i</w:t>
      </w:r>
      <w:r w:rsidRPr="00CF1CAD">
        <w:rPr>
          <w:rFonts w:cstheme="minorHAnsi"/>
          <w:color w:val="231F20"/>
          <w:sz w:val="20"/>
          <w:szCs w:val="20"/>
        </w:rPr>
        <w:t>ndennizzo, così come indicato all’</w:t>
      </w:r>
      <w:r w:rsidRPr="00CF1CAD">
        <w:rPr>
          <w:rFonts w:cstheme="minorHAnsi"/>
          <w:i/>
          <w:iCs/>
          <w:color w:val="231F20"/>
          <w:sz w:val="20"/>
          <w:szCs w:val="20"/>
        </w:rPr>
        <w:t xml:space="preserve">art. 14 – </w:t>
      </w:r>
      <w:r w:rsidR="008B29C8" w:rsidRPr="00CF1CAD">
        <w:rPr>
          <w:rFonts w:cstheme="minorHAnsi"/>
          <w:i/>
          <w:iCs/>
          <w:color w:val="231F20"/>
          <w:sz w:val="20"/>
          <w:szCs w:val="20"/>
        </w:rPr>
        <w:t xml:space="preserve">CGA - </w:t>
      </w:r>
      <w:r w:rsidRPr="00CF1CAD">
        <w:rPr>
          <w:rFonts w:cstheme="minorHAnsi"/>
          <w:i/>
          <w:iCs/>
          <w:color w:val="231F20"/>
          <w:sz w:val="20"/>
          <w:szCs w:val="20"/>
        </w:rPr>
        <w:t>Limite di Indennizzo</w:t>
      </w:r>
      <w:r w:rsidRPr="00CF1CAD">
        <w:rPr>
          <w:rFonts w:cstheme="minorHAnsi"/>
          <w:color w:val="231F20"/>
          <w:sz w:val="20"/>
          <w:szCs w:val="20"/>
        </w:rPr>
        <w:t>.</w:t>
      </w:r>
    </w:p>
    <w:p w14:paraId="7B514014" w14:textId="31670B05"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I risultati di ogni perizia, con eventuali riserve ed eccezioni formulate dal perito, sono riportati nel </w:t>
      </w:r>
      <w:r w:rsidR="00F0613E" w:rsidRPr="00CF1CAD">
        <w:rPr>
          <w:rFonts w:cstheme="minorHAnsi"/>
          <w:color w:val="231F20"/>
          <w:sz w:val="20"/>
          <w:szCs w:val="20"/>
        </w:rPr>
        <w:t>b</w:t>
      </w:r>
      <w:r w:rsidRPr="00CF1CAD">
        <w:rPr>
          <w:rFonts w:cstheme="minorHAnsi"/>
          <w:color w:val="231F20"/>
          <w:sz w:val="20"/>
          <w:szCs w:val="20"/>
        </w:rPr>
        <w:t>ollettino di campagna, che deve essere sottoscritto dal perito medesimo e sottoposto alla firma dell’</w:t>
      </w:r>
      <w:r w:rsidR="00286783" w:rsidRPr="00CF1CAD">
        <w:rPr>
          <w:rFonts w:cstheme="minorHAnsi"/>
          <w:color w:val="231F20"/>
          <w:sz w:val="20"/>
          <w:szCs w:val="20"/>
        </w:rPr>
        <w:t>Assicurato</w:t>
      </w:r>
      <w:r w:rsidRPr="00CF1CAD">
        <w:rPr>
          <w:rFonts w:cstheme="minorHAnsi"/>
          <w:color w:val="231F20"/>
          <w:sz w:val="20"/>
          <w:szCs w:val="20"/>
        </w:rPr>
        <w:t xml:space="preserve">; nel </w:t>
      </w:r>
      <w:r w:rsidR="00F0613E" w:rsidRPr="00CF1CAD">
        <w:rPr>
          <w:rFonts w:cstheme="minorHAnsi"/>
          <w:color w:val="231F20"/>
          <w:sz w:val="20"/>
          <w:szCs w:val="20"/>
        </w:rPr>
        <w:t>b</w:t>
      </w:r>
      <w:r w:rsidRPr="00CF1CAD">
        <w:rPr>
          <w:rFonts w:cstheme="minorHAnsi"/>
          <w:color w:val="231F20"/>
          <w:sz w:val="20"/>
          <w:szCs w:val="20"/>
        </w:rPr>
        <w:t>ollettino di campagna sarà richiamata l’attenzione dell’</w:t>
      </w:r>
      <w:r w:rsidR="00286783" w:rsidRPr="00CF1CAD">
        <w:rPr>
          <w:rFonts w:cstheme="minorHAnsi"/>
          <w:color w:val="231F20"/>
          <w:sz w:val="20"/>
          <w:szCs w:val="20"/>
        </w:rPr>
        <w:t>Assicurato</w:t>
      </w:r>
      <w:r w:rsidRPr="00CF1CAD">
        <w:rPr>
          <w:rFonts w:cstheme="minorHAnsi"/>
          <w:color w:val="231F20"/>
          <w:sz w:val="20"/>
          <w:szCs w:val="20"/>
        </w:rPr>
        <w:t xml:space="preserve"> circa la possibile presenza di limitazioni dell’</w:t>
      </w:r>
      <w:r w:rsidR="00F0613E" w:rsidRPr="00CF1CAD">
        <w:rPr>
          <w:rFonts w:cstheme="minorHAnsi"/>
          <w:color w:val="231F20"/>
          <w:sz w:val="20"/>
          <w:szCs w:val="20"/>
        </w:rPr>
        <w:t>i</w:t>
      </w:r>
      <w:r w:rsidRPr="00CF1CAD">
        <w:rPr>
          <w:rFonts w:cstheme="minorHAnsi"/>
          <w:color w:val="231F20"/>
          <w:sz w:val="20"/>
          <w:szCs w:val="20"/>
        </w:rPr>
        <w:t>ndennizzo. La firma dell'</w:t>
      </w:r>
      <w:r w:rsidR="00286783" w:rsidRPr="00CF1CAD">
        <w:rPr>
          <w:rFonts w:cstheme="minorHAnsi"/>
          <w:color w:val="231F20"/>
          <w:sz w:val="20"/>
          <w:szCs w:val="20"/>
        </w:rPr>
        <w:t>Assicurato</w:t>
      </w:r>
      <w:r w:rsidRPr="00CF1CAD">
        <w:rPr>
          <w:rFonts w:cstheme="minorHAnsi"/>
          <w:color w:val="231F20"/>
          <w:sz w:val="20"/>
          <w:szCs w:val="20"/>
        </w:rPr>
        <w:t xml:space="preserve"> equivale ad accettazione della perizia.</w:t>
      </w:r>
    </w:p>
    <w:p w14:paraId="7714495B" w14:textId="78BC73A2"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In caso di mancata accettazione o di assenza dell'</w:t>
      </w:r>
      <w:r w:rsidR="00286783" w:rsidRPr="00CF1CAD">
        <w:rPr>
          <w:rFonts w:cstheme="minorHAnsi"/>
          <w:color w:val="231F20"/>
          <w:sz w:val="20"/>
          <w:szCs w:val="20"/>
        </w:rPr>
        <w:t>Assicurato</w:t>
      </w:r>
      <w:r w:rsidRPr="00CF1CAD">
        <w:rPr>
          <w:rFonts w:cstheme="minorHAnsi"/>
          <w:color w:val="231F20"/>
          <w:sz w:val="20"/>
          <w:szCs w:val="20"/>
        </w:rPr>
        <w:t xml:space="preserve"> il predetto bollettino sarà consegnato o spedito al </w:t>
      </w:r>
      <w:r w:rsidR="00286783" w:rsidRPr="00CF1CAD">
        <w:rPr>
          <w:rFonts w:cstheme="minorHAnsi"/>
          <w:color w:val="231F20"/>
          <w:sz w:val="20"/>
          <w:szCs w:val="20"/>
        </w:rPr>
        <w:t>Contraente</w:t>
      </w:r>
      <w:r w:rsidRPr="00CF1CAD">
        <w:rPr>
          <w:rFonts w:cstheme="minorHAnsi"/>
          <w:color w:val="231F20"/>
          <w:sz w:val="20"/>
          <w:szCs w:val="20"/>
        </w:rPr>
        <w:t xml:space="preserve"> entro tre giorni lavorativi successivi, non festivi, a quelli della perizia.</w:t>
      </w:r>
    </w:p>
    <w:p w14:paraId="604F1F45" w14:textId="1E1AFEAD"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Trascorsi tre giorni da tale consegna o spedizione, al solo fine di far decorrere i termini per proporre appello, </w:t>
      </w:r>
      <w:r w:rsidRPr="00CF1CAD">
        <w:rPr>
          <w:rFonts w:cstheme="minorHAnsi"/>
          <w:i/>
          <w:iCs/>
          <w:color w:val="231F20"/>
          <w:sz w:val="20"/>
          <w:szCs w:val="20"/>
        </w:rPr>
        <w:t xml:space="preserve">art. 19 </w:t>
      </w:r>
      <w:r w:rsidR="00706D40" w:rsidRPr="00CF1CAD">
        <w:rPr>
          <w:rFonts w:cstheme="minorHAnsi"/>
          <w:i/>
          <w:iCs/>
          <w:color w:val="231F20"/>
          <w:sz w:val="20"/>
          <w:szCs w:val="20"/>
        </w:rPr>
        <w:t xml:space="preserve">– CGA - </w:t>
      </w:r>
      <w:r w:rsidRPr="00CF1CAD">
        <w:rPr>
          <w:rFonts w:cstheme="minorHAnsi"/>
          <w:i/>
          <w:iCs/>
          <w:color w:val="231F20"/>
          <w:sz w:val="20"/>
          <w:szCs w:val="20"/>
        </w:rPr>
        <w:t>Perizia d’appello</w:t>
      </w:r>
      <w:r w:rsidR="00130543" w:rsidRPr="00CF1CAD">
        <w:rPr>
          <w:rFonts w:cstheme="minorHAnsi"/>
          <w:color w:val="231F20"/>
          <w:sz w:val="20"/>
          <w:szCs w:val="20"/>
        </w:rPr>
        <w:t>,</w:t>
      </w:r>
      <w:r w:rsidRPr="00CF1CAD">
        <w:rPr>
          <w:rFonts w:cstheme="minorHAnsi"/>
          <w:color w:val="231F20"/>
          <w:sz w:val="20"/>
          <w:szCs w:val="20"/>
        </w:rPr>
        <w:t xml:space="preserve"> viene spedito al domicilio dell’</w:t>
      </w:r>
      <w:r w:rsidR="00286783" w:rsidRPr="00CF1CAD">
        <w:rPr>
          <w:rFonts w:cstheme="minorHAnsi"/>
          <w:color w:val="231F20"/>
          <w:sz w:val="20"/>
          <w:szCs w:val="20"/>
        </w:rPr>
        <w:t>Assicurato</w:t>
      </w:r>
      <w:r w:rsidRPr="00CF1CAD">
        <w:rPr>
          <w:rFonts w:cstheme="minorHAnsi"/>
          <w:color w:val="231F20"/>
          <w:sz w:val="20"/>
          <w:szCs w:val="20"/>
        </w:rPr>
        <w:t xml:space="preserve"> stesso, risultante dal</w:t>
      </w:r>
      <w:r w:rsidR="00313513" w:rsidRPr="00CF1CAD">
        <w:rPr>
          <w:rFonts w:cstheme="minorHAnsi"/>
          <w:b/>
          <w:bCs/>
          <w:color w:val="231F20"/>
          <w:sz w:val="20"/>
          <w:szCs w:val="20"/>
        </w:rPr>
        <w:t xml:space="preserve"> </w:t>
      </w:r>
      <w:r w:rsidR="00313513" w:rsidRPr="00CF1CAD">
        <w:rPr>
          <w:rFonts w:cstheme="minorHAnsi"/>
          <w:color w:val="231F20"/>
          <w:sz w:val="20"/>
          <w:szCs w:val="20"/>
        </w:rPr>
        <w:t>certificato di assicurazione</w:t>
      </w:r>
      <w:r w:rsidR="00A970C6" w:rsidRPr="00CF1CAD">
        <w:rPr>
          <w:rFonts w:cstheme="minorHAnsi"/>
          <w:color w:val="231F20"/>
          <w:sz w:val="20"/>
          <w:szCs w:val="20"/>
        </w:rPr>
        <w:t xml:space="preserve"> </w:t>
      </w:r>
      <w:r w:rsidRPr="00CF1CAD">
        <w:rPr>
          <w:rFonts w:cstheme="minorHAnsi"/>
          <w:color w:val="231F20"/>
          <w:sz w:val="20"/>
          <w:szCs w:val="20"/>
        </w:rPr>
        <w:t>mediante lettera raccomandata con avviso di ricevimento. Qualora l’</w:t>
      </w:r>
      <w:r w:rsidR="00286783" w:rsidRPr="00CF1CAD">
        <w:rPr>
          <w:rFonts w:cstheme="minorHAnsi"/>
          <w:color w:val="231F20"/>
          <w:sz w:val="20"/>
          <w:szCs w:val="20"/>
        </w:rPr>
        <w:t>Assicurato</w:t>
      </w:r>
      <w:r w:rsidRPr="00CF1CAD">
        <w:rPr>
          <w:rFonts w:cstheme="minorHAnsi"/>
          <w:color w:val="231F20"/>
          <w:sz w:val="20"/>
          <w:szCs w:val="20"/>
        </w:rPr>
        <w:t xml:space="preserve"> non si avvalesse del disposto dell’</w:t>
      </w:r>
      <w:r w:rsidRPr="00CF1CAD">
        <w:rPr>
          <w:rFonts w:cstheme="minorHAnsi"/>
          <w:i/>
          <w:iCs/>
          <w:color w:val="231F20"/>
          <w:sz w:val="20"/>
          <w:szCs w:val="20"/>
        </w:rPr>
        <w:t xml:space="preserve">art. 19 – </w:t>
      </w:r>
      <w:r w:rsidR="00706D40" w:rsidRPr="00CF1CAD">
        <w:rPr>
          <w:rFonts w:cstheme="minorHAnsi"/>
          <w:i/>
          <w:iCs/>
          <w:color w:val="231F20"/>
          <w:sz w:val="20"/>
          <w:szCs w:val="20"/>
        </w:rPr>
        <w:t xml:space="preserve">CGA - </w:t>
      </w:r>
      <w:r w:rsidRPr="00CF1CAD">
        <w:rPr>
          <w:rFonts w:cstheme="minorHAnsi"/>
          <w:i/>
          <w:iCs/>
          <w:color w:val="231F20"/>
          <w:sz w:val="20"/>
          <w:szCs w:val="20"/>
        </w:rPr>
        <w:t>Perizia d’appello</w:t>
      </w:r>
      <w:r w:rsidR="00130543" w:rsidRPr="00CF1CAD">
        <w:rPr>
          <w:rFonts w:cstheme="minorHAnsi"/>
          <w:color w:val="231F20"/>
          <w:sz w:val="20"/>
          <w:szCs w:val="20"/>
        </w:rPr>
        <w:t>,</w:t>
      </w:r>
      <w:r w:rsidRPr="00CF1CAD">
        <w:rPr>
          <w:rFonts w:cstheme="minorHAnsi"/>
          <w:color w:val="231F20"/>
          <w:sz w:val="20"/>
          <w:szCs w:val="20"/>
        </w:rPr>
        <w:t xml:space="preserve"> la perizia diviene definitiva per la </w:t>
      </w:r>
      <w:r w:rsidR="00286783" w:rsidRPr="00CF1CAD">
        <w:rPr>
          <w:rFonts w:cstheme="minorHAnsi"/>
          <w:color w:val="231F20"/>
          <w:sz w:val="20"/>
          <w:szCs w:val="20"/>
        </w:rPr>
        <w:t>Compagnia</w:t>
      </w:r>
      <w:r w:rsidRPr="00CF1CAD">
        <w:rPr>
          <w:rFonts w:cstheme="minorHAnsi"/>
          <w:color w:val="231F20"/>
          <w:sz w:val="20"/>
          <w:szCs w:val="20"/>
        </w:rPr>
        <w:t xml:space="preserve"> ai fini della determinazione dell'</w:t>
      </w:r>
      <w:r w:rsidR="00F0613E" w:rsidRPr="00CF1CAD">
        <w:rPr>
          <w:rFonts w:cstheme="minorHAnsi"/>
          <w:color w:val="231F20"/>
          <w:sz w:val="20"/>
          <w:szCs w:val="20"/>
        </w:rPr>
        <w:t>i</w:t>
      </w:r>
      <w:r w:rsidRPr="00CF1CAD">
        <w:rPr>
          <w:rFonts w:cstheme="minorHAnsi"/>
          <w:color w:val="231F20"/>
          <w:sz w:val="20"/>
          <w:szCs w:val="20"/>
        </w:rPr>
        <w:t>ndennizzo.</w:t>
      </w:r>
    </w:p>
    <w:p w14:paraId="0CB2DD79" w14:textId="1E240CE2"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Il perito ha inoltre facoltà di richiedere le planimetrie catastali, il fascicolo aziendale e ogni documentazione ufficiale atta a dimostrare la produzione assicurata.</w:t>
      </w:r>
    </w:p>
    <w:p w14:paraId="0F8AE54F" w14:textId="77777777" w:rsidR="00A579EE" w:rsidRPr="00CF1CAD" w:rsidRDefault="00A579EE" w:rsidP="00A81A8F">
      <w:pPr>
        <w:spacing w:after="0" w:line="240" w:lineRule="auto"/>
        <w:jc w:val="both"/>
        <w:rPr>
          <w:rFonts w:cstheme="minorHAnsi"/>
          <w:color w:val="231F20"/>
          <w:sz w:val="20"/>
          <w:szCs w:val="20"/>
        </w:rPr>
      </w:pPr>
    </w:p>
    <w:p w14:paraId="44E72E78" w14:textId="2DF5E4AE" w:rsidR="004C0EE9" w:rsidRPr="00CF1CAD" w:rsidRDefault="004C0EE9" w:rsidP="002A5B19">
      <w:pPr>
        <w:pStyle w:val="Titolo3"/>
      </w:pPr>
      <w:bookmarkStart w:id="80" w:name="_Toc169248173"/>
      <w:bookmarkStart w:id="81" w:name="_Toc218786533"/>
      <w:r w:rsidRPr="00CF1CAD">
        <w:t xml:space="preserve">Art. 18 </w:t>
      </w:r>
      <w:r w:rsidR="0003520F" w:rsidRPr="00CF1CAD">
        <w:t>– CGA -</w:t>
      </w:r>
      <w:r w:rsidRPr="00CF1CAD">
        <w:t xml:space="preserve"> Rilevazione dei danni in prossimità della raccolta</w:t>
      </w:r>
      <w:bookmarkEnd w:id="80"/>
      <w:bookmarkEnd w:id="81"/>
    </w:p>
    <w:p w14:paraId="73EE7E51" w14:textId="2774E065"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Qualora il </w:t>
      </w:r>
      <w:r w:rsidR="003705B3" w:rsidRPr="00CF1CAD">
        <w:rPr>
          <w:rFonts w:cstheme="minorHAnsi"/>
          <w:color w:val="231F20"/>
          <w:sz w:val="20"/>
          <w:szCs w:val="20"/>
        </w:rPr>
        <w:t>p</w:t>
      </w:r>
      <w:r w:rsidRPr="00CF1CAD">
        <w:rPr>
          <w:rFonts w:cstheme="minorHAnsi"/>
          <w:color w:val="231F20"/>
          <w:sz w:val="20"/>
          <w:szCs w:val="20"/>
        </w:rPr>
        <w:t xml:space="preserve">rodotto, colpito da eventi indennizzabili a termini di </w:t>
      </w:r>
      <w:r w:rsidR="003705B3" w:rsidRPr="00CF1CAD">
        <w:rPr>
          <w:rFonts w:cstheme="minorHAnsi"/>
          <w:color w:val="231F20"/>
          <w:sz w:val="20"/>
          <w:szCs w:val="20"/>
        </w:rPr>
        <w:t>p</w:t>
      </w:r>
      <w:r w:rsidRPr="00CF1CAD">
        <w:rPr>
          <w:rFonts w:cstheme="minorHAnsi"/>
          <w:color w:val="231F20"/>
          <w:sz w:val="20"/>
          <w:szCs w:val="20"/>
        </w:rPr>
        <w:t>olizza,</w:t>
      </w:r>
      <w:r w:rsidRPr="00CF1CAD">
        <w:rPr>
          <w:rFonts w:cstheme="minorHAnsi"/>
          <w:b/>
          <w:bCs/>
          <w:color w:val="231F20"/>
          <w:sz w:val="20"/>
          <w:szCs w:val="20"/>
        </w:rPr>
        <w:t xml:space="preserve"> </w:t>
      </w:r>
      <w:r w:rsidRPr="00CF1CAD">
        <w:rPr>
          <w:rFonts w:cstheme="minorHAnsi"/>
          <w:color w:val="231F20"/>
          <w:sz w:val="20"/>
          <w:szCs w:val="20"/>
        </w:rPr>
        <w:t>sia giunto a maturazione e non abbia ancora avuto luogo la quantificazione del danno denunciato, l’</w:t>
      </w:r>
      <w:r w:rsidR="00286783" w:rsidRPr="00CF1CAD">
        <w:rPr>
          <w:rFonts w:cstheme="minorHAnsi"/>
          <w:color w:val="231F20"/>
          <w:sz w:val="20"/>
          <w:szCs w:val="20"/>
        </w:rPr>
        <w:t>Assicurato</w:t>
      </w:r>
      <w:r w:rsidRPr="00CF1CAD">
        <w:rPr>
          <w:rFonts w:cstheme="minorHAnsi"/>
          <w:color w:val="231F20"/>
          <w:sz w:val="20"/>
          <w:szCs w:val="20"/>
        </w:rPr>
        <w:t xml:space="preserve"> può iniziare o continuare la raccolta, ma è in obbligo di informare la </w:t>
      </w:r>
      <w:r w:rsidR="00286783" w:rsidRPr="00CF1CAD">
        <w:rPr>
          <w:rFonts w:cstheme="minorHAnsi"/>
          <w:color w:val="231F20"/>
          <w:sz w:val="20"/>
          <w:szCs w:val="20"/>
        </w:rPr>
        <w:t>Compagnia</w:t>
      </w:r>
      <w:r w:rsidRPr="00CF1CAD">
        <w:rPr>
          <w:rFonts w:cstheme="minorHAnsi"/>
          <w:color w:val="231F20"/>
          <w:sz w:val="20"/>
          <w:szCs w:val="20"/>
        </w:rPr>
        <w:t xml:space="preserve"> a mezzo mail certificata</w:t>
      </w:r>
      <w:r w:rsidR="00E879E4" w:rsidRPr="00CF1CAD">
        <w:rPr>
          <w:rFonts w:cstheme="minorHAnsi"/>
          <w:color w:val="231F20"/>
          <w:sz w:val="20"/>
          <w:szCs w:val="20"/>
        </w:rPr>
        <w:t xml:space="preserve"> </w:t>
      </w:r>
      <w:r w:rsidR="00E879E4" w:rsidRPr="00CF1CAD">
        <w:rPr>
          <w:rFonts w:cstheme="minorHAnsi"/>
          <w:sz w:val="20"/>
          <w:szCs w:val="20"/>
        </w:rPr>
        <w:t>a</w:t>
      </w:r>
      <w:r w:rsidR="00860F28" w:rsidRPr="00CF1CAD">
        <w:rPr>
          <w:rFonts w:cstheme="minorHAnsi"/>
          <w:sz w:val="20"/>
          <w:szCs w:val="20"/>
        </w:rPr>
        <w:t>ll’indirizzo: a</w:t>
      </w:r>
      <w:r w:rsidR="00E879E4" w:rsidRPr="00CF1CAD">
        <w:rPr>
          <w:rFonts w:cstheme="minorHAnsi"/>
          <w:sz w:val="20"/>
          <w:szCs w:val="20"/>
        </w:rPr>
        <w:t>mtrust.assicurazioni.agri.sinistri@pec.it</w:t>
      </w:r>
      <w:r w:rsidRPr="00CF1CAD">
        <w:rPr>
          <w:rFonts w:cstheme="minorHAnsi"/>
          <w:sz w:val="20"/>
          <w:szCs w:val="20"/>
        </w:rPr>
        <w:t>.</w:t>
      </w:r>
    </w:p>
    <w:p w14:paraId="1F70E9A1" w14:textId="49CC36F4"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Egli deve lasciare i campioni per la stima del danno che dovranno essere costituiti da una striscia continua di </w:t>
      </w:r>
      <w:r w:rsidR="003705B3" w:rsidRPr="00CF1CAD">
        <w:rPr>
          <w:rFonts w:cstheme="minorHAnsi"/>
          <w:color w:val="231F20"/>
          <w:sz w:val="20"/>
          <w:szCs w:val="20"/>
        </w:rPr>
        <w:t>p</w:t>
      </w:r>
      <w:r w:rsidRPr="00CF1CAD">
        <w:rPr>
          <w:rFonts w:cstheme="minorHAnsi"/>
          <w:color w:val="231F20"/>
          <w:sz w:val="20"/>
          <w:szCs w:val="20"/>
        </w:rPr>
        <w:t xml:space="preserve">rodotto passante per la zona centrale di ogni </w:t>
      </w:r>
      <w:r w:rsidR="003705B3" w:rsidRPr="00CF1CAD">
        <w:rPr>
          <w:rFonts w:cstheme="minorHAnsi"/>
          <w:color w:val="231F20"/>
          <w:sz w:val="20"/>
          <w:szCs w:val="20"/>
        </w:rPr>
        <w:t>p</w:t>
      </w:r>
      <w:r w:rsidRPr="00CF1CAD">
        <w:rPr>
          <w:rFonts w:cstheme="minorHAnsi"/>
          <w:color w:val="231F20"/>
          <w:sz w:val="20"/>
          <w:szCs w:val="20"/>
        </w:rPr>
        <w:t xml:space="preserve">artita su cui insiste la </w:t>
      </w:r>
      <w:r w:rsidR="003705B3" w:rsidRPr="00CF1CAD">
        <w:rPr>
          <w:rFonts w:cstheme="minorHAnsi"/>
          <w:color w:val="231F20"/>
          <w:sz w:val="20"/>
          <w:szCs w:val="20"/>
        </w:rPr>
        <w:t>p</w:t>
      </w:r>
      <w:r w:rsidRPr="00CF1CAD">
        <w:rPr>
          <w:rFonts w:cstheme="minorHAnsi"/>
          <w:color w:val="231F20"/>
          <w:sz w:val="20"/>
          <w:szCs w:val="20"/>
        </w:rPr>
        <w:t xml:space="preserve">roduzione assicurata, salvo che non sia diversamente disposto dalle </w:t>
      </w:r>
      <w:r w:rsidR="003705B3" w:rsidRPr="00CF1CAD">
        <w:rPr>
          <w:rFonts w:cstheme="minorHAnsi"/>
          <w:color w:val="231F20"/>
          <w:sz w:val="20"/>
          <w:szCs w:val="20"/>
        </w:rPr>
        <w:t>c</w:t>
      </w:r>
      <w:r w:rsidRPr="00CF1CAD">
        <w:rPr>
          <w:rFonts w:cstheme="minorHAnsi"/>
          <w:color w:val="231F20"/>
          <w:sz w:val="20"/>
          <w:szCs w:val="20"/>
        </w:rPr>
        <w:t xml:space="preserve">ondizioni </w:t>
      </w:r>
      <w:r w:rsidR="003705B3" w:rsidRPr="00CF1CAD">
        <w:rPr>
          <w:rFonts w:cstheme="minorHAnsi"/>
          <w:color w:val="231F20"/>
          <w:sz w:val="20"/>
          <w:szCs w:val="20"/>
        </w:rPr>
        <w:t>s</w:t>
      </w:r>
      <w:r w:rsidRPr="00CF1CAD">
        <w:rPr>
          <w:rFonts w:cstheme="minorHAnsi"/>
          <w:color w:val="231F20"/>
          <w:sz w:val="20"/>
          <w:szCs w:val="20"/>
        </w:rPr>
        <w:t xml:space="preserve">peciali di </w:t>
      </w:r>
      <w:r w:rsidR="003705B3" w:rsidRPr="00CF1CAD">
        <w:rPr>
          <w:rFonts w:cstheme="minorHAnsi"/>
          <w:color w:val="231F20"/>
          <w:sz w:val="20"/>
          <w:szCs w:val="20"/>
        </w:rPr>
        <w:t>a</w:t>
      </w:r>
      <w:r w:rsidRPr="00CF1CAD">
        <w:rPr>
          <w:rFonts w:cstheme="minorHAnsi"/>
          <w:color w:val="231F20"/>
          <w:sz w:val="20"/>
          <w:szCs w:val="20"/>
        </w:rPr>
        <w:t xml:space="preserve">ssicurazione. </w:t>
      </w:r>
    </w:p>
    <w:p w14:paraId="6EA378E9" w14:textId="2449D5B4" w:rsidR="0088359A" w:rsidRPr="00CF1CAD" w:rsidRDefault="0088359A" w:rsidP="0088359A">
      <w:pPr>
        <w:spacing w:after="0" w:line="160" w:lineRule="exact"/>
        <w:jc w:val="both"/>
        <w:rPr>
          <w:rFonts w:cstheme="minorHAnsi"/>
          <w:color w:val="231F20"/>
          <w:sz w:val="20"/>
          <w:szCs w:val="20"/>
        </w:rPr>
      </w:pPr>
    </w:p>
    <w:p w14:paraId="49BF973C" w14:textId="492AA070"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Tali campioni dovranno essere lasciati nello stato in cui si trovavano al momento dell’evento, e dovranno essere - a pena di decadenza dal diritto all’Indennizzo - pari almeno al tre percento della </w:t>
      </w:r>
      <w:r w:rsidR="003705B3" w:rsidRPr="00CF1CAD">
        <w:rPr>
          <w:rFonts w:cstheme="minorHAnsi"/>
          <w:color w:val="231F20"/>
          <w:sz w:val="20"/>
          <w:szCs w:val="20"/>
        </w:rPr>
        <w:t>p</w:t>
      </w:r>
      <w:r w:rsidRPr="00CF1CAD">
        <w:rPr>
          <w:rFonts w:cstheme="minorHAnsi"/>
          <w:color w:val="231F20"/>
          <w:sz w:val="20"/>
          <w:szCs w:val="20"/>
        </w:rPr>
        <w:t>artita assicurata.</w:t>
      </w:r>
    </w:p>
    <w:p w14:paraId="13B1147D" w14:textId="5174AF5A" w:rsidR="00D41D24" w:rsidRPr="00CF1CAD" w:rsidRDefault="00D41D24" w:rsidP="00D41D24">
      <w:pPr>
        <w:spacing w:after="0" w:line="240" w:lineRule="auto"/>
        <w:jc w:val="both"/>
        <w:rPr>
          <w:rFonts w:cstheme="minorHAnsi"/>
          <w:color w:val="231F20"/>
          <w:sz w:val="20"/>
          <w:szCs w:val="20"/>
        </w:rPr>
      </w:pPr>
      <w:r w:rsidRPr="00CF1CAD">
        <w:rPr>
          <w:rFonts w:cstheme="minorHAnsi"/>
          <w:color w:val="231F20"/>
          <w:sz w:val="20"/>
          <w:szCs w:val="20"/>
        </w:rPr>
        <w:t xml:space="preserve">Se entro i cinque giorni successivi alla comunicazione, la </w:t>
      </w:r>
      <w:r w:rsidR="00286783" w:rsidRPr="00CF1CAD">
        <w:rPr>
          <w:rFonts w:cstheme="minorHAnsi"/>
          <w:color w:val="231F20"/>
          <w:sz w:val="20"/>
          <w:szCs w:val="20"/>
        </w:rPr>
        <w:t>Compagnia</w:t>
      </w:r>
      <w:r w:rsidRPr="00CF1CAD">
        <w:rPr>
          <w:rFonts w:cstheme="minorHAnsi"/>
          <w:color w:val="231F20"/>
          <w:sz w:val="20"/>
          <w:szCs w:val="20"/>
        </w:rPr>
        <w:t xml:space="preserve"> omette di far procedere alla quantificazione del danno, l’</w:t>
      </w:r>
      <w:r w:rsidR="00286783" w:rsidRPr="00CF1CAD">
        <w:rPr>
          <w:rFonts w:cstheme="minorHAnsi"/>
          <w:color w:val="231F20"/>
          <w:sz w:val="20"/>
          <w:szCs w:val="20"/>
        </w:rPr>
        <w:t>Assicurato</w:t>
      </w:r>
      <w:r w:rsidRPr="00CF1CAD">
        <w:rPr>
          <w:rFonts w:cstheme="minorHAnsi"/>
          <w:color w:val="231F20"/>
          <w:sz w:val="20"/>
          <w:szCs w:val="20"/>
        </w:rPr>
        <w:t xml:space="preserve"> è in diritto di far eseguire la perizia da un perito in possesso dei requisiti come disposto </w:t>
      </w:r>
      <w:r w:rsidRPr="00CF1CAD">
        <w:rPr>
          <w:rFonts w:cstheme="minorHAnsi"/>
          <w:i/>
          <w:iCs/>
          <w:color w:val="231F20"/>
          <w:sz w:val="20"/>
          <w:szCs w:val="20"/>
        </w:rPr>
        <w:t>dall’art. 16 – CGA - Modalità per la rilevazione del danno</w:t>
      </w:r>
      <w:r w:rsidRPr="00CF1CAD">
        <w:rPr>
          <w:rFonts w:cstheme="minorHAnsi"/>
          <w:color w:val="231F20"/>
          <w:sz w:val="20"/>
          <w:szCs w:val="20"/>
        </w:rPr>
        <w:t xml:space="preserve">, secondo le norme di cui all’ </w:t>
      </w:r>
      <w:r w:rsidRPr="00CF1CAD">
        <w:rPr>
          <w:rFonts w:cstheme="minorHAnsi"/>
          <w:i/>
          <w:iCs/>
          <w:color w:val="231F20"/>
          <w:sz w:val="20"/>
          <w:szCs w:val="20"/>
        </w:rPr>
        <w:t>art.17 – CGA - Norme per l’esecuzione della perizia e la quantificazione del danno,</w:t>
      </w:r>
      <w:r w:rsidRPr="00CF1CAD">
        <w:rPr>
          <w:rFonts w:cstheme="minorHAnsi"/>
          <w:color w:val="231F20"/>
          <w:sz w:val="20"/>
          <w:szCs w:val="20"/>
        </w:rPr>
        <w:t xml:space="preserve"> nonché delle condizioni speciali.</w:t>
      </w:r>
    </w:p>
    <w:p w14:paraId="7F43226A" w14:textId="30B49857" w:rsidR="00D41D24" w:rsidRPr="00CF1CAD" w:rsidRDefault="00D41D24" w:rsidP="00D41D24">
      <w:pPr>
        <w:spacing w:after="0" w:line="240" w:lineRule="auto"/>
        <w:jc w:val="both"/>
        <w:rPr>
          <w:rFonts w:cstheme="minorHAnsi"/>
          <w:color w:val="231F20"/>
          <w:sz w:val="20"/>
          <w:szCs w:val="20"/>
        </w:rPr>
      </w:pP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deve inviare, tempestivamente, copia della perizia di cui al comma precedente alla </w:t>
      </w:r>
      <w:r w:rsidR="00286783" w:rsidRPr="00CF1CAD">
        <w:rPr>
          <w:rFonts w:cstheme="minorHAnsi"/>
          <w:color w:val="231F20"/>
          <w:sz w:val="20"/>
          <w:szCs w:val="20"/>
        </w:rPr>
        <w:t>Compagnia</w:t>
      </w:r>
      <w:r w:rsidRPr="00CF1CAD">
        <w:rPr>
          <w:rFonts w:cstheme="minorHAnsi"/>
          <w:color w:val="231F20"/>
          <w:sz w:val="20"/>
          <w:szCs w:val="20"/>
        </w:rPr>
        <w:t xml:space="preserve"> a mezzo lettera raccomandata o mail certificata</w:t>
      </w:r>
      <w:r w:rsidR="00E879E4" w:rsidRPr="00CF1CAD">
        <w:rPr>
          <w:rFonts w:cstheme="minorHAnsi"/>
          <w:color w:val="231F20"/>
          <w:sz w:val="20"/>
          <w:szCs w:val="20"/>
        </w:rPr>
        <w:t xml:space="preserve"> </w:t>
      </w:r>
      <w:r w:rsidR="00E879E4" w:rsidRPr="00CF1CAD">
        <w:rPr>
          <w:rFonts w:cstheme="minorHAnsi"/>
          <w:sz w:val="20"/>
          <w:szCs w:val="20"/>
        </w:rPr>
        <w:t>a</w:t>
      </w:r>
      <w:r w:rsidR="00860F28" w:rsidRPr="00CF1CAD">
        <w:rPr>
          <w:rFonts w:cstheme="minorHAnsi"/>
          <w:sz w:val="20"/>
          <w:szCs w:val="20"/>
        </w:rPr>
        <w:t>ll’indirizzo: a</w:t>
      </w:r>
      <w:r w:rsidR="00E879E4" w:rsidRPr="00CF1CAD">
        <w:rPr>
          <w:rFonts w:cstheme="minorHAnsi"/>
          <w:sz w:val="20"/>
          <w:szCs w:val="20"/>
        </w:rPr>
        <w:t>mtrust.assicurazioni.agri.sinistri@pec.it</w:t>
      </w:r>
      <w:r w:rsidRPr="00CF1CAD">
        <w:rPr>
          <w:rFonts w:cstheme="minorHAnsi"/>
          <w:sz w:val="20"/>
          <w:szCs w:val="20"/>
        </w:rPr>
        <w:t xml:space="preserve">. </w:t>
      </w:r>
      <w:r w:rsidRPr="00CF1CAD">
        <w:rPr>
          <w:rFonts w:cstheme="minorHAnsi"/>
          <w:color w:val="231F20"/>
          <w:sz w:val="20"/>
          <w:szCs w:val="20"/>
        </w:rPr>
        <w:t xml:space="preserve">Le spese di perizia sono a carico della </w:t>
      </w:r>
      <w:r w:rsidR="00286783" w:rsidRPr="00CF1CAD">
        <w:rPr>
          <w:rFonts w:cstheme="minorHAnsi"/>
          <w:color w:val="231F20"/>
          <w:sz w:val="20"/>
          <w:szCs w:val="20"/>
        </w:rPr>
        <w:t>Compagnia</w:t>
      </w:r>
      <w:r w:rsidRPr="00CF1CAD">
        <w:rPr>
          <w:rFonts w:cstheme="minorHAnsi"/>
          <w:color w:val="231F20"/>
          <w:sz w:val="20"/>
          <w:szCs w:val="20"/>
        </w:rPr>
        <w:t>.</w:t>
      </w:r>
    </w:p>
    <w:p w14:paraId="5B747FBA" w14:textId="77777777" w:rsidR="00D41D24" w:rsidRPr="00CF1CAD" w:rsidRDefault="00D41D24" w:rsidP="00436BA9">
      <w:pPr>
        <w:spacing w:after="0" w:line="240" w:lineRule="auto"/>
        <w:rPr>
          <w:rFonts w:cstheme="minorHAnsi"/>
          <w:bCs/>
          <w:color w:val="231F20"/>
          <w:sz w:val="20"/>
          <w:szCs w:val="20"/>
        </w:rPr>
      </w:pPr>
    </w:p>
    <w:p w14:paraId="6DA95841" w14:textId="77777777" w:rsidR="00575D19" w:rsidRPr="00CF1CAD" w:rsidRDefault="00575D19" w:rsidP="002A5B19">
      <w:pPr>
        <w:pStyle w:val="Titolo3"/>
      </w:pPr>
      <w:bookmarkStart w:id="82" w:name="_Toc169248174"/>
      <w:bookmarkStart w:id="83" w:name="_Toc218786534"/>
      <w:r w:rsidRPr="00CF1CAD">
        <w:t>Art. 19 - Perizia d’appello</w:t>
      </w:r>
      <w:bookmarkEnd w:id="82"/>
      <w:bookmarkEnd w:id="83"/>
    </w:p>
    <w:p w14:paraId="14ABAC74" w14:textId="7D5F6A05" w:rsidR="00575D19" w:rsidRPr="00CF1CAD" w:rsidRDefault="00575D19" w:rsidP="00575D19">
      <w:pPr>
        <w:spacing w:after="0" w:line="240" w:lineRule="auto"/>
        <w:jc w:val="both"/>
        <w:rPr>
          <w:rFonts w:cstheme="minorHAnsi"/>
          <w:color w:val="231F20"/>
          <w:sz w:val="20"/>
          <w:szCs w:val="20"/>
        </w:rPr>
      </w:pP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che non accetta le risultanze della perizia può richiedere la perizia d’appello.</w:t>
      </w:r>
    </w:p>
    <w:p w14:paraId="190394EA" w14:textId="439708F8" w:rsidR="00575D19" w:rsidRPr="00CF1CAD" w:rsidRDefault="00575D19" w:rsidP="00575D19">
      <w:pPr>
        <w:spacing w:after="0" w:line="240" w:lineRule="auto"/>
        <w:jc w:val="both"/>
        <w:rPr>
          <w:rFonts w:cstheme="minorHAnsi"/>
          <w:color w:val="231F20"/>
          <w:sz w:val="20"/>
          <w:szCs w:val="20"/>
        </w:rPr>
      </w:pPr>
      <w:r w:rsidRPr="00CF1CAD">
        <w:rPr>
          <w:rFonts w:cstheme="minorHAnsi"/>
          <w:color w:val="231F20"/>
          <w:sz w:val="20"/>
          <w:szCs w:val="20"/>
        </w:rPr>
        <w:t xml:space="preserve">A tale fine deve comunicare detta richiesta alla direzione della </w:t>
      </w:r>
      <w:r w:rsidR="00286783" w:rsidRPr="00CF1CAD">
        <w:rPr>
          <w:rFonts w:cstheme="minorHAnsi"/>
          <w:color w:val="231F20"/>
          <w:sz w:val="20"/>
          <w:szCs w:val="20"/>
        </w:rPr>
        <w:t>Compagnia</w:t>
      </w:r>
      <w:r w:rsidRPr="00CF1CAD">
        <w:rPr>
          <w:rFonts w:cstheme="minorHAnsi"/>
          <w:color w:val="231F20"/>
          <w:sz w:val="20"/>
          <w:szCs w:val="20"/>
        </w:rPr>
        <w:t xml:space="preserve"> – Rischi Agricoli mediante mail certificata </w:t>
      </w:r>
      <w:r w:rsidR="00E879E4" w:rsidRPr="00CF1CAD">
        <w:rPr>
          <w:rFonts w:cstheme="minorHAnsi"/>
          <w:sz w:val="20"/>
          <w:szCs w:val="20"/>
        </w:rPr>
        <w:t>a</w:t>
      </w:r>
      <w:r w:rsidR="00860F28" w:rsidRPr="00CF1CAD">
        <w:rPr>
          <w:rFonts w:cstheme="minorHAnsi"/>
          <w:sz w:val="20"/>
          <w:szCs w:val="20"/>
        </w:rPr>
        <w:t>ll’indirizzo: a</w:t>
      </w:r>
      <w:r w:rsidR="00E879E4" w:rsidRPr="00CF1CAD">
        <w:rPr>
          <w:rFonts w:cstheme="minorHAnsi"/>
          <w:sz w:val="20"/>
          <w:szCs w:val="20"/>
        </w:rPr>
        <w:t>mtrust.assicurazioni.agri.sinistri@pec.it</w:t>
      </w:r>
      <w:r w:rsidRPr="00CF1CAD">
        <w:rPr>
          <w:rFonts w:cstheme="minorHAnsi"/>
          <w:b/>
          <w:bCs/>
          <w:sz w:val="20"/>
          <w:szCs w:val="20"/>
        </w:rPr>
        <w:t>,</w:t>
      </w:r>
      <w:r w:rsidRPr="00CF1CAD">
        <w:rPr>
          <w:rFonts w:cstheme="minorHAnsi"/>
          <w:sz w:val="20"/>
          <w:szCs w:val="20"/>
        </w:rPr>
        <w:t xml:space="preserve"> entro tre giorni, esclusi sabato e festivi, dalla data di ricevimento del bollettino di campagna, indicando nome e domicilio del proprio perito, in possesso dei requisiti di cui all’</w:t>
      </w:r>
      <w:r w:rsidRPr="00CF1CAD">
        <w:rPr>
          <w:rFonts w:cstheme="minorHAnsi"/>
          <w:i/>
          <w:iCs/>
          <w:sz w:val="20"/>
          <w:szCs w:val="20"/>
        </w:rPr>
        <w:t xml:space="preserve">art. 16 – CGA - Modalità per </w:t>
      </w:r>
      <w:r w:rsidRPr="00CF1CAD">
        <w:rPr>
          <w:rFonts w:cstheme="minorHAnsi"/>
          <w:i/>
          <w:iCs/>
          <w:color w:val="231F20"/>
          <w:sz w:val="20"/>
          <w:szCs w:val="20"/>
        </w:rPr>
        <w:t>la determinazione del danno</w:t>
      </w:r>
      <w:r w:rsidRPr="00CF1CAD">
        <w:rPr>
          <w:rFonts w:cstheme="minorHAnsi"/>
          <w:color w:val="231F20"/>
          <w:sz w:val="20"/>
          <w:szCs w:val="20"/>
        </w:rPr>
        <w:t>.</w:t>
      </w:r>
    </w:p>
    <w:p w14:paraId="41A64035" w14:textId="4F57B56D" w:rsidR="00363AC0" w:rsidRPr="00CF1CAD" w:rsidRDefault="00363AC0" w:rsidP="00A013F7">
      <w:pPr>
        <w:rPr>
          <w:rFonts w:cstheme="minorHAnsi"/>
          <w:color w:val="231F20"/>
          <w:sz w:val="20"/>
          <w:szCs w:val="20"/>
        </w:rPr>
      </w:pPr>
      <w:r w:rsidRPr="00CF1CAD">
        <w:rPr>
          <w:rFonts w:cstheme="minorHAnsi"/>
          <w:color w:val="231F20"/>
          <w:sz w:val="20"/>
          <w:szCs w:val="20"/>
        </w:rPr>
        <w:t xml:space="preserve">Entro tre giorni, esclusi sabato e festivi, dalla data di ricevimento della richiesta di appello, la </w:t>
      </w:r>
      <w:r w:rsidR="00286783" w:rsidRPr="00CF1CAD">
        <w:rPr>
          <w:rFonts w:cstheme="minorHAnsi"/>
          <w:color w:val="231F20"/>
          <w:sz w:val="20"/>
          <w:szCs w:val="20"/>
        </w:rPr>
        <w:t>Compagnia</w:t>
      </w:r>
      <w:r w:rsidRPr="00CF1CAD">
        <w:rPr>
          <w:rFonts w:cstheme="minorHAnsi"/>
          <w:color w:val="231F20"/>
          <w:sz w:val="20"/>
          <w:szCs w:val="20"/>
        </w:rPr>
        <w:t xml:space="preserve"> deve, con le stesse modalità, designare il proprio perito. Se questa non provvede, la revisione della perizia potrà essere effettuata dal perito nominato dall’</w:t>
      </w:r>
      <w:r w:rsidR="00286783" w:rsidRPr="00CF1CAD">
        <w:rPr>
          <w:rFonts w:cstheme="minorHAnsi"/>
          <w:color w:val="231F20"/>
          <w:sz w:val="20"/>
          <w:szCs w:val="20"/>
        </w:rPr>
        <w:t>Assicurato</w:t>
      </w:r>
      <w:r w:rsidRPr="00CF1CAD">
        <w:rPr>
          <w:rFonts w:cstheme="minorHAnsi"/>
          <w:color w:val="231F20"/>
          <w:sz w:val="20"/>
          <w:szCs w:val="20"/>
        </w:rPr>
        <w:t xml:space="preserve"> e da due periti scelti dall’</w:t>
      </w:r>
      <w:r w:rsidR="00286783" w:rsidRPr="00CF1CAD">
        <w:rPr>
          <w:rFonts w:cstheme="minorHAnsi"/>
          <w:color w:val="231F20"/>
          <w:sz w:val="20"/>
          <w:szCs w:val="20"/>
        </w:rPr>
        <w:t>Assicurato</w:t>
      </w:r>
      <w:r w:rsidRPr="00CF1CAD">
        <w:rPr>
          <w:rFonts w:cstheme="minorHAnsi"/>
          <w:color w:val="231F20"/>
          <w:sz w:val="20"/>
          <w:szCs w:val="20"/>
        </w:rPr>
        <w:t xml:space="preserve"> stesso tra quelli indicati nella polizza.</w:t>
      </w:r>
    </w:p>
    <w:p w14:paraId="21FA12E3" w14:textId="77777777" w:rsidR="00363AC0" w:rsidRPr="00CF1CAD" w:rsidRDefault="00363AC0" w:rsidP="00363AC0">
      <w:pPr>
        <w:spacing w:after="0" w:line="240" w:lineRule="auto"/>
        <w:jc w:val="both"/>
        <w:rPr>
          <w:rFonts w:cstheme="minorHAnsi"/>
          <w:color w:val="231F20"/>
          <w:sz w:val="20"/>
          <w:szCs w:val="20"/>
        </w:rPr>
      </w:pPr>
      <w:r w:rsidRPr="00CF1CAD">
        <w:rPr>
          <w:rFonts w:cstheme="minorHAnsi"/>
          <w:color w:val="231F20"/>
          <w:sz w:val="20"/>
          <w:szCs w:val="20"/>
        </w:rPr>
        <w:t>Entro tre giorni dalla data di nomina del secondo perito, i periti designati dovranno incontrarsi per la revisione della perizia e, in caso di mancato accordo, procedere alla nomina del terzo perito.</w:t>
      </w:r>
    </w:p>
    <w:p w14:paraId="6BD4BF52" w14:textId="1A4773BB" w:rsidR="00363AC0" w:rsidRPr="00CF1CAD" w:rsidRDefault="00363AC0" w:rsidP="00363AC0">
      <w:pPr>
        <w:spacing w:after="0" w:line="240" w:lineRule="auto"/>
        <w:jc w:val="both"/>
        <w:rPr>
          <w:rFonts w:cstheme="minorHAnsi"/>
          <w:b/>
          <w:bCs/>
          <w:color w:val="231F20"/>
          <w:sz w:val="20"/>
          <w:szCs w:val="20"/>
        </w:rPr>
      </w:pPr>
      <w:r w:rsidRPr="00CF1CAD">
        <w:rPr>
          <w:rFonts w:cstheme="minorHAnsi"/>
          <w:color w:val="231F20"/>
          <w:sz w:val="20"/>
          <w:szCs w:val="20"/>
        </w:rPr>
        <w:t>Se sul nominativo di quest’ultimo i due periti non dovessero raggiungere l’accordo, esso dovrà essere scelto o sorteggiato fra i nominativi indicati nell’allegato di polizza.</w:t>
      </w:r>
      <w:r w:rsidRPr="00CF1CAD">
        <w:rPr>
          <w:rFonts w:cstheme="minorHAnsi"/>
          <w:b/>
          <w:bCs/>
          <w:color w:val="231F20"/>
          <w:sz w:val="20"/>
          <w:szCs w:val="20"/>
        </w:rPr>
        <w:t xml:space="preserve"> </w:t>
      </w:r>
    </w:p>
    <w:p w14:paraId="5BBCAFF3" w14:textId="77777777" w:rsidR="00363AC0" w:rsidRPr="00CF1CAD" w:rsidRDefault="00363AC0" w:rsidP="00363AC0">
      <w:pPr>
        <w:spacing w:after="0" w:line="240" w:lineRule="auto"/>
        <w:jc w:val="both"/>
        <w:rPr>
          <w:rFonts w:cstheme="minorHAnsi"/>
          <w:color w:val="231F20"/>
          <w:sz w:val="20"/>
          <w:szCs w:val="20"/>
        </w:rPr>
      </w:pPr>
      <w:r w:rsidRPr="00CF1CAD">
        <w:rPr>
          <w:rFonts w:cstheme="minorHAnsi"/>
          <w:color w:val="231F20"/>
          <w:sz w:val="20"/>
          <w:szCs w:val="20"/>
        </w:rPr>
        <w:t>Le decisioni dei periti sono prese a maggioranza.</w:t>
      </w:r>
    </w:p>
    <w:p w14:paraId="70B6E8F2" w14:textId="77777777" w:rsidR="00363AC0" w:rsidRPr="00CF1CAD" w:rsidRDefault="00363AC0" w:rsidP="00363AC0">
      <w:pPr>
        <w:spacing w:after="0" w:line="240" w:lineRule="auto"/>
        <w:jc w:val="both"/>
        <w:rPr>
          <w:rFonts w:cstheme="minorHAnsi"/>
          <w:color w:val="231F20"/>
          <w:sz w:val="20"/>
          <w:szCs w:val="20"/>
        </w:rPr>
      </w:pPr>
      <w:r w:rsidRPr="00CF1CAD">
        <w:rPr>
          <w:rFonts w:cstheme="minorHAnsi"/>
          <w:color w:val="231F20"/>
          <w:sz w:val="20"/>
          <w:szCs w:val="20"/>
        </w:rPr>
        <w:t>A richiesta di una delle parti il terzo perito deve avere la sua residenza in un comune al di fuori della provincia di ubicazione delle partite appellate.</w:t>
      </w:r>
    </w:p>
    <w:p w14:paraId="0CDFDAF8" w14:textId="77777777" w:rsidR="00FD21A9" w:rsidRPr="00CF1CAD" w:rsidRDefault="00FD21A9" w:rsidP="00A81A8F">
      <w:pPr>
        <w:spacing w:after="0" w:line="240" w:lineRule="auto"/>
        <w:jc w:val="both"/>
        <w:rPr>
          <w:rFonts w:cstheme="minorHAnsi"/>
          <w:color w:val="231F20"/>
          <w:sz w:val="20"/>
          <w:szCs w:val="20"/>
        </w:rPr>
      </w:pPr>
    </w:p>
    <w:p w14:paraId="668BDF30" w14:textId="563FC5A5" w:rsidR="00FD21A9" w:rsidRPr="00CF1CAD" w:rsidRDefault="00363AC0" w:rsidP="002A5B19">
      <w:pPr>
        <w:pStyle w:val="Titolo3"/>
      </w:pPr>
      <w:bookmarkStart w:id="84" w:name="_Toc169248175"/>
      <w:bookmarkStart w:id="85" w:name="_Toc218786535"/>
      <w:r w:rsidRPr="00CF1CAD">
        <w:t>Art. 20 – CGA - Norme particolari della perizia d’appello</w:t>
      </w:r>
      <w:bookmarkEnd w:id="84"/>
      <w:bookmarkEnd w:id="85"/>
    </w:p>
    <w:p w14:paraId="25350A41" w14:textId="6767E933" w:rsidR="00363AC0" w:rsidRPr="00CF1CAD" w:rsidRDefault="00363AC0" w:rsidP="00363AC0">
      <w:pPr>
        <w:spacing w:after="0" w:line="240" w:lineRule="auto"/>
        <w:jc w:val="both"/>
        <w:rPr>
          <w:rFonts w:cstheme="minorHAnsi"/>
          <w:color w:val="231F20"/>
          <w:sz w:val="20"/>
          <w:szCs w:val="20"/>
        </w:rPr>
      </w:pP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deve lasciare la produzione assicurata per la quale è stata richiesta la perizia d'appello nelle condizioni in cui si trovava al momento della perizia appellata; nel caso in cui il prodotto sia giunto a maturazione, egli può iniziare o continuare la raccolta, ma deve lasciare su ogni appezzamento oggetto di appello i campioni previsti dall'</w:t>
      </w:r>
      <w:r w:rsidRPr="00CF1CAD">
        <w:rPr>
          <w:rFonts w:cstheme="minorHAnsi"/>
          <w:i/>
          <w:iCs/>
          <w:color w:val="231F20"/>
          <w:sz w:val="20"/>
          <w:szCs w:val="20"/>
        </w:rPr>
        <w:t>art. 18 – CGA - Rilevazione dei danni in prossimità della raccolta</w:t>
      </w:r>
      <w:r w:rsidRPr="00CF1CAD">
        <w:rPr>
          <w:rFonts w:cstheme="minorHAnsi"/>
          <w:color w:val="231F20"/>
          <w:sz w:val="20"/>
          <w:szCs w:val="20"/>
        </w:rPr>
        <w:t>, o dalle condizioni speciali.</w:t>
      </w:r>
    </w:p>
    <w:p w14:paraId="4D8E9CA4" w14:textId="3D654198" w:rsidR="00363AC0" w:rsidRPr="00CF1CAD" w:rsidRDefault="00363AC0" w:rsidP="00363AC0">
      <w:pPr>
        <w:spacing w:after="0" w:line="240" w:lineRule="auto"/>
        <w:jc w:val="both"/>
        <w:rPr>
          <w:rFonts w:cstheme="minorHAnsi"/>
          <w:color w:val="231F20"/>
          <w:sz w:val="20"/>
          <w:szCs w:val="20"/>
        </w:rPr>
      </w:pPr>
      <w:r w:rsidRPr="00CF1CAD">
        <w:rPr>
          <w:rFonts w:cstheme="minorHAnsi"/>
          <w:color w:val="231F20"/>
          <w:sz w:val="20"/>
          <w:szCs w:val="20"/>
        </w:rPr>
        <w:t>Qualora l'</w:t>
      </w:r>
      <w:r w:rsidR="00286783" w:rsidRPr="00CF1CAD">
        <w:rPr>
          <w:rFonts w:cstheme="minorHAnsi"/>
          <w:color w:val="231F20"/>
          <w:sz w:val="20"/>
          <w:szCs w:val="20"/>
        </w:rPr>
        <w:t>Assicurato</w:t>
      </w:r>
      <w:r w:rsidRPr="00CF1CAD">
        <w:rPr>
          <w:rFonts w:cstheme="minorHAnsi"/>
          <w:color w:val="231F20"/>
          <w:sz w:val="20"/>
          <w:szCs w:val="20"/>
        </w:rPr>
        <w:t xml:space="preserve"> abbia richiesto l’appello e non ottemperi a quanto previsto al precedente comma, la perizia d'appello non può avere luogo e troverà applicazione l'</w:t>
      </w:r>
      <w:r w:rsidRPr="00CF1CAD">
        <w:rPr>
          <w:rFonts w:cstheme="minorHAnsi"/>
          <w:i/>
          <w:iCs/>
          <w:color w:val="231F20"/>
          <w:sz w:val="20"/>
          <w:szCs w:val="20"/>
        </w:rPr>
        <w:t>art. 17 – CGA - Norme per l’esecuzione della perizia e la quantificazione del danno</w:t>
      </w:r>
      <w:r w:rsidRPr="00CF1CAD">
        <w:rPr>
          <w:rFonts w:cstheme="minorHAnsi"/>
          <w:color w:val="231F20"/>
          <w:sz w:val="20"/>
          <w:szCs w:val="20"/>
        </w:rPr>
        <w:t xml:space="preserve">. Quando la </w:t>
      </w:r>
      <w:r w:rsidR="00286783" w:rsidRPr="00CF1CAD">
        <w:rPr>
          <w:rFonts w:cstheme="minorHAnsi"/>
          <w:color w:val="231F20"/>
          <w:sz w:val="20"/>
          <w:szCs w:val="20"/>
        </w:rPr>
        <w:t>Compagnia</w:t>
      </w:r>
      <w:r w:rsidRPr="00CF1CAD">
        <w:rPr>
          <w:rFonts w:cstheme="minorHAnsi"/>
          <w:color w:val="231F20"/>
          <w:sz w:val="20"/>
          <w:szCs w:val="20"/>
        </w:rPr>
        <w:t xml:space="preserve"> non abbia designato come proprio il perito che eseguì la perizia non accettata, quest’ultimo può assistere alla perizia d’appello. </w:t>
      </w:r>
    </w:p>
    <w:p w14:paraId="1BAE54D5" w14:textId="709232F7"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La perizia d'appello non può avere luogo se prima dell'effettuazione della stessa si verifichino altri danni, dovendosi in tal caso riproporre la procedura prevista dall'</w:t>
      </w:r>
      <w:r w:rsidRPr="00CF1CAD">
        <w:rPr>
          <w:rFonts w:cstheme="minorHAnsi"/>
          <w:i/>
          <w:iCs/>
          <w:color w:val="231F20"/>
          <w:sz w:val="20"/>
          <w:szCs w:val="20"/>
        </w:rPr>
        <w:t xml:space="preserve">art. 15 </w:t>
      </w:r>
      <w:r w:rsidR="002D7792" w:rsidRPr="00CF1CAD">
        <w:rPr>
          <w:rFonts w:cstheme="minorHAnsi"/>
          <w:i/>
          <w:iCs/>
          <w:color w:val="231F20"/>
          <w:sz w:val="20"/>
          <w:szCs w:val="20"/>
        </w:rPr>
        <w:t>–</w:t>
      </w:r>
      <w:r w:rsidRPr="00CF1CAD">
        <w:rPr>
          <w:rFonts w:cstheme="minorHAnsi"/>
          <w:i/>
          <w:iCs/>
          <w:color w:val="231F20"/>
          <w:sz w:val="20"/>
          <w:szCs w:val="20"/>
        </w:rPr>
        <w:t xml:space="preserve"> </w:t>
      </w:r>
      <w:r w:rsidR="002D7792" w:rsidRPr="00CF1CAD">
        <w:rPr>
          <w:rFonts w:cstheme="minorHAnsi"/>
          <w:i/>
          <w:iCs/>
          <w:color w:val="231F20"/>
          <w:sz w:val="20"/>
          <w:szCs w:val="20"/>
        </w:rPr>
        <w:t xml:space="preserve">CGA - </w:t>
      </w:r>
      <w:r w:rsidRPr="00CF1CAD">
        <w:rPr>
          <w:rFonts w:cstheme="minorHAnsi"/>
          <w:i/>
          <w:iCs/>
          <w:color w:val="231F20"/>
          <w:sz w:val="20"/>
          <w:szCs w:val="20"/>
        </w:rPr>
        <w:t>Obblighi dell'</w:t>
      </w:r>
      <w:r w:rsidR="00286783" w:rsidRPr="00CF1CAD">
        <w:rPr>
          <w:rFonts w:cstheme="minorHAnsi"/>
          <w:i/>
          <w:iCs/>
          <w:color w:val="231F20"/>
          <w:sz w:val="20"/>
          <w:szCs w:val="20"/>
        </w:rPr>
        <w:t>Assicurato</w:t>
      </w:r>
      <w:r w:rsidRPr="00CF1CAD">
        <w:rPr>
          <w:rFonts w:cstheme="minorHAnsi"/>
          <w:i/>
          <w:iCs/>
          <w:color w:val="231F20"/>
          <w:sz w:val="20"/>
          <w:szCs w:val="20"/>
        </w:rPr>
        <w:t xml:space="preserve"> in caso di Sinistro</w:t>
      </w:r>
      <w:r w:rsidRPr="00CF1CAD">
        <w:rPr>
          <w:rFonts w:cstheme="minorHAnsi"/>
          <w:color w:val="231F20"/>
          <w:sz w:val="20"/>
          <w:szCs w:val="20"/>
        </w:rPr>
        <w:t>.</w:t>
      </w:r>
    </w:p>
    <w:p w14:paraId="7C7DC963" w14:textId="77777777" w:rsidR="00A579EE" w:rsidRDefault="00A579EE" w:rsidP="00A81A8F">
      <w:pPr>
        <w:spacing w:after="0" w:line="240" w:lineRule="auto"/>
        <w:jc w:val="both"/>
        <w:rPr>
          <w:rFonts w:cstheme="minorHAnsi"/>
          <w:color w:val="231F20"/>
          <w:sz w:val="20"/>
          <w:szCs w:val="20"/>
        </w:rPr>
      </w:pPr>
    </w:p>
    <w:p w14:paraId="386C7015" w14:textId="77777777" w:rsidR="00F13100" w:rsidRPr="00CF1CAD" w:rsidRDefault="00F13100" w:rsidP="00A81A8F">
      <w:pPr>
        <w:spacing w:after="0" w:line="240" w:lineRule="auto"/>
        <w:jc w:val="both"/>
        <w:rPr>
          <w:rFonts w:cstheme="minorHAnsi"/>
          <w:color w:val="231F20"/>
          <w:sz w:val="20"/>
          <w:szCs w:val="20"/>
        </w:rPr>
      </w:pPr>
    </w:p>
    <w:p w14:paraId="09F93990" w14:textId="29E269BF" w:rsidR="004C0EE9" w:rsidRPr="00CF1CAD" w:rsidRDefault="004C0EE9" w:rsidP="002A5B19">
      <w:pPr>
        <w:pStyle w:val="Titolo3"/>
      </w:pPr>
      <w:bookmarkStart w:id="86" w:name="_Toc169248176"/>
      <w:bookmarkStart w:id="87" w:name="_Toc218786536"/>
      <w:r w:rsidRPr="00CF1CAD">
        <w:t xml:space="preserve">Art. 21 </w:t>
      </w:r>
      <w:r w:rsidR="0003520F" w:rsidRPr="00CF1CAD">
        <w:t xml:space="preserve">– CGA - </w:t>
      </w:r>
      <w:r w:rsidRPr="00CF1CAD">
        <w:t>Modalità della perizia d’appello</w:t>
      </w:r>
      <w:bookmarkEnd w:id="86"/>
      <w:bookmarkEnd w:id="87"/>
    </w:p>
    <w:p w14:paraId="3921F60C" w14:textId="65400E0B"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La perizia d'appello deve eseguirsi secondo i criteri e le condizioni tutte di cui al presente contratto.</w:t>
      </w:r>
    </w:p>
    <w:p w14:paraId="5ECFCE6E" w14:textId="3A221992"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I periti redigeranno collegialmente il verbale di perizia allegando un nuovo </w:t>
      </w:r>
      <w:r w:rsidR="003B55B8" w:rsidRPr="00CF1CAD">
        <w:rPr>
          <w:rFonts w:cstheme="minorHAnsi"/>
          <w:color w:val="231F20"/>
          <w:sz w:val="20"/>
          <w:szCs w:val="20"/>
        </w:rPr>
        <w:t>b</w:t>
      </w:r>
      <w:r w:rsidRPr="00CF1CAD">
        <w:rPr>
          <w:rFonts w:cstheme="minorHAnsi"/>
          <w:color w:val="231F20"/>
          <w:sz w:val="20"/>
          <w:szCs w:val="20"/>
        </w:rPr>
        <w:t>ollettino di campagna in doppio esemplare, uno per ognuna delle parti. La perizia collegiale è valida anche se il perito dissenziente si rifiuti di sottoscriverla ed è vincolante per le parti, rinunciando queste fin d'ora a qualsiasi impugnativa, salvo il caso di dolo, di violenza, di violazione dei patti contrattuali e di errori materiali di conteggio, fermo quanto previsto dall’</w:t>
      </w:r>
      <w:r w:rsidRPr="00CF1CAD">
        <w:rPr>
          <w:rFonts w:cstheme="minorHAnsi"/>
          <w:i/>
          <w:iCs/>
          <w:color w:val="231F20"/>
          <w:sz w:val="20"/>
          <w:szCs w:val="20"/>
        </w:rPr>
        <w:t xml:space="preserve">art. 4 </w:t>
      </w:r>
      <w:r w:rsidR="0003520F" w:rsidRPr="00CF1CAD">
        <w:rPr>
          <w:rFonts w:cstheme="minorHAnsi"/>
          <w:i/>
          <w:iCs/>
          <w:color w:val="231F20"/>
          <w:sz w:val="20"/>
          <w:szCs w:val="20"/>
        </w:rPr>
        <w:t>–</w:t>
      </w:r>
      <w:r w:rsidR="00991047" w:rsidRPr="00CF1CAD">
        <w:rPr>
          <w:rFonts w:cstheme="minorHAnsi"/>
          <w:i/>
          <w:iCs/>
          <w:color w:val="231F20"/>
          <w:sz w:val="20"/>
          <w:szCs w:val="20"/>
        </w:rPr>
        <w:t xml:space="preserve"> CGA - </w:t>
      </w:r>
      <w:r w:rsidRPr="00CF1CAD">
        <w:rPr>
          <w:rFonts w:cstheme="minorHAnsi"/>
          <w:i/>
          <w:iCs/>
          <w:color w:val="231F20"/>
          <w:sz w:val="20"/>
          <w:szCs w:val="20"/>
        </w:rPr>
        <w:t>Rettifiche</w:t>
      </w:r>
      <w:r w:rsidRPr="00CF1CAD">
        <w:rPr>
          <w:rFonts w:cstheme="minorHAnsi"/>
          <w:color w:val="231F20"/>
          <w:sz w:val="20"/>
          <w:szCs w:val="20"/>
        </w:rPr>
        <w:t>.</w:t>
      </w:r>
      <w:r w:rsidR="0003520F" w:rsidRPr="00CF1CAD">
        <w:rPr>
          <w:rFonts w:cstheme="minorHAnsi"/>
          <w:color w:val="231F20"/>
          <w:sz w:val="20"/>
          <w:szCs w:val="20"/>
        </w:rPr>
        <w:t xml:space="preserve"> </w:t>
      </w:r>
      <w:r w:rsidRPr="00CF1CAD">
        <w:rPr>
          <w:rFonts w:cstheme="minorHAnsi"/>
          <w:color w:val="231F20"/>
          <w:sz w:val="20"/>
          <w:szCs w:val="20"/>
        </w:rPr>
        <w:t xml:space="preserve">Ciascuna delle parti sostiene le spese del proprio perito e per metà quelle del </w:t>
      </w:r>
      <w:r w:rsidR="003B55B8" w:rsidRPr="00CF1CAD">
        <w:rPr>
          <w:rFonts w:cstheme="minorHAnsi"/>
          <w:color w:val="231F20"/>
          <w:sz w:val="20"/>
          <w:szCs w:val="20"/>
        </w:rPr>
        <w:t>t</w:t>
      </w:r>
      <w:r w:rsidRPr="00CF1CAD">
        <w:rPr>
          <w:rFonts w:cstheme="minorHAnsi"/>
          <w:color w:val="231F20"/>
          <w:sz w:val="20"/>
          <w:szCs w:val="20"/>
        </w:rPr>
        <w:t xml:space="preserve">erzo </w:t>
      </w:r>
      <w:r w:rsidR="003B55B8" w:rsidRPr="00CF1CAD">
        <w:rPr>
          <w:rFonts w:cstheme="minorHAnsi"/>
          <w:color w:val="231F20"/>
          <w:sz w:val="20"/>
          <w:szCs w:val="20"/>
        </w:rPr>
        <w:t>p</w:t>
      </w:r>
      <w:r w:rsidRPr="00CF1CAD">
        <w:rPr>
          <w:rFonts w:cstheme="minorHAnsi"/>
          <w:color w:val="231F20"/>
          <w:sz w:val="20"/>
          <w:szCs w:val="20"/>
        </w:rPr>
        <w:t>erito.</w:t>
      </w:r>
      <w:r w:rsidR="0003520F" w:rsidRPr="00CF1CAD">
        <w:rPr>
          <w:rFonts w:cstheme="minorHAnsi"/>
          <w:color w:val="231F20"/>
          <w:sz w:val="20"/>
          <w:szCs w:val="20"/>
        </w:rPr>
        <w:t xml:space="preserve"> </w:t>
      </w:r>
      <w:r w:rsidRPr="00CF1CAD">
        <w:rPr>
          <w:rFonts w:cstheme="minorHAnsi"/>
          <w:color w:val="231F20"/>
          <w:sz w:val="20"/>
          <w:szCs w:val="20"/>
        </w:rPr>
        <w:t>I periti sono dispensati dall’osservanza di ogni formalità.</w:t>
      </w:r>
    </w:p>
    <w:p w14:paraId="03E86F82" w14:textId="77777777" w:rsidR="00F13100" w:rsidRPr="00CF1CAD" w:rsidRDefault="00F13100" w:rsidP="00A81A8F">
      <w:pPr>
        <w:spacing w:after="0" w:line="240" w:lineRule="auto"/>
        <w:jc w:val="both"/>
        <w:rPr>
          <w:rFonts w:cstheme="minorHAnsi"/>
          <w:color w:val="231F20"/>
          <w:sz w:val="20"/>
          <w:szCs w:val="20"/>
        </w:rPr>
      </w:pPr>
    </w:p>
    <w:p w14:paraId="652F4A12" w14:textId="086E5BFE" w:rsidR="004C0EE9" w:rsidRPr="00CF1CAD" w:rsidRDefault="004C0EE9" w:rsidP="002A5B19">
      <w:pPr>
        <w:pStyle w:val="Titolo3"/>
      </w:pPr>
      <w:bookmarkStart w:id="88" w:name="_Toc169248177"/>
      <w:bookmarkStart w:id="89" w:name="_Toc218786537"/>
      <w:r w:rsidRPr="00CF1CAD">
        <w:t xml:space="preserve">Art. 22 </w:t>
      </w:r>
      <w:r w:rsidR="0003520F" w:rsidRPr="00CF1CAD">
        <w:t xml:space="preserve">– CGA - </w:t>
      </w:r>
      <w:r w:rsidRPr="00CF1CAD">
        <w:t>Danno verificatosi prima della decorrenza della garanzia</w:t>
      </w:r>
      <w:bookmarkEnd w:id="88"/>
      <w:bookmarkEnd w:id="89"/>
    </w:p>
    <w:p w14:paraId="514665A8" w14:textId="11C0D7FA" w:rsidR="004C0EE9" w:rsidRPr="00CF1CAD" w:rsidRDefault="004C0EE9" w:rsidP="00A81A8F">
      <w:pPr>
        <w:spacing w:after="0" w:line="240" w:lineRule="auto"/>
        <w:jc w:val="both"/>
        <w:rPr>
          <w:rFonts w:cstheme="minorHAnsi"/>
          <w:color w:val="231F20"/>
          <w:sz w:val="20"/>
          <w:szCs w:val="20"/>
        </w:rPr>
      </w:pPr>
      <w:r w:rsidRPr="00CF1CAD">
        <w:rPr>
          <w:rFonts w:cstheme="minorHAnsi"/>
          <w:color w:val="231F20"/>
          <w:sz w:val="20"/>
          <w:szCs w:val="20"/>
        </w:rPr>
        <w:t xml:space="preserve">Premesso che non possono formare oggetto di </w:t>
      </w:r>
      <w:r w:rsidR="003B55B8" w:rsidRPr="00CF1CAD">
        <w:rPr>
          <w:rFonts w:cstheme="minorHAnsi"/>
          <w:color w:val="231F20"/>
          <w:sz w:val="20"/>
          <w:szCs w:val="20"/>
        </w:rPr>
        <w:t>a</w:t>
      </w:r>
      <w:r w:rsidRPr="00CF1CAD">
        <w:rPr>
          <w:rFonts w:cstheme="minorHAnsi"/>
          <w:color w:val="231F20"/>
          <w:sz w:val="20"/>
          <w:szCs w:val="20"/>
        </w:rPr>
        <w:t xml:space="preserve">ssicurazione i prodotti che siano stati colpiti da danni </w:t>
      </w:r>
      <w:r w:rsidR="00B45675" w:rsidRPr="00CF1CAD">
        <w:rPr>
          <w:rFonts w:cstheme="minorHAnsi"/>
          <w:color w:val="231F20"/>
          <w:sz w:val="20"/>
          <w:szCs w:val="20"/>
        </w:rPr>
        <w:t>ante rischio</w:t>
      </w:r>
      <w:r w:rsidRPr="00CF1CAD">
        <w:rPr>
          <w:rFonts w:cstheme="minorHAnsi"/>
          <w:color w:val="231F20"/>
          <w:sz w:val="20"/>
          <w:szCs w:val="20"/>
        </w:rPr>
        <w:t xml:space="preserve">, tra le parti si conviene che qualora il danno </w:t>
      </w:r>
      <w:r w:rsidR="003B55B8" w:rsidRPr="00CF1CAD">
        <w:rPr>
          <w:rFonts w:cstheme="minorHAnsi"/>
          <w:color w:val="231F20"/>
          <w:sz w:val="20"/>
          <w:szCs w:val="20"/>
        </w:rPr>
        <w:t>a</w:t>
      </w:r>
      <w:r w:rsidRPr="00CF1CAD">
        <w:rPr>
          <w:rFonts w:cstheme="minorHAnsi"/>
          <w:color w:val="231F20"/>
          <w:sz w:val="20"/>
          <w:szCs w:val="20"/>
        </w:rPr>
        <w:t xml:space="preserve">nte rischio si verifichi tra la data di trasmissione della copertura assicurativa da parte dell'intermediario alla </w:t>
      </w:r>
      <w:r w:rsidR="00286783" w:rsidRPr="00CF1CAD">
        <w:rPr>
          <w:rFonts w:cstheme="minorHAnsi"/>
          <w:color w:val="231F20"/>
          <w:sz w:val="20"/>
          <w:szCs w:val="20"/>
        </w:rPr>
        <w:t>Compagnia</w:t>
      </w:r>
      <w:r w:rsidRPr="00CF1CAD">
        <w:rPr>
          <w:rFonts w:cstheme="minorHAnsi"/>
          <w:color w:val="231F20"/>
          <w:sz w:val="20"/>
          <w:szCs w:val="20"/>
        </w:rPr>
        <w:t xml:space="preserve"> e quella di decorrenza della garanzia, l’</w:t>
      </w:r>
      <w:r w:rsidR="003B55B8" w:rsidRPr="00CF1CAD">
        <w:rPr>
          <w:rFonts w:cstheme="minorHAnsi"/>
          <w:color w:val="231F20"/>
          <w:sz w:val="20"/>
          <w:szCs w:val="20"/>
        </w:rPr>
        <w:t>a</w:t>
      </w:r>
      <w:r w:rsidRPr="00CF1CAD">
        <w:rPr>
          <w:rFonts w:cstheme="minorHAnsi"/>
          <w:color w:val="231F20"/>
          <w:sz w:val="20"/>
          <w:szCs w:val="20"/>
        </w:rPr>
        <w:t>ssicurazione avrà corso ugualmente, ma l'</w:t>
      </w:r>
      <w:r w:rsidR="00286783" w:rsidRPr="00CF1CAD">
        <w:rPr>
          <w:rFonts w:cstheme="minorHAnsi"/>
          <w:color w:val="231F20"/>
          <w:sz w:val="20"/>
          <w:szCs w:val="20"/>
        </w:rPr>
        <w:t>Assicurato</w:t>
      </w:r>
      <w:r w:rsidRPr="00CF1CAD">
        <w:rPr>
          <w:rFonts w:cstheme="minorHAnsi"/>
          <w:color w:val="231F20"/>
          <w:sz w:val="20"/>
          <w:szCs w:val="20"/>
        </w:rPr>
        <w:t xml:space="preserve"> dovrà denunciarlo alla </w:t>
      </w:r>
      <w:r w:rsidR="00286783" w:rsidRPr="00CF1CAD">
        <w:rPr>
          <w:rFonts w:cstheme="minorHAnsi"/>
          <w:color w:val="231F20"/>
          <w:sz w:val="20"/>
          <w:szCs w:val="20"/>
        </w:rPr>
        <w:t>Compagnia</w:t>
      </w:r>
      <w:r w:rsidRPr="00CF1CAD">
        <w:rPr>
          <w:rFonts w:cstheme="minorHAnsi"/>
          <w:color w:val="231F20"/>
          <w:sz w:val="20"/>
          <w:szCs w:val="20"/>
        </w:rPr>
        <w:t xml:space="preserve">, secondo il disposto della </w:t>
      </w:r>
      <w:r w:rsidRPr="00CF1CAD">
        <w:rPr>
          <w:rFonts w:cstheme="minorHAnsi"/>
          <w:i/>
          <w:iCs/>
          <w:color w:val="231F20"/>
          <w:sz w:val="20"/>
          <w:szCs w:val="20"/>
        </w:rPr>
        <w:t xml:space="preserve">lettera a) dell’art. 15 </w:t>
      </w:r>
      <w:r w:rsidR="00991047" w:rsidRPr="00CF1CAD">
        <w:rPr>
          <w:rFonts w:cstheme="minorHAnsi"/>
          <w:i/>
          <w:iCs/>
          <w:color w:val="231F20"/>
          <w:sz w:val="20"/>
          <w:szCs w:val="20"/>
        </w:rPr>
        <w:t>–</w:t>
      </w:r>
      <w:r w:rsidRPr="00CF1CAD">
        <w:rPr>
          <w:rFonts w:cstheme="minorHAnsi"/>
          <w:i/>
          <w:iCs/>
          <w:color w:val="231F20"/>
          <w:sz w:val="20"/>
          <w:szCs w:val="20"/>
        </w:rPr>
        <w:t xml:space="preserve"> </w:t>
      </w:r>
      <w:r w:rsidR="00991047" w:rsidRPr="00CF1CAD">
        <w:rPr>
          <w:rFonts w:cstheme="minorHAnsi"/>
          <w:i/>
          <w:iCs/>
          <w:color w:val="231F20"/>
          <w:sz w:val="20"/>
          <w:szCs w:val="20"/>
        </w:rPr>
        <w:t xml:space="preserve">CGA - </w:t>
      </w:r>
      <w:r w:rsidRPr="00CF1CAD">
        <w:rPr>
          <w:rFonts w:cstheme="minorHAnsi"/>
          <w:i/>
          <w:iCs/>
          <w:color w:val="231F20"/>
          <w:sz w:val="20"/>
          <w:szCs w:val="20"/>
        </w:rPr>
        <w:t>Obblighi dell'</w:t>
      </w:r>
      <w:r w:rsidR="00286783" w:rsidRPr="00CF1CAD">
        <w:rPr>
          <w:rFonts w:cstheme="minorHAnsi"/>
          <w:i/>
          <w:iCs/>
          <w:color w:val="231F20"/>
          <w:sz w:val="20"/>
          <w:szCs w:val="20"/>
        </w:rPr>
        <w:t>Assicurato</w:t>
      </w:r>
      <w:r w:rsidRPr="00CF1CAD">
        <w:rPr>
          <w:rFonts w:cstheme="minorHAnsi"/>
          <w:i/>
          <w:iCs/>
          <w:color w:val="231F20"/>
          <w:sz w:val="20"/>
          <w:szCs w:val="20"/>
        </w:rPr>
        <w:t xml:space="preserve"> in caso di Sinistro</w:t>
      </w:r>
      <w:r w:rsidRPr="00CF1CAD">
        <w:rPr>
          <w:rFonts w:cstheme="minorHAnsi"/>
          <w:color w:val="231F20"/>
          <w:sz w:val="20"/>
          <w:szCs w:val="20"/>
        </w:rPr>
        <w:t xml:space="preserve"> - affinché venga accertato il danno in funzione del quale la </w:t>
      </w:r>
      <w:r w:rsidR="00286783" w:rsidRPr="00CF1CAD">
        <w:rPr>
          <w:rFonts w:cstheme="minorHAnsi"/>
          <w:color w:val="231F20"/>
          <w:sz w:val="20"/>
          <w:szCs w:val="20"/>
        </w:rPr>
        <w:t>Compagnia</w:t>
      </w:r>
      <w:r w:rsidRPr="00CF1CAD">
        <w:rPr>
          <w:rFonts w:cstheme="minorHAnsi"/>
          <w:color w:val="231F20"/>
          <w:sz w:val="20"/>
          <w:szCs w:val="20"/>
        </w:rPr>
        <w:t xml:space="preserve"> ridurrà proporzionalmente il </w:t>
      </w:r>
      <w:r w:rsidR="003B55B8" w:rsidRPr="00CF1CAD">
        <w:rPr>
          <w:rFonts w:cstheme="minorHAnsi"/>
          <w:color w:val="231F20"/>
          <w:sz w:val="20"/>
          <w:szCs w:val="20"/>
        </w:rPr>
        <w:t>p</w:t>
      </w:r>
      <w:r w:rsidRPr="00CF1CAD">
        <w:rPr>
          <w:rFonts w:cstheme="minorHAnsi"/>
          <w:color w:val="231F20"/>
          <w:sz w:val="20"/>
          <w:szCs w:val="20"/>
        </w:rPr>
        <w:t xml:space="preserve">remio. Tale danno non sarà computato per gli effetti del superamento della </w:t>
      </w:r>
      <w:r w:rsidR="003B55B8" w:rsidRPr="00CF1CAD">
        <w:rPr>
          <w:rFonts w:cstheme="minorHAnsi"/>
          <w:color w:val="231F20"/>
          <w:sz w:val="20"/>
          <w:szCs w:val="20"/>
        </w:rPr>
        <w:t>s</w:t>
      </w:r>
      <w:r w:rsidRPr="00CF1CAD">
        <w:rPr>
          <w:rFonts w:cstheme="minorHAnsi"/>
          <w:color w:val="231F20"/>
          <w:sz w:val="20"/>
          <w:szCs w:val="20"/>
        </w:rPr>
        <w:t>oglia, ed escluso dall’</w:t>
      </w:r>
      <w:r w:rsidR="003B55B8" w:rsidRPr="00CF1CAD">
        <w:rPr>
          <w:rFonts w:cstheme="minorHAnsi"/>
          <w:color w:val="231F20"/>
          <w:sz w:val="20"/>
          <w:szCs w:val="20"/>
        </w:rPr>
        <w:t>i</w:t>
      </w:r>
      <w:r w:rsidRPr="00CF1CAD">
        <w:rPr>
          <w:rFonts w:cstheme="minorHAnsi"/>
          <w:color w:val="231F20"/>
          <w:sz w:val="20"/>
          <w:szCs w:val="20"/>
        </w:rPr>
        <w:t xml:space="preserve">ndennizzo anche nell'eventualità di un successivo </w:t>
      </w:r>
      <w:r w:rsidR="003B55B8" w:rsidRPr="00CF1CAD">
        <w:rPr>
          <w:rFonts w:cstheme="minorHAnsi"/>
          <w:color w:val="231F20"/>
          <w:sz w:val="20"/>
          <w:szCs w:val="20"/>
        </w:rPr>
        <w:t>s</w:t>
      </w:r>
      <w:r w:rsidRPr="00CF1CAD">
        <w:rPr>
          <w:rFonts w:cstheme="minorHAnsi"/>
          <w:color w:val="231F20"/>
          <w:sz w:val="20"/>
          <w:szCs w:val="20"/>
        </w:rPr>
        <w:t>inistro.</w:t>
      </w:r>
    </w:p>
    <w:p w14:paraId="1EF59441" w14:textId="77777777" w:rsidR="008F2167" w:rsidRDefault="008F2167" w:rsidP="00A81A8F">
      <w:pPr>
        <w:spacing w:after="0" w:line="240" w:lineRule="auto"/>
        <w:jc w:val="both"/>
        <w:rPr>
          <w:rFonts w:cstheme="minorHAnsi"/>
          <w:color w:val="231F20"/>
          <w:sz w:val="20"/>
          <w:szCs w:val="20"/>
        </w:rPr>
      </w:pPr>
    </w:p>
    <w:p w14:paraId="3652565D" w14:textId="77777777" w:rsidR="006B3AC5" w:rsidRDefault="006B3AC5" w:rsidP="00A81A8F">
      <w:pPr>
        <w:spacing w:after="0" w:line="240" w:lineRule="auto"/>
        <w:jc w:val="both"/>
        <w:rPr>
          <w:rFonts w:cstheme="minorHAnsi"/>
          <w:color w:val="231F20"/>
          <w:sz w:val="20"/>
          <w:szCs w:val="20"/>
        </w:rPr>
      </w:pPr>
    </w:p>
    <w:p w14:paraId="0563D320" w14:textId="77777777" w:rsidR="006B3AC5" w:rsidRDefault="006B3AC5" w:rsidP="00A81A8F">
      <w:pPr>
        <w:spacing w:after="0" w:line="240" w:lineRule="auto"/>
        <w:jc w:val="both"/>
        <w:rPr>
          <w:rFonts w:cstheme="minorHAnsi"/>
          <w:color w:val="231F20"/>
          <w:sz w:val="20"/>
          <w:szCs w:val="20"/>
        </w:rPr>
      </w:pPr>
    </w:p>
    <w:p w14:paraId="60A65881" w14:textId="77777777" w:rsidR="005D6233" w:rsidRDefault="005D6233" w:rsidP="00A81A8F">
      <w:pPr>
        <w:spacing w:after="0" w:line="240" w:lineRule="auto"/>
        <w:jc w:val="both"/>
        <w:rPr>
          <w:rFonts w:cstheme="minorHAnsi"/>
          <w:color w:val="231F20"/>
          <w:sz w:val="20"/>
          <w:szCs w:val="20"/>
        </w:rPr>
      </w:pPr>
    </w:p>
    <w:p w14:paraId="0A801D16" w14:textId="77777777" w:rsidR="00DC0582" w:rsidRPr="00CF1CAD" w:rsidRDefault="00DC0582" w:rsidP="002A5B19">
      <w:pPr>
        <w:pStyle w:val="Titolo3"/>
      </w:pPr>
      <w:bookmarkStart w:id="90" w:name="_Toc169248178"/>
      <w:bookmarkStart w:id="91" w:name="_Toc218786538"/>
      <w:r w:rsidRPr="00CF1CAD">
        <w:lastRenderedPageBreak/>
        <w:t>Art. 23 – CGA - Assicurazione di prodotti già colpiti da avversità atmosferiche in garanzia</w:t>
      </w:r>
      <w:bookmarkEnd w:id="90"/>
      <w:bookmarkEnd w:id="91"/>
    </w:p>
    <w:p w14:paraId="6FE89CC5" w14:textId="60A7124F" w:rsidR="00DC0582" w:rsidRPr="00CF1CAD" w:rsidRDefault="00DC0582" w:rsidP="00DC058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Ai sensi dell’Art. 22 </w:t>
      </w:r>
      <w:r w:rsidR="00991047" w:rsidRPr="00CF1CAD">
        <w:rPr>
          <w:rFonts w:eastAsia="Calibri" w:cstheme="minorHAnsi"/>
          <w:color w:val="231F20"/>
          <w:sz w:val="20"/>
          <w:szCs w:val="20"/>
        </w:rPr>
        <w:t xml:space="preserve">– CGA - </w:t>
      </w:r>
      <w:r w:rsidRPr="00CF1CAD">
        <w:rPr>
          <w:rFonts w:eastAsia="Calibri" w:cstheme="minorHAnsi"/>
          <w:i/>
          <w:color w:val="231F20"/>
          <w:sz w:val="20"/>
          <w:szCs w:val="20"/>
        </w:rPr>
        <w:t>Danno verificatosi prima della decorrenza della garanzia</w:t>
      </w:r>
      <w:r w:rsidRPr="00CF1CAD">
        <w:rPr>
          <w:rFonts w:eastAsia="Calibri" w:cstheme="minorHAnsi"/>
          <w:color w:val="231F20"/>
          <w:sz w:val="20"/>
          <w:szCs w:val="20"/>
        </w:rPr>
        <w:t xml:space="preserve"> delle condizioni generali di assicurazione, i prodotti colpiti da qualsiasi evento atmosferico in garanzia, in forma unica o combinata, non possono essere oggetto di assicurazione.</w:t>
      </w:r>
    </w:p>
    <w:p w14:paraId="35D027A9" w14:textId="77777777" w:rsidR="00E6184A" w:rsidRPr="00CF1CAD" w:rsidRDefault="00E6184A" w:rsidP="00FF378E">
      <w:pPr>
        <w:autoSpaceDE w:val="0"/>
        <w:autoSpaceDN w:val="0"/>
        <w:adjustRightInd w:val="0"/>
        <w:spacing w:after="0" w:line="240" w:lineRule="auto"/>
        <w:jc w:val="both"/>
        <w:rPr>
          <w:rFonts w:eastAsia="Calibri" w:cstheme="minorHAnsi"/>
          <w:b/>
          <w:bCs/>
          <w:color w:val="231F20"/>
          <w:sz w:val="20"/>
          <w:szCs w:val="20"/>
        </w:rPr>
      </w:pPr>
    </w:p>
    <w:p w14:paraId="3D604D2A" w14:textId="02D844E0" w:rsidR="00D41D24" w:rsidRDefault="00D41D24" w:rsidP="002A5B19">
      <w:pPr>
        <w:pStyle w:val="Titolo3"/>
      </w:pPr>
      <w:bookmarkStart w:id="92" w:name="_Toc169248179"/>
      <w:bookmarkStart w:id="93" w:name="_Toc218786539"/>
      <w:r w:rsidRPr="00CF1CAD">
        <w:t xml:space="preserve">Art. 24 – CGA - Danni </w:t>
      </w:r>
      <w:r w:rsidR="00AC14BD" w:rsidRPr="00CF1CAD">
        <w:t>ante rischio</w:t>
      </w:r>
      <w:bookmarkEnd w:id="92"/>
      <w:bookmarkEnd w:id="93"/>
      <w:r w:rsidRPr="00CF1CAD">
        <w:t xml:space="preserve"> </w:t>
      </w:r>
    </w:p>
    <w:p w14:paraId="08096DFC" w14:textId="77777777" w:rsidR="00F13100" w:rsidRPr="00F13100" w:rsidRDefault="00F13100" w:rsidP="00F13100">
      <w:pPr>
        <w:spacing w:after="0"/>
      </w:pPr>
    </w:p>
    <w:p w14:paraId="05E14C48" w14:textId="41034022" w:rsidR="00D41D24" w:rsidRPr="00C22C99" w:rsidRDefault="00D41D24" w:rsidP="002A5B19">
      <w:pPr>
        <w:pStyle w:val="Titolo3"/>
      </w:pPr>
      <w:bookmarkStart w:id="94" w:name="_Toc169248180"/>
      <w:bookmarkStart w:id="95" w:name="_Toc218786540"/>
      <w:r w:rsidRPr="00C22C99">
        <w:t xml:space="preserve">24.1 - Danni </w:t>
      </w:r>
      <w:r w:rsidR="00AC14BD" w:rsidRPr="00C22C99">
        <w:t>ante rischio</w:t>
      </w:r>
      <w:r w:rsidRPr="00C22C99">
        <w:t xml:space="preserve"> dichiarati</w:t>
      </w:r>
      <w:bookmarkEnd w:id="94"/>
      <w:bookmarkEnd w:id="95"/>
    </w:p>
    <w:p w14:paraId="2F3824A6" w14:textId="69F04264" w:rsidR="00D41D24" w:rsidRPr="00CF1CAD" w:rsidRDefault="00D41D24" w:rsidP="00D41D24">
      <w:pPr>
        <w:autoSpaceDE w:val="0"/>
        <w:autoSpaceDN w:val="0"/>
        <w:adjustRightInd w:val="0"/>
        <w:spacing w:after="0" w:line="240" w:lineRule="auto"/>
        <w:jc w:val="both"/>
        <w:rPr>
          <w:rFonts w:eastAsia="Calibri" w:cstheme="minorHAnsi"/>
          <w:i/>
          <w:iCs/>
          <w:color w:val="231F20"/>
          <w:sz w:val="20"/>
          <w:szCs w:val="20"/>
        </w:rPr>
      </w:pPr>
      <w:r w:rsidRPr="00CF1CAD">
        <w:rPr>
          <w:rFonts w:eastAsia="Calibri" w:cstheme="minorHAnsi"/>
          <w:color w:val="231F20"/>
          <w:sz w:val="20"/>
          <w:szCs w:val="20"/>
        </w:rPr>
        <w:t xml:space="preserve">Per i </w:t>
      </w:r>
      <w:bookmarkStart w:id="96" w:name="_Hlk124331493"/>
      <w:r w:rsidRPr="00CF1CAD">
        <w:rPr>
          <w:rFonts w:eastAsia="Calibri" w:cstheme="minorHAnsi"/>
          <w:color w:val="231F20"/>
          <w:sz w:val="20"/>
          <w:szCs w:val="20"/>
        </w:rPr>
        <w:t xml:space="preserve">danni </w:t>
      </w:r>
      <w:r w:rsidR="00AC14BD" w:rsidRPr="00CF1CAD">
        <w:rPr>
          <w:rFonts w:eastAsia="Calibri" w:cstheme="minorHAnsi"/>
          <w:color w:val="231F20"/>
          <w:sz w:val="20"/>
          <w:szCs w:val="20"/>
        </w:rPr>
        <w:t>ante rischio</w:t>
      </w:r>
      <w:r w:rsidRPr="00CF1CAD">
        <w:rPr>
          <w:rFonts w:eastAsia="Calibri" w:cstheme="minorHAnsi"/>
          <w:color w:val="231F20"/>
          <w:sz w:val="20"/>
          <w:szCs w:val="20"/>
        </w:rPr>
        <w:t xml:space="preserve"> dichiarati</w:t>
      </w:r>
      <w:bookmarkEnd w:id="96"/>
      <w:r w:rsidRPr="00CF1CAD">
        <w:rPr>
          <w:rFonts w:eastAsia="Calibri" w:cstheme="minorHAnsi"/>
          <w:color w:val="231F20"/>
          <w:sz w:val="20"/>
          <w:szCs w:val="20"/>
        </w:rPr>
        <w:t xml:space="preserve">, purché di lieve entità,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potrà autorizzare la copertura, sempreché l’</w:t>
      </w:r>
      <w:r w:rsidR="00286783" w:rsidRPr="00CF1CAD">
        <w:rPr>
          <w:rFonts w:eastAsia="Calibri" w:cstheme="minorHAnsi"/>
          <w:color w:val="231F20"/>
          <w:sz w:val="20"/>
          <w:szCs w:val="20"/>
        </w:rPr>
        <w:t>Assicurato</w:t>
      </w:r>
      <w:r w:rsidRPr="00CF1CAD">
        <w:rPr>
          <w:rFonts w:eastAsia="Calibri" w:cstheme="minorHAnsi"/>
          <w:color w:val="231F20"/>
          <w:sz w:val="20"/>
          <w:szCs w:val="20"/>
        </w:rPr>
        <w:t xml:space="preserve"> sottoscriva la seguente clausola da inserire nel certificato: </w:t>
      </w:r>
      <w:r w:rsidRPr="00CF1CAD">
        <w:rPr>
          <w:rFonts w:eastAsia="Calibri" w:cstheme="minorHAnsi"/>
          <w:i/>
          <w:iCs/>
          <w:color w:val="231F20"/>
          <w:sz w:val="20"/>
          <w:szCs w:val="20"/>
        </w:rPr>
        <w:t>“L’</w:t>
      </w:r>
      <w:r w:rsidR="00286783" w:rsidRPr="00CF1CAD">
        <w:rPr>
          <w:rFonts w:eastAsia="Calibri" w:cstheme="minorHAnsi"/>
          <w:i/>
          <w:iCs/>
          <w:color w:val="231F20"/>
          <w:sz w:val="20"/>
          <w:szCs w:val="20"/>
        </w:rPr>
        <w:t>Assicurato</w:t>
      </w:r>
      <w:r w:rsidRPr="00CF1CAD">
        <w:rPr>
          <w:rFonts w:eastAsia="Calibri" w:cstheme="minorHAnsi"/>
          <w:i/>
          <w:iCs/>
          <w:color w:val="231F20"/>
          <w:sz w:val="20"/>
          <w:szCs w:val="20"/>
        </w:rPr>
        <w:t xml:space="preserve"> dichiara che le partite n. ....... </w:t>
      </w:r>
    </w:p>
    <w:p w14:paraId="08F00E41" w14:textId="5CAB63F7" w:rsidR="00D41D24" w:rsidRPr="00CF1CAD" w:rsidRDefault="00D41D24" w:rsidP="00D41D24">
      <w:pPr>
        <w:autoSpaceDE w:val="0"/>
        <w:autoSpaceDN w:val="0"/>
        <w:adjustRightInd w:val="0"/>
        <w:spacing w:after="0" w:line="240" w:lineRule="auto"/>
        <w:jc w:val="both"/>
        <w:rPr>
          <w:rFonts w:eastAsia="Calibri" w:cstheme="minorHAnsi"/>
          <w:i/>
          <w:iCs/>
          <w:color w:val="231F20"/>
          <w:sz w:val="20"/>
          <w:szCs w:val="20"/>
        </w:rPr>
      </w:pPr>
      <w:r w:rsidRPr="00CF1CAD">
        <w:rPr>
          <w:rFonts w:eastAsia="Calibri" w:cstheme="minorHAnsi"/>
          <w:i/>
          <w:iCs/>
          <w:color w:val="231F20"/>
          <w:sz w:val="20"/>
          <w:szCs w:val="20"/>
        </w:rPr>
        <w:t xml:space="preserve">sono state colpite da ………. </w:t>
      </w:r>
      <w:r w:rsidR="00AC14BD" w:rsidRPr="00CF1CAD">
        <w:rPr>
          <w:rFonts w:eastAsia="Calibri" w:cstheme="minorHAnsi"/>
          <w:i/>
          <w:iCs/>
          <w:color w:val="231F20"/>
          <w:sz w:val="20"/>
          <w:szCs w:val="20"/>
        </w:rPr>
        <w:t>ante rischio</w:t>
      </w:r>
      <w:r w:rsidRPr="00CF1CAD">
        <w:rPr>
          <w:rFonts w:eastAsia="Calibri" w:cstheme="minorHAnsi"/>
          <w:i/>
          <w:iCs/>
          <w:color w:val="231F20"/>
          <w:sz w:val="20"/>
          <w:szCs w:val="20"/>
        </w:rPr>
        <w:t xml:space="preserve"> del.......... L’</w:t>
      </w:r>
      <w:r w:rsidR="00286783" w:rsidRPr="00CF1CAD">
        <w:rPr>
          <w:rFonts w:eastAsia="Calibri" w:cstheme="minorHAnsi"/>
          <w:i/>
          <w:iCs/>
          <w:color w:val="231F20"/>
          <w:sz w:val="20"/>
          <w:szCs w:val="20"/>
        </w:rPr>
        <w:t>Assicurato</w:t>
      </w:r>
      <w:r w:rsidRPr="00CF1CAD">
        <w:rPr>
          <w:rFonts w:eastAsia="Calibri" w:cstheme="minorHAnsi"/>
          <w:i/>
          <w:iCs/>
          <w:color w:val="231F20"/>
          <w:sz w:val="20"/>
          <w:szCs w:val="20"/>
        </w:rPr>
        <w:t xml:space="preserve"> e la </w:t>
      </w:r>
      <w:r w:rsidR="00286783" w:rsidRPr="00CF1CAD">
        <w:rPr>
          <w:rFonts w:eastAsia="Calibri" w:cstheme="minorHAnsi"/>
          <w:i/>
          <w:iCs/>
          <w:color w:val="231F20"/>
          <w:sz w:val="20"/>
          <w:szCs w:val="20"/>
        </w:rPr>
        <w:t>Compagnia</w:t>
      </w:r>
      <w:r w:rsidRPr="00CF1CAD">
        <w:rPr>
          <w:rFonts w:eastAsia="Calibri" w:cstheme="minorHAnsi"/>
          <w:i/>
          <w:iCs/>
          <w:color w:val="231F20"/>
          <w:sz w:val="20"/>
          <w:szCs w:val="20"/>
        </w:rPr>
        <w:t xml:space="preserve"> concordano che tali danni saranno computati dai periti in detrazione del danno complessivo nel caso in cui si verifichino eventi atmosferici assicurati successivi alla decorrenza della garanzia. Prende altresì atto che la </w:t>
      </w:r>
      <w:r w:rsidR="00286783" w:rsidRPr="00CF1CAD">
        <w:rPr>
          <w:rFonts w:eastAsia="Calibri" w:cstheme="minorHAnsi"/>
          <w:i/>
          <w:iCs/>
          <w:color w:val="231F20"/>
          <w:sz w:val="20"/>
          <w:szCs w:val="20"/>
        </w:rPr>
        <w:t>Compagnia</w:t>
      </w:r>
      <w:r w:rsidRPr="00CF1CAD">
        <w:rPr>
          <w:rFonts w:eastAsia="Calibri" w:cstheme="minorHAnsi"/>
          <w:i/>
          <w:iCs/>
          <w:color w:val="231F20"/>
          <w:sz w:val="20"/>
          <w:szCs w:val="20"/>
        </w:rPr>
        <w:t xml:space="preserve"> si riserva, entro 10 (dieci) giorni dalla data di sottoscrizione del certificato di assicurazione, di annullare dall’origine il certificato stesso. Nelle more il contratto è comunque operante”.</w:t>
      </w:r>
    </w:p>
    <w:p w14:paraId="39CED0DD" w14:textId="77777777" w:rsidR="00D6102D" w:rsidRPr="00CF1CAD" w:rsidRDefault="00D6102D" w:rsidP="00D41D24">
      <w:pPr>
        <w:autoSpaceDE w:val="0"/>
        <w:autoSpaceDN w:val="0"/>
        <w:adjustRightInd w:val="0"/>
        <w:spacing w:after="0" w:line="240" w:lineRule="auto"/>
        <w:jc w:val="both"/>
        <w:rPr>
          <w:rFonts w:cstheme="minorHAnsi"/>
          <w:bCs/>
          <w:i/>
          <w:iCs/>
          <w:color w:val="231F20"/>
          <w:sz w:val="20"/>
          <w:szCs w:val="20"/>
        </w:rPr>
      </w:pPr>
    </w:p>
    <w:p w14:paraId="56782AE1" w14:textId="40B0CA58" w:rsidR="00993FC3" w:rsidRPr="00CF1CAD" w:rsidRDefault="00993FC3" w:rsidP="002A5B19">
      <w:pPr>
        <w:pStyle w:val="Titolo3"/>
      </w:pPr>
      <w:bookmarkStart w:id="97" w:name="_Toc169248181"/>
      <w:bookmarkStart w:id="98" w:name="_Toc218786541"/>
      <w:r w:rsidRPr="00CF1CAD">
        <w:t xml:space="preserve">24.2 - Danni </w:t>
      </w:r>
      <w:r w:rsidR="00AC14BD" w:rsidRPr="00CF1CAD">
        <w:t>ante rischio</w:t>
      </w:r>
      <w:r w:rsidRPr="00CF1CAD">
        <w:t xml:space="preserve"> non dichiarati</w:t>
      </w:r>
      <w:bookmarkEnd w:id="97"/>
      <w:bookmarkEnd w:id="98"/>
    </w:p>
    <w:p w14:paraId="5A3B94E8" w14:textId="3931AA18" w:rsidR="00993FC3" w:rsidRPr="00CF1CAD" w:rsidRDefault="00993FC3" w:rsidP="00993FC3">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Qualora il perito accerti l’esistenza di danni da eventi atmosferici in garanzia avvenuti prima della decorrenza della garanzia stessa e non dichiarati, farà formale riserva a favore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indicando “trattasi di danno </w:t>
      </w:r>
      <w:r w:rsidR="00AC14BD" w:rsidRPr="00CF1CAD">
        <w:rPr>
          <w:rFonts w:eastAsia="Calibri" w:cstheme="minorHAnsi"/>
          <w:color w:val="231F20"/>
          <w:sz w:val="20"/>
          <w:szCs w:val="20"/>
        </w:rPr>
        <w:t>ante rischio</w:t>
      </w:r>
      <w:r w:rsidRPr="00CF1CAD">
        <w:rPr>
          <w:rFonts w:eastAsia="Calibri" w:cstheme="minorHAnsi"/>
          <w:color w:val="231F20"/>
          <w:sz w:val="20"/>
          <w:szCs w:val="20"/>
        </w:rPr>
        <w:t xml:space="preserve"> non dichiarato”. Nel caso fossero accertati anche danni da eventi atmosferici in garanzia avvenuti nel periodo di validità dell’assicurazione il perito, oltre alla formale riserva a favore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come anzidetto, indicherà sul bollettino di campagna le percentuali di danno sia per il danno complessivo di tutti gli eventi atmosferici in garanzia, sia per quello di eventi atmosferici </w:t>
      </w:r>
      <w:r w:rsidR="00AC14BD" w:rsidRPr="00CF1CAD">
        <w:rPr>
          <w:rFonts w:eastAsia="Calibri" w:cstheme="minorHAnsi"/>
          <w:color w:val="231F20"/>
          <w:sz w:val="20"/>
          <w:szCs w:val="20"/>
        </w:rPr>
        <w:t>ante rischio</w:t>
      </w:r>
      <w:r w:rsidRPr="00CF1CAD">
        <w:rPr>
          <w:rFonts w:eastAsia="Calibri" w:cstheme="minorHAnsi"/>
          <w:color w:val="231F20"/>
          <w:sz w:val="20"/>
          <w:szCs w:val="20"/>
        </w:rPr>
        <w:t xml:space="preserve"> in deduzione.</w:t>
      </w:r>
    </w:p>
    <w:p w14:paraId="16A0C571" w14:textId="415728CB" w:rsidR="00DD1877" w:rsidRPr="00CF1CAD" w:rsidRDefault="00993FC3" w:rsidP="00DD1877">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Tale omessa dichiarazione da parte dell’</w:t>
      </w:r>
      <w:r w:rsidR="00286783" w:rsidRPr="00CF1CAD">
        <w:rPr>
          <w:rFonts w:eastAsia="Calibri" w:cstheme="minorHAnsi"/>
          <w:color w:val="231F20"/>
          <w:sz w:val="20"/>
          <w:szCs w:val="20"/>
        </w:rPr>
        <w:t>Assicurato</w:t>
      </w:r>
      <w:r w:rsidRPr="00CF1CAD">
        <w:rPr>
          <w:rFonts w:eastAsia="Calibri" w:cstheme="minorHAnsi"/>
          <w:color w:val="231F20"/>
          <w:sz w:val="20"/>
          <w:szCs w:val="20"/>
        </w:rPr>
        <w:t xml:space="preserve"> integra gli estremi di cui all’art. 1892 del </w:t>
      </w:r>
      <w:r w:rsidR="00F745F2" w:rsidRPr="00CF1CAD">
        <w:rPr>
          <w:rFonts w:eastAsia="Calibri" w:cstheme="minorHAnsi"/>
          <w:color w:val="231F20"/>
          <w:sz w:val="20"/>
          <w:szCs w:val="20"/>
        </w:rPr>
        <w:t>Codice civile</w:t>
      </w:r>
      <w:r w:rsidRPr="00CF1CAD">
        <w:rPr>
          <w:rFonts w:eastAsia="Calibri" w:cstheme="minorHAnsi"/>
          <w:color w:val="231F20"/>
          <w:sz w:val="20"/>
          <w:szCs w:val="20"/>
        </w:rPr>
        <w:t>.</w:t>
      </w:r>
    </w:p>
    <w:p w14:paraId="2D24CCDA" w14:textId="77777777" w:rsidR="00993FC3" w:rsidRPr="00CF1CAD" w:rsidRDefault="00993FC3" w:rsidP="00993FC3">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Per entrambi i casi sopraindicati il premio è dovuto per intero.</w:t>
      </w:r>
    </w:p>
    <w:p w14:paraId="15181007" w14:textId="77777777" w:rsidR="00DD1877" w:rsidRPr="00CF1CAD" w:rsidRDefault="00DD1877" w:rsidP="00993FC3">
      <w:pPr>
        <w:autoSpaceDE w:val="0"/>
        <w:autoSpaceDN w:val="0"/>
        <w:adjustRightInd w:val="0"/>
        <w:spacing w:after="0" w:line="240" w:lineRule="auto"/>
        <w:jc w:val="both"/>
        <w:rPr>
          <w:rFonts w:eastAsia="Calibri" w:cstheme="minorHAnsi"/>
          <w:color w:val="231F20"/>
          <w:sz w:val="20"/>
          <w:szCs w:val="20"/>
        </w:rPr>
      </w:pPr>
    </w:p>
    <w:p w14:paraId="2AD8A71A" w14:textId="27F5BD40" w:rsidR="00993FC3" w:rsidRPr="00CF1CAD" w:rsidRDefault="00993FC3" w:rsidP="002A5B19">
      <w:pPr>
        <w:pStyle w:val="Titolo3"/>
      </w:pPr>
      <w:bookmarkStart w:id="99" w:name="_Toc169248182"/>
      <w:bookmarkStart w:id="100" w:name="_Toc218786542"/>
      <w:r w:rsidRPr="00CF1CAD">
        <w:t xml:space="preserve">Art. 25 – CGA - </w:t>
      </w:r>
      <w:bookmarkStart w:id="101" w:name="_Hlk146868209"/>
      <w:r w:rsidRPr="00CF1CAD">
        <w:t xml:space="preserve">Riduzione del </w:t>
      </w:r>
      <w:r w:rsidR="0048584A" w:rsidRPr="00CF1CAD">
        <w:t>prodotto assicurato</w:t>
      </w:r>
      <w:r w:rsidRPr="00CF1CAD">
        <w:t xml:space="preserve"> e del premio</w:t>
      </w:r>
      <w:bookmarkEnd w:id="99"/>
      <w:bookmarkEnd w:id="101"/>
      <w:bookmarkEnd w:id="100"/>
    </w:p>
    <w:p w14:paraId="1A246444" w14:textId="77777777" w:rsidR="00993FC3" w:rsidRPr="00CF1CAD" w:rsidRDefault="00993FC3" w:rsidP="00993FC3">
      <w:pPr>
        <w:spacing w:after="0" w:line="240" w:lineRule="auto"/>
        <w:jc w:val="both"/>
        <w:rPr>
          <w:rFonts w:cstheme="minorHAnsi"/>
          <w:b/>
          <w:bCs/>
          <w:color w:val="231F20"/>
          <w:sz w:val="20"/>
          <w:szCs w:val="20"/>
          <w:u w:val="single"/>
        </w:rPr>
      </w:pPr>
      <w:r w:rsidRPr="00CF1CAD">
        <w:rPr>
          <w:rFonts w:cstheme="minorHAnsi"/>
          <w:b/>
          <w:bCs/>
          <w:color w:val="231F20"/>
          <w:sz w:val="20"/>
          <w:szCs w:val="20"/>
          <w:u w:val="single"/>
        </w:rPr>
        <w:t>Riduzioni Proporzionali</w:t>
      </w:r>
    </w:p>
    <w:p w14:paraId="5C40A4BD" w14:textId="659C7351" w:rsidR="00993FC3" w:rsidRPr="00CF1CAD" w:rsidRDefault="00993FC3" w:rsidP="00993FC3">
      <w:pPr>
        <w:spacing w:after="0" w:line="240" w:lineRule="auto"/>
        <w:jc w:val="both"/>
        <w:rPr>
          <w:rFonts w:cstheme="minorHAnsi"/>
          <w:color w:val="231F20"/>
          <w:sz w:val="20"/>
          <w:szCs w:val="20"/>
        </w:rPr>
      </w:pPr>
      <w:r w:rsidRPr="00CF1CAD">
        <w:rPr>
          <w:rFonts w:cstheme="minorHAnsi"/>
          <w:color w:val="231F20"/>
          <w:sz w:val="20"/>
          <w:szCs w:val="20"/>
        </w:rPr>
        <w:t>Quando una partita assicurata subisca la distruzione di almeno un quinto del prodotto per qualsiasi evento diverso da quelli oggetto della garanzia, l'</w:t>
      </w:r>
      <w:r w:rsidR="00286783" w:rsidRPr="00CF1CAD">
        <w:rPr>
          <w:rFonts w:cstheme="minorHAnsi"/>
          <w:color w:val="231F20"/>
          <w:sz w:val="20"/>
          <w:szCs w:val="20"/>
        </w:rPr>
        <w:t>Assicurato</w:t>
      </w:r>
      <w:r w:rsidRPr="00CF1CAD">
        <w:rPr>
          <w:rFonts w:cstheme="minorHAnsi"/>
          <w:color w:val="231F20"/>
          <w:sz w:val="20"/>
          <w:szCs w:val="20"/>
        </w:rPr>
        <w:t>, sempreché la domanda sia fatta almeno 15 giorni prima dell'epoca di raccolta e sia validamente documentata, ha diritto alla riduzione del quantitativo indicato nel certificato di assicurazione, per detta Partita. Conseguentemente il premio sarà ridotto proporzionalmente, a partire dalla data di invio alla Società dell’emissione della domanda di riduzione fino alla data presumibile di scadenza della garanzia.</w:t>
      </w:r>
    </w:p>
    <w:p w14:paraId="496A2BBE" w14:textId="2BA7ED48" w:rsidR="00993FC3" w:rsidRPr="00CF1CAD" w:rsidRDefault="00993FC3" w:rsidP="00993FC3">
      <w:pPr>
        <w:spacing w:after="0" w:line="240" w:lineRule="auto"/>
        <w:jc w:val="both"/>
        <w:rPr>
          <w:rFonts w:cstheme="minorHAnsi"/>
          <w:color w:val="231F20"/>
          <w:sz w:val="20"/>
          <w:szCs w:val="20"/>
        </w:rPr>
      </w:pP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potrà inviare, alla Società, la domanda di riduzione per lettera raccomandata</w:t>
      </w:r>
      <w:r w:rsidR="008F1B66" w:rsidRPr="00CF1CAD">
        <w:rPr>
          <w:rFonts w:cstheme="minorHAnsi"/>
          <w:color w:val="231F20"/>
          <w:sz w:val="20"/>
          <w:szCs w:val="20"/>
        </w:rPr>
        <w:t xml:space="preserve"> </w:t>
      </w:r>
      <w:r w:rsidRPr="00CF1CAD">
        <w:rPr>
          <w:rFonts w:cstheme="minorHAnsi"/>
          <w:color w:val="231F20"/>
          <w:sz w:val="20"/>
          <w:szCs w:val="20"/>
        </w:rPr>
        <w:t>o PEC</w:t>
      </w:r>
      <w:r w:rsidR="00860F28" w:rsidRPr="00CF1CAD">
        <w:rPr>
          <w:rFonts w:cstheme="minorHAnsi"/>
          <w:color w:val="231F20"/>
          <w:sz w:val="20"/>
          <w:szCs w:val="20"/>
        </w:rPr>
        <w:t xml:space="preserve"> </w:t>
      </w:r>
      <w:r w:rsidR="00860F28" w:rsidRPr="00CF1CAD">
        <w:rPr>
          <w:rFonts w:cstheme="minorHAnsi"/>
          <w:sz w:val="20"/>
          <w:szCs w:val="20"/>
        </w:rPr>
        <w:t>all’indirizzo: amtrust.assicurazioni.agri.sinistri@pec.it</w:t>
      </w:r>
      <w:r w:rsidRPr="00CF1CAD">
        <w:rPr>
          <w:rFonts w:cstheme="minorHAnsi"/>
          <w:sz w:val="20"/>
          <w:szCs w:val="20"/>
        </w:rPr>
        <w:t>. Ai fini del calcolo della riduzione si assume una decorrenza unica delle garanzie, pari a q</w:t>
      </w:r>
      <w:r w:rsidRPr="00CF1CAD">
        <w:rPr>
          <w:rFonts w:cstheme="minorHAnsi"/>
          <w:color w:val="231F20"/>
          <w:sz w:val="20"/>
          <w:szCs w:val="20"/>
        </w:rPr>
        <w:t>uella avente minore periodo di carenza.</w:t>
      </w:r>
    </w:p>
    <w:p w14:paraId="05BD5221" w14:textId="77777777" w:rsidR="00993FC3" w:rsidRPr="00CF1CAD" w:rsidRDefault="00993FC3" w:rsidP="00993FC3">
      <w:pPr>
        <w:spacing w:after="0" w:line="240" w:lineRule="auto"/>
        <w:jc w:val="both"/>
        <w:rPr>
          <w:rFonts w:cstheme="minorHAnsi"/>
          <w:color w:val="231F20"/>
          <w:sz w:val="20"/>
          <w:szCs w:val="20"/>
        </w:rPr>
      </w:pPr>
      <w:r w:rsidRPr="00CF1CAD">
        <w:rPr>
          <w:rFonts w:cstheme="minorHAnsi"/>
          <w:color w:val="231F20"/>
          <w:sz w:val="20"/>
          <w:szCs w:val="20"/>
        </w:rPr>
        <w:t>La riduzione proporzionale non sarà applicata alla componente di premio relativa alla garanzia gelo/brina.</w:t>
      </w:r>
    </w:p>
    <w:p w14:paraId="119C4EEF" w14:textId="581430C1" w:rsidR="00022F0D" w:rsidRPr="00CF1CAD" w:rsidRDefault="00993FC3" w:rsidP="009E0390">
      <w:pPr>
        <w:spacing w:after="0" w:line="240" w:lineRule="auto"/>
        <w:jc w:val="both"/>
        <w:rPr>
          <w:rFonts w:cstheme="minorHAnsi"/>
          <w:strike/>
          <w:sz w:val="20"/>
          <w:szCs w:val="20"/>
        </w:rPr>
      </w:pPr>
      <w:r w:rsidRPr="00CF1CAD">
        <w:rPr>
          <w:rFonts w:cstheme="minorHAnsi"/>
          <w:color w:val="231F20"/>
          <w:sz w:val="20"/>
          <w:szCs w:val="20"/>
        </w:rPr>
        <w:t xml:space="preserve">La riduzione spetta anche nel caso in cui il prodotto sia stato colpito da uno degli eventi garantiti, purché non sia stata effettuata la perizia e siano rispettate le condizioni del precedente comma. Nel caso in cui la domanda di </w:t>
      </w:r>
      <w:r w:rsidR="009E0390" w:rsidRPr="00CF1CAD">
        <w:rPr>
          <w:rFonts w:cstheme="minorHAnsi"/>
          <w:color w:val="231F20"/>
          <w:sz w:val="20"/>
          <w:szCs w:val="20"/>
        </w:rPr>
        <w:t xml:space="preserve">riduzione non risulti fondata, la </w:t>
      </w:r>
      <w:r w:rsidR="00286783" w:rsidRPr="00CF1CAD">
        <w:rPr>
          <w:rFonts w:cstheme="minorHAnsi"/>
          <w:color w:val="231F20"/>
          <w:sz w:val="20"/>
          <w:szCs w:val="20"/>
        </w:rPr>
        <w:t>Compagnia</w:t>
      </w:r>
      <w:r w:rsidR="009E0390" w:rsidRPr="00CF1CAD">
        <w:rPr>
          <w:rFonts w:cstheme="minorHAnsi"/>
          <w:color w:val="231F20"/>
          <w:sz w:val="20"/>
          <w:szCs w:val="20"/>
        </w:rPr>
        <w:t xml:space="preserve"> ne darà comunicazione all’</w:t>
      </w:r>
      <w:r w:rsidR="00286783" w:rsidRPr="00CF1CAD">
        <w:rPr>
          <w:rFonts w:cstheme="minorHAnsi"/>
          <w:color w:val="231F20"/>
          <w:sz w:val="20"/>
          <w:szCs w:val="20"/>
        </w:rPr>
        <w:t>Assicurato</w:t>
      </w:r>
      <w:r w:rsidR="009E0390" w:rsidRPr="00CF1CAD">
        <w:rPr>
          <w:rFonts w:cstheme="minorHAnsi"/>
          <w:color w:val="231F20"/>
          <w:sz w:val="20"/>
          <w:szCs w:val="20"/>
        </w:rPr>
        <w:t xml:space="preserve"> con lettera raccomandata, </w:t>
      </w:r>
      <w:r w:rsidR="001D6AAD" w:rsidRPr="00CF1CAD">
        <w:rPr>
          <w:rFonts w:cstheme="minorHAnsi"/>
          <w:color w:val="231F20"/>
          <w:sz w:val="20"/>
          <w:szCs w:val="20"/>
        </w:rPr>
        <w:t>mail</w:t>
      </w:r>
      <w:r w:rsidR="008F1B66" w:rsidRPr="00CF1CAD">
        <w:rPr>
          <w:rFonts w:cstheme="minorHAnsi"/>
          <w:color w:val="231F20"/>
          <w:sz w:val="20"/>
          <w:szCs w:val="20"/>
        </w:rPr>
        <w:t xml:space="preserve"> </w:t>
      </w:r>
      <w:r w:rsidR="009E0390" w:rsidRPr="00CF1CAD">
        <w:rPr>
          <w:rFonts w:cstheme="minorHAnsi"/>
          <w:color w:val="231F20"/>
          <w:sz w:val="20"/>
          <w:szCs w:val="20"/>
        </w:rPr>
        <w:t>o PEC</w:t>
      </w:r>
      <w:r w:rsidR="00860F28" w:rsidRPr="00CF1CAD">
        <w:rPr>
          <w:rFonts w:cstheme="minorHAnsi"/>
          <w:color w:val="231F20"/>
          <w:sz w:val="20"/>
          <w:szCs w:val="20"/>
        </w:rPr>
        <w:t xml:space="preserve"> </w:t>
      </w:r>
      <w:r w:rsidR="00860F28" w:rsidRPr="00CF1CAD">
        <w:rPr>
          <w:rFonts w:cstheme="minorHAnsi"/>
          <w:sz w:val="20"/>
          <w:szCs w:val="20"/>
        </w:rPr>
        <w:t>all’indirizzo: amtrust.assicurazioni.agri.sinistri@pec.it</w:t>
      </w:r>
    </w:p>
    <w:p w14:paraId="62AE5E7F" w14:textId="77777777" w:rsidR="006269BE" w:rsidRPr="00CF1CAD" w:rsidRDefault="006269BE" w:rsidP="009E0390">
      <w:pPr>
        <w:spacing w:after="0" w:line="240" w:lineRule="auto"/>
        <w:jc w:val="both"/>
        <w:rPr>
          <w:rFonts w:cstheme="minorHAnsi"/>
          <w:color w:val="231F20"/>
          <w:sz w:val="20"/>
          <w:szCs w:val="20"/>
        </w:rPr>
      </w:pPr>
    </w:p>
    <w:p w14:paraId="46D7B374" w14:textId="3E941967" w:rsidR="00D14B43" w:rsidRPr="00CF1CAD" w:rsidRDefault="00D14B43" w:rsidP="00A81A8F">
      <w:pPr>
        <w:spacing w:after="0" w:line="240" w:lineRule="auto"/>
        <w:jc w:val="both"/>
        <w:rPr>
          <w:rFonts w:cstheme="minorHAnsi"/>
          <w:b/>
          <w:bCs/>
          <w:color w:val="231F20"/>
          <w:sz w:val="20"/>
          <w:szCs w:val="20"/>
          <w:u w:val="single"/>
        </w:rPr>
      </w:pPr>
      <w:r w:rsidRPr="00CF1CAD">
        <w:rPr>
          <w:rFonts w:cstheme="minorHAnsi"/>
          <w:b/>
          <w:bCs/>
          <w:color w:val="231F20"/>
          <w:sz w:val="20"/>
          <w:szCs w:val="20"/>
          <w:u w:val="single"/>
        </w:rPr>
        <w:t>Riduzioni</w:t>
      </w:r>
      <w:r w:rsidR="006B2A8C" w:rsidRPr="00CF1CAD">
        <w:rPr>
          <w:rFonts w:cstheme="minorHAnsi"/>
          <w:b/>
          <w:bCs/>
          <w:color w:val="231F20"/>
          <w:sz w:val="20"/>
          <w:szCs w:val="20"/>
          <w:u w:val="single"/>
        </w:rPr>
        <w:t xml:space="preserve"> all’origine</w:t>
      </w:r>
    </w:p>
    <w:p w14:paraId="0E6C1868" w14:textId="2639C1DC" w:rsidR="00E3632E" w:rsidRPr="00CF1CAD" w:rsidRDefault="000D0165" w:rsidP="005C69D2">
      <w:pPr>
        <w:autoSpaceDE w:val="0"/>
        <w:autoSpaceDN w:val="0"/>
        <w:adjustRightInd w:val="0"/>
        <w:spacing w:after="0"/>
        <w:jc w:val="both"/>
        <w:rPr>
          <w:rFonts w:cstheme="minorHAnsi"/>
          <w:color w:val="231F20"/>
          <w:sz w:val="20"/>
          <w:szCs w:val="20"/>
        </w:rPr>
      </w:pPr>
      <w:r w:rsidRPr="00CF1CAD">
        <w:rPr>
          <w:rFonts w:cstheme="minorHAnsi"/>
          <w:color w:val="231F20"/>
          <w:sz w:val="20"/>
          <w:szCs w:val="20"/>
        </w:rPr>
        <w:t xml:space="preserve">Quando si verifichi su una partita assicurata la distruzione di almeno un quinto del prodotto per qualsiasi evento diverso da quelli </w:t>
      </w:r>
      <w:r w:rsidR="00F711A2" w:rsidRPr="00CF1CAD">
        <w:rPr>
          <w:rFonts w:cstheme="minorHAnsi"/>
          <w:color w:val="231F20"/>
          <w:sz w:val="20"/>
          <w:szCs w:val="20"/>
        </w:rPr>
        <w:t>assicurati</w:t>
      </w:r>
      <w:r w:rsidRPr="00CF1CAD">
        <w:rPr>
          <w:rFonts w:cstheme="minorHAnsi"/>
          <w:color w:val="231F20"/>
          <w:sz w:val="20"/>
          <w:szCs w:val="20"/>
        </w:rPr>
        <w:t xml:space="preserve">, </w:t>
      </w:r>
      <w:r w:rsidR="005C69D2" w:rsidRPr="00CF1CAD">
        <w:rPr>
          <w:rFonts w:cstheme="minorHAnsi"/>
          <w:color w:val="231F20"/>
          <w:sz w:val="20"/>
          <w:szCs w:val="20"/>
        </w:rPr>
        <w:t>per</w:t>
      </w:r>
      <w:r w:rsidR="00CA72D4" w:rsidRPr="00CF1CAD">
        <w:rPr>
          <w:rFonts w:cstheme="minorHAnsi"/>
          <w:color w:val="231F20"/>
          <w:sz w:val="20"/>
          <w:szCs w:val="20"/>
        </w:rPr>
        <w:t>:</w:t>
      </w:r>
    </w:p>
    <w:p w14:paraId="35CB497A" w14:textId="2226E7B7" w:rsidR="005C69D2" w:rsidRPr="00CF1CAD" w:rsidRDefault="005C69D2" w:rsidP="00B15363">
      <w:pPr>
        <w:pStyle w:val="Paragrafoelenco"/>
        <w:numPr>
          <w:ilvl w:val="0"/>
          <w:numId w:val="25"/>
        </w:numPr>
        <w:autoSpaceDE w:val="0"/>
        <w:autoSpaceDN w:val="0"/>
        <w:adjustRightInd w:val="0"/>
        <w:spacing w:after="0"/>
        <w:ind w:left="142" w:hanging="153"/>
        <w:jc w:val="both"/>
        <w:rPr>
          <w:rFonts w:eastAsia="Calibri" w:cstheme="minorHAnsi"/>
          <w:color w:val="231F20"/>
          <w:sz w:val="20"/>
          <w:szCs w:val="20"/>
        </w:rPr>
      </w:pPr>
      <w:r w:rsidRPr="00CF1CAD">
        <w:rPr>
          <w:rFonts w:eastAsia="Calibri" w:cstheme="minorHAnsi"/>
          <w:color w:val="231F20"/>
          <w:sz w:val="20"/>
          <w:szCs w:val="20"/>
        </w:rPr>
        <w:t>le drupacee, actinidia, drupacee medio tardive (*), pomacee, cachi, noci, castagne</w:t>
      </w:r>
      <w:r w:rsidR="00862333" w:rsidRPr="00CF1CAD">
        <w:rPr>
          <w:rFonts w:eastAsia="Calibri" w:cstheme="minorHAnsi"/>
          <w:color w:val="231F20"/>
          <w:sz w:val="20"/>
          <w:szCs w:val="20"/>
        </w:rPr>
        <w:t xml:space="preserve">, </w:t>
      </w:r>
      <w:r w:rsidRPr="00CF1CAD">
        <w:rPr>
          <w:rFonts w:eastAsia="Calibri" w:cstheme="minorHAnsi"/>
          <w:color w:val="231F20"/>
          <w:sz w:val="20"/>
          <w:szCs w:val="20"/>
        </w:rPr>
        <w:t>uva da vino</w:t>
      </w:r>
      <w:r w:rsidR="00862333" w:rsidRPr="00CF1CAD">
        <w:rPr>
          <w:rFonts w:eastAsia="Calibri" w:cstheme="minorHAnsi"/>
          <w:color w:val="231F20"/>
          <w:sz w:val="20"/>
          <w:szCs w:val="20"/>
        </w:rPr>
        <w:t xml:space="preserve">, </w:t>
      </w:r>
      <w:r w:rsidRPr="00CF1CAD">
        <w:rPr>
          <w:rFonts w:eastAsia="Calibri" w:cstheme="minorHAnsi"/>
          <w:color w:val="231F20"/>
          <w:sz w:val="20"/>
          <w:szCs w:val="20"/>
        </w:rPr>
        <w:t>altre frutticole</w:t>
      </w:r>
      <w:r w:rsidR="00862333" w:rsidRPr="00CF1CAD">
        <w:rPr>
          <w:rFonts w:eastAsia="Calibri" w:cstheme="minorHAnsi"/>
          <w:color w:val="231F20"/>
          <w:sz w:val="20"/>
          <w:szCs w:val="20"/>
        </w:rPr>
        <w:t xml:space="preserve">, </w:t>
      </w:r>
      <w:r w:rsidRPr="00CF1CAD">
        <w:rPr>
          <w:rFonts w:eastAsia="Calibri" w:cstheme="minorHAnsi"/>
          <w:color w:val="231F20"/>
          <w:sz w:val="20"/>
          <w:szCs w:val="20"/>
        </w:rPr>
        <w:t>olive</w:t>
      </w:r>
      <w:r w:rsidR="00CA72D4" w:rsidRPr="00CF1CAD">
        <w:rPr>
          <w:rFonts w:eastAsia="Calibri" w:cstheme="minorHAnsi"/>
          <w:color w:val="231F20"/>
          <w:sz w:val="20"/>
          <w:szCs w:val="20"/>
        </w:rPr>
        <w:t>;</w:t>
      </w:r>
    </w:p>
    <w:p w14:paraId="7F4F33A5" w14:textId="2E9C81F6" w:rsidR="00147FDE" w:rsidRPr="00CF1CAD" w:rsidRDefault="00147FDE" w:rsidP="005C69D2">
      <w:pPr>
        <w:autoSpaceDE w:val="0"/>
        <w:autoSpaceDN w:val="0"/>
        <w:adjustRightInd w:val="0"/>
        <w:spacing w:after="0"/>
        <w:jc w:val="both"/>
        <w:rPr>
          <w:rFonts w:eastAsia="Calibri" w:cstheme="minorHAnsi"/>
          <w:color w:val="231F20"/>
          <w:sz w:val="20"/>
          <w:szCs w:val="20"/>
        </w:rPr>
      </w:pPr>
      <w:r w:rsidRPr="00CF1CAD">
        <w:rPr>
          <w:rFonts w:eastAsia="Calibri" w:cstheme="minorHAnsi"/>
          <w:color w:val="231F20"/>
          <w:sz w:val="20"/>
          <w:szCs w:val="20"/>
        </w:rPr>
        <w:t xml:space="preserve">potrà essere concessa, previa valutazione da parte della </w:t>
      </w:r>
      <w:r w:rsidR="00286783" w:rsidRPr="00CF1CAD">
        <w:rPr>
          <w:rFonts w:eastAsia="Calibri" w:cstheme="minorHAnsi"/>
          <w:color w:val="231F20"/>
          <w:sz w:val="20"/>
          <w:szCs w:val="20"/>
        </w:rPr>
        <w:t>Compagnia</w:t>
      </w:r>
      <w:r w:rsidR="004B5895" w:rsidRPr="00CF1CAD">
        <w:rPr>
          <w:rFonts w:eastAsia="Calibri" w:cstheme="minorHAnsi"/>
          <w:color w:val="231F20"/>
          <w:sz w:val="20"/>
          <w:szCs w:val="20"/>
        </w:rPr>
        <w:t>, la riduzione della quantità indicata e del premio dall’inizio della garanzia</w:t>
      </w:r>
      <w:r w:rsidR="00CF03F2" w:rsidRPr="00CF1CAD">
        <w:rPr>
          <w:rFonts w:eastAsia="Calibri" w:cstheme="minorHAnsi"/>
          <w:color w:val="231F20"/>
          <w:sz w:val="20"/>
          <w:szCs w:val="20"/>
        </w:rPr>
        <w:t>, sempre che la domanda di riduzione sia inoltrata entro le seguenti date:</w:t>
      </w:r>
    </w:p>
    <w:p w14:paraId="0A25345F" w14:textId="52CEAA01" w:rsidR="005C69D2" w:rsidRPr="00CF1CAD" w:rsidRDefault="005C69D2" w:rsidP="000D0165">
      <w:pPr>
        <w:spacing w:after="0" w:line="240" w:lineRule="auto"/>
        <w:jc w:val="both"/>
        <w:rPr>
          <w:rFonts w:cstheme="minorHAnsi"/>
          <w:color w:val="231F20"/>
          <w:sz w:val="20"/>
          <w:szCs w:val="20"/>
        </w:rPr>
      </w:pPr>
    </w:p>
    <w:p w14:paraId="706D6BEE" w14:textId="0CD172E6" w:rsidR="00D411D5" w:rsidRPr="00CF1CAD" w:rsidRDefault="00D411D5" w:rsidP="00B15363">
      <w:pPr>
        <w:pStyle w:val="Paragrafoelenco"/>
        <w:numPr>
          <w:ilvl w:val="0"/>
          <w:numId w:val="25"/>
        </w:numPr>
        <w:autoSpaceDE w:val="0"/>
        <w:autoSpaceDN w:val="0"/>
        <w:adjustRightInd w:val="0"/>
        <w:spacing w:after="0"/>
        <w:ind w:left="142" w:hanging="153"/>
        <w:jc w:val="both"/>
        <w:rPr>
          <w:rFonts w:eastAsia="Calibri" w:cstheme="minorHAnsi"/>
          <w:color w:val="231F20"/>
          <w:sz w:val="20"/>
          <w:szCs w:val="20"/>
        </w:rPr>
      </w:pPr>
      <w:r w:rsidRPr="00CF1CAD">
        <w:rPr>
          <w:rFonts w:eastAsia="Calibri" w:cstheme="minorHAnsi"/>
          <w:color w:val="231F20"/>
          <w:sz w:val="20"/>
          <w:szCs w:val="20"/>
        </w:rPr>
        <w:t>31 maggio per actinidia, drupacee medio tardive (*), pomacee, cachi, noci, castagne e per l’uva da vino;</w:t>
      </w:r>
    </w:p>
    <w:p w14:paraId="30D27AAE" w14:textId="4A87A8AE" w:rsidR="00D411D5" w:rsidRPr="00CF1CAD" w:rsidRDefault="00D411D5" w:rsidP="00B15363">
      <w:pPr>
        <w:pStyle w:val="Paragrafoelenco"/>
        <w:numPr>
          <w:ilvl w:val="0"/>
          <w:numId w:val="25"/>
        </w:numPr>
        <w:autoSpaceDE w:val="0"/>
        <w:autoSpaceDN w:val="0"/>
        <w:adjustRightInd w:val="0"/>
        <w:spacing w:after="0"/>
        <w:ind w:left="142" w:hanging="153"/>
        <w:jc w:val="both"/>
        <w:rPr>
          <w:rFonts w:eastAsia="Calibri" w:cstheme="minorHAnsi"/>
          <w:color w:val="231F20"/>
          <w:sz w:val="20"/>
          <w:szCs w:val="20"/>
        </w:rPr>
      </w:pPr>
      <w:r w:rsidRPr="00CF1CAD">
        <w:rPr>
          <w:rFonts w:eastAsia="Calibri" w:cstheme="minorHAnsi"/>
          <w:color w:val="231F20"/>
          <w:sz w:val="20"/>
          <w:szCs w:val="20"/>
        </w:rPr>
        <w:t>30 giugno per le altre frutticole;</w:t>
      </w:r>
    </w:p>
    <w:p w14:paraId="15B92A5F" w14:textId="5FAAC975" w:rsidR="00D411D5" w:rsidRPr="00CF1CAD" w:rsidRDefault="00D411D5" w:rsidP="00B15363">
      <w:pPr>
        <w:pStyle w:val="Paragrafoelenco"/>
        <w:numPr>
          <w:ilvl w:val="0"/>
          <w:numId w:val="25"/>
        </w:numPr>
        <w:autoSpaceDE w:val="0"/>
        <w:autoSpaceDN w:val="0"/>
        <w:adjustRightInd w:val="0"/>
        <w:spacing w:after="0"/>
        <w:ind w:left="142" w:hanging="153"/>
        <w:jc w:val="both"/>
        <w:rPr>
          <w:rFonts w:eastAsia="Calibri" w:cstheme="minorHAnsi"/>
          <w:color w:val="231F20"/>
          <w:sz w:val="20"/>
          <w:szCs w:val="20"/>
        </w:rPr>
      </w:pPr>
      <w:r w:rsidRPr="00CF1CAD">
        <w:rPr>
          <w:rFonts w:eastAsia="Calibri" w:cstheme="minorHAnsi"/>
          <w:color w:val="231F20"/>
          <w:sz w:val="20"/>
          <w:szCs w:val="20"/>
        </w:rPr>
        <w:t>10 luglio per le olive.</w:t>
      </w:r>
    </w:p>
    <w:p w14:paraId="2D5D2A9A" w14:textId="77777777" w:rsidR="005C69D2" w:rsidRPr="00CF1CAD" w:rsidRDefault="005C69D2" w:rsidP="000D0165">
      <w:pPr>
        <w:spacing w:after="0" w:line="240" w:lineRule="auto"/>
        <w:jc w:val="both"/>
        <w:rPr>
          <w:rFonts w:cstheme="minorHAnsi"/>
          <w:color w:val="231F20"/>
          <w:sz w:val="20"/>
          <w:szCs w:val="20"/>
        </w:rPr>
      </w:pPr>
    </w:p>
    <w:p w14:paraId="3917F2EE" w14:textId="44C3DE54" w:rsidR="00AE7EEC" w:rsidRPr="00CF1CAD" w:rsidRDefault="00AE7EEC" w:rsidP="00AE7EEC">
      <w:pPr>
        <w:autoSpaceDE w:val="0"/>
        <w:autoSpaceDN w:val="0"/>
        <w:adjustRightInd w:val="0"/>
        <w:jc w:val="both"/>
        <w:rPr>
          <w:rFonts w:eastAsia="Calibri" w:cstheme="minorHAnsi"/>
          <w:i/>
          <w:iCs/>
          <w:color w:val="231F20"/>
          <w:sz w:val="20"/>
          <w:szCs w:val="20"/>
        </w:rPr>
      </w:pPr>
      <w:r w:rsidRPr="00CF1CAD">
        <w:rPr>
          <w:rFonts w:eastAsia="Calibri" w:cstheme="minorHAnsi"/>
          <w:i/>
          <w:iCs/>
          <w:color w:val="231F20"/>
          <w:sz w:val="20"/>
          <w:szCs w:val="20"/>
        </w:rPr>
        <w:t>(*) Per drupacee</w:t>
      </w:r>
      <w:r w:rsidR="00E3632E" w:rsidRPr="00CF1CAD">
        <w:rPr>
          <w:rFonts w:eastAsia="Calibri" w:cstheme="minorHAnsi"/>
          <w:i/>
          <w:iCs/>
          <w:color w:val="231F20"/>
          <w:sz w:val="20"/>
          <w:szCs w:val="20"/>
        </w:rPr>
        <w:t xml:space="preserve"> </w:t>
      </w:r>
      <w:r w:rsidRPr="00CF1CAD">
        <w:rPr>
          <w:rFonts w:eastAsia="Calibri" w:cstheme="minorHAnsi"/>
          <w:i/>
          <w:iCs/>
          <w:color w:val="231F20"/>
          <w:sz w:val="20"/>
          <w:szCs w:val="20"/>
        </w:rPr>
        <w:t>medio tardive s’intendono tutte le varietà di pesche e nettarine con epoca di maturazione uguale o posteriore a quella della varietà Red-Haven e tutte le varietà di susine con epoca di maturazione uguale o posteriore a quella della varietà Shiro o Goccia d’oro; per pomacee medio tardive s’intendono tutte le varietà di pere con maturazione uguale o posteriore a quella della varietà William.</w:t>
      </w:r>
    </w:p>
    <w:p w14:paraId="6F5F1F22" w14:textId="77777777" w:rsidR="00F659C2" w:rsidRPr="00CF1CAD" w:rsidRDefault="00540680" w:rsidP="00540680">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Non sono </w:t>
      </w:r>
      <w:r w:rsidR="00F659C2" w:rsidRPr="00CF1CAD">
        <w:rPr>
          <w:rFonts w:eastAsia="Calibri" w:cstheme="minorHAnsi"/>
          <w:color w:val="231F20"/>
          <w:sz w:val="20"/>
          <w:szCs w:val="20"/>
        </w:rPr>
        <w:t>ammesse:</w:t>
      </w:r>
    </w:p>
    <w:p w14:paraId="53409C31" w14:textId="2F3A3C63" w:rsidR="00540680" w:rsidRPr="00CF1CAD" w:rsidRDefault="00540680" w:rsidP="00B15363">
      <w:pPr>
        <w:pStyle w:val="Paragrafoelenco"/>
        <w:numPr>
          <w:ilvl w:val="0"/>
          <w:numId w:val="25"/>
        </w:num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riduzioni con storno del premio dall’origine per specie e varietà precoci e per tutte le albicocche.</w:t>
      </w:r>
    </w:p>
    <w:p w14:paraId="70B4DC83" w14:textId="24E4BE40" w:rsidR="00540680" w:rsidRPr="00CF1CAD" w:rsidRDefault="00540680" w:rsidP="00B15363">
      <w:pPr>
        <w:pStyle w:val="Paragrafoelenco"/>
        <w:numPr>
          <w:ilvl w:val="0"/>
          <w:numId w:val="25"/>
        </w:num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per le produzioni protette da reti antigrandine con cessazione della garanzia grandine a maggio.</w:t>
      </w:r>
    </w:p>
    <w:p w14:paraId="76B4725A" w14:textId="77777777" w:rsidR="00540680" w:rsidRPr="00CF1CAD" w:rsidRDefault="00540680" w:rsidP="00B15363">
      <w:pPr>
        <w:pStyle w:val="Paragrafoelenco"/>
        <w:numPr>
          <w:ilvl w:val="0"/>
          <w:numId w:val="25"/>
        </w:numPr>
        <w:spacing w:after="0" w:line="240" w:lineRule="auto"/>
        <w:jc w:val="both"/>
        <w:rPr>
          <w:rFonts w:cstheme="minorHAnsi"/>
          <w:color w:val="231F20"/>
          <w:sz w:val="20"/>
          <w:szCs w:val="20"/>
        </w:rPr>
      </w:pPr>
      <w:r w:rsidRPr="00CF1CAD">
        <w:rPr>
          <w:rFonts w:cstheme="minorHAnsi"/>
          <w:color w:val="231F20"/>
          <w:sz w:val="20"/>
          <w:szCs w:val="20"/>
        </w:rPr>
        <w:lastRenderedPageBreak/>
        <w:t>Sulle partite oggetto di riduzione non sono ammessi successivi aumenti.</w:t>
      </w:r>
    </w:p>
    <w:p w14:paraId="0986C879" w14:textId="77777777" w:rsidR="009E0390" w:rsidRPr="00CF1CAD" w:rsidRDefault="009E0390" w:rsidP="00D849BE">
      <w:pPr>
        <w:autoSpaceDE w:val="0"/>
        <w:autoSpaceDN w:val="0"/>
        <w:adjustRightInd w:val="0"/>
        <w:spacing w:after="0" w:line="240" w:lineRule="auto"/>
        <w:jc w:val="both"/>
        <w:rPr>
          <w:rFonts w:eastAsia="Calibri" w:cstheme="minorHAnsi"/>
          <w:sz w:val="20"/>
          <w:szCs w:val="20"/>
        </w:rPr>
      </w:pPr>
    </w:p>
    <w:p w14:paraId="2601C8F9" w14:textId="5B20C777" w:rsidR="00DA0A88" w:rsidRPr="00CF1CAD" w:rsidRDefault="000B69A2" w:rsidP="00DA0A88">
      <w:pPr>
        <w:autoSpaceDE w:val="0"/>
        <w:autoSpaceDN w:val="0"/>
        <w:adjustRightInd w:val="0"/>
        <w:jc w:val="both"/>
        <w:rPr>
          <w:rFonts w:eastAsia="Calibri" w:cstheme="minorHAnsi"/>
          <w:sz w:val="20"/>
          <w:szCs w:val="20"/>
        </w:rPr>
      </w:pPr>
      <w:r w:rsidRPr="00CF1CAD">
        <w:rPr>
          <w:rFonts w:eastAsia="Calibri" w:cstheme="minorHAnsi"/>
          <w:sz w:val="20"/>
          <w:szCs w:val="20"/>
        </w:rPr>
        <w:t>L</w:t>
      </w:r>
      <w:r w:rsidR="00DA0A88" w:rsidRPr="00CF1CAD">
        <w:rPr>
          <w:rFonts w:eastAsia="Calibri" w:cstheme="minorHAnsi"/>
          <w:sz w:val="20"/>
          <w:szCs w:val="20"/>
        </w:rPr>
        <w:t>e domande di riduzione, sia proporzionali che dall’origine, devono essere redatte e recapitate al Condifesa secondo le modalità previste dall’appendice 2.</w:t>
      </w:r>
      <w:r w:rsidR="00A8669C" w:rsidRPr="00CF1CAD">
        <w:rPr>
          <w:rFonts w:eastAsia="Calibri" w:cstheme="minorHAnsi"/>
          <w:sz w:val="20"/>
          <w:szCs w:val="20"/>
        </w:rPr>
        <w:t>B</w:t>
      </w:r>
      <w:r w:rsidR="00FB3102" w:rsidRPr="00CF1CAD">
        <w:rPr>
          <w:rFonts w:eastAsia="Calibri" w:cstheme="minorHAnsi"/>
          <w:sz w:val="20"/>
          <w:szCs w:val="20"/>
        </w:rPr>
        <w:t>)</w:t>
      </w:r>
      <w:r w:rsidR="00DA0A88" w:rsidRPr="00CF1CAD">
        <w:rPr>
          <w:rFonts w:eastAsia="Calibri" w:cstheme="minorHAnsi"/>
          <w:sz w:val="20"/>
          <w:szCs w:val="20"/>
        </w:rPr>
        <w:t xml:space="preserve"> “Modalità di assunzione dei rischi – Redazione dei certificati di assicurazione”.</w:t>
      </w:r>
    </w:p>
    <w:p w14:paraId="38E6644F" w14:textId="45329136" w:rsidR="00D41D24" w:rsidRPr="00CF1CAD" w:rsidRDefault="00D41D24" w:rsidP="00D41D24">
      <w:pPr>
        <w:autoSpaceDE w:val="0"/>
        <w:autoSpaceDN w:val="0"/>
        <w:adjustRightInd w:val="0"/>
        <w:jc w:val="both"/>
        <w:rPr>
          <w:rFonts w:eastAsia="Calibri" w:cstheme="minorHAnsi"/>
          <w:sz w:val="20"/>
          <w:szCs w:val="20"/>
        </w:rPr>
      </w:pPr>
      <w:r w:rsidRPr="00CF1CAD">
        <w:rPr>
          <w:rFonts w:eastAsia="Calibri" w:cstheme="minorHAnsi"/>
          <w:sz w:val="20"/>
          <w:szCs w:val="20"/>
        </w:rPr>
        <w:t xml:space="preserve">Le domande di riduzione convalidate dal Condifesa, che ne attesta l’attendibilità, se accettate dalla Direzione della </w:t>
      </w:r>
      <w:r w:rsidR="00286783" w:rsidRPr="00CF1CAD">
        <w:rPr>
          <w:rFonts w:eastAsia="Calibri" w:cstheme="minorHAnsi"/>
          <w:sz w:val="20"/>
          <w:szCs w:val="20"/>
        </w:rPr>
        <w:t>Compagnia</w:t>
      </w:r>
      <w:r w:rsidRPr="00CF1CAD">
        <w:rPr>
          <w:rFonts w:eastAsia="Calibri" w:cstheme="minorHAnsi"/>
          <w:sz w:val="20"/>
          <w:szCs w:val="20"/>
        </w:rPr>
        <w:t xml:space="preserve"> assicuratrice, formano parte integrante dei rispettivi certificati di assicurazione. </w:t>
      </w:r>
    </w:p>
    <w:p w14:paraId="427CD211" w14:textId="3F235B11" w:rsidR="00575D19" w:rsidRPr="00CF1CAD" w:rsidRDefault="00D41D24" w:rsidP="00A013F7">
      <w:pPr>
        <w:autoSpaceDE w:val="0"/>
        <w:autoSpaceDN w:val="0"/>
        <w:adjustRightInd w:val="0"/>
        <w:jc w:val="both"/>
        <w:rPr>
          <w:rFonts w:eastAsia="Calibri" w:cstheme="minorHAnsi"/>
          <w:sz w:val="20"/>
          <w:szCs w:val="20"/>
        </w:rPr>
      </w:pPr>
      <w:r w:rsidRPr="00CF1CAD">
        <w:rPr>
          <w:rFonts w:eastAsia="Calibri" w:cstheme="minorHAnsi"/>
          <w:sz w:val="20"/>
          <w:szCs w:val="20"/>
        </w:rPr>
        <w:t xml:space="preserve">L’eventuale rifiuto, parziale o totale, della domanda di riduzione del premio dall’inizio della garanzia, sarà espressamente comunicato motivandola a mezzo lettera raccomandata o </w:t>
      </w:r>
      <w:r w:rsidR="00AE72E0" w:rsidRPr="00CF1CAD">
        <w:rPr>
          <w:rFonts w:eastAsia="Calibri" w:cstheme="minorHAnsi"/>
          <w:sz w:val="20"/>
          <w:szCs w:val="20"/>
        </w:rPr>
        <w:t>e-mail</w:t>
      </w:r>
      <w:r w:rsidR="0031777F" w:rsidRPr="00CF1CAD">
        <w:rPr>
          <w:rFonts w:eastAsia="Calibri" w:cstheme="minorHAnsi"/>
          <w:sz w:val="20"/>
          <w:szCs w:val="20"/>
        </w:rPr>
        <w:t xml:space="preserve"> </w:t>
      </w:r>
      <w:r w:rsidRPr="00CF1CAD">
        <w:rPr>
          <w:rFonts w:eastAsia="Calibri" w:cstheme="minorHAnsi"/>
          <w:sz w:val="20"/>
          <w:szCs w:val="20"/>
        </w:rPr>
        <w:t xml:space="preserve">o posta PEC, da parte della </w:t>
      </w:r>
      <w:r w:rsidR="00286783" w:rsidRPr="00CF1CAD">
        <w:rPr>
          <w:rFonts w:eastAsia="Calibri" w:cstheme="minorHAnsi"/>
          <w:sz w:val="20"/>
          <w:szCs w:val="20"/>
        </w:rPr>
        <w:t>Compagnia</w:t>
      </w:r>
      <w:r w:rsidRPr="00CF1CAD">
        <w:rPr>
          <w:rFonts w:eastAsia="Calibri" w:cstheme="minorHAnsi"/>
          <w:sz w:val="20"/>
          <w:szCs w:val="20"/>
        </w:rPr>
        <w:t xml:space="preserve"> all’</w:t>
      </w:r>
      <w:r w:rsidR="00286783" w:rsidRPr="00CF1CAD">
        <w:rPr>
          <w:rFonts w:eastAsia="Calibri" w:cstheme="minorHAnsi"/>
          <w:sz w:val="20"/>
          <w:szCs w:val="20"/>
        </w:rPr>
        <w:t>Assicurato</w:t>
      </w:r>
      <w:r w:rsidRPr="00CF1CAD">
        <w:rPr>
          <w:rFonts w:eastAsia="Calibri" w:cstheme="minorHAnsi"/>
          <w:sz w:val="20"/>
          <w:szCs w:val="20"/>
        </w:rPr>
        <w:t xml:space="preserve"> ed al Condifesa entro e non oltre 15 giorni dalla data della domanda stessa.</w:t>
      </w:r>
    </w:p>
    <w:p w14:paraId="746ADB3D" w14:textId="4993AA2C" w:rsidR="00575D19" w:rsidRPr="00CF1CAD" w:rsidRDefault="00575D19" w:rsidP="002A5B19">
      <w:pPr>
        <w:pStyle w:val="Titolo3"/>
      </w:pPr>
      <w:bookmarkStart w:id="102" w:name="_Toc169248183"/>
      <w:bookmarkStart w:id="103" w:name="_Toc218786543"/>
      <w:r w:rsidRPr="00CF1CAD">
        <w:t>Art. 26 – CGA - Prodotti di secondo raccolto</w:t>
      </w:r>
      <w:bookmarkEnd w:id="102"/>
      <w:bookmarkEnd w:id="103"/>
      <w:r w:rsidRPr="00CF1CAD">
        <w:t xml:space="preserve"> </w:t>
      </w:r>
    </w:p>
    <w:p w14:paraId="4269A068" w14:textId="04C17BD3" w:rsidR="00575D19" w:rsidRPr="00CF1CAD" w:rsidRDefault="00575D19" w:rsidP="00575D19">
      <w:pPr>
        <w:spacing w:after="0" w:line="240" w:lineRule="auto"/>
        <w:jc w:val="both"/>
        <w:rPr>
          <w:rFonts w:cstheme="minorHAnsi"/>
          <w:color w:val="231F20"/>
          <w:sz w:val="20"/>
          <w:szCs w:val="20"/>
        </w:rPr>
      </w:pPr>
      <w:r w:rsidRPr="00CF1CAD">
        <w:rPr>
          <w:rFonts w:cstheme="minorHAnsi"/>
          <w:color w:val="231F20"/>
          <w:sz w:val="20"/>
          <w:szCs w:val="20"/>
        </w:rPr>
        <w:t xml:space="preserve">Per tutti i prodotti seminati in successione ad altre colture, presenti nel </w:t>
      </w:r>
      <w:r w:rsidR="00833E7E" w:rsidRPr="00CF1CAD">
        <w:rPr>
          <w:rFonts w:cstheme="minorHAnsi"/>
          <w:color w:val="231F20"/>
          <w:sz w:val="20"/>
          <w:szCs w:val="20"/>
        </w:rPr>
        <w:t>PGRI</w:t>
      </w:r>
      <w:r w:rsidRPr="00CF1CAD">
        <w:rPr>
          <w:rFonts w:cstheme="minorHAnsi"/>
          <w:color w:val="231F20"/>
          <w:sz w:val="20"/>
          <w:szCs w:val="20"/>
        </w:rPr>
        <w:t xml:space="preserve"> deve essere riportata sul certificato di assicurazione la seguente dichiarazione: “Trattasi di prodotto di secondo raccolto che verrà seminato o trapiantato in data ....................”. </w:t>
      </w:r>
    </w:p>
    <w:p w14:paraId="712AF24B" w14:textId="25D638DF" w:rsidR="000002D6" w:rsidRPr="00CF1CAD" w:rsidRDefault="000002D6" w:rsidP="000002D6">
      <w:pPr>
        <w:spacing w:after="0" w:line="160" w:lineRule="exact"/>
        <w:jc w:val="both"/>
        <w:rPr>
          <w:rFonts w:cstheme="minorHAnsi"/>
          <w:color w:val="231F20"/>
          <w:sz w:val="20"/>
          <w:szCs w:val="20"/>
        </w:rPr>
      </w:pPr>
    </w:p>
    <w:p w14:paraId="0F961FD8" w14:textId="11040B51" w:rsidR="00383626" w:rsidRPr="00CF1CAD" w:rsidRDefault="001B6DD2" w:rsidP="001B6DD2">
      <w:pPr>
        <w:spacing w:after="0" w:line="240" w:lineRule="auto"/>
        <w:jc w:val="both"/>
        <w:rPr>
          <w:rFonts w:cstheme="minorHAnsi"/>
          <w:b/>
          <w:bCs/>
          <w:color w:val="231F20"/>
          <w:sz w:val="20"/>
          <w:szCs w:val="20"/>
        </w:rPr>
      </w:pPr>
      <w:r w:rsidRPr="00CF1CAD">
        <w:rPr>
          <w:rFonts w:cstheme="minorHAnsi"/>
          <w:color w:val="231F20"/>
          <w:sz w:val="20"/>
          <w:szCs w:val="20"/>
        </w:rPr>
        <w:t>Qualora l’</w:t>
      </w:r>
      <w:r w:rsidR="00286783" w:rsidRPr="00CF1CAD">
        <w:rPr>
          <w:rFonts w:cstheme="minorHAnsi"/>
          <w:color w:val="231F20"/>
          <w:sz w:val="20"/>
          <w:szCs w:val="20"/>
        </w:rPr>
        <w:t>Assicurato</w:t>
      </w:r>
      <w:r w:rsidRPr="00CF1CAD">
        <w:rPr>
          <w:rFonts w:cstheme="minorHAnsi"/>
          <w:color w:val="231F20"/>
          <w:sz w:val="20"/>
          <w:szCs w:val="20"/>
        </w:rPr>
        <w:t xml:space="preserve"> non possa, per motivi diversi, procedere alla </w:t>
      </w:r>
      <w:r w:rsidR="00DB47D1" w:rsidRPr="00CF1CAD">
        <w:rPr>
          <w:rFonts w:cstheme="minorHAnsi"/>
          <w:color w:val="231F20"/>
          <w:sz w:val="20"/>
          <w:szCs w:val="20"/>
        </w:rPr>
        <w:t>s</w:t>
      </w:r>
      <w:r w:rsidRPr="00CF1CAD">
        <w:rPr>
          <w:rFonts w:cstheme="minorHAnsi"/>
          <w:color w:val="231F20"/>
          <w:sz w:val="20"/>
          <w:szCs w:val="20"/>
        </w:rPr>
        <w:t>emina totale o parziale dei quantitativi previsti, potrà chiedere l’annullamento totale o parziale dell’</w:t>
      </w:r>
      <w:r w:rsidR="00DB47D1" w:rsidRPr="00CF1CAD">
        <w:rPr>
          <w:rFonts w:cstheme="minorHAnsi"/>
          <w:color w:val="231F20"/>
          <w:sz w:val="20"/>
          <w:szCs w:val="20"/>
        </w:rPr>
        <w:t>a</w:t>
      </w:r>
      <w:r w:rsidRPr="00CF1CAD">
        <w:rPr>
          <w:rFonts w:cstheme="minorHAnsi"/>
          <w:color w:val="231F20"/>
          <w:sz w:val="20"/>
          <w:szCs w:val="20"/>
        </w:rPr>
        <w:t xml:space="preserve">ssicurazione inviandone </w:t>
      </w:r>
      <w:r w:rsidR="00DB47D1" w:rsidRPr="00CF1CAD">
        <w:rPr>
          <w:rFonts w:cstheme="minorHAnsi"/>
          <w:color w:val="231F20"/>
          <w:sz w:val="20"/>
          <w:szCs w:val="20"/>
        </w:rPr>
        <w:t>n</w:t>
      </w:r>
      <w:r w:rsidRPr="00CF1CAD">
        <w:rPr>
          <w:rFonts w:cstheme="minorHAnsi"/>
          <w:color w:val="231F20"/>
          <w:sz w:val="20"/>
          <w:szCs w:val="20"/>
        </w:rPr>
        <w:t>otifica tramite l’</w:t>
      </w:r>
      <w:r w:rsidR="00DB47D1" w:rsidRPr="00CF1CAD">
        <w:rPr>
          <w:rFonts w:cstheme="minorHAnsi"/>
          <w:color w:val="231F20"/>
          <w:sz w:val="20"/>
          <w:szCs w:val="20"/>
        </w:rPr>
        <w:t>i</w:t>
      </w:r>
      <w:r w:rsidRPr="00CF1CAD">
        <w:rPr>
          <w:rFonts w:cstheme="minorHAnsi"/>
          <w:color w:val="231F20"/>
          <w:sz w:val="20"/>
          <w:szCs w:val="20"/>
        </w:rPr>
        <w:t xml:space="preserve">ntermediario a mezzo </w:t>
      </w:r>
      <w:r w:rsidR="00A429AA" w:rsidRPr="00CF1CAD">
        <w:rPr>
          <w:rFonts w:cstheme="minorHAnsi"/>
          <w:sz w:val="20"/>
          <w:szCs w:val="20"/>
        </w:rPr>
        <w:t xml:space="preserve">mail </w:t>
      </w:r>
      <w:r w:rsidR="00DD2C9A" w:rsidRPr="00CF1CAD">
        <w:rPr>
          <w:rFonts w:cstheme="minorHAnsi"/>
          <w:sz w:val="20"/>
          <w:szCs w:val="20"/>
        </w:rPr>
        <w:t>(</w:t>
      </w:r>
      <w:r w:rsidR="007B5E2C" w:rsidRPr="00CF1CAD">
        <w:rPr>
          <w:rFonts w:cstheme="minorHAnsi"/>
          <w:sz w:val="20"/>
          <w:szCs w:val="20"/>
        </w:rPr>
        <w:t>vianellosrl</w:t>
      </w:r>
      <w:r w:rsidR="00A429AA" w:rsidRPr="00CF1CAD">
        <w:rPr>
          <w:rFonts w:cstheme="minorHAnsi"/>
          <w:sz w:val="20"/>
          <w:szCs w:val="20"/>
        </w:rPr>
        <w:t>@</w:t>
      </w:r>
      <w:r w:rsidR="007B5E2C" w:rsidRPr="00CF1CAD">
        <w:rPr>
          <w:rFonts w:cstheme="minorHAnsi"/>
          <w:sz w:val="20"/>
          <w:szCs w:val="20"/>
        </w:rPr>
        <w:t>pec.it</w:t>
      </w:r>
      <w:r w:rsidR="00DD2C9A" w:rsidRPr="00CF1CAD">
        <w:rPr>
          <w:rFonts w:cstheme="minorHAnsi"/>
          <w:sz w:val="20"/>
          <w:szCs w:val="20"/>
        </w:rPr>
        <w:t>)</w:t>
      </w:r>
      <w:r w:rsidRPr="00CF1CAD">
        <w:rPr>
          <w:rFonts w:cstheme="minorHAnsi"/>
          <w:sz w:val="20"/>
          <w:szCs w:val="20"/>
        </w:rPr>
        <w:t xml:space="preserve"> </w:t>
      </w:r>
      <w:r w:rsidRPr="00CF1CAD">
        <w:rPr>
          <w:rFonts w:cstheme="minorHAnsi"/>
          <w:color w:val="231F20"/>
          <w:sz w:val="20"/>
          <w:szCs w:val="20"/>
        </w:rPr>
        <w:t>allegando il nuovo P</w:t>
      </w:r>
      <w:r w:rsidR="006269BE" w:rsidRPr="00CF1CAD">
        <w:rPr>
          <w:rFonts w:cstheme="minorHAnsi"/>
          <w:color w:val="231F20"/>
          <w:sz w:val="20"/>
          <w:szCs w:val="20"/>
        </w:rPr>
        <w:t>GRI</w:t>
      </w:r>
      <w:r w:rsidRPr="00CF1CAD">
        <w:rPr>
          <w:rFonts w:cstheme="minorHAnsi"/>
          <w:color w:val="231F20"/>
          <w:sz w:val="20"/>
          <w:szCs w:val="20"/>
        </w:rPr>
        <w:t xml:space="preserve"> in cui risulti tale circostanza, entro e non oltre il </w:t>
      </w:r>
      <w:r w:rsidR="00680394" w:rsidRPr="00CF1CAD">
        <w:rPr>
          <w:rFonts w:cstheme="minorHAnsi"/>
          <w:color w:val="231F20"/>
          <w:sz w:val="20"/>
          <w:szCs w:val="20"/>
        </w:rPr>
        <w:t>20</w:t>
      </w:r>
      <w:r w:rsidRPr="00CF1CAD">
        <w:rPr>
          <w:rFonts w:cstheme="minorHAnsi"/>
          <w:color w:val="231F20"/>
          <w:sz w:val="20"/>
          <w:szCs w:val="20"/>
        </w:rPr>
        <w:t xml:space="preserve"> luglio</w:t>
      </w:r>
      <w:r w:rsidRPr="00CF1CAD">
        <w:rPr>
          <w:rFonts w:cstheme="minorHAnsi"/>
          <w:b/>
          <w:bCs/>
          <w:color w:val="231F20"/>
          <w:sz w:val="20"/>
          <w:szCs w:val="20"/>
        </w:rPr>
        <w:t>.</w:t>
      </w:r>
    </w:p>
    <w:p w14:paraId="147C8736" w14:textId="77777777" w:rsidR="00BD23C5" w:rsidRPr="00CF1CAD" w:rsidRDefault="00BD23C5" w:rsidP="00950755">
      <w:pPr>
        <w:spacing w:after="0" w:line="240" w:lineRule="auto"/>
        <w:jc w:val="center"/>
        <w:rPr>
          <w:rFonts w:cstheme="minorHAnsi"/>
          <w:b/>
          <w:bCs/>
          <w:color w:val="231F20"/>
          <w:sz w:val="20"/>
          <w:szCs w:val="20"/>
        </w:rPr>
      </w:pPr>
    </w:p>
    <w:p w14:paraId="75837556" w14:textId="5F672ED5" w:rsidR="00950755" w:rsidRDefault="00950755" w:rsidP="00CA0288">
      <w:pPr>
        <w:pStyle w:val="Titolo1"/>
        <w:rPr>
          <w:rFonts w:asciiTheme="minorHAnsi" w:hAnsiTheme="minorHAnsi" w:cstheme="minorHAnsi"/>
        </w:rPr>
      </w:pPr>
      <w:bookmarkStart w:id="104" w:name="_Toc169248184"/>
      <w:bookmarkStart w:id="105" w:name="_Toc218786544"/>
      <w:r w:rsidRPr="00CF1CAD">
        <w:rPr>
          <w:rFonts w:asciiTheme="minorHAnsi" w:hAnsiTheme="minorHAnsi" w:cstheme="minorHAnsi"/>
        </w:rPr>
        <w:t>DISPOSIZIONI DIVERSE</w:t>
      </w:r>
      <w:bookmarkEnd w:id="104"/>
      <w:bookmarkEnd w:id="105"/>
    </w:p>
    <w:p w14:paraId="13A45411" w14:textId="77777777" w:rsidR="00F13100" w:rsidRPr="00F13100" w:rsidRDefault="00F13100" w:rsidP="00F13100">
      <w:pPr>
        <w:spacing w:after="0"/>
        <w:rPr>
          <w:sz w:val="18"/>
          <w:szCs w:val="18"/>
        </w:rPr>
      </w:pPr>
    </w:p>
    <w:p w14:paraId="6437648B" w14:textId="77777777" w:rsidR="00950755" w:rsidRPr="00CF1CAD" w:rsidRDefault="00950755" w:rsidP="002A5B19">
      <w:pPr>
        <w:pStyle w:val="Titolo3"/>
      </w:pPr>
      <w:bookmarkStart w:id="106" w:name="_Toc169248185"/>
      <w:bookmarkStart w:id="107" w:name="_Toc218786545"/>
      <w:r w:rsidRPr="00CF1CAD">
        <w:t>Art. 27 – CGA - Esagerazione dolosa del danno</w:t>
      </w:r>
      <w:bookmarkEnd w:id="106"/>
      <w:bookmarkEnd w:id="107"/>
      <w:r w:rsidRPr="00CF1CAD">
        <w:t xml:space="preserve"> </w:t>
      </w:r>
    </w:p>
    <w:p w14:paraId="3C19173E" w14:textId="466300B0" w:rsidR="00950755" w:rsidRPr="00CF1CAD" w:rsidRDefault="00950755" w:rsidP="00950755">
      <w:pPr>
        <w:spacing w:after="0" w:line="240" w:lineRule="auto"/>
        <w:jc w:val="both"/>
        <w:rPr>
          <w:rFonts w:cstheme="minorHAnsi"/>
          <w:color w:val="231F20"/>
          <w:sz w:val="20"/>
          <w:szCs w:val="20"/>
        </w:rPr>
      </w:pPr>
      <w:r w:rsidRPr="00CF1CAD">
        <w:rPr>
          <w:rFonts w:cstheme="minorHAnsi"/>
          <w:color w:val="231F20"/>
          <w:sz w:val="20"/>
          <w:szCs w:val="20"/>
        </w:rPr>
        <w:t xml:space="preserve">Ogni atto scientemente compiuto, diretto a trarre in inganno la </w:t>
      </w:r>
      <w:r w:rsidR="00286783" w:rsidRPr="00CF1CAD">
        <w:rPr>
          <w:rFonts w:cstheme="minorHAnsi"/>
          <w:color w:val="231F20"/>
          <w:sz w:val="20"/>
          <w:szCs w:val="20"/>
        </w:rPr>
        <w:t>Compagnia</w:t>
      </w:r>
      <w:r w:rsidRPr="00CF1CAD">
        <w:rPr>
          <w:rFonts w:cstheme="minorHAnsi"/>
          <w:color w:val="231F20"/>
          <w:sz w:val="20"/>
          <w:szCs w:val="20"/>
        </w:rPr>
        <w:t xml:space="preserve"> circa la valutazione del danno, produce la decadenza dell'</w:t>
      </w:r>
      <w:r w:rsidR="00286783" w:rsidRPr="00CF1CAD">
        <w:rPr>
          <w:rFonts w:cstheme="minorHAnsi"/>
          <w:color w:val="231F20"/>
          <w:sz w:val="20"/>
          <w:szCs w:val="20"/>
        </w:rPr>
        <w:t>Assicurato</w:t>
      </w:r>
      <w:r w:rsidRPr="00CF1CAD">
        <w:rPr>
          <w:rFonts w:cstheme="minorHAnsi"/>
          <w:color w:val="231F20"/>
          <w:sz w:val="20"/>
          <w:szCs w:val="20"/>
        </w:rPr>
        <w:t xml:space="preserve"> dal diritto all’indennizzo.</w:t>
      </w:r>
    </w:p>
    <w:p w14:paraId="299D6AD5" w14:textId="7916E0BE" w:rsidR="00950755" w:rsidRPr="00CF1CAD" w:rsidRDefault="00950755" w:rsidP="00950755">
      <w:pPr>
        <w:spacing w:after="0" w:line="240" w:lineRule="auto"/>
        <w:jc w:val="both"/>
        <w:rPr>
          <w:rFonts w:cstheme="minorHAnsi"/>
          <w:color w:val="231F20"/>
          <w:sz w:val="20"/>
          <w:szCs w:val="20"/>
        </w:rPr>
      </w:pPr>
      <w:r w:rsidRPr="00CF1CAD">
        <w:rPr>
          <w:rFonts w:cstheme="minorHAnsi"/>
          <w:color w:val="231F20"/>
          <w:sz w:val="20"/>
          <w:szCs w:val="20"/>
        </w:rPr>
        <w:t xml:space="preserve">Eventuali colture lasciate in stato di abbandono totale o parziale a seguito del verificarsi di un evento dannoso, verranno risarcite solamente per il danno arrecato dal medesimo evento, escludendo ogni successivo </w:t>
      </w:r>
      <w:r w:rsidR="0048584A" w:rsidRPr="00CF1CAD">
        <w:rPr>
          <w:rFonts w:cstheme="minorHAnsi"/>
          <w:color w:val="231F20"/>
          <w:sz w:val="20"/>
          <w:szCs w:val="20"/>
        </w:rPr>
        <w:t>evento assicurato</w:t>
      </w:r>
      <w:r w:rsidRPr="00CF1CAD">
        <w:rPr>
          <w:rFonts w:cstheme="minorHAnsi"/>
          <w:color w:val="231F20"/>
          <w:sz w:val="20"/>
          <w:szCs w:val="20"/>
        </w:rPr>
        <w:t xml:space="preserve"> ed ogni eventuale aggravamento, dovuto alla mancata applicazione delle corrette pratiche agronomiche.</w:t>
      </w:r>
    </w:p>
    <w:p w14:paraId="176675EF" w14:textId="77777777" w:rsidR="00950755" w:rsidRPr="00CF1CAD" w:rsidRDefault="00950755" w:rsidP="00950755">
      <w:pPr>
        <w:spacing w:after="0" w:line="240" w:lineRule="auto"/>
        <w:jc w:val="both"/>
        <w:rPr>
          <w:rFonts w:cstheme="minorHAnsi"/>
          <w:color w:val="231F20"/>
          <w:sz w:val="20"/>
          <w:szCs w:val="20"/>
        </w:rPr>
      </w:pPr>
    </w:p>
    <w:p w14:paraId="21AD6E4B" w14:textId="77777777" w:rsidR="00950755" w:rsidRPr="00CF1CAD" w:rsidRDefault="00950755" w:rsidP="002A5B19">
      <w:pPr>
        <w:pStyle w:val="Titolo3"/>
      </w:pPr>
      <w:bookmarkStart w:id="108" w:name="_Toc169248186"/>
      <w:bookmarkStart w:id="109" w:name="_Toc218786546"/>
      <w:r w:rsidRPr="00CF1CAD">
        <w:t>Art. 28 – CGA - Anticipata risoluzione del contratto</w:t>
      </w:r>
      <w:bookmarkEnd w:id="108"/>
      <w:bookmarkEnd w:id="109"/>
    </w:p>
    <w:p w14:paraId="156CF616" w14:textId="4407EB06" w:rsidR="00950755" w:rsidRPr="00CF1CAD" w:rsidRDefault="00950755" w:rsidP="00950755">
      <w:pPr>
        <w:spacing w:after="0" w:line="240" w:lineRule="auto"/>
        <w:jc w:val="both"/>
        <w:rPr>
          <w:rFonts w:cstheme="minorHAnsi"/>
          <w:color w:val="231F20"/>
          <w:sz w:val="20"/>
          <w:szCs w:val="20"/>
        </w:rPr>
      </w:pPr>
      <w:r w:rsidRPr="00CF1CAD">
        <w:rPr>
          <w:rFonts w:cstheme="minorHAnsi"/>
          <w:color w:val="231F20"/>
          <w:sz w:val="20"/>
          <w:szCs w:val="20"/>
        </w:rPr>
        <w:t>Qualora una o più partite della coltura assicurata venga danneggiata dagli eventi garantiti in modo ed in tempi tali da potersi sostituire con altra o con la stessa coltura o, prescindendo dalla possibilità di sostituzione, in presenza di danni gravissimi e l’</w:t>
      </w:r>
      <w:r w:rsidR="00286783" w:rsidRPr="00CF1CAD">
        <w:rPr>
          <w:rFonts w:cstheme="minorHAnsi"/>
          <w:color w:val="231F20"/>
          <w:sz w:val="20"/>
          <w:szCs w:val="20"/>
        </w:rPr>
        <w:t>Assicurato</w:t>
      </w:r>
      <w:r w:rsidRPr="00CF1CAD">
        <w:rPr>
          <w:rFonts w:cstheme="minorHAnsi"/>
          <w:color w:val="231F20"/>
          <w:sz w:val="20"/>
          <w:szCs w:val="20"/>
        </w:rPr>
        <w:t xml:space="preserve"> ne faccia richiesta a mezzo</w:t>
      </w:r>
      <w:r w:rsidR="008F1B66" w:rsidRPr="00CF1CAD">
        <w:rPr>
          <w:rFonts w:cstheme="minorHAnsi"/>
          <w:color w:val="231F20"/>
          <w:sz w:val="20"/>
          <w:szCs w:val="20"/>
        </w:rPr>
        <w:t xml:space="preserve"> </w:t>
      </w:r>
      <w:r w:rsidRPr="00CF1CAD">
        <w:rPr>
          <w:rFonts w:cstheme="minorHAnsi"/>
          <w:color w:val="231F20"/>
          <w:sz w:val="20"/>
          <w:szCs w:val="20"/>
        </w:rPr>
        <w:t>mail certificata</w:t>
      </w:r>
      <w:r w:rsidR="00860F28" w:rsidRPr="00CF1CAD">
        <w:rPr>
          <w:rFonts w:cstheme="minorHAnsi"/>
          <w:color w:val="231F20"/>
          <w:sz w:val="20"/>
          <w:szCs w:val="20"/>
        </w:rPr>
        <w:t xml:space="preserve"> </w:t>
      </w:r>
      <w:r w:rsidR="00860F28" w:rsidRPr="00CF1CAD">
        <w:rPr>
          <w:rFonts w:cstheme="minorHAnsi"/>
          <w:sz w:val="20"/>
          <w:szCs w:val="20"/>
        </w:rPr>
        <w:t>all’indirizzo: amtrust.assicurazioni.agri.sinistri@pec.it</w:t>
      </w:r>
      <w:r w:rsidRPr="00CF1CAD">
        <w:rPr>
          <w:rFonts w:cstheme="minorHAnsi"/>
          <w:sz w:val="20"/>
          <w:szCs w:val="20"/>
        </w:rPr>
        <w:t xml:space="preserve">, </w:t>
      </w:r>
      <w:r w:rsidRPr="00CF1CAD">
        <w:rPr>
          <w:rFonts w:cstheme="minorHAnsi"/>
          <w:color w:val="231F20"/>
          <w:sz w:val="20"/>
          <w:szCs w:val="20"/>
        </w:rPr>
        <w:t xml:space="preserve">questa potrà, nel termine massimo di cinque giorni, esclusi i festivi, dal ricevimento, indicare </w:t>
      </w:r>
      <w:r w:rsidR="005A2C46" w:rsidRPr="00CF1CAD">
        <w:rPr>
          <w:rFonts w:cstheme="minorHAnsi"/>
          <w:color w:val="231F20"/>
          <w:sz w:val="20"/>
          <w:szCs w:val="20"/>
        </w:rPr>
        <w:t>la somma offerta</w:t>
      </w:r>
      <w:r w:rsidR="0039432D" w:rsidRPr="00CF1CAD">
        <w:rPr>
          <w:rFonts w:cstheme="minorHAnsi"/>
          <w:color w:val="231F20"/>
          <w:sz w:val="20"/>
          <w:szCs w:val="20"/>
        </w:rPr>
        <w:t xml:space="preserve"> </w:t>
      </w:r>
      <w:r w:rsidRPr="00CF1CAD">
        <w:rPr>
          <w:rFonts w:cstheme="minorHAnsi"/>
          <w:color w:val="231F20"/>
          <w:sz w:val="20"/>
          <w:szCs w:val="20"/>
        </w:rPr>
        <w:t>a titolo di indennizzo, tramite bollettino di campagna emesso dal proprio incaricato, fermo quanto previsto all’</w:t>
      </w:r>
      <w:r w:rsidRPr="00CF1CAD">
        <w:rPr>
          <w:rFonts w:cstheme="minorHAnsi"/>
          <w:i/>
          <w:iCs/>
          <w:color w:val="231F20"/>
          <w:sz w:val="20"/>
          <w:szCs w:val="20"/>
        </w:rPr>
        <w:t>art.12 - Soglia</w:t>
      </w:r>
      <w:r w:rsidRPr="00CF1CAD">
        <w:rPr>
          <w:rFonts w:cstheme="minorHAnsi"/>
          <w:color w:val="231F20"/>
          <w:sz w:val="20"/>
          <w:szCs w:val="20"/>
        </w:rPr>
        <w:t>.</w:t>
      </w:r>
    </w:p>
    <w:p w14:paraId="10295E5F" w14:textId="5B2D4844" w:rsidR="00950755" w:rsidRPr="00CF1CAD" w:rsidRDefault="00950755" w:rsidP="00950755">
      <w:pPr>
        <w:spacing w:after="0" w:line="240" w:lineRule="auto"/>
        <w:jc w:val="both"/>
        <w:rPr>
          <w:rFonts w:cstheme="minorHAnsi"/>
          <w:color w:val="231F20"/>
          <w:sz w:val="20"/>
          <w:szCs w:val="20"/>
        </w:rPr>
      </w:pPr>
      <w:r w:rsidRPr="00CF1CAD">
        <w:rPr>
          <w:rFonts w:cstheme="minorHAnsi"/>
          <w:color w:val="231F20"/>
          <w:sz w:val="20"/>
          <w:szCs w:val="20"/>
        </w:rPr>
        <w:t>La mancata accettazione dell’offerta da parte dell’</w:t>
      </w:r>
      <w:r w:rsidR="00286783" w:rsidRPr="00CF1CAD">
        <w:rPr>
          <w:rFonts w:cstheme="minorHAnsi"/>
          <w:color w:val="231F20"/>
          <w:sz w:val="20"/>
          <w:szCs w:val="20"/>
        </w:rPr>
        <w:t>Assicurato</w:t>
      </w:r>
      <w:r w:rsidRPr="00CF1CAD">
        <w:rPr>
          <w:rFonts w:cstheme="minorHAnsi"/>
          <w:color w:val="231F20"/>
          <w:sz w:val="20"/>
          <w:szCs w:val="20"/>
        </w:rPr>
        <w:t xml:space="preserve"> comporta rinuncia alla domanda di cui sopra. </w:t>
      </w:r>
    </w:p>
    <w:p w14:paraId="7BAC9BD7" w14:textId="733A4EDD" w:rsidR="005D569D" w:rsidRPr="00CF1CAD" w:rsidRDefault="005D569D" w:rsidP="005D569D">
      <w:pPr>
        <w:spacing w:after="0" w:line="240" w:lineRule="auto"/>
        <w:jc w:val="both"/>
        <w:rPr>
          <w:rFonts w:cstheme="minorHAnsi"/>
          <w:color w:val="231F20"/>
          <w:sz w:val="20"/>
          <w:szCs w:val="20"/>
        </w:rPr>
      </w:pPr>
      <w:r w:rsidRPr="00CF1CAD">
        <w:rPr>
          <w:rFonts w:cstheme="minorHAnsi"/>
          <w:color w:val="231F20"/>
          <w:sz w:val="20"/>
          <w:szCs w:val="20"/>
        </w:rPr>
        <w:t>In caso di accettazione dell’offerta da parte dell’</w:t>
      </w:r>
      <w:r w:rsidR="00286783" w:rsidRPr="00CF1CAD">
        <w:rPr>
          <w:rFonts w:cstheme="minorHAnsi"/>
          <w:color w:val="231F20"/>
          <w:sz w:val="20"/>
          <w:szCs w:val="20"/>
        </w:rPr>
        <w:t>Assicurato</w:t>
      </w:r>
      <w:r w:rsidRPr="00CF1CAD">
        <w:rPr>
          <w:rFonts w:cstheme="minorHAnsi"/>
          <w:color w:val="231F20"/>
          <w:sz w:val="20"/>
          <w:szCs w:val="20"/>
        </w:rPr>
        <w:t>, il contratto, relativamente alle partite oggetto di transazione, si intende risolto.</w:t>
      </w:r>
    </w:p>
    <w:p w14:paraId="79132FDF" w14:textId="77777777" w:rsidR="006315A5" w:rsidRPr="00CF1CAD" w:rsidRDefault="006315A5" w:rsidP="005D569D">
      <w:pPr>
        <w:spacing w:after="0" w:line="240" w:lineRule="auto"/>
        <w:jc w:val="both"/>
        <w:rPr>
          <w:rFonts w:cstheme="minorHAnsi"/>
          <w:color w:val="231F20"/>
          <w:sz w:val="20"/>
          <w:szCs w:val="20"/>
        </w:rPr>
      </w:pPr>
    </w:p>
    <w:p w14:paraId="3E8B0CB5" w14:textId="204893E4" w:rsidR="00845ED1" w:rsidRPr="00CF1CAD" w:rsidRDefault="00845ED1" w:rsidP="002A5B19">
      <w:pPr>
        <w:pStyle w:val="Titolo3"/>
      </w:pPr>
      <w:bookmarkStart w:id="110" w:name="_Toc169248187"/>
      <w:bookmarkStart w:id="111" w:name="_Toc218786547"/>
      <w:r w:rsidRPr="00CF1CAD">
        <w:t>Art. 29 – CGA - Ispezione dei prodotti assicurati</w:t>
      </w:r>
      <w:bookmarkEnd w:id="110"/>
      <w:bookmarkEnd w:id="111"/>
    </w:p>
    <w:p w14:paraId="77734362" w14:textId="068435AF" w:rsidR="00845ED1" w:rsidRPr="00CF1CAD" w:rsidRDefault="00845ED1" w:rsidP="00845ED1">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Pr="00CF1CAD">
        <w:rPr>
          <w:rFonts w:cstheme="minorHAnsi"/>
          <w:color w:val="231F20"/>
          <w:sz w:val="20"/>
          <w:szCs w:val="20"/>
        </w:rPr>
        <w:t xml:space="preserve"> ha sempre il diritto di ispezionare le produzioni assicurate, senza che ciò crei pregiudizio per eventuali riserve o eccezioni. L’</w:t>
      </w:r>
      <w:r w:rsidR="00286783" w:rsidRPr="00CF1CAD">
        <w:rPr>
          <w:rFonts w:cstheme="minorHAnsi"/>
          <w:color w:val="231F20"/>
          <w:sz w:val="20"/>
          <w:szCs w:val="20"/>
        </w:rPr>
        <w:t>Assicurato</w:t>
      </w:r>
      <w:r w:rsidRPr="00CF1CAD">
        <w:rPr>
          <w:rFonts w:cstheme="minorHAnsi"/>
          <w:color w:val="231F20"/>
          <w:sz w:val="20"/>
          <w:szCs w:val="20"/>
        </w:rPr>
        <w:t xml:space="preserve"> ha l’obbligo di fornire tutte le indicazioni e informazioni occorrenti, nonché le mappe catastali relative alle partite assicurate.</w:t>
      </w:r>
    </w:p>
    <w:p w14:paraId="1BECF952" w14:textId="77777777" w:rsidR="00845ED1" w:rsidRPr="00CF1CAD" w:rsidRDefault="00845ED1" w:rsidP="00845ED1">
      <w:pPr>
        <w:spacing w:after="0" w:line="240" w:lineRule="auto"/>
        <w:jc w:val="both"/>
        <w:rPr>
          <w:rFonts w:cstheme="minorHAnsi"/>
          <w:color w:val="231F20"/>
          <w:sz w:val="20"/>
          <w:szCs w:val="20"/>
        </w:rPr>
      </w:pPr>
    </w:p>
    <w:p w14:paraId="1A05619E" w14:textId="77777777" w:rsidR="00845ED1" w:rsidRPr="00CF1CAD" w:rsidRDefault="00845ED1" w:rsidP="002A5B19">
      <w:pPr>
        <w:pStyle w:val="Titolo3"/>
      </w:pPr>
      <w:bookmarkStart w:id="112" w:name="_Toc169248188"/>
      <w:bookmarkStart w:id="113" w:name="_Toc218786548"/>
      <w:r w:rsidRPr="005D751D">
        <w:t>Art. 30 – CGA - Pagamento dell’indennizzo</w:t>
      </w:r>
      <w:bookmarkEnd w:id="112"/>
      <w:bookmarkEnd w:id="113"/>
    </w:p>
    <w:p w14:paraId="5B7EADC2" w14:textId="058B80AA" w:rsidR="00845ED1" w:rsidRPr="00CF1CAD" w:rsidRDefault="00845ED1" w:rsidP="00845ED1">
      <w:pPr>
        <w:spacing w:after="0" w:line="240" w:lineRule="auto"/>
        <w:jc w:val="both"/>
        <w:rPr>
          <w:rFonts w:cstheme="minorHAnsi"/>
          <w:color w:val="231F20"/>
          <w:sz w:val="20"/>
          <w:szCs w:val="20"/>
        </w:rPr>
      </w:pPr>
      <w:r w:rsidRPr="00CF1CAD">
        <w:rPr>
          <w:rFonts w:cstheme="minorHAnsi"/>
          <w:color w:val="231F20"/>
          <w:sz w:val="20"/>
          <w:szCs w:val="20"/>
        </w:rPr>
        <w:t>Il pagamento dell’indennizzo deve essere effettuato all’</w:t>
      </w:r>
      <w:r w:rsidR="00286783" w:rsidRPr="00CF1CAD">
        <w:rPr>
          <w:rFonts w:cstheme="minorHAnsi"/>
          <w:color w:val="231F20"/>
          <w:sz w:val="20"/>
          <w:szCs w:val="20"/>
        </w:rPr>
        <w:t>Assicurato</w:t>
      </w:r>
      <w:r w:rsidR="005523CA" w:rsidRPr="00CF1CAD">
        <w:rPr>
          <w:rFonts w:cstheme="minorHAnsi"/>
          <w:color w:val="231F20"/>
          <w:sz w:val="20"/>
          <w:szCs w:val="20"/>
        </w:rPr>
        <w:t>,</w:t>
      </w:r>
      <w:r w:rsidRPr="00CF1CAD">
        <w:rPr>
          <w:rFonts w:cstheme="minorHAnsi"/>
          <w:color w:val="231F20"/>
          <w:sz w:val="20"/>
          <w:szCs w:val="20"/>
        </w:rPr>
        <w:t xml:space="preserve"> nei termini ed alle condizioni convenute con il </w:t>
      </w:r>
      <w:r w:rsidR="00286783" w:rsidRPr="00CF1CAD">
        <w:rPr>
          <w:rFonts w:cstheme="minorHAnsi"/>
          <w:color w:val="231F20"/>
          <w:sz w:val="20"/>
          <w:szCs w:val="20"/>
        </w:rPr>
        <w:t>Contraente</w:t>
      </w:r>
      <w:r w:rsidR="005523CA" w:rsidRPr="00CF1CAD">
        <w:rPr>
          <w:rFonts w:cstheme="minorHAnsi"/>
          <w:color w:val="231F20"/>
          <w:sz w:val="20"/>
          <w:szCs w:val="20"/>
        </w:rPr>
        <w:t>,</w:t>
      </w:r>
      <w:r w:rsidRPr="00CF1CAD">
        <w:rPr>
          <w:rFonts w:cstheme="minorHAnsi"/>
          <w:color w:val="231F20"/>
          <w:sz w:val="20"/>
          <w:szCs w:val="20"/>
        </w:rPr>
        <w:t xml:space="preserve"> </w:t>
      </w:r>
      <w:r w:rsidR="00AF5442" w:rsidRPr="00CF1CAD">
        <w:rPr>
          <w:rFonts w:cstheme="minorHAnsi"/>
          <w:color w:val="231F20"/>
          <w:sz w:val="20"/>
          <w:szCs w:val="20"/>
        </w:rPr>
        <w:t>e</w:t>
      </w:r>
      <w:r w:rsidRPr="00CF1CAD">
        <w:rPr>
          <w:rFonts w:cstheme="minorHAnsi"/>
          <w:color w:val="231F20"/>
          <w:sz w:val="20"/>
          <w:szCs w:val="20"/>
        </w:rPr>
        <w:t xml:space="preserve"> riportate nella Polizza Collettiva.</w:t>
      </w:r>
    </w:p>
    <w:p w14:paraId="25DCD0A2" w14:textId="3F88AC26" w:rsidR="00845ED1" w:rsidRPr="002763FF" w:rsidRDefault="00845ED1" w:rsidP="00845ED1">
      <w:pPr>
        <w:spacing w:after="0" w:line="240" w:lineRule="auto"/>
        <w:jc w:val="both"/>
        <w:rPr>
          <w:rFonts w:cstheme="minorHAnsi"/>
          <w:color w:val="231F20"/>
          <w:sz w:val="20"/>
          <w:szCs w:val="20"/>
        </w:rPr>
      </w:pPr>
      <w:r w:rsidRPr="00CF1CAD">
        <w:rPr>
          <w:rFonts w:cstheme="minorHAnsi"/>
          <w:color w:val="231F20"/>
          <w:sz w:val="20"/>
          <w:szCs w:val="20"/>
        </w:rPr>
        <w:t>Nel caso in cui l’</w:t>
      </w:r>
      <w:r w:rsidR="00286783" w:rsidRPr="00CF1CAD">
        <w:rPr>
          <w:rFonts w:cstheme="minorHAnsi"/>
          <w:color w:val="231F20"/>
          <w:sz w:val="20"/>
          <w:szCs w:val="20"/>
        </w:rPr>
        <w:t>Assicurato</w:t>
      </w:r>
      <w:r w:rsidRPr="00CF1CAD">
        <w:rPr>
          <w:rFonts w:cstheme="minorHAnsi"/>
          <w:color w:val="231F20"/>
          <w:sz w:val="20"/>
          <w:szCs w:val="20"/>
        </w:rPr>
        <w:t xml:space="preserve"> aderisca alla polizza convenzione l’</w:t>
      </w:r>
      <w:r w:rsidR="00286783" w:rsidRPr="00CF1CAD">
        <w:rPr>
          <w:rFonts w:cstheme="minorHAnsi"/>
          <w:color w:val="231F20"/>
          <w:sz w:val="20"/>
          <w:szCs w:val="20"/>
        </w:rPr>
        <w:t>Assicurato</w:t>
      </w:r>
      <w:r w:rsidRPr="00CF1CAD">
        <w:rPr>
          <w:rFonts w:cstheme="minorHAnsi"/>
          <w:color w:val="231F20"/>
          <w:sz w:val="20"/>
          <w:szCs w:val="20"/>
        </w:rPr>
        <w:t>re si impegna a corrispondere l’indennizzo – previa sottoscrizione della quietanza di pagamento - all’</w:t>
      </w:r>
      <w:r w:rsidR="00286783" w:rsidRPr="00CF1CAD">
        <w:rPr>
          <w:rFonts w:cstheme="minorHAnsi"/>
          <w:color w:val="231F20"/>
          <w:sz w:val="20"/>
          <w:szCs w:val="20"/>
        </w:rPr>
        <w:t>Assicurato</w:t>
      </w:r>
      <w:r w:rsidRPr="00CF1CAD">
        <w:rPr>
          <w:rFonts w:cstheme="minorHAnsi"/>
          <w:color w:val="231F20"/>
          <w:sz w:val="20"/>
          <w:szCs w:val="20"/>
        </w:rPr>
        <w:t xml:space="preserve"> o al </w:t>
      </w:r>
      <w:r w:rsidR="00286783" w:rsidRPr="00CF1CAD">
        <w:rPr>
          <w:rFonts w:cstheme="minorHAnsi"/>
          <w:color w:val="231F20"/>
          <w:sz w:val="20"/>
          <w:szCs w:val="20"/>
        </w:rPr>
        <w:t>Contraente</w:t>
      </w:r>
      <w:r w:rsidRPr="00CF1CAD">
        <w:rPr>
          <w:rFonts w:cstheme="minorHAnsi"/>
          <w:color w:val="231F20"/>
          <w:sz w:val="20"/>
          <w:szCs w:val="20"/>
        </w:rPr>
        <w:t xml:space="preserve"> entro e non </w:t>
      </w:r>
      <w:r w:rsidRPr="002763FF">
        <w:rPr>
          <w:rFonts w:cstheme="minorHAnsi"/>
          <w:color w:val="231F20"/>
          <w:sz w:val="20"/>
          <w:szCs w:val="20"/>
        </w:rPr>
        <w:t xml:space="preserve">oltre il 31 dicembre dell’anno di validità della garanzia. </w:t>
      </w:r>
    </w:p>
    <w:p w14:paraId="233C9292" w14:textId="0DC9E9DA" w:rsidR="00845ED1" w:rsidRDefault="00845ED1" w:rsidP="00845ED1">
      <w:pPr>
        <w:spacing w:after="0" w:line="240" w:lineRule="auto"/>
        <w:jc w:val="both"/>
        <w:rPr>
          <w:rFonts w:cstheme="minorHAnsi"/>
          <w:color w:val="231F20"/>
          <w:sz w:val="20"/>
          <w:szCs w:val="20"/>
        </w:rPr>
      </w:pPr>
      <w:r w:rsidRPr="002763FF">
        <w:rPr>
          <w:rFonts w:cstheme="minorHAnsi"/>
          <w:color w:val="231F20"/>
          <w:sz w:val="20"/>
          <w:szCs w:val="20"/>
        </w:rPr>
        <w:t xml:space="preserve">Nel caso il </w:t>
      </w:r>
      <w:r w:rsidR="00286783" w:rsidRPr="002763FF">
        <w:rPr>
          <w:rFonts w:cstheme="minorHAnsi"/>
          <w:color w:val="231F20"/>
          <w:sz w:val="20"/>
          <w:szCs w:val="20"/>
        </w:rPr>
        <w:t>Contraente</w:t>
      </w:r>
      <w:r w:rsidRPr="002763FF">
        <w:rPr>
          <w:rFonts w:cstheme="minorHAnsi"/>
          <w:color w:val="231F20"/>
          <w:sz w:val="20"/>
          <w:szCs w:val="20"/>
        </w:rPr>
        <w:t xml:space="preserve"> comunichi</w:t>
      </w:r>
      <w:r w:rsidR="00195ED8" w:rsidRPr="002763FF">
        <w:rPr>
          <w:rFonts w:cstheme="minorHAnsi"/>
          <w:color w:val="231F20"/>
          <w:sz w:val="20"/>
          <w:szCs w:val="20"/>
        </w:rPr>
        <w:t>,</w:t>
      </w:r>
      <w:r w:rsidRPr="002763FF">
        <w:rPr>
          <w:rFonts w:cstheme="minorHAnsi"/>
          <w:color w:val="231F20"/>
          <w:sz w:val="20"/>
          <w:szCs w:val="20"/>
        </w:rPr>
        <w:t xml:space="preserve"> nei termini previsti</w:t>
      </w:r>
      <w:r w:rsidR="006A090D" w:rsidRPr="002763FF">
        <w:rPr>
          <w:rFonts w:cstheme="minorHAnsi"/>
          <w:color w:val="231F20"/>
          <w:sz w:val="20"/>
          <w:szCs w:val="20"/>
        </w:rPr>
        <w:t>,</w:t>
      </w:r>
      <w:r w:rsidRPr="002763FF">
        <w:rPr>
          <w:rFonts w:cstheme="minorHAnsi"/>
          <w:color w:val="231F20"/>
          <w:sz w:val="20"/>
          <w:szCs w:val="20"/>
        </w:rPr>
        <w:t xml:space="preserve"> l’inadempienza dell’</w:t>
      </w:r>
      <w:r w:rsidR="00286783" w:rsidRPr="002763FF">
        <w:rPr>
          <w:rFonts w:cstheme="minorHAnsi"/>
          <w:color w:val="231F20"/>
          <w:sz w:val="20"/>
          <w:szCs w:val="20"/>
        </w:rPr>
        <w:t>Assicurato</w:t>
      </w:r>
      <w:r w:rsidRPr="002763FF">
        <w:rPr>
          <w:rFonts w:cstheme="minorHAnsi"/>
          <w:color w:val="231F20"/>
          <w:sz w:val="20"/>
          <w:szCs w:val="20"/>
        </w:rPr>
        <w:t xml:space="preserve"> circa il versamento allo stesso del contributo</w:t>
      </w:r>
      <w:r w:rsidRPr="00CF1CAD">
        <w:rPr>
          <w:rFonts w:cstheme="minorHAnsi"/>
          <w:color w:val="231F20"/>
          <w:sz w:val="20"/>
          <w:szCs w:val="20"/>
        </w:rPr>
        <w:t xml:space="preserve"> assicurativo ed associativo a suo carico per la presente assicurazione, previo esplicito consenso scritto dell’</w:t>
      </w:r>
      <w:r w:rsidR="00286783" w:rsidRPr="00CF1CAD">
        <w:rPr>
          <w:rFonts w:cstheme="minorHAnsi"/>
          <w:color w:val="231F20"/>
          <w:sz w:val="20"/>
          <w:szCs w:val="20"/>
        </w:rPr>
        <w:t>Assicurato</w:t>
      </w:r>
      <w:r w:rsidRPr="00CF1CAD">
        <w:rPr>
          <w:rFonts w:cstheme="minorHAnsi"/>
          <w:color w:val="231F20"/>
          <w:sz w:val="20"/>
          <w:szCs w:val="20"/>
        </w:rPr>
        <w:t xml:space="preserve">, la società provvederà a versare direttamente al </w:t>
      </w:r>
      <w:r w:rsidR="00286783" w:rsidRPr="00CF1CAD">
        <w:rPr>
          <w:rFonts w:cstheme="minorHAnsi"/>
          <w:color w:val="231F20"/>
          <w:sz w:val="20"/>
          <w:szCs w:val="20"/>
        </w:rPr>
        <w:t>Contraente</w:t>
      </w:r>
      <w:r w:rsidRPr="00CF1CAD">
        <w:rPr>
          <w:rFonts w:cstheme="minorHAnsi"/>
          <w:color w:val="231F20"/>
          <w:sz w:val="20"/>
          <w:szCs w:val="20"/>
        </w:rPr>
        <w:t xml:space="preserve"> l’intero ammontare degli eventuali indennizzi maturati. Pertanto, con la sottoscrizione della quietanza di indennizzo da parte del </w:t>
      </w:r>
      <w:r w:rsidR="00286783" w:rsidRPr="00CF1CAD">
        <w:rPr>
          <w:rFonts w:cstheme="minorHAnsi"/>
          <w:color w:val="231F20"/>
          <w:sz w:val="20"/>
          <w:szCs w:val="20"/>
        </w:rPr>
        <w:t>Contraente</w:t>
      </w:r>
      <w:r w:rsidRPr="00CF1CAD">
        <w:rPr>
          <w:rFonts w:cstheme="minorHAnsi"/>
          <w:color w:val="231F20"/>
          <w:sz w:val="20"/>
          <w:szCs w:val="20"/>
        </w:rPr>
        <w:t xml:space="preserve"> attestante tale avvenuto pagamento, null’altro la società sarà tenuta a riconoscere all’</w:t>
      </w:r>
      <w:r w:rsidR="00286783" w:rsidRPr="00CF1CAD">
        <w:rPr>
          <w:rFonts w:cstheme="minorHAnsi"/>
          <w:color w:val="231F20"/>
          <w:sz w:val="20"/>
          <w:szCs w:val="20"/>
        </w:rPr>
        <w:t>Assicurato</w:t>
      </w:r>
      <w:r w:rsidRPr="00CF1CAD">
        <w:rPr>
          <w:rFonts w:cstheme="minorHAnsi"/>
          <w:color w:val="231F20"/>
          <w:sz w:val="20"/>
          <w:szCs w:val="20"/>
        </w:rPr>
        <w:t xml:space="preserve"> in forza della presente assicurazione. </w:t>
      </w:r>
    </w:p>
    <w:p w14:paraId="6779D583" w14:textId="77777777" w:rsidR="002A5B19" w:rsidRPr="00CF1CAD" w:rsidRDefault="002A5B19" w:rsidP="00845ED1">
      <w:pPr>
        <w:spacing w:after="0" w:line="240" w:lineRule="auto"/>
        <w:jc w:val="both"/>
        <w:rPr>
          <w:rFonts w:cstheme="minorHAnsi"/>
          <w:color w:val="231F20"/>
          <w:sz w:val="20"/>
          <w:szCs w:val="20"/>
        </w:rPr>
      </w:pPr>
    </w:p>
    <w:p w14:paraId="0370C1F2" w14:textId="59830AE6" w:rsidR="001F1A84" w:rsidRPr="00CF1CAD" w:rsidRDefault="001F1A84" w:rsidP="002A5B19">
      <w:pPr>
        <w:pStyle w:val="Titolo3"/>
      </w:pPr>
      <w:bookmarkStart w:id="114" w:name="_Toc169248189"/>
      <w:bookmarkStart w:id="115" w:name="_Toc218786549"/>
      <w:r w:rsidRPr="00CF1CAD">
        <w:t xml:space="preserve">Art. 31 – CGA - Assicurazione presso diversi </w:t>
      </w:r>
      <w:r w:rsidR="00286783" w:rsidRPr="00CF1CAD">
        <w:t>Assicurato</w:t>
      </w:r>
      <w:r w:rsidRPr="00CF1CAD">
        <w:t>ri</w:t>
      </w:r>
      <w:bookmarkEnd w:id="114"/>
      <w:bookmarkEnd w:id="115"/>
    </w:p>
    <w:p w14:paraId="31073857" w14:textId="06C3E527" w:rsidR="001F1A84" w:rsidRPr="00CF1CAD" w:rsidRDefault="00F166E3" w:rsidP="001F1A84">
      <w:pPr>
        <w:spacing w:after="0" w:line="240" w:lineRule="auto"/>
        <w:jc w:val="both"/>
        <w:rPr>
          <w:rFonts w:cstheme="minorHAnsi"/>
          <w:color w:val="231F20"/>
          <w:sz w:val="20"/>
          <w:szCs w:val="20"/>
        </w:rPr>
      </w:pPr>
      <w:r w:rsidRPr="00CF1CAD">
        <w:rPr>
          <w:rFonts w:cstheme="minorHAnsi"/>
          <w:color w:val="231F20"/>
          <w:sz w:val="20"/>
          <w:szCs w:val="20"/>
        </w:rPr>
        <w:t>Nel</w:t>
      </w:r>
      <w:r w:rsidR="001F1A84" w:rsidRPr="00CF1CAD">
        <w:rPr>
          <w:rFonts w:cstheme="minorHAnsi"/>
          <w:color w:val="231F20"/>
          <w:sz w:val="20"/>
          <w:szCs w:val="20"/>
        </w:rPr>
        <w:t xml:space="preserve"> certificato di assicurazione deve essere dichiarato se il prodotto è </w:t>
      </w:r>
      <w:r w:rsidR="00286783" w:rsidRPr="00CF1CAD">
        <w:rPr>
          <w:rFonts w:cstheme="minorHAnsi"/>
          <w:color w:val="231F20"/>
          <w:sz w:val="20"/>
          <w:szCs w:val="20"/>
        </w:rPr>
        <w:t>Assicurato</w:t>
      </w:r>
      <w:r w:rsidR="001F1A84" w:rsidRPr="00CF1CAD">
        <w:rPr>
          <w:rFonts w:cstheme="minorHAnsi"/>
          <w:color w:val="231F20"/>
          <w:sz w:val="20"/>
          <w:szCs w:val="20"/>
        </w:rPr>
        <w:t xml:space="preserve"> anche presso altri </w:t>
      </w:r>
      <w:r w:rsidR="00286783" w:rsidRPr="00CF1CAD">
        <w:rPr>
          <w:rFonts w:cstheme="minorHAnsi"/>
          <w:color w:val="231F20"/>
          <w:sz w:val="20"/>
          <w:szCs w:val="20"/>
        </w:rPr>
        <w:t>Assicurato</w:t>
      </w:r>
      <w:r w:rsidR="001F1A84" w:rsidRPr="00CF1CAD">
        <w:rPr>
          <w:rFonts w:cstheme="minorHAnsi"/>
          <w:color w:val="231F20"/>
          <w:sz w:val="20"/>
          <w:szCs w:val="20"/>
        </w:rPr>
        <w:t>ri.</w:t>
      </w:r>
    </w:p>
    <w:p w14:paraId="7D091EBE" w14:textId="7BC2DEDA" w:rsidR="001F1A84" w:rsidRPr="00CF1CAD" w:rsidRDefault="001F1A84" w:rsidP="001F1A84">
      <w:pPr>
        <w:spacing w:after="0" w:line="240" w:lineRule="auto"/>
        <w:jc w:val="both"/>
        <w:rPr>
          <w:rFonts w:cstheme="minorHAnsi"/>
          <w:color w:val="231F20"/>
          <w:sz w:val="20"/>
          <w:szCs w:val="20"/>
        </w:rPr>
      </w:pP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deve comunicare per iscritto all’</w:t>
      </w:r>
      <w:r w:rsidR="00286783" w:rsidRPr="00CF1CAD">
        <w:rPr>
          <w:rFonts w:cstheme="minorHAnsi"/>
          <w:color w:val="231F20"/>
          <w:sz w:val="20"/>
          <w:szCs w:val="20"/>
        </w:rPr>
        <w:t>Assicurato</w:t>
      </w:r>
      <w:r w:rsidRPr="00CF1CAD">
        <w:rPr>
          <w:rFonts w:cstheme="minorHAnsi"/>
          <w:color w:val="231F20"/>
          <w:sz w:val="20"/>
          <w:szCs w:val="20"/>
        </w:rPr>
        <w:t>re l’esistenza o la successiva stipulazione di altri contratti di assicurazione validi ed efficaci che prevedano la copertura del medesimo rischio.</w:t>
      </w:r>
    </w:p>
    <w:p w14:paraId="61ED679E" w14:textId="7DEC518B" w:rsidR="001F1A84" w:rsidRPr="00CF1CAD" w:rsidRDefault="001F1A84" w:rsidP="001F1A84">
      <w:pPr>
        <w:spacing w:after="0" w:line="240" w:lineRule="auto"/>
        <w:jc w:val="both"/>
        <w:rPr>
          <w:rFonts w:cstheme="minorHAnsi"/>
          <w:color w:val="231F20"/>
          <w:sz w:val="20"/>
          <w:szCs w:val="20"/>
        </w:rPr>
      </w:pPr>
      <w:r w:rsidRPr="00CF1CAD">
        <w:rPr>
          <w:rFonts w:cstheme="minorHAnsi"/>
          <w:color w:val="231F20"/>
          <w:sz w:val="20"/>
          <w:szCs w:val="20"/>
        </w:rPr>
        <w:t xml:space="preserve">Ai fini della verifica del superamento della soglia si farà riferimento al totale del prodotto esistente nel medesimo comune, considerando anche la parte di prodotto assicurata con altri </w:t>
      </w:r>
      <w:r w:rsidR="00286783" w:rsidRPr="00CF1CAD">
        <w:rPr>
          <w:rFonts w:cstheme="minorHAnsi"/>
          <w:color w:val="231F20"/>
          <w:sz w:val="20"/>
          <w:szCs w:val="20"/>
        </w:rPr>
        <w:t>Assicurato</w:t>
      </w:r>
      <w:r w:rsidRPr="00CF1CAD">
        <w:rPr>
          <w:rFonts w:cstheme="minorHAnsi"/>
          <w:color w:val="231F20"/>
          <w:sz w:val="20"/>
          <w:szCs w:val="20"/>
        </w:rPr>
        <w:t>ri.</w:t>
      </w:r>
    </w:p>
    <w:p w14:paraId="6BACF755" w14:textId="422277B0" w:rsidR="001F1A84" w:rsidRPr="00CF1CAD" w:rsidRDefault="001F1A84" w:rsidP="001F1A84">
      <w:pPr>
        <w:spacing w:after="0" w:line="240" w:lineRule="auto"/>
        <w:jc w:val="both"/>
        <w:rPr>
          <w:rFonts w:cstheme="minorHAnsi"/>
          <w:color w:val="231F20"/>
          <w:sz w:val="20"/>
          <w:szCs w:val="20"/>
        </w:rPr>
      </w:pPr>
      <w:r w:rsidRPr="00CF1CAD">
        <w:rPr>
          <w:rFonts w:cstheme="minorHAnsi"/>
          <w:color w:val="231F20"/>
          <w:sz w:val="20"/>
          <w:szCs w:val="20"/>
        </w:rPr>
        <w:lastRenderedPageBreak/>
        <w:t>Qualora l’</w:t>
      </w:r>
      <w:r w:rsidR="00286783" w:rsidRPr="00CF1CAD">
        <w:rPr>
          <w:rFonts w:cstheme="minorHAnsi"/>
          <w:color w:val="231F20"/>
          <w:sz w:val="20"/>
          <w:szCs w:val="20"/>
        </w:rPr>
        <w:t>Assicurato</w:t>
      </w:r>
      <w:r w:rsidRPr="00CF1CAD">
        <w:rPr>
          <w:rFonts w:cstheme="minorHAnsi"/>
          <w:color w:val="231F20"/>
          <w:sz w:val="20"/>
          <w:szCs w:val="20"/>
        </w:rPr>
        <w:t xml:space="preserve"> ometta dolosamente tale dichiarazione, la </w:t>
      </w:r>
      <w:r w:rsidR="00286783" w:rsidRPr="00CF1CAD">
        <w:rPr>
          <w:rFonts w:cstheme="minorHAnsi"/>
          <w:color w:val="231F20"/>
          <w:sz w:val="20"/>
          <w:szCs w:val="20"/>
        </w:rPr>
        <w:t>Compagnia</w:t>
      </w:r>
      <w:r w:rsidRPr="00CF1CAD">
        <w:rPr>
          <w:rFonts w:cstheme="minorHAnsi"/>
          <w:color w:val="231F20"/>
          <w:sz w:val="20"/>
          <w:szCs w:val="20"/>
        </w:rPr>
        <w:t xml:space="preserve"> non sarà tenuta al pagamento dell’indennizzo.</w:t>
      </w:r>
    </w:p>
    <w:p w14:paraId="65995709" w14:textId="719A15AC" w:rsidR="001F1A84" w:rsidRPr="00CF1CAD" w:rsidRDefault="001F1A84" w:rsidP="001F1A84">
      <w:pPr>
        <w:spacing w:after="0" w:line="240" w:lineRule="auto"/>
        <w:jc w:val="both"/>
        <w:rPr>
          <w:rFonts w:cstheme="minorHAnsi"/>
          <w:color w:val="231F20"/>
          <w:sz w:val="20"/>
          <w:szCs w:val="20"/>
        </w:rPr>
      </w:pPr>
      <w:r w:rsidRPr="00CF1CAD">
        <w:rPr>
          <w:rFonts w:cstheme="minorHAnsi"/>
          <w:color w:val="231F20"/>
          <w:sz w:val="20"/>
          <w:szCs w:val="20"/>
        </w:rPr>
        <w:t>In caso di sinistro l’</w:t>
      </w:r>
      <w:r w:rsidR="00286783" w:rsidRPr="00CF1CAD">
        <w:rPr>
          <w:rFonts w:cstheme="minorHAnsi"/>
          <w:color w:val="231F20"/>
          <w:sz w:val="20"/>
          <w:szCs w:val="20"/>
        </w:rPr>
        <w:t>Assicurato</w:t>
      </w:r>
      <w:r w:rsidRPr="00CF1CAD">
        <w:rPr>
          <w:rFonts w:cstheme="minorHAnsi"/>
          <w:color w:val="231F20"/>
          <w:sz w:val="20"/>
          <w:szCs w:val="20"/>
        </w:rPr>
        <w:t xml:space="preserve"> deve darne avviso a tutti gli </w:t>
      </w:r>
      <w:r w:rsidR="00286783" w:rsidRPr="00CF1CAD">
        <w:rPr>
          <w:rFonts w:cstheme="minorHAnsi"/>
          <w:color w:val="231F20"/>
          <w:sz w:val="20"/>
          <w:szCs w:val="20"/>
        </w:rPr>
        <w:t>Assicurato</w:t>
      </w:r>
      <w:r w:rsidRPr="00CF1CAD">
        <w:rPr>
          <w:rFonts w:cstheme="minorHAnsi"/>
          <w:color w:val="231F20"/>
          <w:sz w:val="20"/>
          <w:szCs w:val="20"/>
        </w:rPr>
        <w:t>ri ed è tenuto a richiedere a ciascuno di essi l’indennizzo dovuto secondo il rispettivo contratto autonomamente considerato.</w:t>
      </w:r>
    </w:p>
    <w:p w14:paraId="725FAC51" w14:textId="20440A9D" w:rsidR="00575D19" w:rsidRDefault="001F1A84" w:rsidP="001F1A84">
      <w:pPr>
        <w:spacing w:after="0" w:line="240" w:lineRule="auto"/>
        <w:jc w:val="both"/>
        <w:rPr>
          <w:rFonts w:cstheme="minorHAnsi"/>
          <w:color w:val="231F20"/>
          <w:sz w:val="20"/>
          <w:szCs w:val="20"/>
        </w:rPr>
      </w:pPr>
      <w:r w:rsidRPr="00CF1CAD">
        <w:rPr>
          <w:rFonts w:cstheme="minorHAnsi"/>
          <w:color w:val="231F20"/>
          <w:sz w:val="20"/>
          <w:szCs w:val="20"/>
        </w:rPr>
        <w:t>Qualora la somma di tali indennizzi, escluso dal conteggio l’indennizzo dovuto dall’</w:t>
      </w:r>
      <w:r w:rsidR="00286783" w:rsidRPr="00CF1CAD">
        <w:rPr>
          <w:rFonts w:cstheme="minorHAnsi"/>
          <w:color w:val="231F20"/>
          <w:sz w:val="20"/>
          <w:szCs w:val="20"/>
        </w:rPr>
        <w:t>Assicurato</w:t>
      </w:r>
      <w:r w:rsidRPr="00CF1CAD">
        <w:rPr>
          <w:rFonts w:cstheme="minorHAnsi"/>
          <w:color w:val="231F20"/>
          <w:sz w:val="20"/>
          <w:szCs w:val="20"/>
        </w:rPr>
        <w:t xml:space="preserve">re insolvente, superi l’ammontare del danno, la </w:t>
      </w:r>
      <w:r w:rsidR="00286783" w:rsidRPr="00CF1CAD">
        <w:rPr>
          <w:rFonts w:cstheme="minorHAnsi"/>
          <w:color w:val="231F20"/>
          <w:sz w:val="20"/>
          <w:szCs w:val="20"/>
        </w:rPr>
        <w:t>Compagnia</w:t>
      </w:r>
      <w:r w:rsidRPr="00CF1CAD">
        <w:rPr>
          <w:rFonts w:cstheme="minorHAnsi"/>
          <w:color w:val="231F20"/>
          <w:sz w:val="20"/>
          <w:szCs w:val="20"/>
        </w:rPr>
        <w:t xml:space="preserve"> è tenuta a pagare soltanto la sua quota proporzionale in ragione dell’indennizzo calcolato secondo il proprio contratto, escluso comunque ogni obbligazione solidale con gli altri </w:t>
      </w:r>
      <w:r w:rsidR="00286783" w:rsidRPr="00CF1CAD">
        <w:rPr>
          <w:rFonts w:cstheme="minorHAnsi"/>
          <w:color w:val="231F20"/>
          <w:sz w:val="20"/>
          <w:szCs w:val="20"/>
        </w:rPr>
        <w:t>Assicurato</w:t>
      </w:r>
      <w:r w:rsidRPr="00CF1CAD">
        <w:rPr>
          <w:rFonts w:cstheme="minorHAnsi"/>
          <w:color w:val="231F20"/>
          <w:sz w:val="20"/>
          <w:szCs w:val="20"/>
        </w:rPr>
        <w:t xml:space="preserve">ri (art. 1910 del </w:t>
      </w:r>
      <w:r w:rsidR="006222A7" w:rsidRPr="00CF1CAD">
        <w:rPr>
          <w:rFonts w:cstheme="minorHAnsi"/>
          <w:color w:val="231F20"/>
          <w:sz w:val="20"/>
          <w:szCs w:val="20"/>
        </w:rPr>
        <w:t>Codice civile</w:t>
      </w:r>
      <w:r w:rsidRPr="00CF1CAD">
        <w:rPr>
          <w:rFonts w:cstheme="minorHAnsi"/>
          <w:color w:val="231F20"/>
          <w:sz w:val="20"/>
          <w:szCs w:val="20"/>
        </w:rPr>
        <w:t>)</w:t>
      </w:r>
      <w:r w:rsidR="00F13100">
        <w:rPr>
          <w:rFonts w:cstheme="minorHAnsi"/>
          <w:color w:val="231F20"/>
          <w:sz w:val="20"/>
          <w:szCs w:val="20"/>
        </w:rPr>
        <w:t>.</w:t>
      </w:r>
    </w:p>
    <w:p w14:paraId="0B48C349" w14:textId="77777777" w:rsidR="003F2224" w:rsidRPr="00CF1CAD" w:rsidRDefault="003F2224" w:rsidP="001F1A84">
      <w:pPr>
        <w:spacing w:after="0" w:line="240" w:lineRule="auto"/>
        <w:jc w:val="both"/>
        <w:rPr>
          <w:rFonts w:cstheme="minorHAnsi"/>
          <w:color w:val="231F20"/>
          <w:sz w:val="20"/>
          <w:szCs w:val="20"/>
        </w:rPr>
      </w:pPr>
    </w:p>
    <w:p w14:paraId="0C15909F" w14:textId="56316D45" w:rsidR="00575D19" w:rsidRPr="00CF1CAD" w:rsidRDefault="00575D19" w:rsidP="002A5B19">
      <w:pPr>
        <w:pStyle w:val="Titolo3"/>
      </w:pPr>
      <w:bookmarkStart w:id="116" w:name="_Toc169248190"/>
      <w:bookmarkStart w:id="117" w:name="_Toc218786550"/>
      <w:r w:rsidRPr="00CF1CAD">
        <w:t>Art. 32 – CGA - Campioni</w:t>
      </w:r>
      <w:bookmarkEnd w:id="116"/>
      <w:bookmarkEnd w:id="117"/>
    </w:p>
    <w:p w14:paraId="2B6BEDCF" w14:textId="7D7CCA26" w:rsidR="0021699F" w:rsidRPr="00CF1CAD" w:rsidRDefault="00575D19" w:rsidP="00575D19">
      <w:pPr>
        <w:spacing w:after="0" w:line="240" w:lineRule="auto"/>
        <w:jc w:val="both"/>
        <w:rPr>
          <w:rFonts w:cstheme="minorHAnsi"/>
          <w:color w:val="231F20"/>
          <w:sz w:val="20"/>
          <w:szCs w:val="20"/>
        </w:rPr>
      </w:pPr>
      <w:r w:rsidRPr="00CF1CAD">
        <w:rPr>
          <w:rFonts w:cstheme="minorHAnsi"/>
          <w:color w:val="231F20"/>
          <w:sz w:val="20"/>
          <w:szCs w:val="20"/>
        </w:rPr>
        <w:t>Tali campioni dovranno essere lasciati nello stato in cui si trovavano al momento dell’evento, e dovranno essere - a pena di decadenza dal diritto all’indennizzo - pari almeno al tre percento della partita assicurata</w:t>
      </w:r>
      <w:r w:rsidR="008E469B" w:rsidRPr="00CF1CAD">
        <w:rPr>
          <w:rFonts w:cstheme="minorHAnsi"/>
          <w:color w:val="231F20"/>
          <w:sz w:val="20"/>
          <w:szCs w:val="20"/>
        </w:rPr>
        <w:t xml:space="preserve">. </w:t>
      </w:r>
      <w:r w:rsidR="0021699F" w:rsidRPr="00CF1CAD">
        <w:rPr>
          <w:rFonts w:cstheme="minorHAnsi"/>
          <w:color w:val="231F20"/>
          <w:sz w:val="20"/>
          <w:szCs w:val="20"/>
        </w:rPr>
        <w:t>Per i prodotti di seguito indicati, fermo quanto previsto dall’</w:t>
      </w:r>
      <w:r w:rsidR="0021699F" w:rsidRPr="00CF1CAD">
        <w:rPr>
          <w:rFonts w:cstheme="minorHAnsi"/>
          <w:i/>
          <w:iCs/>
          <w:color w:val="231F20"/>
          <w:sz w:val="20"/>
          <w:szCs w:val="20"/>
        </w:rPr>
        <w:t>art. 18 – CGA - Rilevazione dei danni in prossimità della raccolta</w:t>
      </w:r>
      <w:r w:rsidR="0021699F" w:rsidRPr="00CF1CAD">
        <w:rPr>
          <w:rFonts w:cstheme="minorHAnsi"/>
          <w:color w:val="231F20"/>
          <w:sz w:val="20"/>
          <w:szCs w:val="20"/>
        </w:rPr>
        <w:t xml:space="preserve"> delle condizioni generali di assicurazione, i campioni sono così determinati:</w:t>
      </w:r>
    </w:p>
    <w:p w14:paraId="5DA9A95B" w14:textId="77777777" w:rsidR="000002D6" w:rsidRPr="00CF1CAD" w:rsidRDefault="000002D6" w:rsidP="001F1A84">
      <w:pPr>
        <w:spacing w:after="0" w:line="240" w:lineRule="auto"/>
        <w:jc w:val="both"/>
        <w:rPr>
          <w:rFonts w:cstheme="minorHAnsi"/>
          <w:b/>
          <w:bCs/>
          <w:color w:val="231F20"/>
          <w:sz w:val="20"/>
          <w:szCs w:val="20"/>
        </w:rPr>
      </w:pPr>
    </w:p>
    <w:p w14:paraId="47954AAE" w14:textId="77777777" w:rsidR="000002D6" w:rsidRPr="00CF1CAD" w:rsidRDefault="000002D6" w:rsidP="001F1A84">
      <w:pPr>
        <w:spacing w:after="0" w:line="240" w:lineRule="auto"/>
        <w:jc w:val="both"/>
        <w:rPr>
          <w:rFonts w:cstheme="minorHAnsi"/>
          <w:b/>
          <w:bCs/>
          <w:color w:val="231F20"/>
          <w:sz w:val="20"/>
          <w:szCs w:val="20"/>
        </w:rPr>
      </w:pPr>
    </w:p>
    <w:p w14:paraId="0E814005" w14:textId="77777777" w:rsidR="001F1A84"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Melanzane, cocomeri, meloni, peperoni, zucchine:</w:t>
      </w:r>
      <w:r w:rsidRPr="00CF1CAD">
        <w:rPr>
          <w:rFonts w:cstheme="minorHAnsi"/>
          <w:color w:val="231F20"/>
          <w:sz w:val="20"/>
          <w:szCs w:val="20"/>
        </w:rPr>
        <w:t xml:space="preserve"> per tutte le altre avversità: una fila ogni trenta.</w:t>
      </w:r>
    </w:p>
    <w:p w14:paraId="0F81B3E5" w14:textId="0C66667F" w:rsidR="001F1A84" w:rsidRPr="00CF1CAD" w:rsidRDefault="001F1A84" w:rsidP="001F1A84">
      <w:pPr>
        <w:pStyle w:val="Paragrafoelenco"/>
        <w:spacing w:after="0" w:line="240" w:lineRule="auto"/>
        <w:jc w:val="both"/>
        <w:rPr>
          <w:rFonts w:cstheme="minorHAnsi"/>
          <w:color w:val="231F20"/>
          <w:sz w:val="20"/>
          <w:szCs w:val="20"/>
        </w:rPr>
      </w:pPr>
      <w:r w:rsidRPr="00CF1CAD">
        <w:rPr>
          <w:rFonts w:cstheme="minorHAnsi"/>
          <w:color w:val="231F20"/>
          <w:sz w:val="20"/>
          <w:szCs w:val="20"/>
        </w:rPr>
        <w:t>Per le avversità da eccesso di pioggia e colpo di sole, 2/3 della produzione inerente alla partita e/o all’</w:t>
      </w:r>
      <w:r w:rsidR="0048584A" w:rsidRPr="00CF1CAD">
        <w:rPr>
          <w:rFonts w:cstheme="minorHAnsi"/>
          <w:color w:val="231F20"/>
          <w:sz w:val="20"/>
          <w:szCs w:val="20"/>
        </w:rPr>
        <w:t>appezzamento assicurato</w:t>
      </w:r>
      <w:r w:rsidRPr="00CF1CAD">
        <w:rPr>
          <w:rFonts w:cstheme="minorHAnsi"/>
          <w:color w:val="231F20"/>
          <w:sz w:val="20"/>
          <w:szCs w:val="20"/>
        </w:rPr>
        <w:t>. In entrambi i casi devono essere escluse le piante di testata.</w:t>
      </w:r>
    </w:p>
    <w:p w14:paraId="723100E2" w14:textId="19E52BEF" w:rsidR="001F1A84"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Uva da vino:</w:t>
      </w:r>
      <w:r w:rsidRPr="00CF1CAD">
        <w:rPr>
          <w:rFonts w:cstheme="minorHAnsi"/>
          <w:color w:val="231F20"/>
          <w:sz w:val="20"/>
          <w:szCs w:val="20"/>
        </w:rPr>
        <w:t xml:space="preserve"> per tutte le altre avversità: una fila ogni trenta. Per le avversità eccesso di pioggia, colpo di sole e gelo-brina, 2/3 della produzione inerente alla partita e/o all’</w:t>
      </w:r>
      <w:r w:rsidR="0048584A" w:rsidRPr="00CF1CAD">
        <w:rPr>
          <w:rFonts w:cstheme="minorHAnsi"/>
          <w:color w:val="231F20"/>
          <w:sz w:val="20"/>
          <w:szCs w:val="20"/>
        </w:rPr>
        <w:t>appezzamento assicurato</w:t>
      </w:r>
      <w:r w:rsidRPr="00CF1CAD">
        <w:rPr>
          <w:rFonts w:cstheme="minorHAnsi"/>
          <w:color w:val="231F20"/>
          <w:sz w:val="20"/>
          <w:szCs w:val="20"/>
        </w:rPr>
        <w:t>. In entrambi i casi devono essere escluse le piante di testata.</w:t>
      </w:r>
    </w:p>
    <w:p w14:paraId="5CFBD5C3" w14:textId="4E9E5D5D" w:rsidR="001F1A84"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Pomodoro:</w:t>
      </w:r>
      <w:r w:rsidRPr="00CF1CAD">
        <w:rPr>
          <w:rFonts w:cstheme="minorHAnsi"/>
          <w:color w:val="231F20"/>
          <w:sz w:val="20"/>
          <w:szCs w:val="20"/>
        </w:rPr>
        <w:t xml:space="preserve"> per tutte le altre avversità: una fila semplice o binata ogni trenta. Per le avversità da eccesso di pioggia e colpo di sole, 2/3 della produzione inerente alla partita e/o all’</w:t>
      </w:r>
      <w:r w:rsidR="0048584A" w:rsidRPr="00CF1CAD">
        <w:rPr>
          <w:rFonts w:cstheme="minorHAnsi"/>
          <w:color w:val="231F20"/>
          <w:sz w:val="20"/>
          <w:szCs w:val="20"/>
        </w:rPr>
        <w:t>appezzamento assicurato</w:t>
      </w:r>
      <w:r w:rsidRPr="00CF1CAD">
        <w:rPr>
          <w:rFonts w:cstheme="minorHAnsi"/>
          <w:color w:val="231F20"/>
          <w:sz w:val="20"/>
          <w:szCs w:val="20"/>
        </w:rPr>
        <w:t>. In entrambi i casi devono essere escluse le piante di testata.</w:t>
      </w:r>
    </w:p>
    <w:p w14:paraId="444476D3" w14:textId="77777777" w:rsidR="001F1A84"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Tabacco:</w:t>
      </w:r>
      <w:r w:rsidRPr="00CF1CAD">
        <w:rPr>
          <w:rFonts w:cstheme="minorHAnsi"/>
          <w:color w:val="231F20"/>
          <w:sz w:val="20"/>
          <w:szCs w:val="20"/>
        </w:rPr>
        <w:t xml:space="preserve"> per tutte le altre avversità: una fila ogni trenta, orientate secondo l’asse più lungo dell’appezzamento stesso escluso le piante di testata. </w:t>
      </w:r>
    </w:p>
    <w:p w14:paraId="118F6674" w14:textId="77777777" w:rsidR="001F1A84"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Frutta e olive:</w:t>
      </w:r>
      <w:r w:rsidRPr="00CF1CAD">
        <w:rPr>
          <w:rFonts w:cstheme="minorHAnsi"/>
          <w:color w:val="231F20"/>
          <w:sz w:val="20"/>
          <w:szCs w:val="20"/>
        </w:rPr>
        <w:t xml:space="preserve"> una pianta ogni 30 per ogni filare o, per filari con numero di piante inferiore a 30, una pianta per ognuno di essi; in entrambi i casi devono essere escluse le piante di testata.</w:t>
      </w:r>
    </w:p>
    <w:p w14:paraId="5BD474D1" w14:textId="742927A4" w:rsidR="001F1A84"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Cereali a paglia e mais:</w:t>
      </w:r>
      <w:r w:rsidRPr="00CF1CAD">
        <w:rPr>
          <w:rFonts w:cstheme="minorHAnsi"/>
          <w:color w:val="231F20"/>
          <w:sz w:val="20"/>
          <w:szCs w:val="20"/>
        </w:rPr>
        <w:t xml:space="preserve"> una fascia di prodotto pari alla larghezza di raccolta delle macchine operatrici ogni duecento metri; per l’avversità vento forte, 2/3 della produzione inerente alla partita e/o all’</w:t>
      </w:r>
      <w:r w:rsidR="0048584A" w:rsidRPr="00CF1CAD">
        <w:rPr>
          <w:rFonts w:cstheme="minorHAnsi"/>
          <w:color w:val="231F20"/>
          <w:sz w:val="20"/>
          <w:szCs w:val="20"/>
        </w:rPr>
        <w:t>appezzamento assicurato</w:t>
      </w:r>
      <w:r w:rsidRPr="00CF1CAD">
        <w:rPr>
          <w:rFonts w:cstheme="minorHAnsi"/>
          <w:color w:val="231F20"/>
          <w:sz w:val="20"/>
          <w:szCs w:val="20"/>
        </w:rPr>
        <w:t xml:space="preserve">; </w:t>
      </w:r>
    </w:p>
    <w:p w14:paraId="2DD59CAD" w14:textId="37E0A365" w:rsidR="009E0390" w:rsidRPr="00CF1CAD" w:rsidRDefault="001F1A84"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Leguminose da consumo fresco e da industria e spinacio:</w:t>
      </w:r>
      <w:r w:rsidRPr="00CF1CAD">
        <w:rPr>
          <w:rFonts w:cstheme="minorHAnsi"/>
          <w:color w:val="231F20"/>
          <w:sz w:val="20"/>
          <w:szCs w:val="20"/>
        </w:rPr>
        <w:t xml:space="preserve"> </w:t>
      </w:r>
      <w:r w:rsidR="008271CA" w:rsidRPr="00CF1CAD">
        <w:rPr>
          <w:rFonts w:cstheme="minorHAnsi"/>
          <w:color w:val="231F20"/>
          <w:sz w:val="20"/>
          <w:szCs w:val="20"/>
        </w:rPr>
        <w:t xml:space="preserve">un numero </w:t>
      </w:r>
      <w:r w:rsidR="00965EC5" w:rsidRPr="00CF1CAD">
        <w:rPr>
          <w:rFonts w:cstheme="minorHAnsi"/>
          <w:color w:val="231F20"/>
          <w:sz w:val="20"/>
          <w:szCs w:val="20"/>
        </w:rPr>
        <w:t>di</w:t>
      </w:r>
      <w:r w:rsidRPr="00CF1CAD">
        <w:rPr>
          <w:rFonts w:cstheme="minorHAnsi"/>
          <w:color w:val="231F20"/>
          <w:sz w:val="20"/>
          <w:szCs w:val="20"/>
        </w:rPr>
        <w:t xml:space="preserve"> file interne, pari alla larghezza di raccolta delle macchine operatrici, </w:t>
      </w:r>
      <w:r w:rsidR="00965EC5" w:rsidRPr="00CF1CAD">
        <w:rPr>
          <w:rFonts w:cstheme="minorHAnsi"/>
          <w:color w:val="231F20"/>
          <w:sz w:val="20"/>
          <w:szCs w:val="20"/>
        </w:rPr>
        <w:t xml:space="preserve">non inferiore al 3% </w:t>
      </w:r>
      <w:r w:rsidRPr="00CF1CAD">
        <w:rPr>
          <w:rFonts w:cstheme="minorHAnsi"/>
          <w:color w:val="231F20"/>
          <w:sz w:val="20"/>
          <w:szCs w:val="20"/>
        </w:rPr>
        <w:t xml:space="preserve">di piante che insistono al centro dell’appezzamento, orientate secondo l’asse più lungo dello stesso, salvo diverso orientamento delle file, e comunque entro il limite stabilito al terzo </w:t>
      </w:r>
      <w:r w:rsidR="009E0390" w:rsidRPr="00CF1CAD">
        <w:rPr>
          <w:rFonts w:cstheme="minorHAnsi"/>
          <w:color w:val="231F20"/>
          <w:sz w:val="20"/>
          <w:szCs w:val="20"/>
        </w:rPr>
        <w:t>capoverso dell'</w:t>
      </w:r>
      <w:r w:rsidR="009E0390" w:rsidRPr="00CF1CAD">
        <w:rPr>
          <w:rFonts w:cstheme="minorHAnsi"/>
          <w:i/>
          <w:iCs/>
          <w:color w:val="231F20"/>
          <w:sz w:val="20"/>
          <w:szCs w:val="20"/>
        </w:rPr>
        <w:t>art. 18 “Rilevazione dei danni in prossimità della raccolta</w:t>
      </w:r>
      <w:r w:rsidR="009E0390" w:rsidRPr="00CF1CAD">
        <w:rPr>
          <w:rFonts w:cstheme="minorHAnsi"/>
          <w:color w:val="231F20"/>
          <w:sz w:val="20"/>
          <w:szCs w:val="20"/>
        </w:rPr>
        <w:t>. In entrambi i casi devono essere escluse le piante di testata.</w:t>
      </w:r>
    </w:p>
    <w:p w14:paraId="47BCCB1F" w14:textId="2B8BE1CF" w:rsidR="00845BF4" w:rsidRPr="00CF1CAD" w:rsidRDefault="004C0EE9"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Prodotti a raccolta scalare:</w:t>
      </w:r>
      <w:r w:rsidRPr="00CF1CAD">
        <w:rPr>
          <w:rFonts w:cstheme="minorHAnsi"/>
          <w:color w:val="231F20"/>
          <w:sz w:val="20"/>
          <w:szCs w:val="20"/>
        </w:rPr>
        <w:t xml:space="preserve"> i campioni dovranno essere adeguati allo stato di avanzamento della raccolta in cui si trovava l’intera </w:t>
      </w:r>
      <w:r w:rsidR="00180264" w:rsidRPr="00CF1CAD">
        <w:rPr>
          <w:rFonts w:cstheme="minorHAnsi"/>
          <w:color w:val="231F20"/>
          <w:sz w:val="20"/>
          <w:szCs w:val="20"/>
        </w:rPr>
        <w:t>p</w:t>
      </w:r>
      <w:r w:rsidRPr="00CF1CAD">
        <w:rPr>
          <w:rFonts w:cstheme="minorHAnsi"/>
          <w:color w:val="231F20"/>
          <w:sz w:val="20"/>
          <w:szCs w:val="20"/>
        </w:rPr>
        <w:t>artita assicurata al momento dell’evento</w:t>
      </w:r>
      <w:r w:rsidR="00EF0A85" w:rsidRPr="00CF1CAD">
        <w:rPr>
          <w:rFonts w:cstheme="minorHAnsi"/>
          <w:color w:val="231F20"/>
          <w:sz w:val="20"/>
          <w:szCs w:val="20"/>
        </w:rPr>
        <w:t>; escluse le piante di testata.</w:t>
      </w:r>
    </w:p>
    <w:p w14:paraId="577F8702" w14:textId="7BBD92B2" w:rsidR="00575D19" w:rsidRPr="00CF1CAD" w:rsidRDefault="00533626" w:rsidP="00B15363">
      <w:pPr>
        <w:pStyle w:val="Paragrafoelenco"/>
        <w:numPr>
          <w:ilvl w:val="0"/>
          <w:numId w:val="8"/>
        </w:numPr>
        <w:spacing w:after="0" w:line="240" w:lineRule="auto"/>
        <w:jc w:val="both"/>
        <w:rPr>
          <w:rFonts w:cstheme="minorHAnsi"/>
          <w:color w:val="231F20"/>
          <w:sz w:val="20"/>
          <w:szCs w:val="20"/>
        </w:rPr>
      </w:pPr>
      <w:r w:rsidRPr="00CF1CAD">
        <w:rPr>
          <w:rFonts w:cstheme="minorHAnsi"/>
          <w:b/>
          <w:bCs/>
          <w:color w:val="231F20"/>
          <w:sz w:val="20"/>
          <w:szCs w:val="20"/>
        </w:rPr>
        <w:t>Altri prodotti:</w:t>
      </w:r>
      <w:r w:rsidRPr="00CF1CAD">
        <w:rPr>
          <w:rFonts w:cstheme="minorHAnsi"/>
          <w:color w:val="231F20"/>
          <w:sz w:val="20"/>
          <w:szCs w:val="20"/>
        </w:rPr>
        <w:t xml:space="preserve"> una striscia continua di prodotto passante per la zona centrale di ogni partita su cui insiste la produzione assicurata, salvo che non sia diversamente disposto dalle condizioni speciali di assicurazione. </w:t>
      </w:r>
    </w:p>
    <w:p w14:paraId="32B1A376" w14:textId="77777777" w:rsidR="00575D19" w:rsidRPr="00CF1CAD" w:rsidRDefault="00575D19">
      <w:pPr>
        <w:rPr>
          <w:rFonts w:cstheme="minorHAnsi"/>
          <w:color w:val="231F20"/>
          <w:sz w:val="20"/>
          <w:szCs w:val="20"/>
        </w:rPr>
      </w:pPr>
      <w:r w:rsidRPr="00CF1CAD">
        <w:rPr>
          <w:rFonts w:cstheme="minorHAnsi"/>
          <w:color w:val="231F20"/>
          <w:sz w:val="20"/>
          <w:szCs w:val="20"/>
        </w:rPr>
        <w:br w:type="page"/>
      </w:r>
    </w:p>
    <w:p w14:paraId="6DA1292D" w14:textId="6B225CF1" w:rsidR="00845BF4" w:rsidRPr="00CF1CAD" w:rsidRDefault="00D34664" w:rsidP="00CA0288">
      <w:pPr>
        <w:pStyle w:val="Titolo1"/>
        <w:rPr>
          <w:rFonts w:asciiTheme="minorHAnsi" w:hAnsiTheme="minorHAnsi" w:cstheme="minorHAnsi"/>
          <w:highlight w:val="lightGray"/>
        </w:rPr>
      </w:pPr>
      <w:bookmarkStart w:id="118" w:name="_Toc169248191"/>
      <w:bookmarkStart w:id="119" w:name="_Toc218786551"/>
      <w:r w:rsidRPr="00CF1CAD">
        <w:rPr>
          <w:rFonts w:asciiTheme="minorHAnsi" w:hAnsiTheme="minorHAnsi" w:cstheme="minorHAnsi"/>
        </w:rPr>
        <w:lastRenderedPageBreak/>
        <w:t>CONDIZIONI SPECIALI DI</w:t>
      </w:r>
      <w:r w:rsidR="00193B46" w:rsidRPr="00CF1CAD">
        <w:rPr>
          <w:rFonts w:asciiTheme="minorHAnsi" w:hAnsiTheme="minorHAnsi" w:cstheme="minorHAnsi"/>
        </w:rPr>
        <w:t xml:space="preserve"> </w:t>
      </w:r>
      <w:r w:rsidRPr="00CF1CAD">
        <w:rPr>
          <w:rFonts w:asciiTheme="minorHAnsi" w:hAnsiTheme="minorHAnsi" w:cstheme="minorHAnsi"/>
        </w:rPr>
        <w:t>ASSICURAZIONE</w:t>
      </w:r>
      <w:bookmarkEnd w:id="118"/>
      <w:bookmarkEnd w:id="119"/>
    </w:p>
    <w:p w14:paraId="32977E8F" w14:textId="29AEE88E" w:rsidR="000D5BED" w:rsidRPr="00CF1CAD" w:rsidRDefault="000D5BED" w:rsidP="00465166">
      <w:pPr>
        <w:spacing w:after="0" w:line="160" w:lineRule="exact"/>
        <w:jc w:val="both"/>
        <w:rPr>
          <w:rFonts w:cstheme="minorHAnsi"/>
          <w:b/>
          <w:bCs/>
          <w:color w:val="231F20"/>
          <w:sz w:val="20"/>
          <w:szCs w:val="20"/>
        </w:rPr>
      </w:pPr>
    </w:p>
    <w:p w14:paraId="253DCFEB" w14:textId="6F1A70CD" w:rsidR="004E4C66" w:rsidRPr="00CF1CAD" w:rsidRDefault="004E4C66" w:rsidP="00CA0288">
      <w:pPr>
        <w:pStyle w:val="Titolo1"/>
        <w:rPr>
          <w:rFonts w:asciiTheme="minorHAnsi" w:hAnsiTheme="minorHAnsi" w:cstheme="minorHAnsi"/>
        </w:rPr>
      </w:pPr>
      <w:bookmarkStart w:id="120" w:name="_Toc169248192"/>
      <w:bookmarkStart w:id="121" w:name="_Toc218786552"/>
      <w:r w:rsidRPr="00CF1CAD">
        <w:rPr>
          <w:rFonts w:asciiTheme="minorHAnsi" w:hAnsiTheme="minorHAnsi" w:cstheme="minorHAnsi"/>
          <w:caps/>
        </w:rPr>
        <w:t>Gruppo Frutta</w:t>
      </w:r>
      <w:bookmarkEnd w:id="120"/>
      <w:bookmarkEnd w:id="121"/>
    </w:p>
    <w:p w14:paraId="209C03FC" w14:textId="01473EB8" w:rsidR="007B5933" w:rsidRPr="00CF1CAD" w:rsidRDefault="006315A5" w:rsidP="002A5B19">
      <w:pPr>
        <w:pStyle w:val="Titolo2"/>
      </w:pPr>
      <w:bookmarkStart w:id="122" w:name="_Toc218786553"/>
      <w:r w:rsidRPr="00CF1CAD">
        <w:t>A</w:t>
      </w:r>
      <w:r w:rsidR="000F2626" w:rsidRPr="00CF1CAD">
        <w:t>lbicocche, albicocche precoci, nettarine, nettarine precoci, pesche, pesche precoci,</w:t>
      </w:r>
      <w:bookmarkEnd w:id="122"/>
      <w:r w:rsidR="000F2626" w:rsidRPr="00CF1CAD">
        <w:t xml:space="preserve"> </w:t>
      </w:r>
    </w:p>
    <w:p w14:paraId="532CEA87" w14:textId="3A3EE909" w:rsidR="00F54FDF" w:rsidRPr="00CF1CAD" w:rsidRDefault="000F2626" w:rsidP="002A5B19">
      <w:pPr>
        <w:pStyle w:val="Titolo2"/>
      </w:pPr>
      <w:bookmarkStart w:id="123" w:name="_Toc218786554"/>
      <w:r w:rsidRPr="00CF1CAD">
        <w:t>susine, susine precoci, ciliegie, cachi, fichi, mele, pere, pere precoci, fichi d’india</w:t>
      </w:r>
      <w:bookmarkEnd w:id="123"/>
    </w:p>
    <w:p w14:paraId="440F3C9C" w14:textId="77777777" w:rsidR="00991A5B" w:rsidRPr="00CF1CAD" w:rsidRDefault="00991A5B" w:rsidP="00991A5B">
      <w:pPr>
        <w:tabs>
          <w:tab w:val="left" w:pos="2410"/>
        </w:tabs>
        <w:spacing w:after="0" w:line="240" w:lineRule="auto"/>
        <w:jc w:val="both"/>
        <w:rPr>
          <w:rFonts w:cstheme="minorHAnsi"/>
          <w:color w:val="231F20"/>
          <w:sz w:val="20"/>
          <w:szCs w:val="20"/>
        </w:rPr>
      </w:pPr>
    </w:p>
    <w:tbl>
      <w:tblPr>
        <w:tblStyle w:val="Grigliatabella"/>
        <w:tblW w:w="10490"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828"/>
        <w:gridCol w:w="8662"/>
      </w:tblGrid>
      <w:tr w:rsidR="005D6233" w:rsidRPr="00082C88" w14:paraId="43C36003" w14:textId="77777777" w:rsidTr="00855D5C">
        <w:trPr>
          <w:jc w:val="center"/>
        </w:trPr>
        <w:tc>
          <w:tcPr>
            <w:tcW w:w="10490" w:type="dxa"/>
            <w:gridSpan w:val="2"/>
          </w:tcPr>
          <w:p w14:paraId="7CCC46C1" w14:textId="77777777" w:rsidR="005D6233" w:rsidRPr="00CF1CAD" w:rsidRDefault="005D6233" w:rsidP="00855D5C">
            <w:pPr>
              <w:jc w:val="center"/>
              <w:rPr>
                <w:rFonts w:cstheme="minorHAnsi"/>
                <w:b/>
                <w:color w:val="231F20"/>
                <w:sz w:val="20"/>
                <w:szCs w:val="20"/>
              </w:rPr>
            </w:pPr>
            <w:bookmarkStart w:id="124" w:name="_Hlk218695856"/>
            <w:r w:rsidRPr="00CF1CAD">
              <w:rPr>
                <w:rFonts w:cstheme="minorHAnsi"/>
                <w:b/>
                <w:color w:val="231F20"/>
                <w:sz w:val="20"/>
                <w:szCs w:val="20"/>
              </w:rPr>
              <w:t>Sintesi Condizioni Generali Assicurazioni</w:t>
            </w:r>
          </w:p>
        </w:tc>
      </w:tr>
      <w:tr w:rsidR="005D6233" w:rsidRPr="00082C88" w14:paraId="6D3E807B" w14:textId="77777777" w:rsidTr="00855D5C">
        <w:trPr>
          <w:jc w:val="center"/>
        </w:trPr>
        <w:tc>
          <w:tcPr>
            <w:tcW w:w="1828" w:type="dxa"/>
          </w:tcPr>
          <w:p w14:paraId="39471D58"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783D9308"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Grandine: 15% o superiore</w:t>
            </w:r>
          </w:p>
        </w:tc>
      </w:tr>
      <w:tr w:rsidR="005D6233" w:rsidRPr="00082C88" w14:paraId="3C364290" w14:textId="77777777" w:rsidTr="00855D5C">
        <w:trPr>
          <w:jc w:val="center"/>
        </w:trPr>
        <w:tc>
          <w:tcPr>
            <w:tcW w:w="1828" w:type="dxa"/>
          </w:tcPr>
          <w:p w14:paraId="11D3E227"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0897A233"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Vento Forte: 15% o superiore</w:t>
            </w:r>
          </w:p>
        </w:tc>
      </w:tr>
      <w:tr w:rsidR="005D6233" w:rsidRPr="00082C88" w14:paraId="76013A6E" w14:textId="77777777" w:rsidTr="00855D5C">
        <w:trPr>
          <w:jc w:val="center"/>
        </w:trPr>
        <w:tc>
          <w:tcPr>
            <w:tcW w:w="1828" w:type="dxa"/>
          </w:tcPr>
          <w:p w14:paraId="08A46575"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25D4F67F" w14:textId="77777777" w:rsidR="005D6233" w:rsidRPr="004733DA" w:rsidRDefault="005D6233" w:rsidP="00855D5C">
            <w:pPr>
              <w:jc w:val="both"/>
              <w:rPr>
                <w:rFonts w:cstheme="minorHAnsi"/>
                <w:color w:val="231F20"/>
                <w:sz w:val="20"/>
                <w:szCs w:val="20"/>
                <w:highlight w:val="yellow"/>
              </w:rPr>
            </w:pPr>
            <w:r>
              <w:rPr>
                <w:rFonts w:cstheme="minorHAnsi"/>
                <w:color w:val="231F20"/>
                <w:sz w:val="20"/>
                <w:szCs w:val="20"/>
                <w:highlight w:val="yellow"/>
              </w:rPr>
              <w:t xml:space="preserve">Eccesso Pioggia e/o </w:t>
            </w:r>
            <w:r w:rsidRPr="004733DA">
              <w:rPr>
                <w:rFonts w:cstheme="minorHAnsi"/>
                <w:color w:val="231F20"/>
                <w:sz w:val="20"/>
                <w:szCs w:val="20"/>
                <w:highlight w:val="yellow"/>
              </w:rPr>
              <w:t>Garanzie</w:t>
            </w:r>
            <w:r>
              <w:rPr>
                <w:rFonts w:cstheme="minorHAnsi"/>
                <w:color w:val="231F20"/>
                <w:sz w:val="20"/>
                <w:szCs w:val="20"/>
                <w:highlight w:val="yellow"/>
              </w:rPr>
              <w:t xml:space="preserve"> Accessorie</w:t>
            </w:r>
            <w:r w:rsidRPr="004733DA">
              <w:rPr>
                <w:rFonts w:cstheme="minorHAnsi"/>
                <w:color w:val="231F20"/>
                <w:sz w:val="20"/>
                <w:szCs w:val="20"/>
                <w:highlight w:val="yellow"/>
              </w:rPr>
              <w:t>: 30%</w:t>
            </w:r>
          </w:p>
        </w:tc>
      </w:tr>
      <w:tr w:rsidR="005D6233" w:rsidRPr="00082C88" w14:paraId="1D2D9C7B" w14:textId="77777777" w:rsidTr="00855D5C">
        <w:trPr>
          <w:jc w:val="center"/>
        </w:trPr>
        <w:tc>
          <w:tcPr>
            <w:tcW w:w="1828" w:type="dxa"/>
          </w:tcPr>
          <w:p w14:paraId="282B7510"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2636BE41"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Avversità Catastrofali: 40% o superiore</w:t>
            </w:r>
          </w:p>
        </w:tc>
      </w:tr>
      <w:tr w:rsidR="005D6233" w:rsidRPr="00082C88" w14:paraId="3F40969B" w14:textId="77777777" w:rsidTr="00855D5C">
        <w:trPr>
          <w:jc w:val="center"/>
        </w:trPr>
        <w:tc>
          <w:tcPr>
            <w:tcW w:w="1828" w:type="dxa"/>
          </w:tcPr>
          <w:p w14:paraId="79D8DE7E" w14:textId="77777777" w:rsidR="005D6233" w:rsidRPr="00CF1CAD" w:rsidRDefault="005D6233" w:rsidP="00855D5C">
            <w:pPr>
              <w:jc w:val="both"/>
              <w:rPr>
                <w:rFonts w:cstheme="minorHAnsi"/>
                <w:color w:val="231F20"/>
                <w:sz w:val="20"/>
                <w:szCs w:val="20"/>
              </w:rPr>
            </w:pPr>
            <w:bookmarkStart w:id="125" w:name="_Hlk120628642"/>
            <w:r w:rsidRPr="00CF1CAD">
              <w:rPr>
                <w:rFonts w:cstheme="minorHAnsi"/>
                <w:color w:val="231F20"/>
                <w:sz w:val="20"/>
                <w:szCs w:val="20"/>
              </w:rPr>
              <w:t>Franchigia Combinata</w:t>
            </w:r>
          </w:p>
          <w:p w14:paraId="0FDC7060"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13 - CGA)</w:t>
            </w:r>
          </w:p>
        </w:tc>
        <w:tc>
          <w:tcPr>
            <w:tcW w:w="8662" w:type="dxa"/>
          </w:tcPr>
          <w:p w14:paraId="16CFDC3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696AD970" w14:textId="77777777" w:rsidTr="00855D5C">
        <w:trPr>
          <w:trHeight w:val="1009"/>
          <w:jc w:val="center"/>
        </w:trPr>
        <w:tc>
          <w:tcPr>
            <w:tcW w:w="1828" w:type="dxa"/>
            <w:vAlign w:val="center"/>
          </w:tcPr>
          <w:p w14:paraId="2BDE839D"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Limiti Indennizzo</w:t>
            </w:r>
          </w:p>
          <w:p w14:paraId="126BE69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14 - CGA)</w:t>
            </w:r>
          </w:p>
        </w:tc>
        <w:tc>
          <w:tcPr>
            <w:tcW w:w="8662" w:type="dxa"/>
          </w:tcPr>
          <w:p w14:paraId="50791BE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In nessun caso la Compagnia pagherà per gli eventi:</w:t>
            </w:r>
          </w:p>
          <w:p w14:paraId="5130FF01"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Gelo-Brina e/o Siccità e/o Alluvione</w:t>
            </w:r>
            <w:r w:rsidRPr="00CF1CAD">
              <w:rPr>
                <w:rFonts w:cstheme="minorHAnsi"/>
                <w:color w:val="231F20"/>
                <w:sz w:val="20"/>
                <w:szCs w:val="20"/>
              </w:rPr>
              <w:t xml:space="preserve">, singole o associate, un importo superiore al </w:t>
            </w:r>
            <w:r>
              <w:rPr>
                <w:rFonts w:cstheme="minorHAnsi"/>
                <w:color w:val="231F20"/>
                <w:sz w:val="20"/>
                <w:szCs w:val="20"/>
                <w:highlight w:val="yellow"/>
              </w:rPr>
              <w:t>5</w:t>
            </w:r>
            <w:r w:rsidRPr="004733DA">
              <w:rPr>
                <w:rFonts w:cstheme="minorHAnsi"/>
                <w:color w:val="231F20"/>
                <w:sz w:val="20"/>
                <w:szCs w:val="20"/>
                <w:highlight w:val="yellow"/>
              </w:rPr>
              <w:t>0%</w:t>
            </w:r>
            <w:r w:rsidRPr="00CF1CAD">
              <w:rPr>
                <w:rFonts w:cstheme="minorHAnsi"/>
                <w:color w:val="231F20"/>
                <w:sz w:val="20"/>
                <w:szCs w:val="20"/>
              </w:rPr>
              <w:t xml:space="preserve"> del valore assicurato alle singole partite al netto della Franchigia contrattuale;</w:t>
            </w:r>
          </w:p>
          <w:p w14:paraId="5FB3B42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w:t>
            </w:r>
            <w:r w:rsidRPr="00CF1CAD">
              <w:rPr>
                <w:rFonts w:cstheme="minorHAnsi"/>
                <w:b/>
                <w:color w:val="231F20"/>
                <w:sz w:val="20"/>
                <w:szCs w:val="20"/>
              </w:rPr>
              <w:t xml:space="preserve"> Eccesso di pioggia e/o Eccesso di neve e/o Colpo di Sole/Vento Caldo e/o Ondata di Calore e/o Sbalzo Termico</w:t>
            </w:r>
            <w:r w:rsidRPr="00CF1CAD">
              <w:rPr>
                <w:rFonts w:cstheme="minorHAnsi"/>
                <w:color w:val="231F20"/>
                <w:sz w:val="20"/>
                <w:szCs w:val="20"/>
              </w:rPr>
              <w:t>, singole o associate, un importo superiore al 50% del valore assicurato alle singole partite al netto della franchigia contrattuale e dello scoperto;</w:t>
            </w:r>
          </w:p>
          <w:p w14:paraId="0C127657"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Grandine e Vento Forte</w:t>
            </w:r>
            <w:r w:rsidRPr="00CF1CAD">
              <w:rPr>
                <w:rFonts w:cstheme="minorHAnsi"/>
                <w:color w:val="231F20"/>
                <w:sz w:val="20"/>
                <w:szCs w:val="20"/>
              </w:rPr>
              <w:t>, singoli o combinati</w:t>
            </w:r>
            <w:r w:rsidRPr="00CF1CAD">
              <w:rPr>
                <w:rFonts w:cstheme="minorHAnsi"/>
                <w:sz w:val="20"/>
                <w:szCs w:val="20"/>
              </w:rPr>
              <w:t xml:space="preserve"> </w:t>
            </w:r>
            <w:r w:rsidRPr="00CF1CAD">
              <w:rPr>
                <w:rFonts w:cstheme="minorHAnsi"/>
                <w:color w:val="231F20"/>
                <w:sz w:val="20"/>
                <w:szCs w:val="20"/>
              </w:rPr>
              <w:t>un importo superiore al 80% del valore assicurato alle singole partite al netto della franchigia contrattuale e dello scoperto;</w:t>
            </w:r>
          </w:p>
          <w:p w14:paraId="3B528FFE"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per i danni da </w:t>
            </w:r>
            <w:r w:rsidRPr="00CF1CAD">
              <w:rPr>
                <w:rFonts w:cstheme="minorHAnsi"/>
                <w:b/>
                <w:bCs/>
                <w:color w:val="231F20"/>
                <w:sz w:val="20"/>
                <w:szCs w:val="20"/>
              </w:rPr>
              <w:t>Siccità</w:t>
            </w:r>
            <w:r w:rsidRPr="00CF1CAD">
              <w:rPr>
                <w:rFonts w:cstheme="minorHAnsi"/>
                <w:color w:val="231F20"/>
                <w:sz w:val="20"/>
                <w:szCs w:val="20"/>
              </w:rPr>
              <w:t>, fermo restando il superamento del valore soglia di -1,5 dell’indice SPEI - 3mesi,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bookmarkEnd w:id="124"/>
      <w:bookmarkEnd w:id="125"/>
    </w:tbl>
    <w:p w14:paraId="6B8CAEC0" w14:textId="77777777" w:rsidR="00845BF4" w:rsidRPr="00B00CC9" w:rsidRDefault="00845BF4" w:rsidP="00845BF4">
      <w:pPr>
        <w:spacing w:after="0" w:line="240" w:lineRule="auto"/>
        <w:jc w:val="center"/>
        <w:rPr>
          <w:rFonts w:cstheme="minorHAnsi"/>
          <w:b/>
          <w:bCs/>
          <w:color w:val="231F20"/>
          <w:sz w:val="12"/>
          <w:szCs w:val="12"/>
        </w:rPr>
      </w:pPr>
    </w:p>
    <w:p w14:paraId="0F18FB82" w14:textId="0C4C57E6" w:rsidR="00845BF4" w:rsidRPr="00CF1CAD" w:rsidRDefault="00845BF4" w:rsidP="002A5B19">
      <w:pPr>
        <w:pStyle w:val="Titolo3"/>
      </w:pPr>
      <w:bookmarkStart w:id="126" w:name="_Toc169248193"/>
      <w:bookmarkStart w:id="127" w:name="_Toc218786555"/>
      <w:r w:rsidRPr="00CF1CAD">
        <w:t>Art.</w:t>
      </w:r>
      <w:r w:rsidR="00B779C5" w:rsidRPr="00CF1CAD">
        <w:t xml:space="preserve"> </w:t>
      </w:r>
      <w:r w:rsidRPr="00CF1CAD">
        <w:t>3</w:t>
      </w:r>
      <w:r w:rsidR="00133412" w:rsidRPr="00CF1CAD">
        <w:t>3</w:t>
      </w:r>
      <w:r w:rsidR="005B3C8B" w:rsidRPr="00CF1CAD">
        <w:t xml:space="preserve"> -</w:t>
      </w:r>
      <w:r w:rsidRPr="00CF1CAD">
        <w:t xml:space="preserve"> </w:t>
      </w:r>
      <w:r w:rsidR="005B3C8B" w:rsidRPr="00CF1CAD">
        <w:t xml:space="preserve">FRU </w:t>
      </w:r>
      <w:r w:rsidRPr="00CF1CAD">
        <w:t>– Operatività della garanzia</w:t>
      </w:r>
      <w:bookmarkEnd w:id="126"/>
      <w:bookmarkEnd w:id="127"/>
    </w:p>
    <w:p w14:paraId="4C75522A" w14:textId="66F7E2C0" w:rsidR="00845BF4" w:rsidRPr="00CF1CAD" w:rsidRDefault="00381C38" w:rsidP="00845BF4">
      <w:pPr>
        <w:spacing w:after="0" w:line="240" w:lineRule="auto"/>
        <w:jc w:val="both"/>
        <w:rPr>
          <w:rFonts w:cstheme="minorHAnsi"/>
          <w:color w:val="231F20"/>
          <w:sz w:val="20"/>
          <w:szCs w:val="20"/>
        </w:rPr>
      </w:pPr>
      <w:r w:rsidRPr="00CF1CAD">
        <w:rPr>
          <w:rFonts w:cstheme="minorHAnsi"/>
          <w:color w:val="231F20"/>
          <w:sz w:val="20"/>
          <w:szCs w:val="20"/>
        </w:rPr>
        <w:t>L’a</w:t>
      </w:r>
      <w:r w:rsidR="00845BF4" w:rsidRPr="00CF1CAD">
        <w:rPr>
          <w:rFonts w:cstheme="minorHAnsi"/>
          <w:color w:val="231F20"/>
          <w:sz w:val="20"/>
          <w:szCs w:val="20"/>
        </w:rPr>
        <w:t xml:space="preserve">ssicurazione è operante solo per gli impianti specializzati in fase di piena </w:t>
      </w:r>
      <w:r w:rsidR="00A87E06" w:rsidRPr="00CF1CAD">
        <w:rPr>
          <w:rFonts w:cstheme="minorHAnsi"/>
          <w:color w:val="231F20"/>
          <w:sz w:val="20"/>
          <w:szCs w:val="20"/>
        </w:rPr>
        <w:t>p</w:t>
      </w:r>
      <w:r w:rsidR="00845BF4" w:rsidRPr="00CF1CAD">
        <w:rPr>
          <w:rFonts w:cstheme="minorHAnsi"/>
          <w:color w:val="231F20"/>
          <w:sz w:val="20"/>
          <w:szCs w:val="20"/>
        </w:rPr>
        <w:t xml:space="preserve">roduzione, salvo quanto sotto previsto, coltivati secondo i criteri di buona agricoltura purché non siano stati colpiti da danni precedenti, sia di carattere atmosferico che patologico, salvo autorizzazione della </w:t>
      </w:r>
      <w:r w:rsidR="00286783" w:rsidRPr="00CF1CAD">
        <w:rPr>
          <w:rFonts w:cstheme="minorHAnsi"/>
          <w:color w:val="231F20"/>
          <w:sz w:val="20"/>
          <w:szCs w:val="20"/>
        </w:rPr>
        <w:t>Compagnia</w:t>
      </w:r>
      <w:r w:rsidR="00845BF4" w:rsidRPr="00CF1CAD">
        <w:rPr>
          <w:rFonts w:cstheme="minorHAnsi"/>
          <w:color w:val="231F20"/>
          <w:sz w:val="20"/>
          <w:szCs w:val="20"/>
        </w:rPr>
        <w:t xml:space="preserve">. Per gli impianti nuovi, che non sono ancora giunti a piena </w:t>
      </w:r>
      <w:r w:rsidR="004F6AE9" w:rsidRPr="00CF1CAD">
        <w:rPr>
          <w:rFonts w:cstheme="minorHAnsi"/>
          <w:color w:val="231F20"/>
          <w:sz w:val="20"/>
          <w:szCs w:val="20"/>
        </w:rPr>
        <w:t>p</w:t>
      </w:r>
      <w:r w:rsidR="00845BF4" w:rsidRPr="00CF1CAD">
        <w:rPr>
          <w:rFonts w:cstheme="minorHAnsi"/>
          <w:color w:val="231F20"/>
          <w:sz w:val="20"/>
          <w:szCs w:val="20"/>
        </w:rPr>
        <w:t xml:space="preserve">roduzione il risultato della </w:t>
      </w:r>
      <w:r w:rsidR="004F6AE9" w:rsidRPr="00CF1CAD">
        <w:rPr>
          <w:rFonts w:cstheme="minorHAnsi"/>
          <w:color w:val="231F20"/>
          <w:sz w:val="20"/>
          <w:szCs w:val="20"/>
        </w:rPr>
        <w:t>p</w:t>
      </w:r>
      <w:r w:rsidR="00845BF4" w:rsidRPr="00CF1CAD">
        <w:rPr>
          <w:rFonts w:cstheme="minorHAnsi"/>
          <w:color w:val="231F20"/>
          <w:sz w:val="20"/>
          <w:szCs w:val="20"/>
        </w:rPr>
        <w:t>roduzione viene convenzionalmente stabilito come segue:</w:t>
      </w:r>
    </w:p>
    <w:p w14:paraId="0B07B448" w14:textId="77777777" w:rsidR="008A08E7" w:rsidRPr="00CF1CAD" w:rsidRDefault="008A08E7" w:rsidP="00845BF4">
      <w:pPr>
        <w:spacing w:after="0" w:line="240" w:lineRule="auto"/>
        <w:jc w:val="both"/>
        <w:rPr>
          <w:rFonts w:cstheme="minorHAnsi"/>
          <w:color w:val="231F20"/>
          <w:sz w:val="20"/>
          <w:szCs w:val="20"/>
        </w:rPr>
      </w:pPr>
    </w:p>
    <w:tbl>
      <w:tblPr>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920"/>
        <w:gridCol w:w="3601"/>
        <w:gridCol w:w="3828"/>
      </w:tblGrid>
      <w:tr w:rsidR="00B01C9A" w:rsidRPr="00082C88" w14:paraId="7A5A29F8" w14:textId="79DAA28B" w:rsidTr="0055709C">
        <w:trPr>
          <w:trHeight w:val="225"/>
          <w:jc w:val="center"/>
        </w:trPr>
        <w:tc>
          <w:tcPr>
            <w:tcW w:w="920" w:type="dxa"/>
            <w:tcBorders>
              <w:right w:val="double" w:sz="4" w:space="0" w:color="E65525"/>
            </w:tcBorders>
            <w:vAlign w:val="center"/>
          </w:tcPr>
          <w:p w14:paraId="4C12F362" w14:textId="19DDB204" w:rsidR="00B01C9A" w:rsidRPr="00CF1CAD" w:rsidRDefault="00B01C9A" w:rsidP="000A76A4">
            <w:pPr>
              <w:spacing w:after="0" w:line="240" w:lineRule="auto"/>
              <w:jc w:val="center"/>
              <w:rPr>
                <w:rFonts w:cstheme="minorHAnsi"/>
                <w:b/>
                <w:color w:val="231F20"/>
                <w:sz w:val="20"/>
                <w:szCs w:val="20"/>
              </w:rPr>
            </w:pPr>
            <w:r w:rsidRPr="00CF1CAD">
              <w:rPr>
                <w:rFonts w:cstheme="minorHAnsi"/>
                <w:b/>
                <w:color w:val="231F20"/>
                <w:sz w:val="20"/>
                <w:szCs w:val="20"/>
              </w:rPr>
              <w:t>Anno</w:t>
            </w:r>
          </w:p>
        </w:tc>
        <w:tc>
          <w:tcPr>
            <w:tcW w:w="3601" w:type="dxa"/>
            <w:tcBorders>
              <w:right w:val="double" w:sz="4" w:space="0" w:color="E65525"/>
            </w:tcBorders>
            <w:vAlign w:val="center"/>
          </w:tcPr>
          <w:p w14:paraId="3CD60A69" w14:textId="0FB53AD3" w:rsidR="00B01C9A" w:rsidRPr="00CF1CAD" w:rsidRDefault="00B01C9A" w:rsidP="000A76A4">
            <w:pPr>
              <w:spacing w:after="0" w:line="240" w:lineRule="auto"/>
              <w:jc w:val="center"/>
              <w:rPr>
                <w:rFonts w:cstheme="minorHAnsi"/>
                <w:b/>
                <w:color w:val="231F20"/>
                <w:sz w:val="20"/>
                <w:szCs w:val="20"/>
              </w:rPr>
            </w:pPr>
            <w:r w:rsidRPr="00CF1CAD">
              <w:rPr>
                <w:rFonts w:cstheme="minorHAnsi"/>
                <w:b/>
                <w:color w:val="231F20"/>
                <w:sz w:val="20"/>
                <w:szCs w:val="20"/>
              </w:rPr>
              <w:t>POMACEE, FICHI, CACHI</w:t>
            </w:r>
            <w:r w:rsidR="005A3D42" w:rsidRPr="00CF1CAD">
              <w:rPr>
                <w:rFonts w:cstheme="minorHAnsi"/>
                <w:b/>
                <w:color w:val="231F20"/>
                <w:sz w:val="20"/>
                <w:szCs w:val="20"/>
              </w:rPr>
              <w:t xml:space="preserve"> </w:t>
            </w:r>
            <w:r w:rsidR="00F32763" w:rsidRPr="00CF1CAD">
              <w:rPr>
                <w:rFonts w:cstheme="minorHAnsi"/>
                <w:b/>
                <w:color w:val="231F20"/>
                <w:sz w:val="20"/>
                <w:szCs w:val="20"/>
              </w:rPr>
              <w:t>ACTINIDIA</w:t>
            </w:r>
          </w:p>
        </w:tc>
        <w:tc>
          <w:tcPr>
            <w:tcW w:w="3828" w:type="dxa"/>
            <w:tcBorders>
              <w:right w:val="double" w:sz="4" w:space="0" w:color="E65525"/>
            </w:tcBorders>
          </w:tcPr>
          <w:p w14:paraId="36CA67BB" w14:textId="470B7324" w:rsidR="00B01C9A" w:rsidRPr="00CF1CAD" w:rsidRDefault="00B01C9A" w:rsidP="000A76A4">
            <w:pPr>
              <w:spacing w:after="0" w:line="240" w:lineRule="auto"/>
              <w:jc w:val="center"/>
              <w:rPr>
                <w:rFonts w:cstheme="minorHAnsi"/>
                <w:color w:val="231F20"/>
                <w:sz w:val="20"/>
                <w:szCs w:val="20"/>
              </w:rPr>
            </w:pPr>
            <w:r w:rsidRPr="00CF1CAD">
              <w:rPr>
                <w:rFonts w:cstheme="minorHAnsi"/>
                <w:b/>
                <w:color w:val="231F20"/>
                <w:sz w:val="20"/>
                <w:szCs w:val="20"/>
              </w:rPr>
              <w:t>DRUPACEE</w:t>
            </w:r>
          </w:p>
        </w:tc>
      </w:tr>
      <w:tr w:rsidR="00B01C9A" w:rsidRPr="00082C88" w14:paraId="41A57D8D" w14:textId="3714BCAF" w:rsidTr="0055709C">
        <w:trPr>
          <w:trHeight w:val="225"/>
          <w:jc w:val="center"/>
        </w:trPr>
        <w:tc>
          <w:tcPr>
            <w:tcW w:w="920" w:type="dxa"/>
            <w:vAlign w:val="center"/>
          </w:tcPr>
          <w:p w14:paraId="70090866" w14:textId="77777777"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1° anno</w:t>
            </w:r>
          </w:p>
        </w:tc>
        <w:tc>
          <w:tcPr>
            <w:tcW w:w="3601" w:type="dxa"/>
            <w:tcBorders>
              <w:right w:val="double" w:sz="4" w:space="0" w:color="E65525"/>
            </w:tcBorders>
            <w:vAlign w:val="center"/>
          </w:tcPr>
          <w:p w14:paraId="25943442" w14:textId="42D1B2C3" w:rsidR="00B01C9A" w:rsidRPr="00CF1CAD" w:rsidRDefault="003B09AE" w:rsidP="000A76A4">
            <w:pPr>
              <w:spacing w:after="0" w:line="240" w:lineRule="auto"/>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0% della produzione ottenibile</w:t>
            </w:r>
          </w:p>
        </w:tc>
        <w:tc>
          <w:tcPr>
            <w:tcW w:w="3828" w:type="dxa"/>
            <w:tcBorders>
              <w:right w:val="double" w:sz="4" w:space="0" w:color="E65525"/>
            </w:tcBorders>
          </w:tcPr>
          <w:p w14:paraId="530F4E00" w14:textId="01C3ACA6" w:rsidR="00B01C9A" w:rsidRPr="00CF1CAD" w:rsidRDefault="003B09AE" w:rsidP="000A76A4">
            <w:pPr>
              <w:spacing w:after="0" w:line="240" w:lineRule="auto"/>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0% della produzione ottenibile</w:t>
            </w:r>
          </w:p>
        </w:tc>
      </w:tr>
      <w:tr w:rsidR="00B01C9A" w:rsidRPr="00082C88" w14:paraId="73D00A8A" w14:textId="314DE21C" w:rsidTr="0055709C">
        <w:trPr>
          <w:trHeight w:val="225"/>
          <w:jc w:val="center"/>
        </w:trPr>
        <w:tc>
          <w:tcPr>
            <w:tcW w:w="920" w:type="dxa"/>
            <w:vAlign w:val="center"/>
          </w:tcPr>
          <w:p w14:paraId="04CE5F32" w14:textId="77777777"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2° anno</w:t>
            </w:r>
          </w:p>
        </w:tc>
        <w:tc>
          <w:tcPr>
            <w:tcW w:w="3601" w:type="dxa"/>
            <w:tcBorders>
              <w:right w:val="double" w:sz="4" w:space="0" w:color="E65525"/>
            </w:tcBorders>
            <w:vAlign w:val="center"/>
          </w:tcPr>
          <w:p w14:paraId="7C26B3E3" w14:textId="3DDF83D7" w:rsidR="00B01C9A" w:rsidRPr="00CF1CAD" w:rsidRDefault="003B09AE" w:rsidP="000A76A4">
            <w:pPr>
              <w:spacing w:after="0" w:line="240" w:lineRule="auto"/>
              <w:jc w:val="both"/>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20% della produzione ottenibile</w:t>
            </w:r>
          </w:p>
        </w:tc>
        <w:tc>
          <w:tcPr>
            <w:tcW w:w="3828" w:type="dxa"/>
            <w:tcBorders>
              <w:right w:val="double" w:sz="4" w:space="0" w:color="E65525"/>
            </w:tcBorders>
          </w:tcPr>
          <w:p w14:paraId="2FAA9108" w14:textId="4AC30C8F" w:rsidR="00B01C9A" w:rsidRPr="00CF1CAD" w:rsidRDefault="003B09AE" w:rsidP="000A76A4">
            <w:pPr>
              <w:spacing w:after="0" w:line="240" w:lineRule="auto"/>
              <w:jc w:val="both"/>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35% della produzione ottenibile</w:t>
            </w:r>
          </w:p>
        </w:tc>
      </w:tr>
      <w:tr w:rsidR="00B01C9A" w:rsidRPr="00082C88" w14:paraId="12D63AC6" w14:textId="477DA5DC" w:rsidTr="0055709C">
        <w:trPr>
          <w:trHeight w:val="225"/>
          <w:jc w:val="center"/>
        </w:trPr>
        <w:tc>
          <w:tcPr>
            <w:tcW w:w="920" w:type="dxa"/>
            <w:vAlign w:val="center"/>
          </w:tcPr>
          <w:p w14:paraId="0F3152BC" w14:textId="77777777"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3° anno</w:t>
            </w:r>
          </w:p>
        </w:tc>
        <w:tc>
          <w:tcPr>
            <w:tcW w:w="3601" w:type="dxa"/>
            <w:tcBorders>
              <w:right w:val="double" w:sz="4" w:space="0" w:color="E65525"/>
            </w:tcBorders>
            <w:vAlign w:val="center"/>
          </w:tcPr>
          <w:p w14:paraId="723FC0D9" w14:textId="11B0920C" w:rsidR="00B01C9A" w:rsidRPr="00CF1CAD" w:rsidRDefault="003B09AE" w:rsidP="000A76A4">
            <w:pPr>
              <w:spacing w:after="0" w:line="240" w:lineRule="auto"/>
              <w:jc w:val="both"/>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50% della produzione ottenibile</w:t>
            </w:r>
          </w:p>
        </w:tc>
        <w:tc>
          <w:tcPr>
            <w:tcW w:w="3828" w:type="dxa"/>
            <w:tcBorders>
              <w:right w:val="double" w:sz="4" w:space="0" w:color="E65525"/>
            </w:tcBorders>
          </w:tcPr>
          <w:p w14:paraId="021D7584" w14:textId="37C5A2E4" w:rsidR="00B01C9A" w:rsidRPr="00CF1CAD" w:rsidRDefault="003B09AE" w:rsidP="000A76A4">
            <w:pPr>
              <w:spacing w:after="0" w:line="240" w:lineRule="auto"/>
              <w:jc w:val="both"/>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80% della produzione ottenibile</w:t>
            </w:r>
          </w:p>
        </w:tc>
      </w:tr>
      <w:tr w:rsidR="00B01C9A" w:rsidRPr="00082C88" w14:paraId="056C84C8" w14:textId="46FC5143" w:rsidTr="0055709C">
        <w:trPr>
          <w:trHeight w:val="225"/>
          <w:jc w:val="center"/>
        </w:trPr>
        <w:tc>
          <w:tcPr>
            <w:tcW w:w="920" w:type="dxa"/>
            <w:vAlign w:val="center"/>
          </w:tcPr>
          <w:p w14:paraId="3F996DCF" w14:textId="77777777"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4° anno</w:t>
            </w:r>
          </w:p>
        </w:tc>
        <w:tc>
          <w:tcPr>
            <w:tcW w:w="3601" w:type="dxa"/>
            <w:tcBorders>
              <w:right w:val="double" w:sz="4" w:space="0" w:color="E65525"/>
            </w:tcBorders>
            <w:vAlign w:val="center"/>
          </w:tcPr>
          <w:p w14:paraId="7C167AA8" w14:textId="423C571E" w:rsidR="00B01C9A" w:rsidRPr="00CF1CAD" w:rsidRDefault="003B09AE" w:rsidP="000A76A4">
            <w:pPr>
              <w:spacing w:after="0" w:line="240" w:lineRule="auto"/>
              <w:jc w:val="both"/>
              <w:rPr>
                <w:rFonts w:cstheme="minorHAnsi"/>
                <w:color w:val="231F20"/>
                <w:sz w:val="20"/>
                <w:szCs w:val="20"/>
              </w:rPr>
            </w:pPr>
            <w:r w:rsidRPr="00CF1CAD">
              <w:rPr>
                <w:rFonts w:cstheme="minorHAnsi"/>
                <w:color w:val="231F20"/>
                <w:sz w:val="20"/>
                <w:szCs w:val="20"/>
              </w:rPr>
              <w:t xml:space="preserve"> </w:t>
            </w:r>
            <w:r w:rsidR="00B01C9A" w:rsidRPr="00CF1CAD">
              <w:rPr>
                <w:rFonts w:cstheme="minorHAnsi"/>
                <w:color w:val="231F20"/>
                <w:sz w:val="20"/>
                <w:szCs w:val="20"/>
              </w:rPr>
              <w:t>80% della produzione ottenibile</w:t>
            </w:r>
          </w:p>
        </w:tc>
        <w:tc>
          <w:tcPr>
            <w:tcW w:w="3828" w:type="dxa"/>
            <w:tcBorders>
              <w:right w:val="double" w:sz="4" w:space="0" w:color="E65525"/>
            </w:tcBorders>
          </w:tcPr>
          <w:p w14:paraId="1E472710" w14:textId="22653D87"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100% della produzione ottenibile</w:t>
            </w:r>
          </w:p>
        </w:tc>
      </w:tr>
      <w:tr w:rsidR="00B01C9A" w:rsidRPr="00082C88" w14:paraId="7E07D143" w14:textId="1BA28706" w:rsidTr="0055709C">
        <w:trPr>
          <w:trHeight w:val="225"/>
          <w:jc w:val="center"/>
        </w:trPr>
        <w:tc>
          <w:tcPr>
            <w:tcW w:w="920" w:type="dxa"/>
            <w:vAlign w:val="center"/>
          </w:tcPr>
          <w:p w14:paraId="4C9A4706" w14:textId="3E222D16"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5° anno</w:t>
            </w:r>
          </w:p>
        </w:tc>
        <w:tc>
          <w:tcPr>
            <w:tcW w:w="3601" w:type="dxa"/>
            <w:tcBorders>
              <w:right w:val="double" w:sz="4" w:space="0" w:color="E65525"/>
            </w:tcBorders>
            <w:vAlign w:val="center"/>
          </w:tcPr>
          <w:p w14:paraId="55A38A91" w14:textId="19C10765" w:rsidR="00B01C9A" w:rsidRPr="00CF1CAD" w:rsidRDefault="00B01C9A" w:rsidP="000A76A4">
            <w:pPr>
              <w:spacing w:after="0" w:line="240" w:lineRule="auto"/>
              <w:jc w:val="both"/>
              <w:rPr>
                <w:rFonts w:cstheme="minorHAnsi"/>
                <w:color w:val="231F20"/>
                <w:sz w:val="20"/>
                <w:szCs w:val="20"/>
              </w:rPr>
            </w:pPr>
            <w:r w:rsidRPr="00CF1CAD">
              <w:rPr>
                <w:rFonts w:cstheme="minorHAnsi"/>
                <w:color w:val="231F20"/>
                <w:sz w:val="20"/>
                <w:szCs w:val="20"/>
              </w:rPr>
              <w:t>100% della produzione ottenibile</w:t>
            </w:r>
          </w:p>
        </w:tc>
        <w:tc>
          <w:tcPr>
            <w:tcW w:w="3828" w:type="dxa"/>
            <w:tcBorders>
              <w:right w:val="double" w:sz="4" w:space="0" w:color="E65525"/>
            </w:tcBorders>
          </w:tcPr>
          <w:p w14:paraId="7496DD01" w14:textId="36A225FB" w:rsidR="00B01C9A" w:rsidRPr="00CF1CAD" w:rsidRDefault="00E53353" w:rsidP="000A76A4">
            <w:pPr>
              <w:spacing w:after="0" w:line="240" w:lineRule="auto"/>
              <w:jc w:val="center"/>
              <w:rPr>
                <w:rFonts w:cstheme="minorHAnsi"/>
                <w:color w:val="231F20"/>
                <w:sz w:val="20"/>
                <w:szCs w:val="20"/>
              </w:rPr>
            </w:pPr>
            <w:r w:rsidRPr="00CF1CAD">
              <w:rPr>
                <w:rFonts w:cstheme="minorHAnsi"/>
                <w:color w:val="231F20"/>
                <w:sz w:val="20"/>
                <w:szCs w:val="20"/>
              </w:rPr>
              <w:t>-</w:t>
            </w:r>
          </w:p>
        </w:tc>
      </w:tr>
    </w:tbl>
    <w:p w14:paraId="597CC26E" w14:textId="77777777" w:rsidR="00DB589F" w:rsidRPr="00B00CC9" w:rsidRDefault="00DB589F" w:rsidP="00845BF4">
      <w:pPr>
        <w:spacing w:after="0" w:line="240" w:lineRule="auto"/>
        <w:jc w:val="both"/>
        <w:rPr>
          <w:rFonts w:cstheme="minorHAnsi"/>
          <w:b/>
          <w:bCs/>
          <w:color w:val="231F20"/>
          <w:sz w:val="16"/>
          <w:szCs w:val="16"/>
        </w:rPr>
      </w:pPr>
    </w:p>
    <w:p w14:paraId="45621444" w14:textId="16D3E173" w:rsidR="000F3ACE" w:rsidRPr="00CF1CAD" w:rsidRDefault="000F3ACE" w:rsidP="00845BF4">
      <w:pPr>
        <w:spacing w:after="0" w:line="240" w:lineRule="auto"/>
        <w:jc w:val="both"/>
        <w:rPr>
          <w:rFonts w:cstheme="minorHAnsi"/>
          <w:b/>
          <w:bCs/>
          <w:color w:val="231F20"/>
          <w:sz w:val="20"/>
          <w:szCs w:val="20"/>
        </w:rPr>
      </w:pPr>
      <w:bookmarkStart w:id="128" w:name="_Hlk156895069"/>
      <w:r w:rsidRPr="00CF1CAD">
        <w:rPr>
          <w:rFonts w:cstheme="minorHAnsi"/>
          <w:b/>
          <w:bCs/>
          <w:color w:val="231F20"/>
          <w:sz w:val="20"/>
          <w:szCs w:val="20"/>
        </w:rPr>
        <w:t>Produzione coperta da impianti di difesa attiva</w:t>
      </w:r>
    </w:p>
    <w:bookmarkEnd w:id="128"/>
    <w:p w14:paraId="42A8ABAF" w14:textId="3330B013"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Si intende assicurata anche la </w:t>
      </w:r>
      <w:r w:rsidR="004F6AE9" w:rsidRPr="00CF1CAD">
        <w:rPr>
          <w:rFonts w:cstheme="minorHAnsi"/>
          <w:color w:val="231F20"/>
          <w:sz w:val="20"/>
          <w:szCs w:val="20"/>
        </w:rPr>
        <w:t>p</w:t>
      </w:r>
      <w:r w:rsidRPr="00CF1CAD">
        <w:rPr>
          <w:rFonts w:cstheme="minorHAnsi"/>
          <w:color w:val="231F20"/>
          <w:sz w:val="20"/>
          <w:szCs w:val="20"/>
        </w:rPr>
        <w:t>roduzione coperta da impianti di difesa attiva in piena efficienza, ed operanti secondo la prassi di buona agricoltura prevista nella zona e precisamente:</w:t>
      </w:r>
    </w:p>
    <w:p w14:paraId="133A6064" w14:textId="77777777" w:rsidR="008A08E7" w:rsidRPr="00CF1CAD" w:rsidRDefault="008A08E7" w:rsidP="00845BF4">
      <w:pPr>
        <w:spacing w:after="0" w:line="240" w:lineRule="auto"/>
        <w:jc w:val="both"/>
        <w:rPr>
          <w:rFonts w:cstheme="minorHAnsi"/>
          <w:color w:val="231F20"/>
          <w:sz w:val="20"/>
          <w:szCs w:val="20"/>
        </w:rPr>
      </w:pPr>
    </w:p>
    <w:p w14:paraId="5BCF23E0" w14:textId="54C91DF0"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w:t>
      </w:r>
      <w:r w:rsidR="008A4278" w:rsidRPr="00CF1CAD">
        <w:rPr>
          <w:rFonts w:cstheme="minorHAnsi"/>
          <w:color w:val="231F20"/>
          <w:sz w:val="20"/>
          <w:szCs w:val="20"/>
        </w:rPr>
        <w:t xml:space="preserve"> </w:t>
      </w:r>
      <w:r w:rsidRPr="00CF1CAD">
        <w:rPr>
          <w:rFonts w:cstheme="minorHAnsi"/>
          <w:color w:val="231F20"/>
          <w:sz w:val="20"/>
          <w:szCs w:val="20"/>
        </w:rPr>
        <w:t xml:space="preserve">impianti antibrina; </w:t>
      </w:r>
    </w:p>
    <w:p w14:paraId="34A03745" w14:textId="6B684178" w:rsidR="000D5BED"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w:t>
      </w:r>
      <w:r w:rsidR="008A4278" w:rsidRPr="00CF1CAD">
        <w:rPr>
          <w:rFonts w:cstheme="minorHAnsi"/>
          <w:color w:val="231F20"/>
          <w:sz w:val="20"/>
          <w:szCs w:val="20"/>
        </w:rPr>
        <w:t xml:space="preserve"> </w:t>
      </w:r>
      <w:r w:rsidRPr="00CF1CAD">
        <w:rPr>
          <w:rFonts w:cstheme="minorHAnsi"/>
          <w:color w:val="231F20"/>
          <w:sz w:val="20"/>
          <w:szCs w:val="20"/>
        </w:rPr>
        <w:t>impianti antigrandine (reti).</w:t>
      </w:r>
    </w:p>
    <w:p w14:paraId="61FAE2BB" w14:textId="77777777" w:rsidR="008A08E7" w:rsidRPr="00CF1CAD" w:rsidRDefault="008A08E7" w:rsidP="00845BF4">
      <w:pPr>
        <w:spacing w:after="0" w:line="240" w:lineRule="auto"/>
        <w:jc w:val="both"/>
        <w:rPr>
          <w:rFonts w:cstheme="minorHAnsi"/>
          <w:color w:val="231F20"/>
          <w:sz w:val="20"/>
          <w:szCs w:val="20"/>
        </w:rPr>
      </w:pPr>
    </w:p>
    <w:p w14:paraId="71D2A9CB" w14:textId="77777777" w:rsidR="00B12737" w:rsidRPr="00CF1CAD" w:rsidRDefault="00B12737" w:rsidP="00B12737">
      <w:pPr>
        <w:spacing w:after="0" w:line="240" w:lineRule="auto"/>
        <w:jc w:val="both"/>
        <w:rPr>
          <w:rFonts w:cstheme="minorHAnsi"/>
          <w:color w:val="231F20"/>
          <w:sz w:val="20"/>
          <w:szCs w:val="20"/>
        </w:rPr>
      </w:pPr>
      <w:r w:rsidRPr="00CF1CAD">
        <w:rPr>
          <w:rFonts w:cstheme="minorHAnsi"/>
          <w:color w:val="231F20"/>
          <w:sz w:val="20"/>
          <w:szCs w:val="20"/>
        </w:rPr>
        <w:t>Sono compresi in garanzia anche:</w:t>
      </w:r>
    </w:p>
    <w:p w14:paraId="50ECDBD7" w14:textId="77777777" w:rsidR="008A08E7" w:rsidRPr="00CF1CAD" w:rsidRDefault="008A08E7" w:rsidP="00B12737">
      <w:pPr>
        <w:spacing w:after="0" w:line="240" w:lineRule="auto"/>
        <w:jc w:val="both"/>
        <w:rPr>
          <w:rFonts w:cstheme="minorHAnsi"/>
          <w:color w:val="231F20"/>
          <w:sz w:val="20"/>
          <w:szCs w:val="20"/>
        </w:rPr>
      </w:pPr>
    </w:p>
    <w:p w14:paraId="39C8B9CC" w14:textId="64BC6796" w:rsidR="00B12737" w:rsidRPr="00CF1CAD" w:rsidRDefault="00B12737" w:rsidP="00B12737">
      <w:pPr>
        <w:spacing w:after="0" w:line="240" w:lineRule="auto"/>
        <w:jc w:val="both"/>
        <w:rPr>
          <w:rFonts w:cstheme="minorHAnsi"/>
          <w:color w:val="231F20"/>
          <w:sz w:val="20"/>
          <w:szCs w:val="20"/>
        </w:rPr>
      </w:pPr>
      <w:r w:rsidRPr="00CF1CAD">
        <w:rPr>
          <w:rFonts w:cstheme="minorHAnsi"/>
          <w:color w:val="231F20"/>
          <w:sz w:val="20"/>
          <w:szCs w:val="20"/>
        </w:rPr>
        <w:t>•</w:t>
      </w:r>
      <w:r w:rsidR="008A4278" w:rsidRPr="00CF1CAD">
        <w:rPr>
          <w:rFonts w:cstheme="minorHAnsi"/>
          <w:color w:val="231F20"/>
          <w:sz w:val="20"/>
          <w:szCs w:val="20"/>
        </w:rPr>
        <w:t xml:space="preserve"> </w:t>
      </w:r>
      <w:r w:rsidRPr="00CF1CAD">
        <w:rPr>
          <w:rFonts w:cstheme="minorHAnsi"/>
          <w:color w:val="231F20"/>
          <w:sz w:val="20"/>
          <w:szCs w:val="20"/>
        </w:rPr>
        <w:t xml:space="preserve">i danni da grandine accaduti a rete non stesa, dalla fioritura fino alla data del 15 maggio per le drupacee, 25 maggio per pomacee ed il 31 maggio l’actinidia, nei 10 giorni antecedenti l’inizio della raccolta e fino al termine della stessa; </w:t>
      </w:r>
    </w:p>
    <w:p w14:paraId="648C940F" w14:textId="0A82190E" w:rsidR="00B12737" w:rsidRPr="00CF1CAD" w:rsidRDefault="00B12737" w:rsidP="00B12737">
      <w:pPr>
        <w:spacing w:after="0" w:line="240" w:lineRule="auto"/>
        <w:jc w:val="both"/>
        <w:rPr>
          <w:rFonts w:cstheme="minorHAnsi"/>
          <w:color w:val="231F20"/>
          <w:sz w:val="20"/>
          <w:szCs w:val="20"/>
        </w:rPr>
      </w:pPr>
      <w:r w:rsidRPr="00CF1CAD">
        <w:rPr>
          <w:rFonts w:cstheme="minorHAnsi"/>
          <w:color w:val="231F20"/>
          <w:sz w:val="20"/>
          <w:szCs w:val="20"/>
        </w:rPr>
        <w:t>•</w:t>
      </w:r>
      <w:r w:rsidR="008A4278" w:rsidRPr="00CF1CAD">
        <w:rPr>
          <w:rFonts w:cstheme="minorHAnsi"/>
          <w:color w:val="231F20"/>
          <w:sz w:val="20"/>
          <w:szCs w:val="20"/>
        </w:rPr>
        <w:t xml:space="preserve"> </w:t>
      </w:r>
      <w:r w:rsidRPr="00CF1CAD">
        <w:rPr>
          <w:rFonts w:cstheme="minorHAnsi"/>
          <w:color w:val="231F20"/>
          <w:sz w:val="20"/>
          <w:szCs w:val="20"/>
        </w:rPr>
        <w:t xml:space="preserve">i danni provocati al </w:t>
      </w:r>
      <w:r w:rsidR="0048584A" w:rsidRPr="00CF1CAD">
        <w:rPr>
          <w:rFonts w:cstheme="minorHAnsi"/>
          <w:color w:val="231F20"/>
          <w:sz w:val="20"/>
          <w:szCs w:val="20"/>
        </w:rPr>
        <w:t>prodotto assicurato</w:t>
      </w:r>
      <w:r w:rsidRPr="00CF1CAD">
        <w:rPr>
          <w:rFonts w:cstheme="minorHAnsi"/>
          <w:color w:val="231F20"/>
          <w:sz w:val="20"/>
          <w:szCs w:val="20"/>
        </w:rPr>
        <w:t xml:space="preserve"> dall’impianto stesso nel caso questo sia stato danneggiato dalle avversità oggetto di copertura assicurativa.</w:t>
      </w:r>
    </w:p>
    <w:p w14:paraId="05233954" w14:textId="77777777" w:rsidR="008A08E7" w:rsidRPr="00CF1CAD" w:rsidRDefault="008A08E7" w:rsidP="00B12737">
      <w:pPr>
        <w:spacing w:after="0" w:line="240" w:lineRule="auto"/>
        <w:jc w:val="both"/>
        <w:rPr>
          <w:rFonts w:cstheme="minorHAnsi"/>
          <w:color w:val="231F20"/>
          <w:sz w:val="20"/>
          <w:szCs w:val="20"/>
        </w:rPr>
      </w:pPr>
    </w:p>
    <w:p w14:paraId="0018F233" w14:textId="236738B7" w:rsidR="00B12737" w:rsidRDefault="00B12737" w:rsidP="00B12737">
      <w:pPr>
        <w:spacing w:after="0" w:line="240" w:lineRule="auto"/>
        <w:jc w:val="both"/>
        <w:rPr>
          <w:rFonts w:cstheme="minorHAnsi"/>
          <w:color w:val="231F20"/>
          <w:sz w:val="20"/>
          <w:szCs w:val="20"/>
        </w:rPr>
      </w:pPr>
      <w:r w:rsidRPr="00CF1CAD">
        <w:rPr>
          <w:rFonts w:cstheme="minorHAnsi"/>
          <w:color w:val="231F20"/>
          <w:sz w:val="20"/>
          <w:szCs w:val="20"/>
        </w:rPr>
        <w:t>Sono altresì compresi in garanzia i danni derivanti dal malfunzionamento (inefficacia) degli impianti di protezione non imputabile a negligenza dell’</w:t>
      </w:r>
      <w:r w:rsidR="00286783" w:rsidRPr="00CF1CAD">
        <w:rPr>
          <w:rFonts w:cstheme="minorHAnsi"/>
          <w:color w:val="231F20"/>
          <w:sz w:val="20"/>
          <w:szCs w:val="20"/>
        </w:rPr>
        <w:t>Assicurato</w:t>
      </w:r>
      <w:r w:rsidRPr="00CF1CAD">
        <w:rPr>
          <w:rFonts w:cstheme="minorHAnsi"/>
          <w:color w:val="231F20"/>
          <w:sz w:val="20"/>
          <w:szCs w:val="20"/>
        </w:rPr>
        <w:t>.</w:t>
      </w:r>
    </w:p>
    <w:p w14:paraId="466097C1" w14:textId="47554E69" w:rsidR="00575D19" w:rsidRPr="00CF1CAD" w:rsidRDefault="00B12737" w:rsidP="00F166E3">
      <w:pPr>
        <w:spacing w:after="0" w:line="240" w:lineRule="auto"/>
        <w:jc w:val="both"/>
        <w:rPr>
          <w:rFonts w:cstheme="minorHAnsi"/>
          <w:b/>
          <w:bCs/>
          <w:color w:val="231F20"/>
          <w:sz w:val="20"/>
          <w:szCs w:val="20"/>
        </w:rPr>
      </w:pPr>
      <w:r w:rsidRPr="00CF1CAD">
        <w:rPr>
          <w:rFonts w:cstheme="minorHAnsi"/>
          <w:color w:val="231F20"/>
          <w:sz w:val="20"/>
          <w:szCs w:val="20"/>
        </w:rPr>
        <w:t xml:space="preserve">L’esistenza degli impianti di difesa attiva deve risultare </w:t>
      </w:r>
      <w:r w:rsidR="00F166E3" w:rsidRPr="00CF1CAD">
        <w:rPr>
          <w:rFonts w:cstheme="minorHAnsi"/>
          <w:color w:val="231F20"/>
          <w:sz w:val="20"/>
          <w:szCs w:val="20"/>
        </w:rPr>
        <w:t>nel</w:t>
      </w:r>
      <w:r w:rsidRPr="00CF1CAD">
        <w:rPr>
          <w:rFonts w:cstheme="minorHAnsi"/>
          <w:color w:val="231F20"/>
          <w:sz w:val="20"/>
          <w:szCs w:val="20"/>
        </w:rPr>
        <w:t xml:space="preserve"> </w:t>
      </w:r>
      <w:r w:rsidR="00F166E3" w:rsidRPr="00CF1CAD">
        <w:rPr>
          <w:rFonts w:cstheme="minorHAnsi"/>
          <w:color w:val="231F20"/>
          <w:sz w:val="20"/>
          <w:szCs w:val="20"/>
        </w:rPr>
        <w:t>certificato di assicurazione</w:t>
      </w:r>
      <w:r w:rsidR="0021699F" w:rsidRPr="00CF1CAD">
        <w:rPr>
          <w:rFonts w:cstheme="minorHAnsi"/>
          <w:color w:val="231F20"/>
          <w:sz w:val="20"/>
          <w:szCs w:val="20"/>
        </w:rPr>
        <w:t>.</w:t>
      </w:r>
      <w:r w:rsidR="00F166E3" w:rsidRPr="00CF1CAD">
        <w:rPr>
          <w:rFonts w:cstheme="minorHAnsi"/>
          <w:b/>
          <w:bCs/>
          <w:color w:val="231F20"/>
          <w:sz w:val="20"/>
          <w:szCs w:val="20"/>
        </w:rPr>
        <w:t xml:space="preserve"> </w:t>
      </w:r>
      <w:r w:rsidR="008F7020" w:rsidRPr="00CF1CAD">
        <w:rPr>
          <w:rFonts w:cstheme="minorHAnsi"/>
          <w:b/>
          <w:bCs/>
          <w:color w:val="231F20"/>
          <w:sz w:val="20"/>
          <w:szCs w:val="20"/>
        </w:rPr>
        <w:t xml:space="preserve"> </w:t>
      </w:r>
    </w:p>
    <w:p w14:paraId="4C5A7D92" w14:textId="77777777" w:rsidR="005D6233" w:rsidRDefault="005D6233" w:rsidP="002A5B19">
      <w:pPr>
        <w:pStyle w:val="Titolo3"/>
      </w:pPr>
      <w:bookmarkStart w:id="129" w:name="_Toc169248194"/>
    </w:p>
    <w:p w14:paraId="243E6F15" w14:textId="77777777" w:rsidR="005D6233" w:rsidRDefault="005D6233" w:rsidP="002A5B19">
      <w:pPr>
        <w:pStyle w:val="Titolo3"/>
      </w:pPr>
    </w:p>
    <w:p w14:paraId="58DA1783" w14:textId="46902DEB" w:rsidR="00845BF4" w:rsidRPr="00CF1CAD" w:rsidRDefault="00845BF4" w:rsidP="002A5B19">
      <w:pPr>
        <w:pStyle w:val="Titolo3"/>
      </w:pPr>
      <w:bookmarkStart w:id="130" w:name="_Toc218786556"/>
      <w:r w:rsidRPr="006466E9">
        <w:lastRenderedPageBreak/>
        <w:t>Art. 3</w:t>
      </w:r>
      <w:r w:rsidR="00133412" w:rsidRPr="006466E9">
        <w:t>4</w:t>
      </w:r>
      <w:r w:rsidRPr="006466E9">
        <w:t xml:space="preserve"> </w:t>
      </w:r>
      <w:r w:rsidR="00DB2D61" w:rsidRPr="006466E9">
        <w:t>–</w:t>
      </w:r>
      <w:r w:rsidRPr="006466E9">
        <w:t xml:space="preserve"> </w:t>
      </w:r>
      <w:r w:rsidR="00DB2D61" w:rsidRPr="006466E9">
        <w:t xml:space="preserve">FRU - </w:t>
      </w:r>
      <w:r w:rsidRPr="006466E9">
        <w:t>Decorrenza e cessazione della garanzia</w:t>
      </w:r>
      <w:bookmarkEnd w:id="129"/>
      <w:bookmarkEnd w:id="130"/>
    </w:p>
    <w:p w14:paraId="41C4DCF3" w14:textId="322255F1"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Con riferimento </w:t>
      </w:r>
      <w:r w:rsidRPr="00CF1CAD">
        <w:rPr>
          <w:rFonts w:cstheme="minorHAnsi"/>
          <w:iCs/>
          <w:color w:val="231F20"/>
          <w:sz w:val="20"/>
          <w:szCs w:val="20"/>
        </w:rPr>
        <w:t>all’</w:t>
      </w:r>
      <w:r w:rsidRPr="00CF1CAD">
        <w:rPr>
          <w:rFonts w:cstheme="minorHAnsi"/>
          <w:i/>
          <w:iCs/>
          <w:color w:val="231F20"/>
          <w:sz w:val="20"/>
          <w:szCs w:val="20"/>
        </w:rPr>
        <w:t>art. 9 - Pagamento del Premio, decorrenza e cessazione della garanzia,</w:t>
      </w:r>
      <w:r w:rsidRPr="00CF1CAD">
        <w:rPr>
          <w:rFonts w:cstheme="minorHAnsi"/>
          <w:color w:val="231F20"/>
          <w:sz w:val="20"/>
          <w:szCs w:val="20"/>
        </w:rPr>
        <w:t xml:space="preserve"> fermo quanto in esso previsto,</w:t>
      </w:r>
      <w:r w:rsidR="00726025" w:rsidRPr="00CF1CAD">
        <w:rPr>
          <w:rFonts w:cstheme="minorHAnsi"/>
          <w:color w:val="231F20"/>
          <w:sz w:val="20"/>
          <w:szCs w:val="20"/>
        </w:rPr>
        <w:t xml:space="preserve"> si </w:t>
      </w:r>
      <w:r w:rsidR="00ED096D" w:rsidRPr="00CF1CAD">
        <w:rPr>
          <w:rFonts w:cstheme="minorHAnsi"/>
          <w:color w:val="231F20"/>
          <w:sz w:val="20"/>
          <w:szCs w:val="20"/>
        </w:rPr>
        <w:t xml:space="preserve">evidenziano le </w:t>
      </w:r>
      <w:r w:rsidR="00871463" w:rsidRPr="00CF1CAD">
        <w:rPr>
          <w:rFonts w:cstheme="minorHAnsi"/>
          <w:color w:val="231F20"/>
          <w:sz w:val="20"/>
          <w:szCs w:val="20"/>
        </w:rPr>
        <w:t xml:space="preserve">sotto riportate </w:t>
      </w:r>
      <w:r w:rsidR="00705258" w:rsidRPr="00CF1CAD">
        <w:rPr>
          <w:rFonts w:cstheme="minorHAnsi"/>
          <w:color w:val="231F20"/>
          <w:sz w:val="20"/>
          <w:szCs w:val="20"/>
        </w:rPr>
        <w:t>decorrenze e cessazion</w:t>
      </w:r>
      <w:r w:rsidR="00871463" w:rsidRPr="00CF1CAD">
        <w:rPr>
          <w:rFonts w:cstheme="minorHAnsi"/>
          <w:color w:val="231F20"/>
          <w:sz w:val="20"/>
          <w:szCs w:val="20"/>
        </w:rPr>
        <w:t>i</w:t>
      </w:r>
      <w:r w:rsidR="00705258" w:rsidRPr="00CF1CAD">
        <w:rPr>
          <w:rFonts w:cstheme="minorHAnsi"/>
          <w:color w:val="231F20"/>
          <w:sz w:val="20"/>
          <w:szCs w:val="20"/>
        </w:rPr>
        <w:t xml:space="preserve"> garanzie:</w:t>
      </w:r>
      <w:r w:rsidRPr="00CF1CAD">
        <w:rPr>
          <w:rFonts w:cstheme="minorHAnsi"/>
          <w:color w:val="231F20"/>
          <w:sz w:val="20"/>
          <w:szCs w:val="20"/>
        </w:rPr>
        <w:t xml:space="preserve"> </w:t>
      </w:r>
    </w:p>
    <w:p w14:paraId="385D2062" w14:textId="77777777" w:rsidR="00845BF4" w:rsidRPr="00CF1CAD" w:rsidRDefault="00845BF4" w:rsidP="00845BF4">
      <w:pPr>
        <w:spacing w:after="0" w:line="240" w:lineRule="auto"/>
        <w:jc w:val="both"/>
        <w:rPr>
          <w:rFonts w:cstheme="minorHAnsi"/>
          <w:b/>
          <w:bCs/>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954"/>
        <w:gridCol w:w="6531"/>
      </w:tblGrid>
      <w:tr w:rsidR="0027321F" w:rsidRPr="00082C88" w14:paraId="19B6D19C" w14:textId="77777777" w:rsidTr="6E210C35">
        <w:trPr>
          <w:trHeight w:val="425"/>
        </w:trPr>
        <w:tc>
          <w:tcPr>
            <w:tcW w:w="3954" w:type="dxa"/>
            <w:vAlign w:val="center"/>
          </w:tcPr>
          <w:p w14:paraId="67B01BBA" w14:textId="6C73656A" w:rsidR="00845BF4" w:rsidRPr="00CF1CAD" w:rsidRDefault="00845BF4" w:rsidP="000A76A4">
            <w:pPr>
              <w:jc w:val="both"/>
              <w:rPr>
                <w:rFonts w:cstheme="minorHAnsi"/>
                <w:color w:val="231F20"/>
                <w:sz w:val="20"/>
                <w:szCs w:val="20"/>
              </w:rPr>
            </w:pPr>
            <w:r w:rsidRPr="00CF1CAD">
              <w:rPr>
                <w:rFonts w:cstheme="minorHAnsi"/>
                <w:color w:val="231F20"/>
                <w:sz w:val="20"/>
                <w:szCs w:val="20"/>
              </w:rPr>
              <w:t>Decorrenza Grandine - Gelo e Brina – Alluvione - Sbalzo Termico - Colpo di Sole</w:t>
            </w:r>
            <w:r w:rsidR="001D0312" w:rsidRPr="00CF1CAD">
              <w:rPr>
                <w:rFonts w:cstheme="minorHAnsi"/>
                <w:color w:val="231F20"/>
                <w:sz w:val="20"/>
                <w:szCs w:val="20"/>
              </w:rPr>
              <w:t xml:space="preserve"> </w:t>
            </w:r>
            <w:r w:rsidRPr="00CF1CAD">
              <w:rPr>
                <w:rFonts w:cstheme="minorHAnsi"/>
                <w:color w:val="231F20"/>
                <w:sz w:val="20"/>
                <w:szCs w:val="20"/>
              </w:rPr>
              <w:t>-</w:t>
            </w:r>
            <w:r w:rsidR="00984C0A" w:rsidRPr="00CF1CAD">
              <w:rPr>
                <w:rFonts w:cstheme="minorHAnsi"/>
                <w:color w:val="231F20"/>
                <w:sz w:val="20"/>
                <w:szCs w:val="20"/>
              </w:rPr>
              <w:t xml:space="preserve"> </w:t>
            </w:r>
            <w:r w:rsidRPr="00CF1CAD">
              <w:rPr>
                <w:rFonts w:cstheme="minorHAnsi"/>
                <w:color w:val="231F20"/>
                <w:sz w:val="20"/>
                <w:szCs w:val="20"/>
              </w:rPr>
              <w:t>Ondata di Calore - Vento Caldo</w:t>
            </w:r>
          </w:p>
        </w:tc>
        <w:tc>
          <w:tcPr>
            <w:tcW w:w="6531" w:type="dxa"/>
            <w:vAlign w:val="center"/>
          </w:tcPr>
          <w:p w14:paraId="6A249D63" w14:textId="2F4DB459" w:rsidR="00845BF4" w:rsidRPr="00CF1CAD" w:rsidRDefault="00845BF4" w:rsidP="000A76A4">
            <w:pPr>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54957ABD" w14:textId="77777777" w:rsidTr="6E210C35">
        <w:trPr>
          <w:trHeight w:val="425"/>
        </w:trPr>
        <w:tc>
          <w:tcPr>
            <w:tcW w:w="3954" w:type="dxa"/>
            <w:vAlign w:val="center"/>
          </w:tcPr>
          <w:p w14:paraId="1593FDB4" w14:textId="77777777" w:rsidR="00845BF4" w:rsidRPr="00CF1CAD" w:rsidRDefault="00845BF4" w:rsidP="000A76A4">
            <w:pPr>
              <w:jc w:val="both"/>
              <w:rPr>
                <w:rFonts w:cstheme="minorHAnsi"/>
                <w:color w:val="231F20"/>
                <w:sz w:val="20"/>
                <w:szCs w:val="20"/>
              </w:rPr>
            </w:pPr>
            <w:r w:rsidRPr="00CF1CAD">
              <w:rPr>
                <w:rFonts w:cstheme="minorHAnsi"/>
                <w:color w:val="231F20"/>
                <w:sz w:val="20"/>
                <w:szCs w:val="20"/>
              </w:rPr>
              <w:t>Cessazione Grandine - Gelo e Brina – Alluvione - Sbalzo Termico - Colpo di Sole-Ondata di Calore - Vento Caldo</w:t>
            </w:r>
          </w:p>
        </w:tc>
        <w:tc>
          <w:tcPr>
            <w:tcW w:w="6531" w:type="dxa"/>
            <w:vAlign w:val="center"/>
          </w:tcPr>
          <w:p w14:paraId="6978A66C" w14:textId="101748EC" w:rsidR="00845BF4" w:rsidRPr="00CF1CAD" w:rsidRDefault="00845BF4" w:rsidP="000A76A4">
            <w:pPr>
              <w:jc w:val="both"/>
              <w:rPr>
                <w:rFonts w:cstheme="minorHAnsi"/>
                <w:color w:val="231F20"/>
                <w:sz w:val="20"/>
                <w:szCs w:val="20"/>
              </w:rPr>
            </w:pPr>
            <w:r w:rsidRPr="00CF1CAD">
              <w:rPr>
                <w:rFonts w:cstheme="minorHAnsi"/>
                <w:color w:val="231F20"/>
                <w:sz w:val="20"/>
                <w:szCs w:val="20"/>
              </w:rPr>
              <w:t xml:space="preserve">Maturazione di raccolta e non oltre il </w:t>
            </w:r>
            <w:r w:rsidR="002F5407" w:rsidRPr="00CF1CAD">
              <w:rPr>
                <w:rFonts w:cstheme="minorHAnsi"/>
                <w:color w:val="231F20"/>
                <w:sz w:val="20"/>
                <w:szCs w:val="20"/>
              </w:rPr>
              <w:t>15</w:t>
            </w:r>
            <w:r w:rsidRPr="00CF1CAD">
              <w:rPr>
                <w:rFonts w:cstheme="minorHAnsi"/>
                <w:color w:val="231F20"/>
                <w:sz w:val="20"/>
                <w:szCs w:val="20"/>
              </w:rPr>
              <w:t xml:space="preserve"> novembre</w:t>
            </w:r>
          </w:p>
        </w:tc>
      </w:tr>
      <w:tr w:rsidR="00843F7B" w:rsidRPr="00082C88" w14:paraId="73ACE77C" w14:textId="77777777" w:rsidTr="6E210C35">
        <w:trPr>
          <w:trHeight w:val="241"/>
        </w:trPr>
        <w:tc>
          <w:tcPr>
            <w:tcW w:w="3954" w:type="dxa"/>
            <w:vAlign w:val="center"/>
          </w:tcPr>
          <w:p w14:paraId="05928805" w14:textId="77777777" w:rsidR="00843F7B" w:rsidRPr="00CF1CAD" w:rsidRDefault="00843F7B" w:rsidP="00843F7B">
            <w:pPr>
              <w:jc w:val="both"/>
              <w:rPr>
                <w:rFonts w:cstheme="minorHAnsi"/>
                <w:color w:val="231F20"/>
                <w:sz w:val="20"/>
                <w:szCs w:val="20"/>
              </w:rPr>
            </w:pPr>
            <w:r w:rsidRPr="00CF1CAD">
              <w:rPr>
                <w:rFonts w:cstheme="minorHAnsi"/>
                <w:color w:val="231F20"/>
                <w:sz w:val="20"/>
                <w:szCs w:val="20"/>
              </w:rPr>
              <w:t>Decorrenza Vento Forte</w:t>
            </w:r>
          </w:p>
        </w:tc>
        <w:tc>
          <w:tcPr>
            <w:tcW w:w="6531" w:type="dxa"/>
            <w:vAlign w:val="center"/>
          </w:tcPr>
          <w:p w14:paraId="6178D5BF" w14:textId="0D13A351" w:rsidR="00843F7B" w:rsidRPr="00CF1CAD" w:rsidRDefault="00843F7B" w:rsidP="00843F7B">
            <w:pPr>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73FB2066" w14:textId="77777777" w:rsidTr="6E210C35">
        <w:trPr>
          <w:trHeight w:val="425"/>
        </w:trPr>
        <w:tc>
          <w:tcPr>
            <w:tcW w:w="3954" w:type="dxa"/>
            <w:vAlign w:val="center"/>
          </w:tcPr>
          <w:p w14:paraId="4B397DDA" w14:textId="77777777" w:rsidR="00845BF4" w:rsidRPr="00CF1CAD" w:rsidRDefault="00845BF4" w:rsidP="000A76A4">
            <w:pPr>
              <w:jc w:val="both"/>
              <w:rPr>
                <w:rFonts w:cstheme="minorHAnsi"/>
                <w:color w:val="231F20"/>
                <w:sz w:val="20"/>
                <w:szCs w:val="20"/>
              </w:rPr>
            </w:pPr>
            <w:r w:rsidRPr="00CF1CAD">
              <w:rPr>
                <w:rFonts w:cstheme="minorHAnsi"/>
                <w:color w:val="231F20"/>
                <w:sz w:val="20"/>
                <w:szCs w:val="20"/>
              </w:rPr>
              <w:t>Cessazione Vento Forte</w:t>
            </w:r>
          </w:p>
        </w:tc>
        <w:tc>
          <w:tcPr>
            <w:tcW w:w="6531" w:type="dxa"/>
            <w:vAlign w:val="center"/>
          </w:tcPr>
          <w:p w14:paraId="779DED22" w14:textId="26A653A1" w:rsidR="00845BF4" w:rsidRPr="00CF1CAD" w:rsidRDefault="00845BF4" w:rsidP="000A76A4">
            <w:pPr>
              <w:jc w:val="both"/>
              <w:rPr>
                <w:rFonts w:cstheme="minorHAnsi"/>
                <w:color w:val="231F20"/>
                <w:sz w:val="20"/>
                <w:szCs w:val="20"/>
              </w:rPr>
            </w:pPr>
            <w:r w:rsidRPr="00CF1CAD">
              <w:rPr>
                <w:rFonts w:cstheme="minorHAnsi"/>
                <w:color w:val="231F20"/>
                <w:sz w:val="20"/>
                <w:szCs w:val="20"/>
              </w:rPr>
              <w:t xml:space="preserve">Maturazione di raccolta e non oltre il </w:t>
            </w:r>
            <w:r w:rsidR="002F5407" w:rsidRPr="00CF1CAD">
              <w:rPr>
                <w:rFonts w:cstheme="minorHAnsi"/>
                <w:color w:val="231F20"/>
                <w:sz w:val="20"/>
                <w:szCs w:val="20"/>
              </w:rPr>
              <w:t>15</w:t>
            </w:r>
            <w:r w:rsidRPr="00CF1CAD">
              <w:rPr>
                <w:rFonts w:cstheme="minorHAnsi"/>
                <w:color w:val="231F20"/>
                <w:sz w:val="20"/>
                <w:szCs w:val="20"/>
              </w:rPr>
              <w:t xml:space="preserve"> novembre;</w:t>
            </w:r>
          </w:p>
          <w:p w14:paraId="5174F1E8" w14:textId="2DCF32BF" w:rsidR="002F5407" w:rsidRPr="00CF1CAD" w:rsidRDefault="00845BF4" w:rsidP="6E210C35">
            <w:pPr>
              <w:jc w:val="both"/>
              <w:rPr>
                <w:rFonts w:cstheme="minorHAnsi"/>
                <w:i/>
                <w:iCs/>
                <w:color w:val="231F20"/>
                <w:sz w:val="20"/>
                <w:szCs w:val="20"/>
              </w:rPr>
            </w:pPr>
            <w:r w:rsidRPr="00CF1CAD">
              <w:rPr>
                <w:rFonts w:cstheme="minorHAnsi"/>
                <w:i/>
                <w:color w:val="231F20"/>
                <w:sz w:val="20"/>
                <w:szCs w:val="20"/>
              </w:rPr>
              <w:t xml:space="preserve">Per </w:t>
            </w:r>
            <w:r w:rsidR="002F5407" w:rsidRPr="00CF1CAD">
              <w:rPr>
                <w:rFonts w:cstheme="minorHAnsi"/>
                <w:i/>
                <w:iCs/>
                <w:color w:val="231F20"/>
                <w:sz w:val="20"/>
                <w:szCs w:val="20"/>
              </w:rPr>
              <w:t>drupacee, pomacee</w:t>
            </w:r>
            <w:r w:rsidR="002F5407" w:rsidRPr="00CF1CAD">
              <w:rPr>
                <w:rFonts w:cstheme="minorHAnsi"/>
                <w:i/>
                <w:color w:val="231F20"/>
                <w:sz w:val="20"/>
                <w:szCs w:val="20"/>
              </w:rPr>
              <w:t xml:space="preserve"> e </w:t>
            </w:r>
            <w:r w:rsidR="002F5407" w:rsidRPr="00CF1CAD">
              <w:rPr>
                <w:rFonts w:cstheme="minorHAnsi"/>
                <w:i/>
                <w:iCs/>
                <w:color w:val="231F20"/>
                <w:sz w:val="20"/>
                <w:szCs w:val="20"/>
              </w:rPr>
              <w:t>noci</w:t>
            </w:r>
            <w:r w:rsidRPr="00CF1CAD">
              <w:rPr>
                <w:rFonts w:cstheme="minorHAnsi"/>
                <w:i/>
                <w:color w:val="231F20"/>
                <w:sz w:val="20"/>
                <w:szCs w:val="20"/>
              </w:rPr>
              <w:t xml:space="preserve"> la garanzia cessa </w:t>
            </w:r>
            <w:r w:rsidR="1D243241" w:rsidRPr="00CF1CAD">
              <w:rPr>
                <w:rFonts w:cstheme="minorHAnsi"/>
                <w:i/>
                <w:color w:val="231F20"/>
                <w:sz w:val="20"/>
                <w:szCs w:val="20"/>
              </w:rPr>
              <w:t>1</w:t>
            </w:r>
            <w:r w:rsidR="59431EC5" w:rsidRPr="00CF1CAD">
              <w:rPr>
                <w:rFonts w:cstheme="minorHAnsi"/>
                <w:i/>
                <w:color w:val="231F20"/>
                <w:sz w:val="20"/>
                <w:szCs w:val="20"/>
              </w:rPr>
              <w:t>0</w:t>
            </w:r>
            <w:r w:rsidRPr="00CF1CAD">
              <w:rPr>
                <w:rFonts w:cstheme="minorHAnsi"/>
                <w:i/>
                <w:color w:val="231F20"/>
                <w:sz w:val="20"/>
                <w:szCs w:val="20"/>
              </w:rPr>
              <w:t xml:space="preserve"> giorni prima della </w:t>
            </w:r>
            <w:r w:rsidR="002F5407" w:rsidRPr="00CF1CAD">
              <w:rPr>
                <w:rFonts w:cstheme="minorHAnsi"/>
                <w:i/>
                <w:iCs/>
                <w:color w:val="231F20"/>
                <w:sz w:val="20"/>
                <w:szCs w:val="20"/>
              </w:rPr>
              <w:t>data</w:t>
            </w:r>
            <w:r w:rsidRPr="00CF1CAD">
              <w:rPr>
                <w:rFonts w:cstheme="minorHAnsi"/>
                <w:i/>
                <w:color w:val="231F20"/>
                <w:sz w:val="20"/>
                <w:szCs w:val="20"/>
              </w:rPr>
              <w:t xml:space="preserve"> di </w:t>
            </w:r>
            <w:r w:rsidR="002F5407" w:rsidRPr="00CF1CAD">
              <w:rPr>
                <w:rFonts w:cstheme="minorHAnsi"/>
                <w:i/>
                <w:iCs/>
                <w:color w:val="231F20"/>
                <w:sz w:val="20"/>
                <w:szCs w:val="20"/>
              </w:rPr>
              <w:t>inizio</w:t>
            </w:r>
          </w:p>
          <w:p w14:paraId="009F227F" w14:textId="04CB192B" w:rsidR="00786FFE" w:rsidRPr="00CF1CAD" w:rsidRDefault="00845BF4" w:rsidP="6E210C35">
            <w:pPr>
              <w:jc w:val="both"/>
              <w:rPr>
                <w:rFonts w:cstheme="minorHAnsi"/>
                <w:i/>
                <w:color w:val="231F20"/>
                <w:sz w:val="20"/>
                <w:szCs w:val="20"/>
              </w:rPr>
            </w:pPr>
            <w:r w:rsidRPr="00CF1CAD">
              <w:rPr>
                <w:rFonts w:cstheme="minorHAnsi"/>
                <w:i/>
                <w:iCs/>
                <w:color w:val="231F20"/>
                <w:sz w:val="20"/>
                <w:szCs w:val="20"/>
              </w:rPr>
              <w:t xml:space="preserve"> d</w:t>
            </w:r>
            <w:r w:rsidR="002F5407" w:rsidRPr="00CF1CAD">
              <w:rPr>
                <w:rFonts w:cstheme="minorHAnsi"/>
                <w:i/>
                <w:iCs/>
                <w:color w:val="231F20"/>
                <w:sz w:val="20"/>
                <w:szCs w:val="20"/>
              </w:rPr>
              <w:t>ella</w:t>
            </w:r>
            <w:r w:rsidRPr="00CF1CAD">
              <w:rPr>
                <w:rFonts w:cstheme="minorHAnsi"/>
                <w:i/>
                <w:color w:val="231F20"/>
                <w:sz w:val="20"/>
                <w:szCs w:val="20"/>
              </w:rPr>
              <w:t xml:space="preserve"> raccolta del prodotto.</w:t>
            </w:r>
            <w:r w:rsidR="1AD008A4" w:rsidRPr="00CF1CAD">
              <w:rPr>
                <w:rFonts w:cstheme="minorHAnsi"/>
                <w:i/>
                <w:color w:val="231F20"/>
                <w:sz w:val="20"/>
                <w:szCs w:val="20"/>
              </w:rPr>
              <w:t xml:space="preserve"> </w:t>
            </w:r>
            <w:r w:rsidR="54772074" w:rsidRPr="00CF1CAD">
              <w:rPr>
                <w:rFonts w:cstheme="minorHAnsi"/>
                <w:i/>
                <w:color w:val="231F20"/>
                <w:sz w:val="20"/>
                <w:szCs w:val="20"/>
              </w:rPr>
              <w:t>S</w:t>
            </w:r>
            <w:r w:rsidR="62C2DB2F" w:rsidRPr="00CF1CAD">
              <w:rPr>
                <w:rFonts w:cstheme="minorHAnsi"/>
                <w:i/>
                <w:color w:val="231F20"/>
                <w:sz w:val="20"/>
                <w:szCs w:val="20"/>
              </w:rPr>
              <w:t>uccessivamente verranno considerati, esclusivamente per le piante arboree, i danni da vento forte che abbiano determinato la perdita dei frutti a seguito della caduta delle piante.</w:t>
            </w:r>
          </w:p>
        </w:tc>
      </w:tr>
      <w:tr w:rsidR="0027321F" w:rsidRPr="00082C88" w14:paraId="4C0618F3" w14:textId="77777777" w:rsidTr="6E210C35">
        <w:trPr>
          <w:trHeight w:val="266"/>
        </w:trPr>
        <w:tc>
          <w:tcPr>
            <w:tcW w:w="3954" w:type="dxa"/>
            <w:vAlign w:val="center"/>
          </w:tcPr>
          <w:p w14:paraId="0416E717" w14:textId="77777777" w:rsidR="00845BF4" w:rsidRPr="00CF1CAD" w:rsidRDefault="00845BF4" w:rsidP="000A76A4">
            <w:pPr>
              <w:jc w:val="both"/>
              <w:rPr>
                <w:rFonts w:cstheme="minorHAnsi"/>
                <w:color w:val="231F20"/>
                <w:sz w:val="20"/>
                <w:szCs w:val="20"/>
              </w:rPr>
            </w:pPr>
            <w:r w:rsidRPr="00CF1CAD">
              <w:rPr>
                <w:rFonts w:cstheme="minorHAnsi"/>
                <w:color w:val="231F20"/>
                <w:sz w:val="20"/>
                <w:szCs w:val="20"/>
              </w:rPr>
              <w:t>Decorrenza Eccesso di Pioggia</w:t>
            </w:r>
          </w:p>
        </w:tc>
        <w:tc>
          <w:tcPr>
            <w:tcW w:w="6531" w:type="dxa"/>
            <w:vAlign w:val="center"/>
          </w:tcPr>
          <w:p w14:paraId="7DAC09EF" w14:textId="77777777" w:rsidR="00845BF4" w:rsidRPr="00CF1CAD" w:rsidRDefault="00845BF4" w:rsidP="000A76A4">
            <w:pPr>
              <w:jc w:val="both"/>
              <w:rPr>
                <w:rFonts w:cstheme="minorHAnsi"/>
                <w:color w:val="231F20"/>
                <w:sz w:val="20"/>
                <w:szCs w:val="20"/>
              </w:rPr>
            </w:pPr>
            <w:r w:rsidRPr="00CF1CAD">
              <w:rPr>
                <w:rFonts w:cstheme="minorHAnsi"/>
                <w:color w:val="231F20"/>
                <w:sz w:val="20"/>
                <w:szCs w:val="20"/>
              </w:rPr>
              <w:t>Allegagione</w:t>
            </w:r>
          </w:p>
        </w:tc>
      </w:tr>
      <w:tr w:rsidR="0027321F" w:rsidRPr="00082C88" w14:paraId="6C732D6C" w14:textId="77777777" w:rsidTr="6E210C35">
        <w:trPr>
          <w:trHeight w:val="256"/>
        </w:trPr>
        <w:tc>
          <w:tcPr>
            <w:tcW w:w="3954" w:type="dxa"/>
            <w:vAlign w:val="center"/>
          </w:tcPr>
          <w:p w14:paraId="20F7F753" w14:textId="77777777" w:rsidR="00845BF4" w:rsidRPr="00CF1CAD" w:rsidRDefault="00845BF4" w:rsidP="000A76A4">
            <w:pPr>
              <w:jc w:val="both"/>
              <w:rPr>
                <w:rFonts w:cstheme="minorHAnsi"/>
                <w:color w:val="231F20"/>
                <w:sz w:val="20"/>
                <w:szCs w:val="20"/>
              </w:rPr>
            </w:pPr>
            <w:r w:rsidRPr="00CF1CAD">
              <w:rPr>
                <w:rFonts w:cstheme="minorHAnsi"/>
                <w:color w:val="231F20"/>
                <w:sz w:val="20"/>
                <w:szCs w:val="20"/>
              </w:rPr>
              <w:t>Cessazione Eccesso di Pioggia</w:t>
            </w:r>
          </w:p>
        </w:tc>
        <w:tc>
          <w:tcPr>
            <w:tcW w:w="6531" w:type="dxa"/>
            <w:vAlign w:val="center"/>
          </w:tcPr>
          <w:p w14:paraId="63D7E4D8" w14:textId="21E320BA" w:rsidR="00845BF4" w:rsidRPr="00CF1CAD" w:rsidRDefault="00845BF4" w:rsidP="000A76A4">
            <w:pPr>
              <w:jc w:val="both"/>
              <w:rPr>
                <w:rFonts w:cstheme="minorHAnsi"/>
                <w:color w:val="231F20"/>
                <w:sz w:val="20"/>
                <w:szCs w:val="20"/>
              </w:rPr>
            </w:pPr>
            <w:r w:rsidRPr="00CF1CAD">
              <w:rPr>
                <w:rFonts w:cstheme="minorHAnsi"/>
                <w:color w:val="231F20"/>
                <w:sz w:val="20"/>
                <w:szCs w:val="20"/>
              </w:rPr>
              <w:t xml:space="preserve">Maturazione di raccolta e non oltre </w:t>
            </w:r>
            <w:r w:rsidRPr="00843F7B">
              <w:rPr>
                <w:rFonts w:cstheme="minorHAnsi"/>
                <w:color w:val="231F20"/>
                <w:sz w:val="20"/>
                <w:szCs w:val="20"/>
              </w:rPr>
              <w:t xml:space="preserve">il </w:t>
            </w:r>
            <w:r w:rsidR="00843F7B" w:rsidRPr="00843F7B">
              <w:rPr>
                <w:rFonts w:cstheme="minorHAnsi"/>
                <w:color w:val="231F20"/>
                <w:sz w:val="20"/>
                <w:szCs w:val="20"/>
              </w:rPr>
              <w:t>15</w:t>
            </w:r>
            <w:r w:rsidRPr="00843F7B">
              <w:rPr>
                <w:rFonts w:cstheme="minorHAnsi"/>
                <w:color w:val="231F20"/>
                <w:sz w:val="20"/>
                <w:szCs w:val="20"/>
              </w:rPr>
              <w:t xml:space="preserve"> novembre</w:t>
            </w:r>
          </w:p>
        </w:tc>
      </w:tr>
    </w:tbl>
    <w:p w14:paraId="7F48FD49" w14:textId="77777777" w:rsidR="00845BF4" w:rsidRPr="00CF1CAD" w:rsidRDefault="00845BF4" w:rsidP="00845BF4">
      <w:pPr>
        <w:spacing w:after="0" w:line="240" w:lineRule="auto"/>
        <w:jc w:val="both"/>
        <w:rPr>
          <w:rFonts w:cstheme="minorHAnsi"/>
          <w:b/>
          <w:bCs/>
          <w:color w:val="231F20"/>
          <w:sz w:val="20"/>
          <w:szCs w:val="20"/>
        </w:rPr>
      </w:pPr>
    </w:p>
    <w:p w14:paraId="6BCB981B" w14:textId="77777777" w:rsidR="00645600" w:rsidRPr="00CF1CAD" w:rsidRDefault="00845BF4" w:rsidP="002A5B19">
      <w:pPr>
        <w:pStyle w:val="Titolo3"/>
      </w:pPr>
      <w:bookmarkStart w:id="131" w:name="_Toc169248195"/>
      <w:bookmarkStart w:id="132" w:name="_Toc218786557"/>
      <w:r w:rsidRPr="00CF1CAD">
        <w:t>Art. 3</w:t>
      </w:r>
      <w:r w:rsidR="00133412" w:rsidRPr="00CF1CAD">
        <w:t>5</w:t>
      </w:r>
      <w:r w:rsidRPr="00CF1CAD">
        <w:t xml:space="preserve"> –</w:t>
      </w:r>
      <w:r w:rsidR="00DB2D61" w:rsidRPr="00CF1CAD">
        <w:t xml:space="preserve"> FRU -</w:t>
      </w:r>
      <w:r w:rsidRPr="00CF1CAD">
        <w:t xml:space="preserve"> Prodotti </w:t>
      </w:r>
      <w:r w:rsidR="004F6AE9" w:rsidRPr="00CF1CAD">
        <w:t>p</w:t>
      </w:r>
      <w:r w:rsidRPr="00CF1CAD">
        <w:t>recoci</w:t>
      </w:r>
      <w:bookmarkEnd w:id="131"/>
      <w:bookmarkEnd w:id="132"/>
    </w:p>
    <w:p w14:paraId="17EE303C"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Per prodotti precoci si intendono:</w:t>
      </w:r>
    </w:p>
    <w:p w14:paraId="27BD20E6" w14:textId="6E774A82"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Per pesche e nettatine precoci: tutte le </w:t>
      </w:r>
      <w:r w:rsidR="004F6AE9" w:rsidRPr="00CF1CAD">
        <w:rPr>
          <w:rFonts w:cstheme="minorHAnsi"/>
          <w:color w:val="231F20"/>
          <w:sz w:val="20"/>
          <w:szCs w:val="20"/>
        </w:rPr>
        <w:t>v</w:t>
      </w:r>
      <w:r w:rsidRPr="00CF1CAD">
        <w:rPr>
          <w:rFonts w:cstheme="minorHAnsi"/>
          <w:color w:val="231F20"/>
          <w:sz w:val="20"/>
          <w:szCs w:val="20"/>
        </w:rPr>
        <w:t xml:space="preserve">arietà a maturazione anteriore alla </w:t>
      </w:r>
      <w:r w:rsidR="004F6AE9" w:rsidRPr="00CF1CAD">
        <w:rPr>
          <w:rFonts w:cstheme="minorHAnsi"/>
          <w:color w:val="231F20"/>
          <w:sz w:val="20"/>
          <w:szCs w:val="20"/>
        </w:rPr>
        <w:t>v</w:t>
      </w:r>
      <w:r w:rsidRPr="00CF1CAD">
        <w:rPr>
          <w:rFonts w:cstheme="minorHAnsi"/>
          <w:color w:val="231F20"/>
          <w:sz w:val="20"/>
          <w:szCs w:val="20"/>
        </w:rPr>
        <w:t>arietà Red-Haven;</w:t>
      </w:r>
    </w:p>
    <w:p w14:paraId="1DA3ECC0" w14:textId="2F2E58ED"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Per susine precoci: tutte le </w:t>
      </w:r>
      <w:r w:rsidR="004F6AE9" w:rsidRPr="00CF1CAD">
        <w:rPr>
          <w:rFonts w:cstheme="minorHAnsi"/>
          <w:color w:val="231F20"/>
          <w:sz w:val="20"/>
          <w:szCs w:val="20"/>
        </w:rPr>
        <w:t>v</w:t>
      </w:r>
      <w:r w:rsidRPr="00CF1CAD">
        <w:rPr>
          <w:rFonts w:cstheme="minorHAnsi"/>
          <w:color w:val="231F20"/>
          <w:sz w:val="20"/>
          <w:szCs w:val="20"/>
        </w:rPr>
        <w:t xml:space="preserve">arietà a maturazione anteriore alla </w:t>
      </w:r>
      <w:r w:rsidR="004F6AE9" w:rsidRPr="00CF1CAD">
        <w:rPr>
          <w:rFonts w:cstheme="minorHAnsi"/>
          <w:color w:val="231F20"/>
          <w:sz w:val="20"/>
          <w:szCs w:val="20"/>
        </w:rPr>
        <w:t>v</w:t>
      </w:r>
      <w:r w:rsidRPr="00CF1CAD">
        <w:rPr>
          <w:rFonts w:cstheme="minorHAnsi"/>
          <w:color w:val="231F20"/>
          <w:sz w:val="20"/>
          <w:szCs w:val="20"/>
        </w:rPr>
        <w:t>arietà Shiro o Goccia d’oro;</w:t>
      </w:r>
    </w:p>
    <w:p w14:paraId="34BE4962" w14:textId="30FFC591"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Per pere precoci: tutte le </w:t>
      </w:r>
      <w:r w:rsidR="004F6AE9" w:rsidRPr="00CF1CAD">
        <w:rPr>
          <w:rFonts w:cstheme="minorHAnsi"/>
          <w:color w:val="231F20"/>
          <w:sz w:val="20"/>
          <w:szCs w:val="20"/>
        </w:rPr>
        <w:t>v</w:t>
      </w:r>
      <w:r w:rsidRPr="00CF1CAD">
        <w:rPr>
          <w:rFonts w:cstheme="minorHAnsi"/>
          <w:color w:val="231F20"/>
          <w:sz w:val="20"/>
          <w:szCs w:val="20"/>
        </w:rPr>
        <w:t xml:space="preserve">arietà a maturazione anteriore alla </w:t>
      </w:r>
      <w:r w:rsidR="004F6AE9" w:rsidRPr="00CF1CAD">
        <w:rPr>
          <w:rFonts w:cstheme="minorHAnsi"/>
          <w:color w:val="231F20"/>
          <w:sz w:val="20"/>
          <w:szCs w:val="20"/>
        </w:rPr>
        <w:t>v</w:t>
      </w:r>
      <w:r w:rsidRPr="00CF1CAD">
        <w:rPr>
          <w:rFonts w:cstheme="minorHAnsi"/>
          <w:color w:val="231F20"/>
          <w:sz w:val="20"/>
          <w:szCs w:val="20"/>
        </w:rPr>
        <w:t>arietà William.</w:t>
      </w:r>
    </w:p>
    <w:p w14:paraId="031200F5" w14:textId="5CE0392E"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Albicocche </w:t>
      </w:r>
      <w:r w:rsidR="004F6AE9" w:rsidRPr="00CF1CAD">
        <w:rPr>
          <w:rFonts w:cstheme="minorHAnsi"/>
          <w:color w:val="231F20"/>
          <w:sz w:val="20"/>
          <w:szCs w:val="20"/>
        </w:rPr>
        <w:t>p</w:t>
      </w:r>
      <w:r w:rsidRPr="00CF1CAD">
        <w:rPr>
          <w:rFonts w:cstheme="minorHAnsi"/>
          <w:color w:val="231F20"/>
          <w:sz w:val="20"/>
          <w:szCs w:val="20"/>
        </w:rPr>
        <w:t>recoci: tutte le varietà a maturazione anteriore alla varietà Kioto;</w:t>
      </w:r>
    </w:p>
    <w:p w14:paraId="64BB6E00"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Melograni precoci: Acco, Mollar de Elche e similari - Melograni tardivi: </w:t>
      </w:r>
      <w:proofErr w:type="spellStart"/>
      <w:r w:rsidRPr="00CF1CAD">
        <w:rPr>
          <w:rFonts w:cstheme="minorHAnsi"/>
          <w:color w:val="231F20"/>
          <w:sz w:val="20"/>
          <w:szCs w:val="20"/>
        </w:rPr>
        <w:t>Wonderful</w:t>
      </w:r>
      <w:proofErr w:type="spellEnd"/>
      <w:r w:rsidRPr="00CF1CAD">
        <w:rPr>
          <w:rFonts w:cstheme="minorHAnsi"/>
          <w:color w:val="231F20"/>
          <w:sz w:val="20"/>
          <w:szCs w:val="20"/>
        </w:rPr>
        <w:t xml:space="preserve"> e similari</w:t>
      </w:r>
    </w:p>
    <w:p w14:paraId="532E4F38" w14:textId="77777777" w:rsidR="00F91A92" w:rsidRPr="00CF1CAD" w:rsidRDefault="00F91A92" w:rsidP="00845BF4">
      <w:pPr>
        <w:spacing w:after="0" w:line="240" w:lineRule="auto"/>
        <w:jc w:val="both"/>
        <w:rPr>
          <w:rFonts w:cstheme="minorHAnsi"/>
          <w:b/>
          <w:bCs/>
          <w:color w:val="231F20"/>
          <w:sz w:val="20"/>
          <w:szCs w:val="20"/>
        </w:rPr>
      </w:pPr>
    </w:p>
    <w:p w14:paraId="624A7E4F" w14:textId="5E309F81" w:rsidR="00845BF4" w:rsidRPr="00CF1CAD" w:rsidRDefault="00845BF4" w:rsidP="002A5B19">
      <w:pPr>
        <w:pStyle w:val="Titolo3"/>
      </w:pPr>
      <w:bookmarkStart w:id="133" w:name="_Toc169248196"/>
      <w:bookmarkStart w:id="134" w:name="_Toc218786558"/>
      <w:r w:rsidRPr="00CF1CAD">
        <w:t>Art. 3</w:t>
      </w:r>
      <w:r w:rsidR="00133412" w:rsidRPr="00CF1CAD">
        <w:t>6</w:t>
      </w:r>
      <w:r w:rsidRPr="00CF1CAD">
        <w:t xml:space="preserve"> –</w:t>
      </w:r>
      <w:r w:rsidR="00A608FB" w:rsidRPr="00CF1CAD">
        <w:t xml:space="preserve"> FRU -</w:t>
      </w:r>
      <w:r w:rsidRPr="00CF1CAD">
        <w:t xml:space="preserve"> Garanzia aggiuntiva </w:t>
      </w:r>
      <w:r w:rsidR="004F6AE9" w:rsidRPr="00CF1CAD">
        <w:t>e</w:t>
      </w:r>
      <w:r w:rsidRPr="00CF1CAD">
        <w:t>ccesso di pioggia</w:t>
      </w:r>
      <w:bookmarkEnd w:id="133"/>
      <w:bookmarkEnd w:id="134"/>
    </w:p>
    <w:p w14:paraId="5EDC99D4" w14:textId="0409E297" w:rsidR="006255CC" w:rsidRPr="00CF1CAD" w:rsidRDefault="00845BF4" w:rsidP="00845BF4">
      <w:pPr>
        <w:spacing w:after="0" w:line="240" w:lineRule="auto"/>
        <w:jc w:val="both"/>
        <w:rPr>
          <w:rFonts w:cstheme="minorHAnsi"/>
          <w:color w:val="FF0000"/>
          <w:sz w:val="20"/>
          <w:szCs w:val="20"/>
        </w:rPr>
      </w:pPr>
      <w:r w:rsidRPr="00CF1CAD">
        <w:rPr>
          <w:rFonts w:cstheme="minorHAnsi"/>
          <w:color w:val="231F20"/>
          <w:sz w:val="20"/>
          <w:szCs w:val="20"/>
        </w:rPr>
        <w:t>In seguito all’evento eccesso di pioggia, si intendono compresi in garanzia anche i danni da spaccatura dei frutti conseguenti ad umidità e/o stagnazione di acqua nel te</w:t>
      </w:r>
      <w:r w:rsidR="00381C38" w:rsidRPr="00CF1CAD">
        <w:rPr>
          <w:rFonts w:cstheme="minorHAnsi"/>
          <w:color w:val="231F20"/>
          <w:sz w:val="20"/>
          <w:szCs w:val="20"/>
        </w:rPr>
        <w:t xml:space="preserve">rreno che provochi sul frutto (albicocche, </w:t>
      </w:r>
      <w:r w:rsidR="00381C38" w:rsidRPr="00CF1CAD">
        <w:rPr>
          <w:rFonts w:cstheme="minorHAnsi"/>
          <w:sz w:val="20"/>
          <w:szCs w:val="20"/>
        </w:rPr>
        <w:t xml:space="preserve">albicocche </w:t>
      </w:r>
      <w:r w:rsidR="00777947" w:rsidRPr="00CF1CAD">
        <w:rPr>
          <w:rFonts w:cstheme="minorHAnsi"/>
          <w:sz w:val="20"/>
          <w:szCs w:val="20"/>
        </w:rPr>
        <w:t>precoci, ciliegie</w:t>
      </w:r>
      <w:r w:rsidR="00136263" w:rsidRPr="00CF1CAD">
        <w:rPr>
          <w:rFonts w:cstheme="minorHAnsi"/>
          <w:sz w:val="20"/>
          <w:szCs w:val="20"/>
        </w:rPr>
        <w:t>,</w:t>
      </w:r>
      <w:r w:rsidR="00381C38" w:rsidRPr="00CF1CAD">
        <w:rPr>
          <w:rFonts w:cstheme="minorHAnsi"/>
          <w:sz w:val="20"/>
          <w:szCs w:val="20"/>
        </w:rPr>
        <w:t xml:space="preserve"> nettarine, nettarine precoci, pesche, pesche precoci, susine, s</w:t>
      </w:r>
      <w:r w:rsidRPr="00CF1CAD">
        <w:rPr>
          <w:rFonts w:cstheme="minorHAnsi"/>
          <w:sz w:val="20"/>
          <w:szCs w:val="20"/>
        </w:rPr>
        <w:t>usine precoci) il cosiddetto “cracking”, entro 20 giorni dalla raccolta</w:t>
      </w:r>
      <w:r w:rsidRPr="00CF1CAD">
        <w:rPr>
          <w:rFonts w:cstheme="minorHAnsi"/>
          <w:color w:val="FF0000"/>
          <w:sz w:val="20"/>
          <w:szCs w:val="20"/>
        </w:rPr>
        <w:t>.</w:t>
      </w:r>
    </w:p>
    <w:p w14:paraId="55583283" w14:textId="77777777" w:rsidR="00197522" w:rsidRPr="00CF1CAD" w:rsidRDefault="00197522" w:rsidP="00845BF4">
      <w:pPr>
        <w:spacing w:after="0" w:line="240" w:lineRule="auto"/>
        <w:jc w:val="both"/>
        <w:rPr>
          <w:rFonts w:cstheme="minorHAnsi"/>
          <w:color w:val="231F20"/>
          <w:sz w:val="20"/>
          <w:szCs w:val="20"/>
        </w:rPr>
      </w:pPr>
    </w:p>
    <w:p w14:paraId="627FEA8F" w14:textId="77777777" w:rsidR="00FB23B0" w:rsidRPr="00CF1CAD" w:rsidRDefault="00FB23B0" w:rsidP="002A5B19">
      <w:pPr>
        <w:pStyle w:val="Titolo3"/>
      </w:pPr>
      <w:bookmarkStart w:id="135" w:name="_Toc169248197"/>
      <w:bookmarkStart w:id="136" w:name="_Toc218786559"/>
      <w:r w:rsidRPr="00CF1CAD">
        <w:t>Art. 37 – FRU - Danno di qualità - Tabelle di liquidazione danni convenzionale</w:t>
      </w:r>
      <w:bookmarkEnd w:id="135"/>
      <w:bookmarkEnd w:id="136"/>
      <w:r w:rsidRPr="00CF1CAD">
        <w:t xml:space="preserve"> </w:t>
      </w:r>
    </w:p>
    <w:p w14:paraId="54A53C0B" w14:textId="09291554" w:rsidR="008F1F13" w:rsidRPr="00CF1CAD" w:rsidRDefault="00FB23B0" w:rsidP="00A013F7">
      <w:pPr>
        <w:spacing w:after="0" w:line="240" w:lineRule="auto"/>
        <w:jc w:val="both"/>
        <w:rPr>
          <w:rFonts w:cstheme="minorHAnsi"/>
          <w:b/>
          <w:bCs/>
          <w:color w:val="231F20"/>
          <w:sz w:val="20"/>
          <w:szCs w:val="20"/>
        </w:rPr>
      </w:pPr>
      <w:r w:rsidRPr="00CF1CAD">
        <w:rPr>
          <w:rFonts w:cstheme="minorHAnsi"/>
          <w:color w:val="231F20"/>
          <w:sz w:val="20"/>
          <w:szCs w:val="20"/>
        </w:rPr>
        <w:t xml:space="preserve">In relazione ai disposti </w:t>
      </w:r>
      <w:r w:rsidRPr="00CF1CAD">
        <w:rPr>
          <w:rFonts w:cstheme="minorHAnsi"/>
          <w:i/>
          <w:iCs/>
          <w:color w:val="231F20"/>
          <w:sz w:val="20"/>
          <w:szCs w:val="20"/>
        </w:rPr>
        <w:t>dell’art. 2 - Oggetto della garanzia</w:t>
      </w:r>
      <w:r w:rsidRPr="00CF1CAD">
        <w:rPr>
          <w:rFonts w:cstheme="minorHAnsi"/>
          <w:color w:val="231F20"/>
          <w:sz w:val="20"/>
          <w:szCs w:val="20"/>
        </w:rPr>
        <w:t>, il danno di qualità per i prodotti di seguito indicati è valutato secondo le classificazioni sotto riportate in base alla scelta dichiarata dall’</w:t>
      </w:r>
      <w:r w:rsidR="00286783" w:rsidRPr="00CF1CAD">
        <w:rPr>
          <w:rFonts w:cstheme="minorHAnsi"/>
          <w:color w:val="231F20"/>
          <w:sz w:val="20"/>
          <w:szCs w:val="20"/>
        </w:rPr>
        <w:t>Assicurato</w:t>
      </w:r>
      <w:r w:rsidRPr="00CF1CAD">
        <w:rPr>
          <w:rFonts w:cstheme="minorHAnsi"/>
          <w:color w:val="231F20"/>
          <w:sz w:val="20"/>
          <w:szCs w:val="20"/>
        </w:rPr>
        <w:t xml:space="preserve"> </w:t>
      </w:r>
      <w:r w:rsidR="007B481E" w:rsidRPr="00CF1CAD">
        <w:rPr>
          <w:rFonts w:cstheme="minorHAnsi"/>
          <w:color w:val="231F20"/>
          <w:sz w:val="20"/>
          <w:szCs w:val="20"/>
        </w:rPr>
        <w:t>nel</w:t>
      </w:r>
      <w:r w:rsidR="00C567D0" w:rsidRPr="00CF1CAD">
        <w:rPr>
          <w:rFonts w:cstheme="minorHAnsi"/>
          <w:color w:val="231F20"/>
          <w:sz w:val="20"/>
          <w:szCs w:val="20"/>
        </w:rPr>
        <w:t xml:space="preserve"> </w:t>
      </w:r>
      <w:r w:rsidR="007B481E" w:rsidRPr="00CF1CAD">
        <w:rPr>
          <w:rFonts w:cstheme="minorHAnsi"/>
          <w:color w:val="231F20"/>
          <w:sz w:val="20"/>
          <w:szCs w:val="20"/>
        </w:rPr>
        <w:t>certificato di assicurazione</w:t>
      </w:r>
      <w:r w:rsidR="0021699F" w:rsidRPr="00CF1CAD">
        <w:rPr>
          <w:rFonts w:cstheme="minorHAnsi"/>
          <w:color w:val="231F20"/>
          <w:sz w:val="20"/>
          <w:szCs w:val="20"/>
        </w:rPr>
        <w:t>.</w:t>
      </w:r>
      <w:r w:rsidR="008F7020" w:rsidRPr="00CF1CAD">
        <w:rPr>
          <w:rFonts w:cstheme="minorHAnsi"/>
          <w:b/>
          <w:bCs/>
          <w:color w:val="231F20"/>
          <w:sz w:val="20"/>
          <w:szCs w:val="20"/>
          <w:highlight w:val="magenta"/>
        </w:rPr>
        <w:t xml:space="preserve"> </w:t>
      </w:r>
    </w:p>
    <w:p w14:paraId="63CA31A7" w14:textId="77777777" w:rsidR="00A013F7" w:rsidRPr="00CF1CAD" w:rsidRDefault="00A013F7" w:rsidP="00A013F7">
      <w:pPr>
        <w:spacing w:after="0" w:line="240" w:lineRule="auto"/>
        <w:jc w:val="both"/>
        <w:rPr>
          <w:rFonts w:cstheme="minorHAnsi"/>
          <w:b/>
          <w:bCs/>
          <w:color w:val="231F20"/>
          <w:sz w:val="20"/>
          <w:szCs w:val="20"/>
        </w:rPr>
      </w:pPr>
    </w:p>
    <w:p w14:paraId="004168AF" w14:textId="2BCE1361" w:rsidR="00AB4E43" w:rsidRPr="00CF1CAD" w:rsidRDefault="00133412" w:rsidP="002A5B19">
      <w:pPr>
        <w:pStyle w:val="Titolo3"/>
      </w:pPr>
      <w:bookmarkStart w:id="137" w:name="_Toc169248198"/>
      <w:bookmarkStart w:id="138" w:name="_Toc218786560"/>
      <w:r w:rsidRPr="00CF1CAD">
        <w:t>Art. 37</w:t>
      </w:r>
      <w:r w:rsidR="006C3B91" w:rsidRPr="00CF1CAD">
        <w:t xml:space="preserve">.1 – FRU – Danno di </w:t>
      </w:r>
      <w:r w:rsidR="00BC73A8" w:rsidRPr="00CF1CAD">
        <w:t>q</w:t>
      </w:r>
      <w:r w:rsidR="006C3B91" w:rsidRPr="00CF1CAD">
        <w:t>ualità</w:t>
      </w:r>
      <w:r w:rsidR="00C006EE" w:rsidRPr="00CF1CAD">
        <w:t xml:space="preserve"> </w:t>
      </w:r>
      <w:r w:rsidR="00B30738" w:rsidRPr="00CF1CAD">
        <w:t>(</w:t>
      </w:r>
      <w:r w:rsidR="0061759E" w:rsidRPr="00CF1CAD">
        <w:t>Albicocche, albicocche precoci, nettarine, nettarine precoci, pesche, pesche, precoci, susine, susine precoci, ciliegie</w:t>
      </w:r>
      <w:r w:rsidR="00B30738" w:rsidRPr="00CF1CAD">
        <w:t>)</w:t>
      </w:r>
      <w:bookmarkEnd w:id="137"/>
      <w:bookmarkEnd w:id="138"/>
    </w:p>
    <w:p w14:paraId="12ADCCAC" w14:textId="77777777" w:rsidR="00131957" w:rsidRPr="00CF1CAD" w:rsidRDefault="00131957" w:rsidP="00131957">
      <w:pPr>
        <w:spacing w:after="0" w:line="240" w:lineRule="auto"/>
        <w:jc w:val="both"/>
        <w:rPr>
          <w:rFonts w:cstheme="minorHAnsi"/>
          <w:color w:val="231F20"/>
          <w:sz w:val="20"/>
          <w:szCs w:val="20"/>
        </w:rPr>
      </w:pPr>
    </w:p>
    <w:p w14:paraId="449EB3BD" w14:textId="36A3C681" w:rsidR="00131957" w:rsidRPr="00CF1CAD" w:rsidRDefault="00131957" w:rsidP="00131957">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w:t>
      </w:r>
      <w:r w:rsidR="00A367AC" w:rsidRPr="00CF1CAD">
        <w:rPr>
          <w:rFonts w:cstheme="minorHAnsi"/>
          <w:color w:val="231F20"/>
          <w:sz w:val="20"/>
          <w:szCs w:val="20"/>
        </w:rPr>
        <w:t>,</w:t>
      </w:r>
      <w:r w:rsidRPr="00CF1CAD">
        <w:rPr>
          <w:rFonts w:cstheme="minorHAnsi"/>
          <w:color w:val="231F20"/>
          <w:sz w:val="20"/>
          <w:szCs w:val="20"/>
        </w:rPr>
        <w:t xml:space="preserve"> il danno di qualità verrà calcolato sul prodotto residuo, in base alle classificazioni e relativi coefficienti riportati nella seguente tabella:</w:t>
      </w:r>
    </w:p>
    <w:p w14:paraId="1E533CDD" w14:textId="77777777" w:rsidR="00690AD0" w:rsidRPr="00CF1CAD" w:rsidRDefault="00690AD0" w:rsidP="00A73AF6">
      <w:pPr>
        <w:spacing w:after="0" w:line="240" w:lineRule="auto"/>
        <w:ind w:firstLine="4536"/>
        <w:rPr>
          <w:rFonts w:cstheme="minorHAnsi"/>
          <w:b/>
          <w:bCs/>
          <w:color w:val="231F20"/>
          <w:sz w:val="20"/>
          <w:szCs w:val="20"/>
        </w:rPr>
      </w:pPr>
    </w:p>
    <w:tbl>
      <w:tblPr>
        <w:tblStyle w:val="Grigliatabella"/>
        <w:tblpPr w:leftFromText="141" w:rightFromText="141" w:vertAnchor="text" w:horzAnchor="margin" w:tblpY="21"/>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78"/>
        <w:gridCol w:w="7512"/>
        <w:gridCol w:w="993"/>
        <w:gridCol w:w="1002"/>
      </w:tblGrid>
      <w:tr w:rsidR="00A7331F" w:rsidRPr="00082C88" w14:paraId="373FAE36" w14:textId="77777777" w:rsidTr="000C5405">
        <w:tc>
          <w:tcPr>
            <w:tcW w:w="10485" w:type="dxa"/>
            <w:gridSpan w:val="4"/>
            <w:vAlign w:val="center"/>
          </w:tcPr>
          <w:p w14:paraId="4E4E75E2" w14:textId="5EABB29D" w:rsidR="00FB0210" w:rsidRPr="00CF1CAD" w:rsidRDefault="00BD5321" w:rsidP="00080F57">
            <w:pPr>
              <w:jc w:val="center"/>
              <w:rPr>
                <w:rFonts w:cstheme="minorHAnsi"/>
                <w:b/>
                <w:sz w:val="20"/>
                <w:szCs w:val="20"/>
              </w:rPr>
            </w:pPr>
            <w:r w:rsidRPr="00CF1CAD">
              <w:rPr>
                <w:rFonts w:cstheme="minorHAnsi"/>
                <w:b/>
                <w:sz w:val="20"/>
                <w:szCs w:val="20"/>
              </w:rPr>
              <w:t xml:space="preserve">TABELLA </w:t>
            </w:r>
            <w:r w:rsidR="00AD2113" w:rsidRPr="00CF1CAD">
              <w:rPr>
                <w:rFonts w:cstheme="minorHAnsi"/>
                <w:b/>
                <w:sz w:val="20"/>
                <w:szCs w:val="20"/>
              </w:rPr>
              <w:t xml:space="preserve">DANNO </w:t>
            </w:r>
            <w:r w:rsidR="00FB0210" w:rsidRPr="00CF1CAD">
              <w:rPr>
                <w:rFonts w:cstheme="minorHAnsi"/>
                <w:b/>
                <w:sz w:val="20"/>
                <w:szCs w:val="20"/>
              </w:rPr>
              <w:t>DI QUALITA’</w:t>
            </w:r>
          </w:p>
          <w:p w14:paraId="3789A9B1" w14:textId="3547F6A9" w:rsidR="004F58FD" w:rsidRPr="00CF1CAD" w:rsidRDefault="0061759E" w:rsidP="00080F57">
            <w:pPr>
              <w:jc w:val="center"/>
              <w:rPr>
                <w:rFonts w:cstheme="minorHAnsi"/>
                <w:i/>
                <w:sz w:val="20"/>
                <w:szCs w:val="20"/>
              </w:rPr>
            </w:pPr>
            <w:bookmarkStart w:id="139" w:name="_Hlk147249227"/>
            <w:r w:rsidRPr="00CF1CAD">
              <w:rPr>
                <w:rFonts w:cstheme="minorHAnsi"/>
                <w:i/>
                <w:sz w:val="20"/>
                <w:szCs w:val="20"/>
              </w:rPr>
              <w:t>(Albicocche, albicocche precoci, nettarine, nettarine precoci, pesche, pesche precoci, susine, susine precoci, ciliegie)</w:t>
            </w:r>
            <w:bookmarkEnd w:id="139"/>
          </w:p>
        </w:tc>
      </w:tr>
      <w:tr w:rsidR="0027321F" w:rsidRPr="00082C88" w14:paraId="0DF44E2E" w14:textId="77777777" w:rsidTr="000C5405">
        <w:trPr>
          <w:trHeight w:val="425"/>
        </w:trPr>
        <w:tc>
          <w:tcPr>
            <w:tcW w:w="978" w:type="dxa"/>
            <w:vMerge w:val="restart"/>
            <w:vAlign w:val="center"/>
          </w:tcPr>
          <w:p w14:paraId="210B2F53" w14:textId="5AE60640" w:rsidR="00FB0210" w:rsidRPr="00CF1CAD" w:rsidRDefault="007C773C" w:rsidP="00080F57">
            <w:pPr>
              <w:jc w:val="center"/>
              <w:rPr>
                <w:rFonts w:cstheme="minorHAnsi"/>
                <w:b/>
                <w:color w:val="231F20"/>
                <w:sz w:val="20"/>
                <w:szCs w:val="20"/>
              </w:rPr>
            </w:pPr>
            <w:r w:rsidRPr="00CF1CAD">
              <w:rPr>
                <w:rFonts w:cstheme="minorHAnsi"/>
                <w:b/>
                <w:color w:val="231F20"/>
                <w:sz w:val="20"/>
                <w:szCs w:val="20"/>
              </w:rPr>
              <w:t>C</w:t>
            </w:r>
            <w:r w:rsidR="00205604" w:rsidRPr="00CF1CAD">
              <w:rPr>
                <w:rFonts w:cstheme="minorHAnsi"/>
                <w:b/>
                <w:color w:val="231F20"/>
                <w:sz w:val="20"/>
                <w:szCs w:val="20"/>
              </w:rPr>
              <w:t xml:space="preserve">lasse </w:t>
            </w:r>
            <w:r w:rsidRPr="00CF1CAD">
              <w:rPr>
                <w:rFonts w:cstheme="minorHAnsi"/>
                <w:b/>
                <w:color w:val="231F20"/>
                <w:sz w:val="20"/>
                <w:szCs w:val="20"/>
              </w:rPr>
              <w:t>D</w:t>
            </w:r>
            <w:r w:rsidR="00205604" w:rsidRPr="00CF1CAD">
              <w:rPr>
                <w:rFonts w:cstheme="minorHAnsi"/>
                <w:b/>
                <w:color w:val="231F20"/>
                <w:sz w:val="20"/>
                <w:szCs w:val="20"/>
              </w:rPr>
              <w:t>anno</w:t>
            </w:r>
          </w:p>
        </w:tc>
        <w:tc>
          <w:tcPr>
            <w:tcW w:w="7512" w:type="dxa"/>
            <w:vMerge w:val="restart"/>
            <w:vAlign w:val="center"/>
          </w:tcPr>
          <w:p w14:paraId="45235799" w14:textId="6C5A01F1" w:rsidR="00FB0210" w:rsidRPr="00CF1CAD" w:rsidRDefault="007C773C" w:rsidP="00080F57">
            <w:pPr>
              <w:jc w:val="center"/>
              <w:rPr>
                <w:rFonts w:cstheme="minorHAnsi"/>
                <w:b/>
                <w:color w:val="231F20"/>
                <w:sz w:val="20"/>
                <w:szCs w:val="20"/>
              </w:rPr>
            </w:pPr>
            <w:r w:rsidRPr="00CF1CAD">
              <w:rPr>
                <w:rFonts w:cstheme="minorHAnsi"/>
                <w:b/>
                <w:color w:val="231F20"/>
                <w:sz w:val="20"/>
                <w:szCs w:val="20"/>
              </w:rPr>
              <w:t>Descrizione Danno</w:t>
            </w:r>
          </w:p>
        </w:tc>
        <w:tc>
          <w:tcPr>
            <w:tcW w:w="1995" w:type="dxa"/>
            <w:gridSpan w:val="2"/>
            <w:vAlign w:val="center"/>
          </w:tcPr>
          <w:p w14:paraId="77E45741" w14:textId="77777777" w:rsidR="00FB0210" w:rsidRPr="00CF1CAD" w:rsidRDefault="00FB0210" w:rsidP="00080F57">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06C16527" w14:textId="77777777" w:rsidTr="000C5405">
        <w:trPr>
          <w:trHeight w:val="425"/>
        </w:trPr>
        <w:tc>
          <w:tcPr>
            <w:tcW w:w="978" w:type="dxa"/>
            <w:vMerge/>
            <w:vAlign w:val="center"/>
          </w:tcPr>
          <w:p w14:paraId="7067EE09" w14:textId="77777777" w:rsidR="00FB0210" w:rsidRPr="00CF1CAD" w:rsidRDefault="00FB0210" w:rsidP="00080F57">
            <w:pPr>
              <w:jc w:val="center"/>
              <w:rPr>
                <w:rFonts w:cstheme="minorHAnsi"/>
                <w:color w:val="231F20"/>
                <w:sz w:val="20"/>
                <w:szCs w:val="20"/>
              </w:rPr>
            </w:pPr>
          </w:p>
        </w:tc>
        <w:tc>
          <w:tcPr>
            <w:tcW w:w="7512" w:type="dxa"/>
            <w:vMerge/>
            <w:vAlign w:val="center"/>
          </w:tcPr>
          <w:p w14:paraId="5E23B95E" w14:textId="77777777" w:rsidR="00FB0210" w:rsidRPr="00CF1CAD" w:rsidRDefault="00FB0210" w:rsidP="00080F57">
            <w:pPr>
              <w:jc w:val="center"/>
              <w:rPr>
                <w:rFonts w:cstheme="minorHAnsi"/>
                <w:color w:val="231F20"/>
                <w:sz w:val="20"/>
                <w:szCs w:val="20"/>
              </w:rPr>
            </w:pPr>
          </w:p>
        </w:tc>
        <w:tc>
          <w:tcPr>
            <w:tcW w:w="993" w:type="dxa"/>
            <w:vAlign w:val="center"/>
          </w:tcPr>
          <w:p w14:paraId="4A0039DA" w14:textId="77777777" w:rsidR="008374BB" w:rsidRPr="00CF1CAD" w:rsidRDefault="00FB0210" w:rsidP="00080F57">
            <w:pPr>
              <w:jc w:val="center"/>
              <w:rPr>
                <w:rFonts w:cstheme="minorHAnsi"/>
                <w:b/>
                <w:color w:val="231F20"/>
                <w:sz w:val="20"/>
                <w:szCs w:val="20"/>
              </w:rPr>
            </w:pPr>
            <w:r w:rsidRPr="00CF1CAD">
              <w:rPr>
                <w:rFonts w:cstheme="minorHAnsi"/>
                <w:b/>
                <w:color w:val="231F20"/>
                <w:sz w:val="20"/>
                <w:szCs w:val="20"/>
              </w:rPr>
              <w:t>T</w:t>
            </w:r>
            <w:r w:rsidR="006D3BF8" w:rsidRPr="00CF1CAD">
              <w:rPr>
                <w:rFonts w:cstheme="minorHAnsi"/>
                <w:b/>
                <w:color w:val="231F20"/>
                <w:sz w:val="20"/>
                <w:szCs w:val="20"/>
              </w:rPr>
              <w:t>abella</w:t>
            </w:r>
          </w:p>
          <w:p w14:paraId="1B8B2CC8" w14:textId="05B83FF5" w:rsidR="00FB0210" w:rsidRPr="00CF1CAD" w:rsidRDefault="00FB0210" w:rsidP="00080F57">
            <w:pPr>
              <w:jc w:val="center"/>
              <w:rPr>
                <w:rFonts w:cstheme="minorHAnsi"/>
                <w:b/>
                <w:color w:val="231F20"/>
                <w:sz w:val="20"/>
                <w:szCs w:val="20"/>
              </w:rPr>
            </w:pPr>
            <w:r w:rsidRPr="00CF1CAD">
              <w:rPr>
                <w:rFonts w:cstheme="minorHAnsi"/>
                <w:b/>
                <w:color w:val="231F20"/>
                <w:sz w:val="20"/>
                <w:szCs w:val="20"/>
              </w:rPr>
              <w:t>A</w:t>
            </w:r>
          </w:p>
        </w:tc>
        <w:tc>
          <w:tcPr>
            <w:tcW w:w="1002" w:type="dxa"/>
            <w:vAlign w:val="center"/>
          </w:tcPr>
          <w:p w14:paraId="57C4704D" w14:textId="77777777" w:rsidR="008374BB" w:rsidRPr="00CF1CAD" w:rsidRDefault="00FB0210" w:rsidP="00080F57">
            <w:pPr>
              <w:jc w:val="center"/>
              <w:rPr>
                <w:rFonts w:cstheme="minorHAnsi"/>
                <w:b/>
                <w:color w:val="231F20"/>
                <w:sz w:val="20"/>
                <w:szCs w:val="20"/>
              </w:rPr>
            </w:pPr>
            <w:r w:rsidRPr="00CF1CAD">
              <w:rPr>
                <w:rFonts w:cstheme="minorHAnsi"/>
                <w:b/>
                <w:color w:val="231F20"/>
                <w:sz w:val="20"/>
                <w:szCs w:val="20"/>
              </w:rPr>
              <w:t>T</w:t>
            </w:r>
            <w:r w:rsidR="005E7D6B" w:rsidRPr="00CF1CAD">
              <w:rPr>
                <w:rFonts w:cstheme="minorHAnsi"/>
                <w:b/>
                <w:color w:val="231F20"/>
                <w:sz w:val="20"/>
                <w:szCs w:val="20"/>
              </w:rPr>
              <w:t>abella</w:t>
            </w:r>
          </w:p>
          <w:p w14:paraId="4541C222" w14:textId="0634F0F3" w:rsidR="00FB0210" w:rsidRPr="00CF1CAD" w:rsidRDefault="00FB0210" w:rsidP="00080F57">
            <w:pPr>
              <w:jc w:val="center"/>
              <w:rPr>
                <w:rFonts w:cstheme="minorHAnsi"/>
                <w:b/>
                <w:color w:val="231F20"/>
                <w:sz w:val="20"/>
                <w:szCs w:val="20"/>
              </w:rPr>
            </w:pPr>
            <w:r w:rsidRPr="00CF1CAD">
              <w:rPr>
                <w:rFonts w:cstheme="minorHAnsi"/>
                <w:b/>
                <w:color w:val="231F20"/>
                <w:sz w:val="20"/>
                <w:szCs w:val="20"/>
              </w:rPr>
              <w:t>B</w:t>
            </w:r>
          </w:p>
        </w:tc>
      </w:tr>
      <w:tr w:rsidR="0027321F" w:rsidRPr="00082C88" w14:paraId="7AE5C63E" w14:textId="77777777" w:rsidTr="00B45675">
        <w:trPr>
          <w:trHeight w:val="240"/>
        </w:trPr>
        <w:tc>
          <w:tcPr>
            <w:tcW w:w="978" w:type="dxa"/>
            <w:vAlign w:val="center"/>
          </w:tcPr>
          <w:p w14:paraId="445231A1" w14:textId="77777777" w:rsidR="00FB0210" w:rsidRPr="00CF1CAD" w:rsidRDefault="00FB0210" w:rsidP="00080F57">
            <w:pPr>
              <w:jc w:val="center"/>
              <w:rPr>
                <w:rFonts w:cstheme="minorHAnsi"/>
                <w:color w:val="231F20"/>
                <w:sz w:val="20"/>
                <w:szCs w:val="20"/>
              </w:rPr>
            </w:pPr>
            <w:r w:rsidRPr="00CF1CAD">
              <w:rPr>
                <w:rFonts w:cstheme="minorHAnsi"/>
                <w:color w:val="231F20"/>
                <w:sz w:val="20"/>
                <w:szCs w:val="20"/>
              </w:rPr>
              <w:t>A)</w:t>
            </w:r>
          </w:p>
        </w:tc>
        <w:tc>
          <w:tcPr>
            <w:tcW w:w="7512" w:type="dxa"/>
            <w:vAlign w:val="center"/>
          </w:tcPr>
          <w:p w14:paraId="0EA2892A" w14:textId="48EFDB89" w:rsidR="00A26FDF" w:rsidRPr="00CF1CAD" w:rsidRDefault="00101B55" w:rsidP="00B15363">
            <w:pPr>
              <w:pStyle w:val="Paragrafoelenco"/>
              <w:numPr>
                <w:ilvl w:val="0"/>
                <w:numId w:val="19"/>
              </w:numPr>
              <w:ind w:left="0"/>
              <w:jc w:val="both"/>
              <w:rPr>
                <w:rFonts w:cstheme="minorHAnsi"/>
                <w:i/>
                <w:color w:val="231F20"/>
                <w:sz w:val="20"/>
                <w:szCs w:val="20"/>
              </w:rPr>
            </w:pPr>
            <w:r w:rsidRPr="00CF1CAD">
              <w:rPr>
                <w:rFonts w:cstheme="minorHAnsi"/>
                <w:i/>
                <w:color w:val="231F20"/>
                <w:sz w:val="20"/>
                <w:szCs w:val="20"/>
              </w:rPr>
              <w:t xml:space="preserve">Frutti </w:t>
            </w:r>
            <w:r w:rsidR="00D64CC8" w:rsidRPr="00CF1CAD">
              <w:rPr>
                <w:rFonts w:cstheme="minorHAnsi"/>
                <w:i/>
                <w:color w:val="231F20"/>
                <w:sz w:val="20"/>
                <w:szCs w:val="20"/>
              </w:rPr>
              <w:t>i</w:t>
            </w:r>
            <w:r w:rsidRPr="00CF1CAD">
              <w:rPr>
                <w:rFonts w:cstheme="minorHAnsi"/>
                <w:i/>
                <w:color w:val="231F20"/>
                <w:sz w:val="20"/>
                <w:szCs w:val="20"/>
              </w:rPr>
              <w:t xml:space="preserve">llesi; frutti con </w:t>
            </w:r>
            <w:r w:rsidR="00D64CC8" w:rsidRPr="00CF1CAD">
              <w:rPr>
                <w:rFonts w:cstheme="minorHAnsi"/>
                <w:i/>
                <w:color w:val="231F20"/>
                <w:sz w:val="20"/>
                <w:szCs w:val="20"/>
              </w:rPr>
              <w:t>l</w:t>
            </w:r>
            <w:r w:rsidRPr="00CF1CAD">
              <w:rPr>
                <w:rFonts w:cstheme="minorHAnsi"/>
                <w:i/>
                <w:color w:val="231F20"/>
                <w:sz w:val="20"/>
                <w:szCs w:val="20"/>
              </w:rPr>
              <w:t>esioni all'epicarpo; frutti con qualche lesione minima</w:t>
            </w:r>
            <w:r w:rsidR="00244ED9" w:rsidRPr="00CF1CAD">
              <w:rPr>
                <w:rFonts w:cstheme="minorHAnsi"/>
                <w:i/>
                <w:color w:val="231F20"/>
                <w:sz w:val="20"/>
                <w:szCs w:val="20"/>
              </w:rPr>
              <w:t>, necrosi interessanti l’epicarpo &lt;</w:t>
            </w:r>
            <w:r w:rsidR="00E14D13" w:rsidRPr="00CF1CAD">
              <w:rPr>
                <w:rFonts w:cstheme="minorHAnsi"/>
                <w:i/>
                <w:color w:val="231F20"/>
                <w:sz w:val="20"/>
                <w:szCs w:val="20"/>
              </w:rPr>
              <w:t xml:space="preserve"> di 1</w:t>
            </w:r>
            <w:r w:rsidR="00A7331F" w:rsidRPr="00CF1CAD">
              <w:rPr>
                <w:rFonts w:cstheme="minorHAnsi"/>
                <w:color w:val="231F20"/>
                <w:sz w:val="20"/>
                <w:szCs w:val="20"/>
              </w:rPr>
              <w:t xml:space="preserve"> cm²</w:t>
            </w:r>
            <w:r w:rsidR="009E4E80" w:rsidRPr="00CF1CAD">
              <w:rPr>
                <w:rFonts w:cstheme="minorHAnsi"/>
                <w:color w:val="231F20"/>
                <w:sz w:val="20"/>
                <w:szCs w:val="20"/>
              </w:rPr>
              <w:t xml:space="preserve">; </w:t>
            </w:r>
            <w:r w:rsidR="009E4E80" w:rsidRPr="00CF1CAD">
              <w:rPr>
                <w:rFonts w:cstheme="minorHAnsi"/>
                <w:i/>
                <w:color w:val="231F20"/>
                <w:sz w:val="20"/>
                <w:szCs w:val="20"/>
              </w:rPr>
              <w:t>placche di rugginosità di lieve entità e/o imbrunimento lieve;</w:t>
            </w:r>
          </w:p>
        </w:tc>
        <w:tc>
          <w:tcPr>
            <w:tcW w:w="993" w:type="dxa"/>
            <w:vAlign w:val="center"/>
          </w:tcPr>
          <w:p w14:paraId="0C74DA84" w14:textId="77777777" w:rsidR="00FB0210" w:rsidRPr="00CF1CAD" w:rsidRDefault="00FB0210" w:rsidP="00080F57">
            <w:pPr>
              <w:jc w:val="center"/>
              <w:rPr>
                <w:rFonts w:cstheme="minorHAnsi"/>
                <w:color w:val="231F20"/>
                <w:sz w:val="20"/>
                <w:szCs w:val="20"/>
              </w:rPr>
            </w:pPr>
            <w:r w:rsidRPr="00CF1CAD">
              <w:rPr>
                <w:rFonts w:cstheme="minorHAnsi"/>
                <w:color w:val="231F20"/>
                <w:sz w:val="20"/>
                <w:szCs w:val="20"/>
              </w:rPr>
              <w:t>0</w:t>
            </w:r>
          </w:p>
        </w:tc>
        <w:tc>
          <w:tcPr>
            <w:tcW w:w="1002" w:type="dxa"/>
            <w:vAlign w:val="center"/>
          </w:tcPr>
          <w:p w14:paraId="79EFADA7" w14:textId="77777777" w:rsidR="00FB0210" w:rsidRPr="00CF1CAD" w:rsidRDefault="00FB0210" w:rsidP="00080F57">
            <w:pPr>
              <w:jc w:val="center"/>
              <w:rPr>
                <w:rFonts w:cstheme="minorHAnsi"/>
                <w:color w:val="231F20"/>
                <w:sz w:val="20"/>
                <w:szCs w:val="20"/>
              </w:rPr>
            </w:pPr>
            <w:r w:rsidRPr="00CF1CAD">
              <w:rPr>
                <w:rFonts w:cstheme="minorHAnsi"/>
                <w:color w:val="231F20"/>
                <w:sz w:val="20"/>
                <w:szCs w:val="20"/>
              </w:rPr>
              <w:t>0</w:t>
            </w:r>
          </w:p>
        </w:tc>
      </w:tr>
      <w:tr w:rsidR="0027321F" w:rsidRPr="00082C88" w14:paraId="3D1125E4" w14:textId="77777777" w:rsidTr="00B45675">
        <w:trPr>
          <w:trHeight w:val="245"/>
        </w:trPr>
        <w:tc>
          <w:tcPr>
            <w:tcW w:w="978" w:type="dxa"/>
            <w:vAlign w:val="center"/>
          </w:tcPr>
          <w:p w14:paraId="5BF32BFD" w14:textId="4C3B5394" w:rsidR="00FB0210" w:rsidRPr="00CF1CAD" w:rsidRDefault="00FB0210" w:rsidP="00080F57">
            <w:pPr>
              <w:jc w:val="center"/>
              <w:rPr>
                <w:rFonts w:cstheme="minorHAnsi"/>
                <w:color w:val="231F20"/>
                <w:sz w:val="20"/>
                <w:szCs w:val="20"/>
              </w:rPr>
            </w:pPr>
            <w:r w:rsidRPr="00CF1CAD">
              <w:rPr>
                <w:rFonts w:cstheme="minorHAnsi"/>
                <w:color w:val="231F20"/>
                <w:sz w:val="20"/>
                <w:szCs w:val="20"/>
              </w:rPr>
              <w:t>B)</w:t>
            </w:r>
          </w:p>
        </w:tc>
        <w:tc>
          <w:tcPr>
            <w:tcW w:w="7512" w:type="dxa"/>
            <w:vAlign w:val="center"/>
          </w:tcPr>
          <w:p w14:paraId="0E75C007" w14:textId="2C942FCA" w:rsidR="00A26FDF" w:rsidRPr="00CF1CAD" w:rsidRDefault="00101B55" w:rsidP="00B15363">
            <w:pPr>
              <w:pStyle w:val="Paragrafoelenco"/>
              <w:numPr>
                <w:ilvl w:val="0"/>
                <w:numId w:val="19"/>
              </w:numPr>
              <w:ind w:left="0"/>
              <w:jc w:val="both"/>
              <w:rPr>
                <w:rFonts w:cstheme="minorHAnsi"/>
                <w:i/>
                <w:color w:val="231F20"/>
                <w:sz w:val="20"/>
                <w:szCs w:val="20"/>
              </w:rPr>
            </w:pPr>
            <w:r w:rsidRPr="00CF1CAD">
              <w:rPr>
                <w:rFonts w:cstheme="minorHAnsi"/>
                <w:i/>
                <w:color w:val="231F20"/>
                <w:sz w:val="20"/>
                <w:szCs w:val="20"/>
              </w:rPr>
              <w:t>Più lesioni minime, qualche lesione lieve</w:t>
            </w:r>
            <w:r w:rsidR="00EB669A" w:rsidRPr="00CF1CAD">
              <w:rPr>
                <w:rFonts w:cstheme="minorHAnsi"/>
                <w:i/>
                <w:color w:val="231F20"/>
                <w:sz w:val="20"/>
                <w:szCs w:val="20"/>
              </w:rPr>
              <w:t>;</w:t>
            </w:r>
            <w:r w:rsidR="00E14D13" w:rsidRPr="00CF1CAD">
              <w:rPr>
                <w:rFonts w:cstheme="minorHAnsi"/>
                <w:i/>
                <w:color w:val="231F20"/>
                <w:sz w:val="20"/>
                <w:szCs w:val="20"/>
              </w:rPr>
              <w:t xml:space="preserve"> necrosi interessanti l’epicarpo fino a 4 </w:t>
            </w:r>
            <w:r w:rsidR="00917C21" w:rsidRPr="00CF1CAD">
              <w:rPr>
                <w:rFonts w:cstheme="minorHAnsi"/>
                <w:color w:val="231F20"/>
                <w:sz w:val="20"/>
                <w:szCs w:val="20"/>
              </w:rPr>
              <w:t>cm²</w:t>
            </w:r>
            <w:r w:rsidR="00EB669A" w:rsidRPr="00CF1CAD">
              <w:rPr>
                <w:rFonts w:cstheme="minorHAnsi"/>
                <w:color w:val="231F20"/>
                <w:sz w:val="20"/>
                <w:szCs w:val="20"/>
              </w:rPr>
              <w:t xml:space="preserve">; </w:t>
            </w:r>
          </w:p>
        </w:tc>
        <w:tc>
          <w:tcPr>
            <w:tcW w:w="993" w:type="dxa"/>
            <w:vAlign w:val="center"/>
          </w:tcPr>
          <w:p w14:paraId="56547A79" w14:textId="5F1AF11D" w:rsidR="00FB0210" w:rsidRPr="00CF1CAD" w:rsidRDefault="00101B55" w:rsidP="00080F57">
            <w:pPr>
              <w:jc w:val="center"/>
              <w:rPr>
                <w:rFonts w:cstheme="minorHAnsi"/>
                <w:color w:val="231F20"/>
                <w:sz w:val="20"/>
                <w:szCs w:val="20"/>
              </w:rPr>
            </w:pPr>
            <w:r w:rsidRPr="00CF1CAD">
              <w:rPr>
                <w:rFonts w:cstheme="minorHAnsi"/>
                <w:color w:val="231F20"/>
                <w:sz w:val="20"/>
                <w:szCs w:val="20"/>
              </w:rPr>
              <w:t>25</w:t>
            </w:r>
          </w:p>
        </w:tc>
        <w:tc>
          <w:tcPr>
            <w:tcW w:w="1002" w:type="dxa"/>
            <w:vAlign w:val="center"/>
          </w:tcPr>
          <w:p w14:paraId="01EB5B10" w14:textId="77777777" w:rsidR="00FB0210" w:rsidRPr="00CF1CAD" w:rsidRDefault="00FB0210" w:rsidP="00080F57">
            <w:pPr>
              <w:jc w:val="center"/>
              <w:rPr>
                <w:rFonts w:cstheme="minorHAnsi"/>
                <w:color w:val="231F20"/>
                <w:sz w:val="20"/>
                <w:szCs w:val="20"/>
              </w:rPr>
            </w:pPr>
            <w:r w:rsidRPr="00CF1CAD">
              <w:rPr>
                <w:rFonts w:cstheme="minorHAnsi"/>
                <w:color w:val="231F20"/>
                <w:sz w:val="20"/>
                <w:szCs w:val="20"/>
              </w:rPr>
              <w:t>35</w:t>
            </w:r>
          </w:p>
        </w:tc>
      </w:tr>
      <w:tr w:rsidR="0027321F" w:rsidRPr="00082C88" w14:paraId="4419AABE" w14:textId="77777777" w:rsidTr="00B45675">
        <w:trPr>
          <w:trHeight w:val="263"/>
        </w:trPr>
        <w:tc>
          <w:tcPr>
            <w:tcW w:w="978" w:type="dxa"/>
            <w:vAlign w:val="center"/>
          </w:tcPr>
          <w:p w14:paraId="55E774B2" w14:textId="77777777" w:rsidR="00FB0210" w:rsidRPr="00CF1CAD" w:rsidRDefault="00FB0210" w:rsidP="00080F57">
            <w:pPr>
              <w:jc w:val="center"/>
              <w:rPr>
                <w:rFonts w:cstheme="minorHAnsi"/>
                <w:color w:val="231F20"/>
                <w:sz w:val="20"/>
                <w:szCs w:val="20"/>
              </w:rPr>
            </w:pPr>
            <w:r w:rsidRPr="00CF1CAD">
              <w:rPr>
                <w:rFonts w:cstheme="minorHAnsi"/>
                <w:color w:val="231F20"/>
                <w:sz w:val="20"/>
                <w:szCs w:val="20"/>
              </w:rPr>
              <w:t>C)</w:t>
            </w:r>
          </w:p>
        </w:tc>
        <w:tc>
          <w:tcPr>
            <w:tcW w:w="7512" w:type="dxa"/>
            <w:vAlign w:val="center"/>
          </w:tcPr>
          <w:p w14:paraId="13DC6AC2" w14:textId="01590126" w:rsidR="00A47AC5" w:rsidRPr="00CF1CAD" w:rsidRDefault="00E14D13" w:rsidP="00B15363">
            <w:pPr>
              <w:pStyle w:val="Paragrafoelenco"/>
              <w:numPr>
                <w:ilvl w:val="0"/>
                <w:numId w:val="19"/>
              </w:numPr>
              <w:ind w:left="0"/>
              <w:jc w:val="both"/>
              <w:rPr>
                <w:rFonts w:cstheme="minorHAnsi"/>
                <w:i/>
                <w:color w:val="231F20"/>
                <w:sz w:val="20"/>
                <w:szCs w:val="20"/>
              </w:rPr>
            </w:pPr>
            <w:r w:rsidRPr="00CF1CAD">
              <w:rPr>
                <w:rFonts w:cstheme="minorHAnsi"/>
                <w:i/>
                <w:color w:val="231F20"/>
                <w:sz w:val="20"/>
                <w:szCs w:val="20"/>
              </w:rPr>
              <w:t>Deformazioni lievi; n</w:t>
            </w:r>
            <w:r w:rsidR="00101B55" w:rsidRPr="00CF1CAD">
              <w:rPr>
                <w:rFonts w:cstheme="minorHAnsi"/>
                <w:i/>
                <w:color w:val="231F20"/>
                <w:sz w:val="20"/>
                <w:szCs w:val="20"/>
              </w:rPr>
              <w:t>umerose lesioni minime; più lesioni lievi; qualche lesione media;</w:t>
            </w:r>
            <w:r w:rsidRPr="00CF1CAD">
              <w:rPr>
                <w:rFonts w:cstheme="minorHAnsi"/>
                <w:i/>
                <w:color w:val="231F20"/>
                <w:sz w:val="20"/>
                <w:szCs w:val="20"/>
              </w:rPr>
              <w:t xml:space="preserve"> media alterazione dell’epicarpo, necrosi interessanti l’epicarpo fino a 8 </w:t>
            </w:r>
            <w:r w:rsidR="00917C21" w:rsidRPr="00CF1CAD">
              <w:rPr>
                <w:rFonts w:cstheme="minorHAnsi"/>
                <w:color w:val="231F20"/>
                <w:sz w:val="20"/>
                <w:szCs w:val="20"/>
              </w:rPr>
              <w:t>cm²</w:t>
            </w:r>
            <w:r w:rsidR="00CE7F84" w:rsidRPr="00CF1CAD">
              <w:rPr>
                <w:rFonts w:cstheme="minorHAnsi"/>
                <w:i/>
                <w:color w:val="231F20"/>
                <w:sz w:val="20"/>
                <w:szCs w:val="20"/>
              </w:rPr>
              <w:t>; placche di rugginosità di medie estensione</w:t>
            </w:r>
            <w:r w:rsidR="008159CD" w:rsidRPr="00CF1CAD">
              <w:rPr>
                <w:rFonts w:cstheme="minorHAnsi"/>
                <w:i/>
                <w:color w:val="231F20"/>
                <w:sz w:val="20"/>
                <w:szCs w:val="20"/>
              </w:rPr>
              <w:t xml:space="preserve"> e/o imbrunimento medio;</w:t>
            </w:r>
          </w:p>
        </w:tc>
        <w:tc>
          <w:tcPr>
            <w:tcW w:w="993" w:type="dxa"/>
            <w:vAlign w:val="center"/>
          </w:tcPr>
          <w:p w14:paraId="09F858E4" w14:textId="03DD0832" w:rsidR="00FB0210" w:rsidRPr="00CF1CAD" w:rsidRDefault="00101B55" w:rsidP="00080F57">
            <w:pPr>
              <w:jc w:val="center"/>
              <w:rPr>
                <w:rFonts w:cstheme="minorHAnsi"/>
                <w:color w:val="231F20"/>
                <w:sz w:val="20"/>
                <w:szCs w:val="20"/>
              </w:rPr>
            </w:pPr>
            <w:r w:rsidRPr="00CF1CAD">
              <w:rPr>
                <w:rFonts w:cstheme="minorHAnsi"/>
                <w:color w:val="231F20"/>
                <w:sz w:val="20"/>
                <w:szCs w:val="20"/>
              </w:rPr>
              <w:t>40</w:t>
            </w:r>
          </w:p>
        </w:tc>
        <w:tc>
          <w:tcPr>
            <w:tcW w:w="1002" w:type="dxa"/>
            <w:vAlign w:val="center"/>
          </w:tcPr>
          <w:p w14:paraId="1776D016" w14:textId="210C108E" w:rsidR="00FB0210" w:rsidRPr="00CF1CAD" w:rsidRDefault="00101B55" w:rsidP="00080F57">
            <w:pPr>
              <w:jc w:val="center"/>
              <w:rPr>
                <w:rFonts w:cstheme="minorHAnsi"/>
                <w:color w:val="231F20"/>
                <w:sz w:val="20"/>
                <w:szCs w:val="20"/>
              </w:rPr>
            </w:pPr>
            <w:r w:rsidRPr="00CF1CAD">
              <w:rPr>
                <w:rFonts w:cstheme="minorHAnsi"/>
                <w:color w:val="231F20"/>
                <w:sz w:val="20"/>
                <w:szCs w:val="20"/>
              </w:rPr>
              <w:t>55</w:t>
            </w:r>
          </w:p>
        </w:tc>
      </w:tr>
      <w:tr w:rsidR="0027321F" w:rsidRPr="00082C88" w14:paraId="5FF9FD4D" w14:textId="77777777" w:rsidTr="000C5405">
        <w:trPr>
          <w:trHeight w:val="425"/>
        </w:trPr>
        <w:tc>
          <w:tcPr>
            <w:tcW w:w="978" w:type="dxa"/>
            <w:vAlign w:val="center"/>
          </w:tcPr>
          <w:p w14:paraId="27B81131" w14:textId="1386EBF7" w:rsidR="00FB0210" w:rsidRPr="00CF1CAD" w:rsidRDefault="00FB0210" w:rsidP="00080F57">
            <w:pPr>
              <w:jc w:val="center"/>
              <w:rPr>
                <w:rFonts w:cstheme="minorHAnsi"/>
                <w:color w:val="231F20"/>
                <w:sz w:val="20"/>
                <w:szCs w:val="20"/>
              </w:rPr>
            </w:pPr>
            <w:r w:rsidRPr="00CF1CAD">
              <w:rPr>
                <w:rFonts w:cstheme="minorHAnsi"/>
                <w:color w:val="231F20"/>
                <w:sz w:val="20"/>
                <w:szCs w:val="20"/>
              </w:rPr>
              <w:t>D)</w:t>
            </w:r>
          </w:p>
        </w:tc>
        <w:tc>
          <w:tcPr>
            <w:tcW w:w="7512" w:type="dxa"/>
            <w:vAlign w:val="center"/>
          </w:tcPr>
          <w:p w14:paraId="1B59090C" w14:textId="299EA34A" w:rsidR="00FB0210" w:rsidRPr="00CF1CAD" w:rsidRDefault="00E14D13" w:rsidP="00B15363">
            <w:pPr>
              <w:pStyle w:val="Paragrafoelenco"/>
              <w:numPr>
                <w:ilvl w:val="0"/>
                <w:numId w:val="19"/>
              </w:numPr>
              <w:ind w:left="0"/>
              <w:jc w:val="both"/>
              <w:rPr>
                <w:rFonts w:cstheme="minorHAnsi"/>
                <w:i/>
                <w:color w:val="231F20"/>
                <w:sz w:val="20"/>
                <w:szCs w:val="20"/>
              </w:rPr>
            </w:pPr>
            <w:r w:rsidRPr="00CF1CAD">
              <w:rPr>
                <w:rFonts w:cstheme="minorHAnsi"/>
                <w:i/>
                <w:color w:val="231F20"/>
                <w:sz w:val="20"/>
                <w:szCs w:val="20"/>
              </w:rPr>
              <w:t>Deformazione media; n</w:t>
            </w:r>
            <w:r w:rsidR="00101B55" w:rsidRPr="00CF1CAD">
              <w:rPr>
                <w:rFonts w:cstheme="minorHAnsi"/>
                <w:i/>
                <w:color w:val="231F20"/>
                <w:sz w:val="20"/>
                <w:szCs w:val="20"/>
              </w:rPr>
              <w:t>umerose lesioni lievi; più lesioni medie; qualche lesione notevole; qualche lesion</w:t>
            </w:r>
            <w:r w:rsidR="00742886" w:rsidRPr="00CF1CAD">
              <w:rPr>
                <w:rFonts w:cstheme="minorHAnsi"/>
                <w:i/>
                <w:color w:val="231F20"/>
                <w:sz w:val="20"/>
                <w:szCs w:val="20"/>
              </w:rPr>
              <w:t>e</w:t>
            </w:r>
            <w:r w:rsidR="00101B55" w:rsidRPr="00CF1CAD">
              <w:rPr>
                <w:rFonts w:cstheme="minorHAnsi"/>
                <w:i/>
                <w:color w:val="231F20"/>
                <w:sz w:val="20"/>
                <w:szCs w:val="20"/>
              </w:rPr>
              <w:t xml:space="preserve"> liev</w:t>
            </w:r>
            <w:r w:rsidR="00742886" w:rsidRPr="00CF1CAD">
              <w:rPr>
                <w:rFonts w:cstheme="minorHAnsi"/>
                <w:i/>
                <w:color w:val="231F20"/>
                <w:sz w:val="20"/>
                <w:szCs w:val="20"/>
              </w:rPr>
              <w:t>e</w:t>
            </w:r>
            <w:r w:rsidR="00101B55" w:rsidRPr="00CF1CAD">
              <w:rPr>
                <w:rFonts w:cstheme="minorHAnsi"/>
                <w:i/>
                <w:color w:val="231F20"/>
                <w:sz w:val="20"/>
                <w:szCs w:val="20"/>
              </w:rPr>
              <w:t xml:space="preserve"> non riparat</w:t>
            </w:r>
            <w:r w:rsidR="00742886" w:rsidRPr="00CF1CAD">
              <w:rPr>
                <w:rFonts w:cstheme="minorHAnsi"/>
                <w:i/>
                <w:color w:val="231F20"/>
                <w:sz w:val="20"/>
                <w:szCs w:val="20"/>
              </w:rPr>
              <w:t>a</w:t>
            </w:r>
            <w:r w:rsidR="00101B55" w:rsidRPr="00CF1CAD">
              <w:rPr>
                <w:rFonts w:cstheme="minorHAnsi"/>
                <w:i/>
                <w:color w:val="231F20"/>
                <w:sz w:val="20"/>
                <w:szCs w:val="20"/>
              </w:rPr>
              <w:t xml:space="preserve">; </w:t>
            </w:r>
            <w:r w:rsidR="0091232A" w:rsidRPr="00CF1CAD">
              <w:rPr>
                <w:rFonts w:cstheme="minorHAnsi"/>
                <w:i/>
                <w:color w:val="231F20"/>
                <w:sz w:val="20"/>
                <w:szCs w:val="20"/>
              </w:rPr>
              <w:t xml:space="preserve">placche di rugginosità di </w:t>
            </w:r>
            <w:r w:rsidR="006718EA" w:rsidRPr="00CF1CAD">
              <w:rPr>
                <w:rFonts w:cstheme="minorHAnsi"/>
                <w:i/>
                <w:color w:val="231F20"/>
                <w:sz w:val="20"/>
                <w:szCs w:val="20"/>
              </w:rPr>
              <w:t>notevole entità</w:t>
            </w:r>
            <w:r w:rsidR="0091232A" w:rsidRPr="00CF1CAD">
              <w:rPr>
                <w:rFonts w:cstheme="minorHAnsi"/>
                <w:i/>
                <w:color w:val="231F20"/>
                <w:sz w:val="20"/>
                <w:szCs w:val="20"/>
              </w:rPr>
              <w:t xml:space="preserve"> e/o imbrunimento </w:t>
            </w:r>
            <w:r w:rsidR="006718EA" w:rsidRPr="00CF1CAD">
              <w:rPr>
                <w:rFonts w:cstheme="minorHAnsi"/>
                <w:i/>
                <w:color w:val="231F20"/>
                <w:sz w:val="20"/>
                <w:szCs w:val="20"/>
              </w:rPr>
              <w:t>grave (esteso)</w:t>
            </w:r>
            <w:r w:rsidR="0091232A" w:rsidRPr="00CF1CAD">
              <w:rPr>
                <w:rFonts w:cstheme="minorHAnsi"/>
                <w:i/>
                <w:color w:val="231F20"/>
                <w:sz w:val="20"/>
                <w:szCs w:val="20"/>
              </w:rPr>
              <w:t>;</w:t>
            </w:r>
          </w:p>
        </w:tc>
        <w:tc>
          <w:tcPr>
            <w:tcW w:w="993" w:type="dxa"/>
            <w:vAlign w:val="center"/>
          </w:tcPr>
          <w:p w14:paraId="41BCC330" w14:textId="33219614" w:rsidR="00FB0210" w:rsidRPr="00CF1CAD" w:rsidRDefault="00101B55" w:rsidP="00080F57">
            <w:pPr>
              <w:jc w:val="center"/>
              <w:rPr>
                <w:rFonts w:cstheme="minorHAnsi"/>
                <w:color w:val="231F20"/>
                <w:sz w:val="20"/>
                <w:szCs w:val="20"/>
              </w:rPr>
            </w:pPr>
            <w:r w:rsidRPr="00CF1CAD">
              <w:rPr>
                <w:rFonts w:cstheme="minorHAnsi"/>
                <w:color w:val="231F20"/>
                <w:sz w:val="20"/>
                <w:szCs w:val="20"/>
              </w:rPr>
              <w:t>7</w:t>
            </w:r>
            <w:r w:rsidR="00FB0210" w:rsidRPr="00CF1CAD">
              <w:rPr>
                <w:rFonts w:cstheme="minorHAnsi"/>
                <w:color w:val="231F20"/>
                <w:sz w:val="20"/>
                <w:szCs w:val="20"/>
              </w:rPr>
              <w:t>0</w:t>
            </w:r>
          </w:p>
        </w:tc>
        <w:tc>
          <w:tcPr>
            <w:tcW w:w="1002" w:type="dxa"/>
            <w:vAlign w:val="center"/>
          </w:tcPr>
          <w:p w14:paraId="0198DA43" w14:textId="22A75531" w:rsidR="00FB0210" w:rsidRPr="00CF1CAD" w:rsidRDefault="00101B55" w:rsidP="00080F57">
            <w:pPr>
              <w:jc w:val="center"/>
              <w:rPr>
                <w:rFonts w:cstheme="minorHAnsi"/>
                <w:color w:val="231F20"/>
                <w:sz w:val="20"/>
                <w:szCs w:val="20"/>
              </w:rPr>
            </w:pPr>
            <w:r w:rsidRPr="00CF1CAD">
              <w:rPr>
                <w:rFonts w:cstheme="minorHAnsi"/>
                <w:color w:val="231F20"/>
                <w:sz w:val="20"/>
                <w:szCs w:val="20"/>
              </w:rPr>
              <w:t>7</w:t>
            </w:r>
            <w:r w:rsidR="00FB0210" w:rsidRPr="00CF1CAD">
              <w:rPr>
                <w:rFonts w:cstheme="minorHAnsi"/>
                <w:color w:val="231F20"/>
                <w:sz w:val="20"/>
                <w:szCs w:val="20"/>
              </w:rPr>
              <w:t>5</w:t>
            </w:r>
          </w:p>
        </w:tc>
      </w:tr>
      <w:tr w:rsidR="0027321F" w:rsidRPr="00082C88" w14:paraId="0BF45A1C" w14:textId="77777777" w:rsidTr="000C5405">
        <w:trPr>
          <w:trHeight w:val="425"/>
        </w:trPr>
        <w:tc>
          <w:tcPr>
            <w:tcW w:w="978" w:type="dxa"/>
            <w:vAlign w:val="center"/>
          </w:tcPr>
          <w:p w14:paraId="14775F53" w14:textId="71FC6540" w:rsidR="00FB0210" w:rsidRPr="00CF1CAD" w:rsidRDefault="00FB0210" w:rsidP="00080F57">
            <w:pPr>
              <w:jc w:val="center"/>
              <w:rPr>
                <w:rFonts w:cstheme="minorHAnsi"/>
                <w:color w:val="231F20"/>
                <w:sz w:val="20"/>
                <w:szCs w:val="20"/>
              </w:rPr>
            </w:pPr>
            <w:r w:rsidRPr="00CF1CAD">
              <w:rPr>
                <w:rFonts w:cstheme="minorHAnsi"/>
                <w:color w:val="231F20"/>
                <w:sz w:val="20"/>
                <w:szCs w:val="20"/>
              </w:rPr>
              <w:lastRenderedPageBreak/>
              <w:t>E)</w:t>
            </w:r>
          </w:p>
        </w:tc>
        <w:tc>
          <w:tcPr>
            <w:tcW w:w="7512" w:type="dxa"/>
            <w:vAlign w:val="center"/>
          </w:tcPr>
          <w:p w14:paraId="356D6FAD" w14:textId="5786DF42" w:rsidR="00FB0210" w:rsidRPr="00CF1CAD" w:rsidRDefault="00742886" w:rsidP="00B15363">
            <w:pPr>
              <w:pStyle w:val="Paragrafoelenco"/>
              <w:numPr>
                <w:ilvl w:val="0"/>
                <w:numId w:val="19"/>
              </w:numPr>
              <w:ind w:left="0"/>
              <w:jc w:val="both"/>
              <w:rPr>
                <w:rFonts w:cstheme="minorHAnsi"/>
                <w:i/>
                <w:color w:val="231F20"/>
                <w:sz w:val="20"/>
                <w:szCs w:val="20"/>
              </w:rPr>
            </w:pPr>
            <w:r w:rsidRPr="00CF1CAD">
              <w:rPr>
                <w:rFonts w:cstheme="minorHAnsi"/>
                <w:i/>
                <w:color w:val="231F20"/>
                <w:sz w:val="20"/>
                <w:szCs w:val="20"/>
              </w:rPr>
              <w:t>Deformazione grave</w:t>
            </w:r>
            <w:r w:rsidR="00E97F3C" w:rsidRPr="00CF1CAD">
              <w:rPr>
                <w:rFonts w:cstheme="minorHAnsi"/>
                <w:i/>
                <w:color w:val="231F20"/>
                <w:sz w:val="20"/>
                <w:szCs w:val="20"/>
              </w:rPr>
              <w:t>; n</w:t>
            </w:r>
            <w:r w:rsidR="00101B55" w:rsidRPr="00CF1CAD">
              <w:rPr>
                <w:rFonts w:cstheme="minorHAnsi"/>
                <w:i/>
                <w:color w:val="231F20"/>
                <w:sz w:val="20"/>
                <w:szCs w:val="20"/>
              </w:rPr>
              <w:t xml:space="preserve">umerose lesioni medie; </w:t>
            </w:r>
            <w:r w:rsidR="00E97F3C" w:rsidRPr="00CF1CAD">
              <w:rPr>
                <w:rFonts w:cstheme="minorHAnsi"/>
                <w:i/>
                <w:color w:val="231F20"/>
                <w:sz w:val="20"/>
                <w:szCs w:val="20"/>
              </w:rPr>
              <w:t>qualche</w:t>
            </w:r>
            <w:r w:rsidR="00101B55" w:rsidRPr="00CF1CAD">
              <w:rPr>
                <w:rFonts w:cstheme="minorHAnsi"/>
                <w:i/>
                <w:color w:val="231F20"/>
                <w:sz w:val="20"/>
                <w:szCs w:val="20"/>
              </w:rPr>
              <w:t xml:space="preserve"> lesioni notevoli; lesioni medie o notevoli non riparate; </w:t>
            </w:r>
            <w:r w:rsidR="003C139F" w:rsidRPr="00CF1CAD">
              <w:rPr>
                <w:rFonts w:cstheme="minorHAnsi"/>
                <w:i/>
                <w:color w:val="231F20"/>
                <w:sz w:val="20"/>
                <w:szCs w:val="20"/>
              </w:rPr>
              <w:t>avvizzimento frutti;</w:t>
            </w:r>
          </w:p>
        </w:tc>
        <w:tc>
          <w:tcPr>
            <w:tcW w:w="993" w:type="dxa"/>
            <w:vAlign w:val="center"/>
          </w:tcPr>
          <w:p w14:paraId="426216EA" w14:textId="479A5679" w:rsidR="00FB0210" w:rsidRPr="00CF1CAD" w:rsidRDefault="00F50619" w:rsidP="00080F57">
            <w:pPr>
              <w:jc w:val="center"/>
              <w:rPr>
                <w:rFonts w:cstheme="minorHAnsi"/>
                <w:color w:val="231F20"/>
                <w:sz w:val="20"/>
                <w:szCs w:val="20"/>
              </w:rPr>
            </w:pPr>
            <w:r w:rsidRPr="00CF1CAD">
              <w:rPr>
                <w:rFonts w:cstheme="minorHAnsi"/>
                <w:color w:val="231F20"/>
                <w:sz w:val="20"/>
                <w:szCs w:val="20"/>
              </w:rPr>
              <w:t>90</w:t>
            </w:r>
          </w:p>
        </w:tc>
        <w:tc>
          <w:tcPr>
            <w:tcW w:w="1002" w:type="dxa"/>
            <w:vAlign w:val="center"/>
          </w:tcPr>
          <w:p w14:paraId="4815EB65" w14:textId="3933A5F2" w:rsidR="00FB0210" w:rsidRPr="00CF1CAD" w:rsidRDefault="00F50619" w:rsidP="00080F57">
            <w:pPr>
              <w:jc w:val="center"/>
              <w:rPr>
                <w:rFonts w:cstheme="minorHAnsi"/>
                <w:color w:val="231F20"/>
                <w:sz w:val="20"/>
                <w:szCs w:val="20"/>
              </w:rPr>
            </w:pPr>
            <w:r w:rsidRPr="00CF1CAD">
              <w:rPr>
                <w:rFonts w:cstheme="minorHAnsi"/>
                <w:color w:val="231F20"/>
                <w:sz w:val="20"/>
                <w:szCs w:val="20"/>
              </w:rPr>
              <w:t>90</w:t>
            </w:r>
          </w:p>
        </w:tc>
      </w:tr>
      <w:tr w:rsidR="00735C05" w:rsidRPr="00082C88" w14:paraId="7B60FF53" w14:textId="77777777" w:rsidTr="000C5405">
        <w:trPr>
          <w:trHeight w:val="425"/>
        </w:trPr>
        <w:tc>
          <w:tcPr>
            <w:tcW w:w="10485" w:type="dxa"/>
            <w:gridSpan w:val="4"/>
            <w:vAlign w:val="center"/>
          </w:tcPr>
          <w:p w14:paraId="6C39AAF9" w14:textId="43181012" w:rsidR="00735C05" w:rsidRPr="00CF1CAD" w:rsidRDefault="00735C05" w:rsidP="00080F57">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o che presentano fenomeni di marcescenza evidente e/o raggrinzimento conseguenti agli eventi atmosferici assicurati, e comunque tali da non potere essere destinati alla trasformazione industriale, vengono valutati solo agli effetti del danno di quantità.</w:t>
            </w:r>
          </w:p>
        </w:tc>
      </w:tr>
    </w:tbl>
    <w:p w14:paraId="5D9F1E39" w14:textId="77777777" w:rsidR="00F628F0" w:rsidRPr="00CF1CAD" w:rsidRDefault="00F628F0" w:rsidP="00F628F0">
      <w:pPr>
        <w:autoSpaceDE w:val="0"/>
        <w:autoSpaceDN w:val="0"/>
        <w:adjustRightInd w:val="0"/>
        <w:spacing w:after="0" w:line="240" w:lineRule="auto"/>
        <w:jc w:val="both"/>
        <w:rPr>
          <w:rFonts w:cstheme="minorHAnsi"/>
          <w:color w:val="231F20"/>
          <w:sz w:val="20"/>
          <w:szCs w:val="20"/>
          <w:highlight w:val="yellow"/>
          <w:lang w:eastAsia="it-IT"/>
        </w:rPr>
      </w:pPr>
    </w:p>
    <w:p w14:paraId="4E900BD0" w14:textId="2AD7648C" w:rsidR="002E710A" w:rsidRPr="00CF1CAD" w:rsidRDefault="007D0A1E" w:rsidP="00845BF4">
      <w:pPr>
        <w:autoSpaceDE w:val="0"/>
        <w:autoSpaceDN w:val="0"/>
        <w:adjustRightInd w:val="0"/>
        <w:spacing w:after="0" w:line="240" w:lineRule="auto"/>
        <w:jc w:val="both"/>
        <w:rPr>
          <w:rFonts w:cstheme="minorHAnsi"/>
          <w:b/>
          <w:bCs/>
          <w:color w:val="231F20"/>
          <w:sz w:val="20"/>
          <w:szCs w:val="20"/>
          <w:lang w:eastAsia="it-IT"/>
        </w:rPr>
      </w:pPr>
      <w:r w:rsidRPr="00CF1CAD">
        <w:rPr>
          <w:rFonts w:cstheme="minorHAnsi"/>
          <w:b/>
          <w:bCs/>
          <w:color w:val="231F20"/>
          <w:sz w:val="20"/>
          <w:szCs w:val="20"/>
          <w:lang w:eastAsia="it-IT"/>
        </w:rPr>
        <w:t xml:space="preserve">Produzione coperta da impianti di difesa attiva </w:t>
      </w:r>
      <w:r w:rsidR="00735C05" w:rsidRPr="00CF1CAD">
        <w:rPr>
          <w:rFonts w:cstheme="minorHAnsi"/>
          <w:b/>
          <w:bCs/>
          <w:color w:val="231F20"/>
          <w:sz w:val="20"/>
          <w:szCs w:val="20"/>
          <w:lang w:eastAsia="it-IT"/>
        </w:rPr>
        <w:t>(</w:t>
      </w:r>
      <w:r w:rsidRPr="00CF1CAD">
        <w:rPr>
          <w:rFonts w:cstheme="minorHAnsi"/>
          <w:b/>
          <w:bCs/>
          <w:color w:val="231F20"/>
          <w:sz w:val="20"/>
          <w:szCs w:val="20"/>
          <w:lang w:eastAsia="it-IT"/>
        </w:rPr>
        <w:t>per le sole ciliegie e albicocche</w:t>
      </w:r>
      <w:r w:rsidR="00735C05" w:rsidRPr="00CF1CAD">
        <w:rPr>
          <w:rFonts w:cstheme="minorHAnsi"/>
          <w:b/>
          <w:bCs/>
          <w:color w:val="231F20"/>
          <w:sz w:val="20"/>
          <w:szCs w:val="20"/>
          <w:lang w:eastAsia="it-IT"/>
        </w:rPr>
        <w:t>)</w:t>
      </w:r>
    </w:p>
    <w:p w14:paraId="5D55C9A2" w14:textId="40927B46" w:rsidR="00845BF4" w:rsidRPr="00CF1CAD" w:rsidRDefault="00845BF4" w:rsidP="00845BF4">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Per le sole ciliegie/albicocche si intende assicurata anche la produzione coperta da impianti di difesa attiva in piena efficienza, e operanti secondo la prassi di buona agricoltura prevista nella zona e precisamente: </w:t>
      </w:r>
    </w:p>
    <w:p w14:paraId="3F252DEF" w14:textId="37A5F42D" w:rsidR="00845BF4" w:rsidRPr="00CF1CAD" w:rsidRDefault="00845BF4" w:rsidP="00B15363">
      <w:pPr>
        <w:pStyle w:val="Paragrafoelenco"/>
        <w:numPr>
          <w:ilvl w:val="0"/>
          <w:numId w:val="18"/>
        </w:num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impianti antibrina, compresi in garanzia i danni provocati dalle avversità assicurate derivanti dal malfunzionamento (inefficacia) degli impianti di protezione non imputabile a negligenza dell’</w:t>
      </w:r>
      <w:r w:rsidR="00286783" w:rsidRPr="00CF1CAD">
        <w:rPr>
          <w:rFonts w:cstheme="minorHAnsi"/>
          <w:color w:val="231F20"/>
          <w:sz w:val="20"/>
          <w:szCs w:val="20"/>
          <w:lang w:eastAsia="it-IT"/>
        </w:rPr>
        <w:t>Assicurato</w:t>
      </w:r>
      <w:r w:rsidRPr="00CF1CAD">
        <w:rPr>
          <w:rFonts w:cstheme="minorHAnsi"/>
          <w:color w:val="231F20"/>
          <w:sz w:val="20"/>
          <w:szCs w:val="20"/>
          <w:lang w:eastAsia="it-IT"/>
        </w:rPr>
        <w:t xml:space="preserve">; </w:t>
      </w:r>
    </w:p>
    <w:p w14:paraId="4CB01BDA" w14:textId="7AD1042D" w:rsidR="007D170F" w:rsidRPr="00CF1CAD" w:rsidRDefault="00845BF4" w:rsidP="00B15363">
      <w:pPr>
        <w:pStyle w:val="Paragrafoelenco"/>
        <w:numPr>
          <w:ilvl w:val="0"/>
          <w:numId w:val="17"/>
        </w:num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impianti antigrandine (ret</w:t>
      </w:r>
      <w:r w:rsidR="007D170F" w:rsidRPr="00CF1CAD">
        <w:rPr>
          <w:rFonts w:cstheme="minorHAnsi"/>
          <w:color w:val="231F20"/>
          <w:sz w:val="20"/>
          <w:szCs w:val="20"/>
          <w:lang w:eastAsia="it-IT"/>
        </w:rPr>
        <w:t>i), antipioggia (teli), tunnel;</w:t>
      </w:r>
    </w:p>
    <w:p w14:paraId="18173E07" w14:textId="77777777" w:rsidR="00547452" w:rsidRPr="00CF1CAD" w:rsidRDefault="00547452" w:rsidP="00B15363">
      <w:pPr>
        <w:pStyle w:val="Paragrafoelenco"/>
        <w:numPr>
          <w:ilvl w:val="0"/>
          <w:numId w:val="17"/>
        </w:numPr>
        <w:autoSpaceDE w:val="0"/>
        <w:autoSpaceDN w:val="0"/>
        <w:adjustRightInd w:val="0"/>
        <w:spacing w:after="0" w:line="240" w:lineRule="auto"/>
        <w:jc w:val="both"/>
        <w:rPr>
          <w:rFonts w:cstheme="minorHAnsi"/>
          <w:b/>
          <w:color w:val="231F20"/>
          <w:sz w:val="20"/>
          <w:szCs w:val="20"/>
        </w:rPr>
      </w:pPr>
      <w:r w:rsidRPr="00CF1CAD">
        <w:rPr>
          <w:rFonts w:cstheme="minorHAnsi"/>
          <w:color w:val="231F20"/>
          <w:sz w:val="20"/>
          <w:szCs w:val="20"/>
          <w:lang w:eastAsia="it-IT"/>
        </w:rPr>
        <w:t>le reti e i teli devono essere stesi non oltre la fase di inizio viraggio del colore del frutto. Qualora questa prescrizione non venga rispettata decade la garanzia per le avversità atmosferiche eccesso di pioggia e grandine.</w:t>
      </w:r>
    </w:p>
    <w:p w14:paraId="00D6D98B" w14:textId="168D35AB" w:rsidR="00547452" w:rsidRPr="00CF1CAD" w:rsidRDefault="00547452" w:rsidP="00547452">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Sono compresi in garanzia anche i danni provocati al </w:t>
      </w:r>
      <w:r w:rsidR="0048584A" w:rsidRPr="00CF1CAD">
        <w:rPr>
          <w:rFonts w:cstheme="minorHAnsi"/>
          <w:color w:val="231F20"/>
          <w:sz w:val="20"/>
          <w:szCs w:val="20"/>
          <w:lang w:eastAsia="it-IT"/>
        </w:rPr>
        <w:t>prodotto assicurato</w:t>
      </w:r>
      <w:r w:rsidRPr="00CF1CAD">
        <w:rPr>
          <w:rFonts w:cstheme="minorHAnsi"/>
          <w:color w:val="231F20"/>
          <w:sz w:val="20"/>
          <w:szCs w:val="20"/>
          <w:lang w:eastAsia="it-IT"/>
        </w:rPr>
        <w:t xml:space="preserve"> dall’impianto stesso nel caso questi sia danneggiato dalle avversità oggetto di copertura assicurativa. </w:t>
      </w:r>
    </w:p>
    <w:p w14:paraId="4D645823" w14:textId="77777777" w:rsidR="00547452" w:rsidRPr="00CF1CAD" w:rsidRDefault="00547452" w:rsidP="00547452">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L’esistenza degli impianti di difesa attiva deve risultare dal certificato di assicurazione. </w:t>
      </w:r>
    </w:p>
    <w:p w14:paraId="68D2B4A2" w14:textId="77777777" w:rsidR="00F50619" w:rsidRPr="00CF1CAD" w:rsidRDefault="00F50619" w:rsidP="00FB23B0">
      <w:pPr>
        <w:autoSpaceDE w:val="0"/>
        <w:autoSpaceDN w:val="0"/>
        <w:adjustRightInd w:val="0"/>
        <w:spacing w:after="0" w:line="240" w:lineRule="auto"/>
        <w:jc w:val="both"/>
        <w:rPr>
          <w:rFonts w:cstheme="minorHAnsi"/>
          <w:color w:val="231F20"/>
          <w:sz w:val="20"/>
          <w:szCs w:val="20"/>
          <w:lang w:eastAsia="it-IT"/>
        </w:rPr>
      </w:pPr>
    </w:p>
    <w:p w14:paraId="41D393E7" w14:textId="77777777" w:rsidR="00FB23B0" w:rsidRPr="00CF1CAD" w:rsidRDefault="00FB23B0" w:rsidP="00FB23B0">
      <w:pPr>
        <w:autoSpaceDE w:val="0"/>
        <w:autoSpaceDN w:val="0"/>
        <w:adjustRightInd w:val="0"/>
        <w:spacing w:after="0" w:line="240" w:lineRule="auto"/>
        <w:jc w:val="both"/>
        <w:rPr>
          <w:rFonts w:cstheme="minorHAnsi"/>
          <w:color w:val="231F20"/>
          <w:sz w:val="20"/>
          <w:szCs w:val="20"/>
          <w:lang w:eastAsia="it-IT"/>
        </w:rPr>
      </w:pPr>
    </w:p>
    <w:p w14:paraId="090D3627" w14:textId="27F1684D" w:rsidR="00FB23B0" w:rsidRPr="00CF1CAD" w:rsidRDefault="00FB23B0" w:rsidP="00FB23B0">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Tale estensione è efficace nei 10 </w:t>
      </w:r>
      <w:r w:rsidR="006F5754" w:rsidRPr="00CF1CAD">
        <w:rPr>
          <w:rFonts w:cstheme="minorHAnsi"/>
          <w:color w:val="231F20"/>
          <w:sz w:val="20"/>
          <w:szCs w:val="20"/>
          <w:lang w:eastAsia="it-IT"/>
        </w:rPr>
        <w:t xml:space="preserve">(dieci) </w:t>
      </w:r>
      <w:r w:rsidRPr="00CF1CAD">
        <w:rPr>
          <w:rFonts w:cstheme="minorHAnsi"/>
          <w:color w:val="231F20"/>
          <w:sz w:val="20"/>
          <w:szCs w:val="20"/>
          <w:lang w:eastAsia="it-IT"/>
        </w:rPr>
        <w:t xml:space="preserve">giorni precedenti la raccolta del </w:t>
      </w:r>
      <w:r w:rsidR="0048584A" w:rsidRPr="00CF1CAD">
        <w:rPr>
          <w:rFonts w:cstheme="minorHAnsi"/>
          <w:color w:val="231F20"/>
          <w:sz w:val="20"/>
          <w:szCs w:val="20"/>
          <w:lang w:eastAsia="it-IT"/>
        </w:rPr>
        <w:t>prodotto assicurato</w:t>
      </w:r>
      <w:r w:rsidRPr="00CF1CAD">
        <w:rPr>
          <w:rFonts w:cstheme="minorHAnsi"/>
          <w:color w:val="231F20"/>
          <w:sz w:val="20"/>
          <w:szCs w:val="20"/>
          <w:lang w:eastAsia="it-IT"/>
        </w:rPr>
        <w:t>.</w:t>
      </w:r>
    </w:p>
    <w:p w14:paraId="5AE32778" w14:textId="77777777" w:rsidR="00FB23B0" w:rsidRPr="00CF1CAD" w:rsidRDefault="00FB23B0" w:rsidP="00FB23B0">
      <w:pPr>
        <w:autoSpaceDE w:val="0"/>
        <w:autoSpaceDN w:val="0"/>
        <w:adjustRightInd w:val="0"/>
        <w:spacing w:after="0" w:line="240" w:lineRule="auto"/>
        <w:jc w:val="both"/>
        <w:rPr>
          <w:rFonts w:cstheme="minorHAnsi"/>
          <w:color w:val="231F20"/>
          <w:sz w:val="20"/>
          <w:szCs w:val="20"/>
          <w:lang w:eastAsia="it-IT"/>
        </w:rPr>
      </w:pPr>
    </w:p>
    <w:p w14:paraId="69C24351" w14:textId="295A2CF4" w:rsidR="00A922C8" w:rsidRPr="00CF1CAD" w:rsidRDefault="00FB23B0" w:rsidP="00A013F7">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Si conviene che per data di inizio della raccolta si intende la data in cui la maggior parte dei </w:t>
      </w:r>
      <w:proofErr w:type="spellStart"/>
      <w:r w:rsidRPr="00CF1CAD">
        <w:rPr>
          <w:rFonts w:cstheme="minorHAnsi"/>
          <w:color w:val="231F20"/>
          <w:sz w:val="20"/>
          <w:szCs w:val="20"/>
          <w:lang w:eastAsia="it-IT"/>
        </w:rPr>
        <w:t>cerasicoltori</w:t>
      </w:r>
      <w:proofErr w:type="spellEnd"/>
      <w:r w:rsidRPr="00CF1CAD">
        <w:rPr>
          <w:rFonts w:cstheme="minorHAnsi"/>
          <w:color w:val="231F20"/>
          <w:sz w:val="20"/>
          <w:szCs w:val="20"/>
          <w:lang w:eastAsia="it-IT"/>
        </w:rPr>
        <w:t xml:space="preserve"> insistenti in zona orografica omogenea iniziano la raccolta per la medesima varietà. </w:t>
      </w:r>
    </w:p>
    <w:p w14:paraId="2DA1CAAE" w14:textId="77777777" w:rsidR="00A013F7" w:rsidRPr="00CF1CAD" w:rsidRDefault="00A013F7" w:rsidP="00A013F7">
      <w:pPr>
        <w:autoSpaceDE w:val="0"/>
        <w:autoSpaceDN w:val="0"/>
        <w:adjustRightInd w:val="0"/>
        <w:spacing w:after="0" w:line="240" w:lineRule="auto"/>
        <w:jc w:val="both"/>
        <w:rPr>
          <w:rFonts w:cstheme="minorHAnsi"/>
          <w:bCs/>
          <w:color w:val="231F20"/>
          <w:sz w:val="20"/>
          <w:szCs w:val="20"/>
        </w:rPr>
      </w:pPr>
    </w:p>
    <w:p w14:paraId="1645E087" w14:textId="567A5D3E" w:rsidR="00444D53" w:rsidRPr="00CF1CAD" w:rsidRDefault="00133412" w:rsidP="002A5B19">
      <w:pPr>
        <w:pStyle w:val="Titolo3"/>
      </w:pPr>
      <w:bookmarkStart w:id="140" w:name="_Toc169248199"/>
      <w:bookmarkStart w:id="141" w:name="_Toc218786561"/>
      <w:r w:rsidRPr="00CF1CAD">
        <w:t>Art. 37</w:t>
      </w:r>
      <w:r w:rsidR="00444D53" w:rsidRPr="00CF1CAD">
        <w:t>.</w:t>
      </w:r>
      <w:r w:rsidR="00101652" w:rsidRPr="00CF1CAD">
        <w:t>2</w:t>
      </w:r>
      <w:r w:rsidR="00444D53" w:rsidRPr="00CF1CAD">
        <w:t xml:space="preserve"> – FRU – Danno qualità</w:t>
      </w:r>
      <w:r w:rsidR="00E034CB" w:rsidRPr="00CF1CAD">
        <w:t xml:space="preserve"> </w:t>
      </w:r>
      <w:r w:rsidR="0061759E" w:rsidRPr="00CF1CAD">
        <w:t>(Cachi, fichi)</w:t>
      </w:r>
      <w:bookmarkEnd w:id="140"/>
      <w:bookmarkEnd w:id="141"/>
    </w:p>
    <w:p w14:paraId="14E638A8" w14:textId="6D33D1E5" w:rsidR="00ED6224" w:rsidRPr="00CF1CAD" w:rsidRDefault="00ED6224" w:rsidP="00ED6224">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il danno di qualità verrà calcolato sul prodotto residuo, in base alle classificazioni e relativi coefficienti riportati nella seguente tabella:</w:t>
      </w:r>
    </w:p>
    <w:p w14:paraId="162CA378" w14:textId="77777777" w:rsidR="00ED6224" w:rsidRPr="00CF1CAD" w:rsidRDefault="00ED6224" w:rsidP="00651CCC">
      <w:pPr>
        <w:spacing w:after="0" w:line="240" w:lineRule="auto"/>
        <w:jc w:val="center"/>
        <w:rPr>
          <w:rFonts w:cstheme="minorHAnsi"/>
          <w:b/>
          <w:bCs/>
          <w:color w:val="231F20"/>
          <w:sz w:val="20"/>
          <w:szCs w:val="20"/>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78"/>
        <w:gridCol w:w="8505"/>
        <w:gridCol w:w="992"/>
      </w:tblGrid>
      <w:tr w:rsidR="0027321F" w:rsidRPr="00082C88" w14:paraId="0097183D" w14:textId="77777777" w:rsidTr="00D85CEE">
        <w:trPr>
          <w:trHeight w:val="428"/>
        </w:trPr>
        <w:tc>
          <w:tcPr>
            <w:tcW w:w="10475" w:type="dxa"/>
            <w:gridSpan w:val="3"/>
            <w:vAlign w:val="center"/>
          </w:tcPr>
          <w:p w14:paraId="06E76DC5" w14:textId="2BF2643D" w:rsidR="00BE694E" w:rsidRPr="00CF1CAD" w:rsidRDefault="007057E5" w:rsidP="00BE694E">
            <w:pPr>
              <w:jc w:val="center"/>
              <w:rPr>
                <w:rFonts w:cstheme="minorHAnsi"/>
                <w:b/>
                <w:color w:val="231F20"/>
                <w:sz w:val="20"/>
                <w:szCs w:val="20"/>
              </w:rPr>
            </w:pPr>
            <w:r w:rsidRPr="00CF1CAD">
              <w:rPr>
                <w:rFonts w:cstheme="minorHAnsi"/>
                <w:b/>
                <w:color w:val="231F20"/>
                <w:sz w:val="20"/>
                <w:szCs w:val="20"/>
              </w:rPr>
              <w:t xml:space="preserve">TABELLA </w:t>
            </w:r>
            <w:r w:rsidR="00BE694E" w:rsidRPr="00CF1CAD">
              <w:rPr>
                <w:rFonts w:cstheme="minorHAnsi"/>
                <w:b/>
                <w:color w:val="231F20"/>
                <w:sz w:val="20"/>
                <w:szCs w:val="20"/>
              </w:rPr>
              <w:t>DANNO DI QUALITA’</w:t>
            </w:r>
          </w:p>
          <w:p w14:paraId="3410B907" w14:textId="2CC07313" w:rsidR="001E69D7" w:rsidRPr="00CF1CAD" w:rsidRDefault="0061759E" w:rsidP="001E69D7">
            <w:pPr>
              <w:jc w:val="center"/>
              <w:rPr>
                <w:rFonts w:cstheme="minorHAnsi"/>
                <w:i/>
                <w:color w:val="231F20"/>
                <w:sz w:val="20"/>
                <w:szCs w:val="20"/>
              </w:rPr>
            </w:pPr>
            <w:r w:rsidRPr="00CF1CAD">
              <w:rPr>
                <w:rFonts w:cstheme="minorHAnsi"/>
                <w:i/>
                <w:sz w:val="20"/>
                <w:szCs w:val="20"/>
              </w:rPr>
              <w:t>(Cachi, fichi)</w:t>
            </w:r>
          </w:p>
        </w:tc>
      </w:tr>
      <w:tr w:rsidR="00692F54" w:rsidRPr="00082C88" w14:paraId="204A8E6C" w14:textId="77777777" w:rsidTr="00432524">
        <w:trPr>
          <w:trHeight w:val="360"/>
        </w:trPr>
        <w:tc>
          <w:tcPr>
            <w:tcW w:w="978" w:type="dxa"/>
          </w:tcPr>
          <w:p w14:paraId="3F8995B5" w14:textId="786BA8A7" w:rsidR="00692F54" w:rsidRPr="00CF1CAD" w:rsidRDefault="00692F54" w:rsidP="00692F54">
            <w:pPr>
              <w:jc w:val="center"/>
              <w:rPr>
                <w:rFonts w:cstheme="minorHAnsi"/>
                <w:b/>
                <w:color w:val="231F20"/>
                <w:sz w:val="20"/>
                <w:szCs w:val="20"/>
              </w:rPr>
            </w:pPr>
            <w:r w:rsidRPr="00CF1CAD">
              <w:rPr>
                <w:rFonts w:cstheme="minorHAnsi"/>
                <w:b/>
                <w:sz w:val="20"/>
                <w:szCs w:val="20"/>
              </w:rPr>
              <w:t>Classe Danno</w:t>
            </w:r>
          </w:p>
        </w:tc>
        <w:tc>
          <w:tcPr>
            <w:tcW w:w="8505" w:type="dxa"/>
            <w:vAlign w:val="center"/>
          </w:tcPr>
          <w:p w14:paraId="1C41076A" w14:textId="7B40A077" w:rsidR="00692F54" w:rsidRPr="00CF1CAD" w:rsidRDefault="00692F54" w:rsidP="00692F54">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05C63777" w14:textId="77777777" w:rsidR="00692F54" w:rsidRPr="00CF1CAD" w:rsidRDefault="00692F54" w:rsidP="00692F54">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751FF63B" w14:textId="77777777" w:rsidTr="00432524">
        <w:trPr>
          <w:trHeight w:val="366"/>
        </w:trPr>
        <w:tc>
          <w:tcPr>
            <w:tcW w:w="978" w:type="dxa"/>
            <w:vAlign w:val="center"/>
          </w:tcPr>
          <w:p w14:paraId="674695EE" w14:textId="77777777" w:rsidR="00BE694E" w:rsidRPr="00CF1CAD" w:rsidRDefault="00BE694E" w:rsidP="000A58EB">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19F2BD5B" w14:textId="091385A2" w:rsidR="00BE694E" w:rsidRPr="00CF1CAD" w:rsidRDefault="00BE694E" w:rsidP="00B65596">
            <w:pPr>
              <w:jc w:val="both"/>
              <w:rPr>
                <w:rFonts w:cstheme="minorHAnsi"/>
                <w:color w:val="231F20"/>
                <w:sz w:val="20"/>
                <w:szCs w:val="20"/>
              </w:rPr>
            </w:pPr>
            <w:r w:rsidRPr="00CF1CAD">
              <w:rPr>
                <w:rFonts w:cstheme="minorHAnsi"/>
                <w:color w:val="231F20"/>
                <w:sz w:val="20"/>
                <w:szCs w:val="20"/>
              </w:rPr>
              <w:t>Illesi; segni di percossa e/o tracce di ondulato;</w:t>
            </w:r>
            <w:r w:rsidR="00B65596" w:rsidRPr="00CF1CAD">
              <w:rPr>
                <w:rFonts w:cstheme="minorHAnsi"/>
                <w:color w:val="231F20"/>
                <w:sz w:val="20"/>
                <w:szCs w:val="20"/>
              </w:rPr>
              <w:t xml:space="preserve"> </w:t>
            </w:r>
            <w:r w:rsidRPr="00CF1CAD">
              <w:rPr>
                <w:rFonts w:cstheme="minorHAnsi"/>
                <w:color w:val="231F20"/>
                <w:sz w:val="20"/>
                <w:szCs w:val="20"/>
              </w:rPr>
              <w:t>lesioni interessant</w:t>
            </w:r>
            <w:r w:rsidR="0066173C" w:rsidRPr="00CF1CAD">
              <w:rPr>
                <w:rFonts w:cstheme="minorHAnsi"/>
                <w:color w:val="231F20"/>
                <w:sz w:val="20"/>
                <w:szCs w:val="20"/>
              </w:rPr>
              <w:t>i solo l’epicarpo fino a 0,5 cm²</w:t>
            </w:r>
            <w:r w:rsidRPr="00CF1CAD">
              <w:rPr>
                <w:rFonts w:cstheme="minorHAnsi"/>
                <w:color w:val="231F20"/>
                <w:sz w:val="20"/>
                <w:szCs w:val="20"/>
              </w:rPr>
              <w:t xml:space="preserve"> di superficie totale</w:t>
            </w:r>
            <w:r w:rsidR="009A3B92" w:rsidRPr="00CF1CAD">
              <w:rPr>
                <w:rFonts w:cstheme="minorHAnsi"/>
                <w:color w:val="231F20"/>
                <w:sz w:val="20"/>
                <w:szCs w:val="20"/>
              </w:rPr>
              <w:t>;</w:t>
            </w:r>
          </w:p>
        </w:tc>
        <w:tc>
          <w:tcPr>
            <w:tcW w:w="992" w:type="dxa"/>
            <w:vAlign w:val="center"/>
          </w:tcPr>
          <w:p w14:paraId="10570322" w14:textId="77777777" w:rsidR="00BE694E" w:rsidRPr="00CF1CAD" w:rsidRDefault="00BE694E" w:rsidP="000A58EB">
            <w:pPr>
              <w:jc w:val="center"/>
              <w:rPr>
                <w:rFonts w:cstheme="minorHAnsi"/>
                <w:color w:val="231F20"/>
                <w:sz w:val="20"/>
                <w:szCs w:val="20"/>
              </w:rPr>
            </w:pPr>
            <w:r w:rsidRPr="00CF1CAD">
              <w:rPr>
                <w:rFonts w:cstheme="minorHAnsi"/>
                <w:color w:val="231F20"/>
                <w:sz w:val="20"/>
                <w:szCs w:val="20"/>
              </w:rPr>
              <w:t>0</w:t>
            </w:r>
          </w:p>
        </w:tc>
      </w:tr>
      <w:tr w:rsidR="0027321F" w:rsidRPr="00082C88" w14:paraId="5B20183C" w14:textId="77777777" w:rsidTr="00432524">
        <w:trPr>
          <w:trHeight w:val="372"/>
        </w:trPr>
        <w:tc>
          <w:tcPr>
            <w:tcW w:w="978" w:type="dxa"/>
            <w:vAlign w:val="center"/>
          </w:tcPr>
          <w:p w14:paraId="66362F31" w14:textId="646842B5" w:rsidR="00BE694E" w:rsidRPr="00CF1CAD" w:rsidRDefault="00BE694E" w:rsidP="000A58EB">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47BD4B15" w14:textId="37BB979D" w:rsidR="00BE694E" w:rsidRPr="00CF1CAD" w:rsidRDefault="00A922C8" w:rsidP="00B65596">
            <w:pPr>
              <w:jc w:val="both"/>
              <w:rPr>
                <w:rFonts w:cstheme="minorHAnsi"/>
                <w:color w:val="231F20"/>
                <w:sz w:val="20"/>
                <w:szCs w:val="20"/>
              </w:rPr>
            </w:pPr>
            <w:r w:rsidRPr="00CF1CAD">
              <w:rPr>
                <w:rFonts w:cstheme="minorHAnsi"/>
                <w:color w:val="231F20"/>
                <w:sz w:val="20"/>
                <w:szCs w:val="20"/>
              </w:rPr>
              <w:t>Qualche</w:t>
            </w:r>
            <w:r w:rsidR="00BE694E" w:rsidRPr="00CF1CAD">
              <w:rPr>
                <w:rFonts w:cstheme="minorHAnsi"/>
                <w:color w:val="231F20"/>
                <w:sz w:val="20"/>
                <w:szCs w:val="20"/>
              </w:rPr>
              <w:t xml:space="preserve"> ammaccatura lieve e/o </w:t>
            </w:r>
            <w:r w:rsidRPr="00CF1CAD">
              <w:rPr>
                <w:rFonts w:cstheme="minorHAnsi"/>
                <w:color w:val="231F20"/>
                <w:sz w:val="20"/>
                <w:szCs w:val="20"/>
              </w:rPr>
              <w:t>qualche</w:t>
            </w:r>
            <w:r w:rsidR="00BE694E" w:rsidRPr="00CF1CAD">
              <w:rPr>
                <w:rFonts w:cstheme="minorHAnsi"/>
                <w:color w:val="231F20"/>
                <w:sz w:val="20"/>
                <w:szCs w:val="20"/>
              </w:rPr>
              <w:t xml:space="preserve"> </w:t>
            </w:r>
            <w:r w:rsidRPr="00CF1CAD">
              <w:rPr>
                <w:rFonts w:cstheme="minorHAnsi"/>
                <w:color w:val="231F20"/>
                <w:sz w:val="20"/>
                <w:szCs w:val="20"/>
              </w:rPr>
              <w:t>incisione</w:t>
            </w:r>
            <w:r w:rsidR="00BE694E" w:rsidRPr="00CF1CAD">
              <w:rPr>
                <w:rFonts w:cstheme="minorHAnsi"/>
                <w:color w:val="231F20"/>
                <w:sz w:val="20"/>
                <w:szCs w:val="20"/>
              </w:rPr>
              <w:t xml:space="preserve"> all’epicarpo; lesioni interessant</w:t>
            </w:r>
            <w:r w:rsidR="00787DB0" w:rsidRPr="00CF1CAD">
              <w:rPr>
                <w:rFonts w:cstheme="minorHAnsi"/>
                <w:color w:val="231F20"/>
                <w:sz w:val="20"/>
                <w:szCs w:val="20"/>
              </w:rPr>
              <w:t xml:space="preserve">i solo l’epicarpo fino a 1,5 </w:t>
            </w:r>
            <w:r w:rsidR="0066173C" w:rsidRPr="00CF1CAD">
              <w:rPr>
                <w:rFonts w:cstheme="minorHAnsi"/>
                <w:color w:val="231F20"/>
                <w:sz w:val="20"/>
                <w:szCs w:val="20"/>
              </w:rPr>
              <w:t>cm²</w:t>
            </w:r>
            <w:r w:rsidR="00BE694E" w:rsidRPr="00CF1CAD">
              <w:rPr>
                <w:rFonts w:cstheme="minorHAnsi"/>
                <w:color w:val="231F20"/>
                <w:sz w:val="20"/>
                <w:szCs w:val="20"/>
              </w:rPr>
              <w:t xml:space="preserve"> di superficie totale</w:t>
            </w:r>
            <w:r w:rsidR="009A3B92" w:rsidRPr="00CF1CAD">
              <w:rPr>
                <w:rFonts w:cstheme="minorHAnsi"/>
                <w:color w:val="231F20"/>
                <w:sz w:val="20"/>
                <w:szCs w:val="20"/>
              </w:rPr>
              <w:t>;</w:t>
            </w:r>
          </w:p>
        </w:tc>
        <w:tc>
          <w:tcPr>
            <w:tcW w:w="992" w:type="dxa"/>
            <w:vAlign w:val="center"/>
          </w:tcPr>
          <w:p w14:paraId="43F64E21" w14:textId="7AB70DE9" w:rsidR="00BE694E" w:rsidRPr="00CF1CAD" w:rsidRDefault="00BE694E" w:rsidP="000A58EB">
            <w:pPr>
              <w:jc w:val="center"/>
              <w:rPr>
                <w:rFonts w:cstheme="minorHAnsi"/>
                <w:color w:val="231F20"/>
                <w:sz w:val="20"/>
                <w:szCs w:val="20"/>
              </w:rPr>
            </w:pPr>
            <w:r w:rsidRPr="00CF1CAD">
              <w:rPr>
                <w:rFonts w:cstheme="minorHAnsi"/>
                <w:color w:val="231F20"/>
                <w:sz w:val="20"/>
                <w:szCs w:val="20"/>
              </w:rPr>
              <w:t>20</w:t>
            </w:r>
          </w:p>
        </w:tc>
      </w:tr>
      <w:tr w:rsidR="0027321F" w:rsidRPr="00082C88" w14:paraId="2743696B" w14:textId="77777777" w:rsidTr="00432524">
        <w:trPr>
          <w:trHeight w:val="378"/>
        </w:trPr>
        <w:tc>
          <w:tcPr>
            <w:tcW w:w="978" w:type="dxa"/>
            <w:vAlign w:val="center"/>
          </w:tcPr>
          <w:p w14:paraId="794EA43D" w14:textId="77777777" w:rsidR="00BE694E" w:rsidRPr="00CF1CAD" w:rsidRDefault="00BE694E" w:rsidP="000A58EB">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58FFAE52" w14:textId="454A8A7D" w:rsidR="00BE694E" w:rsidRPr="00CF1CAD" w:rsidRDefault="00A922C8" w:rsidP="00996706">
            <w:pPr>
              <w:jc w:val="both"/>
              <w:rPr>
                <w:rFonts w:cstheme="minorHAnsi"/>
                <w:color w:val="231F20"/>
                <w:sz w:val="20"/>
                <w:szCs w:val="20"/>
              </w:rPr>
            </w:pPr>
            <w:r w:rsidRPr="00CF1CAD">
              <w:rPr>
                <w:rFonts w:cstheme="minorHAnsi"/>
                <w:color w:val="231F20"/>
                <w:sz w:val="20"/>
                <w:szCs w:val="20"/>
              </w:rPr>
              <w:t>Più</w:t>
            </w:r>
            <w:r w:rsidR="00BE694E" w:rsidRPr="00CF1CAD">
              <w:rPr>
                <w:rFonts w:cstheme="minorHAnsi"/>
                <w:color w:val="231F20"/>
                <w:sz w:val="20"/>
                <w:szCs w:val="20"/>
              </w:rPr>
              <w:t xml:space="preserve"> ammaccature lievi e/o </w:t>
            </w:r>
            <w:r w:rsidRPr="00CF1CAD">
              <w:rPr>
                <w:rFonts w:cstheme="minorHAnsi"/>
                <w:color w:val="231F20"/>
                <w:sz w:val="20"/>
                <w:szCs w:val="20"/>
              </w:rPr>
              <w:t>più incisioni</w:t>
            </w:r>
            <w:r w:rsidR="00BE694E" w:rsidRPr="00CF1CAD">
              <w:rPr>
                <w:rFonts w:cstheme="minorHAnsi"/>
                <w:color w:val="231F20"/>
                <w:sz w:val="20"/>
                <w:szCs w:val="20"/>
              </w:rPr>
              <w:t xml:space="preserve"> all’epicarpo;</w:t>
            </w:r>
            <w:r w:rsidR="00996706" w:rsidRPr="00CF1CAD">
              <w:rPr>
                <w:rFonts w:cstheme="minorHAnsi"/>
                <w:color w:val="231F20"/>
                <w:sz w:val="20"/>
                <w:szCs w:val="20"/>
              </w:rPr>
              <w:t xml:space="preserve"> </w:t>
            </w:r>
            <w:r w:rsidR="00BE694E" w:rsidRPr="00CF1CAD">
              <w:rPr>
                <w:rFonts w:cstheme="minorHAnsi"/>
                <w:color w:val="231F20"/>
                <w:sz w:val="20"/>
                <w:szCs w:val="20"/>
              </w:rPr>
              <w:t xml:space="preserve">lesioni interessanti solo l’epicarpo fino a 3,0 </w:t>
            </w:r>
            <w:r w:rsidR="0066173C" w:rsidRPr="00CF1CAD">
              <w:rPr>
                <w:rFonts w:cstheme="minorHAnsi"/>
                <w:color w:val="231F20"/>
                <w:sz w:val="20"/>
                <w:szCs w:val="20"/>
              </w:rPr>
              <w:t>cm²</w:t>
            </w:r>
            <w:r w:rsidR="00BE694E" w:rsidRPr="00CF1CAD">
              <w:rPr>
                <w:rFonts w:cstheme="minorHAnsi"/>
                <w:color w:val="231F20"/>
                <w:sz w:val="20"/>
                <w:szCs w:val="20"/>
              </w:rPr>
              <w:t xml:space="preserve"> di superficie totale</w:t>
            </w:r>
            <w:r w:rsidR="009A3B92" w:rsidRPr="00CF1CAD">
              <w:rPr>
                <w:rFonts w:cstheme="minorHAnsi"/>
                <w:color w:val="231F20"/>
                <w:sz w:val="20"/>
                <w:szCs w:val="20"/>
              </w:rPr>
              <w:t>;</w:t>
            </w:r>
          </w:p>
        </w:tc>
        <w:tc>
          <w:tcPr>
            <w:tcW w:w="992" w:type="dxa"/>
            <w:vAlign w:val="center"/>
          </w:tcPr>
          <w:p w14:paraId="63CF6ADC" w14:textId="303F6F74" w:rsidR="00BE694E" w:rsidRPr="00CF1CAD" w:rsidRDefault="00BE694E" w:rsidP="000A58EB">
            <w:pPr>
              <w:jc w:val="center"/>
              <w:rPr>
                <w:rFonts w:cstheme="minorHAnsi"/>
                <w:color w:val="231F20"/>
                <w:sz w:val="20"/>
                <w:szCs w:val="20"/>
              </w:rPr>
            </w:pPr>
            <w:r w:rsidRPr="00CF1CAD">
              <w:rPr>
                <w:rFonts w:cstheme="minorHAnsi"/>
                <w:color w:val="231F20"/>
                <w:sz w:val="20"/>
                <w:szCs w:val="20"/>
              </w:rPr>
              <w:t>40</w:t>
            </w:r>
          </w:p>
        </w:tc>
      </w:tr>
      <w:tr w:rsidR="0027321F" w:rsidRPr="00082C88" w14:paraId="62724789" w14:textId="77777777" w:rsidTr="00432524">
        <w:trPr>
          <w:trHeight w:val="384"/>
        </w:trPr>
        <w:tc>
          <w:tcPr>
            <w:tcW w:w="978" w:type="dxa"/>
            <w:vAlign w:val="center"/>
          </w:tcPr>
          <w:p w14:paraId="602FEC23" w14:textId="64BB4713" w:rsidR="00BE694E" w:rsidRPr="00CF1CAD" w:rsidRDefault="00BE694E" w:rsidP="000A58EB">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2982D262" w14:textId="0CC230A8" w:rsidR="00BE694E" w:rsidRPr="00CF1CAD" w:rsidRDefault="00BE694E" w:rsidP="00B65596">
            <w:pPr>
              <w:jc w:val="both"/>
              <w:rPr>
                <w:rFonts w:cstheme="minorHAnsi"/>
                <w:color w:val="231F20"/>
                <w:sz w:val="20"/>
                <w:szCs w:val="20"/>
              </w:rPr>
            </w:pPr>
            <w:r w:rsidRPr="00CF1CAD">
              <w:rPr>
                <w:rFonts w:cstheme="minorHAnsi"/>
                <w:color w:val="231F20"/>
                <w:sz w:val="20"/>
                <w:szCs w:val="20"/>
              </w:rPr>
              <w:t xml:space="preserve">Ammaccature </w:t>
            </w:r>
            <w:r w:rsidR="0037199B" w:rsidRPr="00CF1CAD">
              <w:rPr>
                <w:rFonts w:cstheme="minorHAnsi"/>
                <w:color w:val="231F20"/>
                <w:sz w:val="20"/>
                <w:szCs w:val="20"/>
              </w:rPr>
              <w:t>medie</w:t>
            </w:r>
            <w:r w:rsidRPr="00CF1CAD">
              <w:rPr>
                <w:rFonts w:cstheme="minorHAnsi"/>
                <w:color w:val="231F20"/>
                <w:sz w:val="20"/>
                <w:szCs w:val="20"/>
              </w:rPr>
              <w:t xml:space="preserve"> con annerimento del mesocarpo sottostante e/o </w:t>
            </w:r>
            <w:r w:rsidR="00A922C8" w:rsidRPr="00CF1CAD">
              <w:rPr>
                <w:rFonts w:cstheme="minorHAnsi"/>
                <w:color w:val="231F20"/>
                <w:sz w:val="20"/>
                <w:szCs w:val="20"/>
              </w:rPr>
              <w:t>incisioni</w:t>
            </w:r>
            <w:r w:rsidRPr="00CF1CAD">
              <w:rPr>
                <w:rFonts w:cstheme="minorHAnsi"/>
                <w:color w:val="231F20"/>
                <w:sz w:val="20"/>
                <w:szCs w:val="20"/>
              </w:rPr>
              <w:t xml:space="preserve"> al mesocarpo;</w:t>
            </w:r>
            <w:r w:rsidR="00441B8D" w:rsidRPr="00CF1CAD">
              <w:rPr>
                <w:rFonts w:cstheme="minorHAnsi"/>
                <w:color w:val="231F20"/>
                <w:sz w:val="20"/>
                <w:szCs w:val="20"/>
              </w:rPr>
              <w:t xml:space="preserve"> </w:t>
            </w:r>
            <w:r w:rsidRPr="00CF1CAD">
              <w:rPr>
                <w:rFonts w:cstheme="minorHAnsi"/>
                <w:color w:val="231F20"/>
                <w:sz w:val="20"/>
                <w:szCs w:val="20"/>
              </w:rPr>
              <w:t>lesioni interessanti solo l’epicarpo oltre 3,0</w:t>
            </w:r>
            <w:r w:rsidR="0066173C" w:rsidRPr="00CF1CAD">
              <w:rPr>
                <w:rFonts w:cstheme="minorHAnsi"/>
                <w:color w:val="231F20"/>
                <w:sz w:val="20"/>
                <w:szCs w:val="20"/>
              </w:rPr>
              <w:t xml:space="preserve"> cm² </w:t>
            </w:r>
            <w:r w:rsidRPr="00CF1CAD">
              <w:rPr>
                <w:rFonts w:cstheme="minorHAnsi"/>
                <w:color w:val="231F20"/>
                <w:sz w:val="20"/>
                <w:szCs w:val="20"/>
              </w:rPr>
              <w:t>di superficie totale</w:t>
            </w:r>
            <w:r w:rsidR="009A3B92" w:rsidRPr="00CF1CAD">
              <w:rPr>
                <w:rFonts w:cstheme="minorHAnsi"/>
                <w:color w:val="231F20"/>
                <w:sz w:val="20"/>
                <w:szCs w:val="20"/>
              </w:rPr>
              <w:t>;</w:t>
            </w:r>
          </w:p>
        </w:tc>
        <w:tc>
          <w:tcPr>
            <w:tcW w:w="992" w:type="dxa"/>
            <w:vAlign w:val="center"/>
          </w:tcPr>
          <w:p w14:paraId="1ACDC103" w14:textId="6AEB040C" w:rsidR="00BE694E" w:rsidRPr="00CF1CAD" w:rsidRDefault="00BE694E" w:rsidP="000A58EB">
            <w:pPr>
              <w:jc w:val="center"/>
              <w:rPr>
                <w:rFonts w:cstheme="minorHAnsi"/>
                <w:color w:val="231F20"/>
                <w:sz w:val="20"/>
                <w:szCs w:val="20"/>
              </w:rPr>
            </w:pPr>
            <w:r w:rsidRPr="00CF1CAD">
              <w:rPr>
                <w:rFonts w:cstheme="minorHAnsi"/>
                <w:color w:val="231F20"/>
                <w:sz w:val="20"/>
                <w:szCs w:val="20"/>
              </w:rPr>
              <w:t>75</w:t>
            </w:r>
          </w:p>
        </w:tc>
      </w:tr>
      <w:tr w:rsidR="00BE694E" w:rsidRPr="00082C88" w14:paraId="2AB965A3" w14:textId="77777777" w:rsidTr="00432524">
        <w:trPr>
          <w:trHeight w:val="248"/>
        </w:trPr>
        <w:tc>
          <w:tcPr>
            <w:tcW w:w="978" w:type="dxa"/>
            <w:vAlign w:val="center"/>
          </w:tcPr>
          <w:p w14:paraId="552F3C7E" w14:textId="65DBE71E" w:rsidR="00BE694E" w:rsidRPr="00CF1CAD" w:rsidRDefault="00BE694E" w:rsidP="000A58EB">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103092EE" w14:textId="48F07E10" w:rsidR="00BE694E" w:rsidRPr="00CF1CAD" w:rsidRDefault="00BE694E" w:rsidP="00A922C8">
            <w:pPr>
              <w:jc w:val="both"/>
              <w:rPr>
                <w:rFonts w:cstheme="minorHAnsi"/>
                <w:color w:val="231F20"/>
                <w:sz w:val="20"/>
                <w:szCs w:val="20"/>
                <w:highlight w:val="yellow"/>
              </w:rPr>
            </w:pPr>
            <w:r w:rsidRPr="00CF1CAD">
              <w:rPr>
                <w:rFonts w:cstheme="minorHAnsi"/>
                <w:color w:val="231F20"/>
                <w:sz w:val="20"/>
                <w:szCs w:val="20"/>
              </w:rPr>
              <w:t>Ammaccature gravi con diffuso annerimento sottostante</w:t>
            </w:r>
            <w:r w:rsidR="00441B8D" w:rsidRPr="00CF1CAD">
              <w:rPr>
                <w:rFonts w:cstheme="minorHAnsi"/>
                <w:color w:val="231F20"/>
                <w:sz w:val="20"/>
                <w:szCs w:val="20"/>
              </w:rPr>
              <w:t xml:space="preserve"> </w:t>
            </w:r>
            <w:r w:rsidRPr="00CF1CAD">
              <w:rPr>
                <w:rFonts w:cstheme="minorHAnsi"/>
                <w:color w:val="231F20"/>
                <w:sz w:val="20"/>
                <w:szCs w:val="20"/>
              </w:rPr>
              <w:t xml:space="preserve">e/o </w:t>
            </w:r>
            <w:r w:rsidR="00A922C8" w:rsidRPr="00CF1CAD">
              <w:rPr>
                <w:rFonts w:cstheme="minorHAnsi"/>
                <w:color w:val="231F20"/>
                <w:sz w:val="20"/>
                <w:szCs w:val="20"/>
              </w:rPr>
              <w:t>incisioni profonde</w:t>
            </w:r>
            <w:r w:rsidR="0037199B" w:rsidRPr="00CF1CAD">
              <w:rPr>
                <w:rFonts w:cstheme="minorHAnsi"/>
                <w:color w:val="231F20"/>
                <w:sz w:val="20"/>
                <w:szCs w:val="20"/>
              </w:rPr>
              <w:t xml:space="preserve"> </w:t>
            </w:r>
            <w:r w:rsidR="00A922C8" w:rsidRPr="00CF1CAD">
              <w:rPr>
                <w:rFonts w:cstheme="minorHAnsi"/>
                <w:color w:val="231F20"/>
                <w:sz w:val="20"/>
                <w:szCs w:val="20"/>
              </w:rPr>
              <w:t>al</w:t>
            </w:r>
            <w:r w:rsidR="0037199B" w:rsidRPr="00CF1CAD">
              <w:rPr>
                <w:rFonts w:cstheme="minorHAnsi"/>
                <w:color w:val="231F20"/>
                <w:sz w:val="20"/>
                <w:szCs w:val="20"/>
              </w:rPr>
              <w:t xml:space="preserve"> </w:t>
            </w:r>
            <w:r w:rsidR="00A922C8" w:rsidRPr="00CF1CAD">
              <w:rPr>
                <w:rFonts w:cstheme="minorHAnsi"/>
                <w:color w:val="231F20"/>
                <w:sz w:val="20"/>
                <w:szCs w:val="20"/>
              </w:rPr>
              <w:t>mesocarpo</w:t>
            </w:r>
            <w:r w:rsidR="009A3B92" w:rsidRPr="00CF1CAD">
              <w:rPr>
                <w:rFonts w:cstheme="minorHAnsi"/>
                <w:color w:val="231F20"/>
                <w:sz w:val="20"/>
                <w:szCs w:val="20"/>
              </w:rPr>
              <w:t>;</w:t>
            </w:r>
          </w:p>
        </w:tc>
        <w:tc>
          <w:tcPr>
            <w:tcW w:w="992" w:type="dxa"/>
            <w:vAlign w:val="center"/>
          </w:tcPr>
          <w:p w14:paraId="3281702E" w14:textId="6F38ADB9" w:rsidR="00BE694E" w:rsidRPr="00CF1CAD" w:rsidRDefault="00DF6BC8" w:rsidP="000A58EB">
            <w:pPr>
              <w:jc w:val="center"/>
              <w:rPr>
                <w:rFonts w:cstheme="minorHAnsi"/>
                <w:color w:val="231F20"/>
                <w:sz w:val="20"/>
                <w:szCs w:val="20"/>
              </w:rPr>
            </w:pPr>
            <w:r w:rsidRPr="00CF1CAD">
              <w:rPr>
                <w:rFonts w:cstheme="minorHAnsi"/>
                <w:color w:val="231F20"/>
                <w:sz w:val="20"/>
                <w:szCs w:val="20"/>
              </w:rPr>
              <w:t>90</w:t>
            </w:r>
          </w:p>
        </w:tc>
      </w:tr>
      <w:tr w:rsidR="0026085A" w:rsidRPr="00082C88" w14:paraId="2BCD731E" w14:textId="77777777" w:rsidTr="00781363">
        <w:trPr>
          <w:trHeight w:val="680"/>
        </w:trPr>
        <w:tc>
          <w:tcPr>
            <w:tcW w:w="10475" w:type="dxa"/>
            <w:gridSpan w:val="3"/>
            <w:vAlign w:val="center"/>
          </w:tcPr>
          <w:p w14:paraId="441319B1" w14:textId="20B19AC6" w:rsidR="0026085A" w:rsidRPr="00CF1CAD" w:rsidRDefault="0026085A" w:rsidP="0026085A">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o che presentano fenomeni di marcescenza evidente e/o raggrinzimento conseguenti agli eventi atmosferici assicurati, e comunque tali da non potere essere destinati alla trasformazione industriale, vengono valutati solo agli effetti del danno di quantità.</w:t>
            </w:r>
          </w:p>
        </w:tc>
      </w:tr>
    </w:tbl>
    <w:p w14:paraId="358B177C" w14:textId="06910D4B" w:rsidR="00BE694E" w:rsidRPr="00CF1CAD" w:rsidRDefault="00BE694E" w:rsidP="00845BF4">
      <w:pPr>
        <w:spacing w:after="0" w:line="240" w:lineRule="auto"/>
        <w:jc w:val="both"/>
        <w:rPr>
          <w:rFonts w:cstheme="minorHAnsi"/>
          <w:color w:val="231F20"/>
          <w:sz w:val="20"/>
          <w:szCs w:val="20"/>
        </w:rPr>
      </w:pPr>
    </w:p>
    <w:p w14:paraId="4BFE6EB7" w14:textId="1FA2B326" w:rsidR="00BA09A1" w:rsidRPr="00CF1CAD" w:rsidRDefault="00133412" w:rsidP="002A5B19">
      <w:pPr>
        <w:pStyle w:val="Titolo3"/>
      </w:pPr>
      <w:bookmarkStart w:id="142" w:name="_Toc169248200"/>
      <w:bookmarkStart w:id="143" w:name="_Toc218786562"/>
      <w:r w:rsidRPr="00CF1CAD">
        <w:t>Art. 37</w:t>
      </w:r>
      <w:r w:rsidR="00BA09A1" w:rsidRPr="00CF1CAD">
        <w:t>.</w:t>
      </w:r>
      <w:r w:rsidR="001E1A4F" w:rsidRPr="00CF1CAD">
        <w:t>3</w:t>
      </w:r>
      <w:r w:rsidR="00BA09A1" w:rsidRPr="00CF1CAD">
        <w:t xml:space="preserve"> – FRU – Danno qualità</w:t>
      </w:r>
      <w:r w:rsidR="00E034CB" w:rsidRPr="00CF1CAD">
        <w:t xml:space="preserve"> </w:t>
      </w:r>
      <w:r w:rsidR="0061759E" w:rsidRPr="00CF1CAD">
        <w:t>(Mele)</w:t>
      </w:r>
      <w:bookmarkEnd w:id="142"/>
      <w:bookmarkEnd w:id="143"/>
    </w:p>
    <w:p w14:paraId="5E7ADE07" w14:textId="018F07BE" w:rsidR="00A013F7" w:rsidRPr="00CF1CAD" w:rsidRDefault="00232961" w:rsidP="005F5799">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il danno di qualità verrà calcolato sul prodotto residuo, in base alle classificazioni e relativi coefficienti riportati nella seguente tabella:</w:t>
      </w:r>
    </w:p>
    <w:p w14:paraId="7BACECEA" w14:textId="77777777" w:rsidR="00232961" w:rsidRPr="00CF1CAD" w:rsidRDefault="00232961" w:rsidP="00990D0C">
      <w:pPr>
        <w:spacing w:after="0" w:line="160" w:lineRule="exact"/>
        <w:jc w:val="both"/>
        <w:rPr>
          <w:rFonts w:cstheme="minorHAnsi"/>
          <w:i/>
          <w:iCs/>
          <w:color w:val="231F20"/>
          <w:sz w:val="20"/>
          <w:szCs w:val="20"/>
        </w:rPr>
      </w:pPr>
    </w:p>
    <w:tbl>
      <w:tblPr>
        <w:tblStyle w:val="Grigliatabella"/>
        <w:tblpPr w:leftFromText="141" w:rightFromText="141" w:vertAnchor="text" w:horzAnchor="margin" w:tblpY="21"/>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1277"/>
        <w:gridCol w:w="7213"/>
        <w:gridCol w:w="993"/>
        <w:gridCol w:w="992"/>
      </w:tblGrid>
      <w:tr w:rsidR="0027321F" w:rsidRPr="00082C88" w14:paraId="3DDB0998" w14:textId="77777777" w:rsidTr="00472601">
        <w:tc>
          <w:tcPr>
            <w:tcW w:w="10475" w:type="dxa"/>
            <w:gridSpan w:val="4"/>
            <w:vAlign w:val="center"/>
          </w:tcPr>
          <w:p w14:paraId="0050361C" w14:textId="3ECBE7A6" w:rsidR="001C33CE" w:rsidRPr="00CF1CAD" w:rsidRDefault="007057E5" w:rsidP="001C33CE">
            <w:pPr>
              <w:jc w:val="center"/>
              <w:rPr>
                <w:rFonts w:cstheme="minorHAnsi"/>
                <w:b/>
                <w:color w:val="231F20"/>
                <w:sz w:val="20"/>
                <w:szCs w:val="20"/>
              </w:rPr>
            </w:pPr>
            <w:r w:rsidRPr="00CF1CAD">
              <w:rPr>
                <w:rFonts w:cstheme="minorHAnsi"/>
                <w:b/>
                <w:color w:val="231F20"/>
                <w:sz w:val="20"/>
                <w:szCs w:val="20"/>
              </w:rPr>
              <w:t xml:space="preserve">TABELLA </w:t>
            </w:r>
            <w:r w:rsidR="001C33CE" w:rsidRPr="00CF1CAD">
              <w:rPr>
                <w:rFonts w:cstheme="minorHAnsi"/>
                <w:b/>
                <w:color w:val="231F20"/>
                <w:sz w:val="20"/>
                <w:szCs w:val="20"/>
              </w:rPr>
              <w:t>DANNO DI QUALITA’</w:t>
            </w:r>
          </w:p>
          <w:p w14:paraId="341FAA75" w14:textId="2BD7DC8C" w:rsidR="00453F3D" w:rsidRPr="00CF1CAD" w:rsidRDefault="0061759E" w:rsidP="001C33CE">
            <w:pPr>
              <w:jc w:val="center"/>
              <w:rPr>
                <w:rFonts w:cstheme="minorHAnsi"/>
                <w:color w:val="231F20"/>
                <w:sz w:val="20"/>
                <w:szCs w:val="20"/>
              </w:rPr>
            </w:pPr>
            <w:r w:rsidRPr="00CF1CAD">
              <w:rPr>
                <w:rFonts w:cstheme="minorHAnsi"/>
                <w:i/>
                <w:sz w:val="20"/>
                <w:szCs w:val="20"/>
              </w:rPr>
              <w:t>(Mele)</w:t>
            </w:r>
          </w:p>
        </w:tc>
      </w:tr>
      <w:tr w:rsidR="00453F3D" w:rsidRPr="00082C88" w14:paraId="04900BD0" w14:textId="77777777" w:rsidTr="00472601">
        <w:trPr>
          <w:trHeight w:val="425"/>
        </w:trPr>
        <w:tc>
          <w:tcPr>
            <w:tcW w:w="1277" w:type="dxa"/>
            <w:vMerge w:val="restart"/>
          </w:tcPr>
          <w:p w14:paraId="170BE3D0" w14:textId="39D1AE5E" w:rsidR="00453F3D" w:rsidRPr="00CF1CAD" w:rsidRDefault="00453F3D" w:rsidP="00453F3D">
            <w:pPr>
              <w:jc w:val="center"/>
              <w:rPr>
                <w:rFonts w:cstheme="minorHAnsi"/>
                <w:b/>
                <w:color w:val="231F20"/>
                <w:sz w:val="20"/>
                <w:szCs w:val="20"/>
              </w:rPr>
            </w:pPr>
            <w:r w:rsidRPr="00CF1CAD">
              <w:rPr>
                <w:rFonts w:cstheme="minorHAnsi"/>
                <w:b/>
                <w:sz w:val="20"/>
                <w:szCs w:val="20"/>
              </w:rPr>
              <w:t>Classe Danno</w:t>
            </w:r>
          </w:p>
        </w:tc>
        <w:tc>
          <w:tcPr>
            <w:tcW w:w="7213" w:type="dxa"/>
            <w:vMerge w:val="restart"/>
          </w:tcPr>
          <w:p w14:paraId="3E2F6300" w14:textId="798D0112" w:rsidR="00453F3D" w:rsidRPr="00CF1CAD" w:rsidRDefault="00453F3D" w:rsidP="00453F3D">
            <w:pPr>
              <w:jc w:val="center"/>
              <w:rPr>
                <w:rFonts w:cstheme="minorHAnsi"/>
                <w:b/>
                <w:color w:val="231F20"/>
                <w:sz w:val="20"/>
                <w:szCs w:val="20"/>
              </w:rPr>
            </w:pPr>
            <w:r w:rsidRPr="00CF1CAD">
              <w:rPr>
                <w:rFonts w:cstheme="minorHAnsi"/>
                <w:b/>
                <w:sz w:val="20"/>
                <w:szCs w:val="20"/>
              </w:rPr>
              <w:t>Descrizione Danno</w:t>
            </w:r>
          </w:p>
        </w:tc>
        <w:tc>
          <w:tcPr>
            <w:tcW w:w="1985" w:type="dxa"/>
            <w:gridSpan w:val="2"/>
            <w:vAlign w:val="center"/>
          </w:tcPr>
          <w:p w14:paraId="3AF5D8EF" w14:textId="77777777" w:rsidR="00453F3D" w:rsidRPr="00CF1CAD" w:rsidRDefault="00453F3D" w:rsidP="00453F3D">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67F72DEC" w14:textId="77777777" w:rsidTr="00472601">
        <w:trPr>
          <w:trHeight w:val="425"/>
        </w:trPr>
        <w:tc>
          <w:tcPr>
            <w:tcW w:w="1277" w:type="dxa"/>
            <w:vMerge/>
            <w:vAlign w:val="center"/>
          </w:tcPr>
          <w:p w14:paraId="2521ECE0" w14:textId="77777777" w:rsidR="001C33CE" w:rsidRPr="00CF1CAD" w:rsidRDefault="001C33CE" w:rsidP="001C33CE">
            <w:pPr>
              <w:jc w:val="center"/>
              <w:rPr>
                <w:rFonts w:cstheme="minorHAnsi"/>
                <w:color w:val="231F20"/>
                <w:sz w:val="20"/>
                <w:szCs w:val="20"/>
              </w:rPr>
            </w:pPr>
          </w:p>
        </w:tc>
        <w:tc>
          <w:tcPr>
            <w:tcW w:w="7213" w:type="dxa"/>
            <w:vMerge/>
            <w:vAlign w:val="center"/>
          </w:tcPr>
          <w:p w14:paraId="21891DB3" w14:textId="77777777" w:rsidR="001C33CE" w:rsidRPr="00CF1CAD" w:rsidRDefault="001C33CE" w:rsidP="001C33CE">
            <w:pPr>
              <w:jc w:val="center"/>
              <w:rPr>
                <w:rFonts w:cstheme="minorHAnsi"/>
                <w:color w:val="231F20"/>
                <w:sz w:val="20"/>
                <w:szCs w:val="20"/>
              </w:rPr>
            </w:pPr>
          </w:p>
        </w:tc>
        <w:tc>
          <w:tcPr>
            <w:tcW w:w="993" w:type="dxa"/>
            <w:vAlign w:val="center"/>
          </w:tcPr>
          <w:p w14:paraId="3FFEE266" w14:textId="77777777" w:rsidR="00E61DB6" w:rsidRPr="00CF1CAD" w:rsidRDefault="001C33CE" w:rsidP="001C33CE">
            <w:pPr>
              <w:jc w:val="center"/>
              <w:rPr>
                <w:rFonts w:cstheme="minorHAnsi"/>
                <w:b/>
                <w:color w:val="231F20"/>
                <w:sz w:val="20"/>
                <w:szCs w:val="20"/>
              </w:rPr>
            </w:pPr>
            <w:r w:rsidRPr="00CF1CAD">
              <w:rPr>
                <w:rFonts w:cstheme="minorHAnsi"/>
                <w:b/>
                <w:color w:val="231F20"/>
                <w:sz w:val="20"/>
                <w:szCs w:val="20"/>
              </w:rPr>
              <w:t>T</w:t>
            </w:r>
            <w:r w:rsidR="00682158" w:rsidRPr="00CF1CAD">
              <w:rPr>
                <w:rFonts w:cstheme="minorHAnsi"/>
                <w:b/>
                <w:color w:val="231F20"/>
                <w:sz w:val="20"/>
                <w:szCs w:val="20"/>
              </w:rPr>
              <w:t>abella</w:t>
            </w:r>
          </w:p>
          <w:p w14:paraId="24452B14" w14:textId="30403507" w:rsidR="001C33CE" w:rsidRPr="00CF1CAD" w:rsidRDefault="001C33CE" w:rsidP="001C33CE">
            <w:pPr>
              <w:jc w:val="center"/>
              <w:rPr>
                <w:rFonts w:cstheme="minorHAnsi"/>
                <w:b/>
                <w:color w:val="231F20"/>
                <w:sz w:val="20"/>
                <w:szCs w:val="20"/>
              </w:rPr>
            </w:pPr>
            <w:r w:rsidRPr="00CF1CAD">
              <w:rPr>
                <w:rFonts w:cstheme="minorHAnsi"/>
                <w:b/>
                <w:color w:val="231F20"/>
                <w:sz w:val="20"/>
                <w:szCs w:val="20"/>
              </w:rPr>
              <w:t>A</w:t>
            </w:r>
          </w:p>
        </w:tc>
        <w:tc>
          <w:tcPr>
            <w:tcW w:w="992" w:type="dxa"/>
            <w:vAlign w:val="center"/>
          </w:tcPr>
          <w:p w14:paraId="5232FF27" w14:textId="77777777" w:rsidR="00E61DB6" w:rsidRPr="00CF1CAD" w:rsidRDefault="001C33CE" w:rsidP="001C33CE">
            <w:pPr>
              <w:jc w:val="center"/>
              <w:rPr>
                <w:rFonts w:cstheme="minorHAnsi"/>
                <w:b/>
                <w:color w:val="231F20"/>
                <w:sz w:val="20"/>
                <w:szCs w:val="20"/>
              </w:rPr>
            </w:pPr>
            <w:r w:rsidRPr="00CF1CAD">
              <w:rPr>
                <w:rFonts w:cstheme="minorHAnsi"/>
                <w:b/>
                <w:color w:val="231F20"/>
                <w:sz w:val="20"/>
                <w:szCs w:val="20"/>
              </w:rPr>
              <w:t>T</w:t>
            </w:r>
            <w:r w:rsidR="00682158" w:rsidRPr="00CF1CAD">
              <w:rPr>
                <w:rFonts w:cstheme="minorHAnsi"/>
                <w:b/>
                <w:color w:val="231F20"/>
                <w:sz w:val="20"/>
                <w:szCs w:val="20"/>
              </w:rPr>
              <w:t>abella</w:t>
            </w:r>
          </w:p>
          <w:p w14:paraId="0C9269F2" w14:textId="09736EC9" w:rsidR="001C33CE" w:rsidRPr="00CF1CAD" w:rsidRDefault="001C33CE" w:rsidP="001C33CE">
            <w:pPr>
              <w:jc w:val="center"/>
              <w:rPr>
                <w:rFonts w:cstheme="minorHAnsi"/>
                <w:b/>
                <w:color w:val="231F20"/>
                <w:sz w:val="20"/>
                <w:szCs w:val="20"/>
              </w:rPr>
            </w:pPr>
            <w:r w:rsidRPr="00CF1CAD">
              <w:rPr>
                <w:rFonts w:cstheme="minorHAnsi"/>
                <w:b/>
                <w:color w:val="231F20"/>
                <w:sz w:val="20"/>
                <w:szCs w:val="20"/>
              </w:rPr>
              <w:t>B</w:t>
            </w:r>
          </w:p>
        </w:tc>
      </w:tr>
      <w:tr w:rsidR="0027321F" w:rsidRPr="00082C88" w14:paraId="1018EBE1" w14:textId="77777777" w:rsidTr="006221B0">
        <w:trPr>
          <w:trHeight w:val="249"/>
        </w:trPr>
        <w:tc>
          <w:tcPr>
            <w:tcW w:w="1277" w:type="dxa"/>
            <w:vAlign w:val="center"/>
          </w:tcPr>
          <w:p w14:paraId="10A99BBE" w14:textId="77777777" w:rsidR="001C33CE" w:rsidRPr="00CF1CAD" w:rsidRDefault="001C33CE" w:rsidP="001C33CE">
            <w:pPr>
              <w:jc w:val="center"/>
              <w:rPr>
                <w:rFonts w:cstheme="minorHAnsi"/>
                <w:color w:val="231F20"/>
                <w:sz w:val="20"/>
                <w:szCs w:val="20"/>
              </w:rPr>
            </w:pPr>
            <w:r w:rsidRPr="00CF1CAD">
              <w:rPr>
                <w:rFonts w:cstheme="minorHAnsi"/>
                <w:color w:val="231F20"/>
                <w:sz w:val="20"/>
                <w:szCs w:val="20"/>
              </w:rPr>
              <w:t>A)</w:t>
            </w:r>
          </w:p>
        </w:tc>
        <w:tc>
          <w:tcPr>
            <w:tcW w:w="7213" w:type="dxa"/>
            <w:vAlign w:val="center"/>
          </w:tcPr>
          <w:p w14:paraId="736BD5B0" w14:textId="2A6FFFBE" w:rsidR="001C33CE" w:rsidRPr="00CF1CAD" w:rsidRDefault="00862E61" w:rsidP="00232961">
            <w:pPr>
              <w:jc w:val="both"/>
              <w:rPr>
                <w:rFonts w:cstheme="minorHAnsi"/>
                <w:i/>
                <w:color w:val="231F20"/>
                <w:sz w:val="20"/>
                <w:szCs w:val="20"/>
              </w:rPr>
            </w:pPr>
            <w:r w:rsidRPr="00CF1CAD">
              <w:rPr>
                <w:rFonts w:cstheme="minorHAnsi"/>
                <w:i/>
                <w:color w:val="231F20"/>
                <w:sz w:val="20"/>
                <w:szCs w:val="20"/>
              </w:rPr>
              <w:t>F</w:t>
            </w:r>
            <w:r w:rsidR="001C33CE" w:rsidRPr="00CF1CAD">
              <w:rPr>
                <w:rFonts w:cstheme="minorHAnsi"/>
                <w:i/>
                <w:color w:val="231F20"/>
                <w:sz w:val="20"/>
                <w:szCs w:val="20"/>
              </w:rPr>
              <w:t xml:space="preserve">rutti </w:t>
            </w:r>
            <w:r w:rsidR="006D2A89" w:rsidRPr="00CF1CAD">
              <w:rPr>
                <w:rFonts w:cstheme="minorHAnsi"/>
                <w:i/>
                <w:color w:val="231F20"/>
                <w:sz w:val="20"/>
                <w:szCs w:val="20"/>
              </w:rPr>
              <w:t>i</w:t>
            </w:r>
            <w:r w:rsidR="001C33CE" w:rsidRPr="00CF1CAD">
              <w:rPr>
                <w:rFonts w:cstheme="minorHAnsi"/>
                <w:i/>
                <w:color w:val="231F20"/>
                <w:sz w:val="20"/>
                <w:szCs w:val="20"/>
              </w:rPr>
              <w:t xml:space="preserve">llesi; frutti con </w:t>
            </w:r>
            <w:r w:rsidR="006D2A89" w:rsidRPr="00CF1CAD">
              <w:rPr>
                <w:rFonts w:cstheme="minorHAnsi"/>
                <w:i/>
                <w:color w:val="231F20"/>
                <w:sz w:val="20"/>
                <w:szCs w:val="20"/>
              </w:rPr>
              <w:t>l</w:t>
            </w:r>
            <w:r w:rsidR="001C33CE" w:rsidRPr="00CF1CAD">
              <w:rPr>
                <w:rFonts w:cstheme="minorHAnsi"/>
                <w:i/>
                <w:color w:val="231F20"/>
                <w:sz w:val="20"/>
                <w:szCs w:val="20"/>
              </w:rPr>
              <w:t>esioni all'epicarpo; qualche o più lesioni minime</w:t>
            </w:r>
            <w:r w:rsidR="00860320" w:rsidRPr="00CF1CAD">
              <w:rPr>
                <w:rFonts w:cstheme="minorHAnsi"/>
                <w:i/>
                <w:color w:val="231F20"/>
                <w:sz w:val="20"/>
                <w:szCs w:val="20"/>
              </w:rPr>
              <w:t>; tracce di ondulato; necrosi interessanti l’epicarpo</w:t>
            </w:r>
            <w:r w:rsidR="00E77763" w:rsidRPr="00CF1CAD">
              <w:rPr>
                <w:rFonts w:cstheme="minorHAnsi"/>
                <w:i/>
                <w:color w:val="231F20"/>
                <w:sz w:val="20"/>
                <w:szCs w:val="20"/>
              </w:rPr>
              <w:t xml:space="preserve"> &lt; a 1 comunque, leggera decolorazione epicarpo</w:t>
            </w:r>
            <w:r w:rsidR="00E25094" w:rsidRPr="00CF1CAD">
              <w:rPr>
                <w:rFonts w:cstheme="minorHAnsi"/>
                <w:i/>
                <w:color w:val="231F20"/>
                <w:sz w:val="20"/>
                <w:szCs w:val="20"/>
              </w:rPr>
              <w:t xml:space="preserve">; placche di rugginosità di </w:t>
            </w:r>
            <w:r w:rsidR="00D16353" w:rsidRPr="00CF1CAD">
              <w:rPr>
                <w:rFonts w:cstheme="minorHAnsi"/>
                <w:i/>
                <w:color w:val="231F20"/>
                <w:sz w:val="20"/>
                <w:szCs w:val="20"/>
              </w:rPr>
              <w:t>lieve entità e/o imbrunimento lieve;</w:t>
            </w:r>
          </w:p>
        </w:tc>
        <w:tc>
          <w:tcPr>
            <w:tcW w:w="993" w:type="dxa"/>
            <w:vAlign w:val="center"/>
          </w:tcPr>
          <w:p w14:paraId="0AF1B228" w14:textId="77777777" w:rsidR="001C33CE" w:rsidRPr="00CF1CAD" w:rsidRDefault="001C33CE" w:rsidP="001C33CE">
            <w:pPr>
              <w:jc w:val="center"/>
              <w:rPr>
                <w:rFonts w:cstheme="minorHAnsi"/>
                <w:color w:val="231F20"/>
                <w:sz w:val="20"/>
                <w:szCs w:val="20"/>
              </w:rPr>
            </w:pPr>
            <w:r w:rsidRPr="00CF1CAD">
              <w:rPr>
                <w:rFonts w:cstheme="minorHAnsi"/>
                <w:color w:val="231F20"/>
                <w:sz w:val="20"/>
                <w:szCs w:val="20"/>
              </w:rPr>
              <w:t>0</w:t>
            </w:r>
          </w:p>
        </w:tc>
        <w:tc>
          <w:tcPr>
            <w:tcW w:w="992" w:type="dxa"/>
            <w:vAlign w:val="center"/>
          </w:tcPr>
          <w:p w14:paraId="754C6DB0" w14:textId="77777777" w:rsidR="001C33CE" w:rsidRPr="00CF1CAD" w:rsidRDefault="001C33CE" w:rsidP="001C33CE">
            <w:pPr>
              <w:jc w:val="center"/>
              <w:rPr>
                <w:rFonts w:cstheme="minorHAnsi"/>
                <w:color w:val="231F20"/>
                <w:sz w:val="20"/>
                <w:szCs w:val="20"/>
              </w:rPr>
            </w:pPr>
            <w:r w:rsidRPr="00CF1CAD">
              <w:rPr>
                <w:rFonts w:cstheme="minorHAnsi"/>
                <w:color w:val="231F20"/>
                <w:sz w:val="20"/>
                <w:szCs w:val="20"/>
              </w:rPr>
              <w:t>0</w:t>
            </w:r>
          </w:p>
        </w:tc>
      </w:tr>
      <w:tr w:rsidR="0027321F" w:rsidRPr="00082C88" w14:paraId="575E4BB2" w14:textId="77777777" w:rsidTr="006221B0">
        <w:trPr>
          <w:trHeight w:val="239"/>
        </w:trPr>
        <w:tc>
          <w:tcPr>
            <w:tcW w:w="1277" w:type="dxa"/>
            <w:vAlign w:val="center"/>
          </w:tcPr>
          <w:p w14:paraId="271DE2CB" w14:textId="7C13E713" w:rsidR="001C33CE" w:rsidRPr="00CF1CAD" w:rsidRDefault="001C33CE" w:rsidP="001C33CE">
            <w:pPr>
              <w:jc w:val="center"/>
              <w:rPr>
                <w:rFonts w:cstheme="minorHAnsi"/>
                <w:color w:val="231F20"/>
                <w:sz w:val="20"/>
                <w:szCs w:val="20"/>
              </w:rPr>
            </w:pPr>
            <w:r w:rsidRPr="00CF1CAD">
              <w:rPr>
                <w:rFonts w:cstheme="minorHAnsi"/>
                <w:color w:val="231F20"/>
                <w:sz w:val="20"/>
                <w:szCs w:val="20"/>
              </w:rPr>
              <w:lastRenderedPageBreak/>
              <w:t>B)</w:t>
            </w:r>
          </w:p>
        </w:tc>
        <w:tc>
          <w:tcPr>
            <w:tcW w:w="7213" w:type="dxa"/>
            <w:vAlign w:val="center"/>
          </w:tcPr>
          <w:p w14:paraId="147677A2" w14:textId="79561E90" w:rsidR="001C33CE" w:rsidRPr="00CF1CAD" w:rsidRDefault="001C33CE" w:rsidP="00232961">
            <w:pPr>
              <w:jc w:val="both"/>
              <w:rPr>
                <w:rFonts w:cstheme="minorHAnsi"/>
                <w:i/>
                <w:color w:val="231F20"/>
                <w:sz w:val="20"/>
                <w:szCs w:val="20"/>
              </w:rPr>
            </w:pPr>
            <w:r w:rsidRPr="00CF1CAD">
              <w:rPr>
                <w:rFonts w:cstheme="minorHAnsi"/>
                <w:i/>
                <w:color w:val="231F20"/>
                <w:sz w:val="20"/>
                <w:szCs w:val="20"/>
              </w:rPr>
              <w:t>Qualche lesione lieve; numerose lesioni minime, ondulato lieve</w:t>
            </w:r>
            <w:r w:rsidR="00CD534B" w:rsidRPr="00CF1CAD">
              <w:rPr>
                <w:rFonts w:cstheme="minorHAnsi"/>
                <w:i/>
                <w:color w:val="231F20"/>
                <w:sz w:val="20"/>
                <w:szCs w:val="20"/>
              </w:rPr>
              <w:t>; decolorazione epicarpo fino a 4</w:t>
            </w:r>
            <w:r w:rsidR="00E25094" w:rsidRPr="00CF1CAD">
              <w:rPr>
                <w:rFonts w:cstheme="minorHAnsi"/>
                <w:color w:val="231F20"/>
                <w:sz w:val="20"/>
                <w:szCs w:val="20"/>
              </w:rPr>
              <w:t xml:space="preserve"> cm²</w:t>
            </w:r>
            <w:r w:rsidR="00D16353" w:rsidRPr="00CF1CAD">
              <w:rPr>
                <w:rFonts w:cstheme="minorHAnsi"/>
                <w:color w:val="231F20"/>
                <w:sz w:val="20"/>
                <w:szCs w:val="20"/>
              </w:rPr>
              <w:t xml:space="preserve">; </w:t>
            </w:r>
            <w:r w:rsidR="00D16353" w:rsidRPr="00CF1CAD">
              <w:rPr>
                <w:rFonts w:cstheme="minorHAnsi"/>
                <w:i/>
                <w:color w:val="231F20"/>
                <w:sz w:val="20"/>
                <w:szCs w:val="20"/>
              </w:rPr>
              <w:t>placche di rugginosità di media estensione e/o imbrunimento medio;</w:t>
            </w:r>
          </w:p>
        </w:tc>
        <w:tc>
          <w:tcPr>
            <w:tcW w:w="993" w:type="dxa"/>
            <w:vAlign w:val="center"/>
          </w:tcPr>
          <w:p w14:paraId="1FD8473D" w14:textId="396070F7" w:rsidR="001C33CE" w:rsidRPr="00CF1CAD" w:rsidRDefault="001C33CE" w:rsidP="001C33CE">
            <w:pPr>
              <w:jc w:val="center"/>
              <w:rPr>
                <w:rFonts w:cstheme="minorHAnsi"/>
                <w:color w:val="231F20"/>
                <w:sz w:val="20"/>
                <w:szCs w:val="20"/>
              </w:rPr>
            </w:pPr>
            <w:r w:rsidRPr="00CF1CAD">
              <w:rPr>
                <w:rFonts w:cstheme="minorHAnsi"/>
                <w:color w:val="231F20"/>
                <w:sz w:val="20"/>
                <w:szCs w:val="20"/>
              </w:rPr>
              <w:t>25</w:t>
            </w:r>
          </w:p>
        </w:tc>
        <w:tc>
          <w:tcPr>
            <w:tcW w:w="992" w:type="dxa"/>
            <w:vAlign w:val="center"/>
          </w:tcPr>
          <w:p w14:paraId="4731AA47" w14:textId="77777777" w:rsidR="001C33CE" w:rsidRPr="00CF1CAD" w:rsidRDefault="001C33CE" w:rsidP="001C33CE">
            <w:pPr>
              <w:jc w:val="center"/>
              <w:rPr>
                <w:rFonts w:cstheme="minorHAnsi"/>
                <w:color w:val="231F20"/>
                <w:sz w:val="20"/>
                <w:szCs w:val="20"/>
              </w:rPr>
            </w:pPr>
            <w:r w:rsidRPr="00CF1CAD">
              <w:rPr>
                <w:rFonts w:cstheme="minorHAnsi"/>
                <w:color w:val="231F20"/>
                <w:sz w:val="20"/>
                <w:szCs w:val="20"/>
              </w:rPr>
              <w:t>35</w:t>
            </w:r>
          </w:p>
        </w:tc>
      </w:tr>
      <w:tr w:rsidR="0027321F" w:rsidRPr="00082C88" w14:paraId="6C6C142D" w14:textId="77777777" w:rsidTr="006221B0">
        <w:trPr>
          <w:trHeight w:val="398"/>
        </w:trPr>
        <w:tc>
          <w:tcPr>
            <w:tcW w:w="1277" w:type="dxa"/>
            <w:vAlign w:val="center"/>
          </w:tcPr>
          <w:p w14:paraId="578AC6B3" w14:textId="057F5FEC" w:rsidR="001C33CE" w:rsidRPr="00CF1CAD" w:rsidRDefault="001C33CE" w:rsidP="001C33CE">
            <w:pPr>
              <w:jc w:val="center"/>
              <w:rPr>
                <w:rFonts w:cstheme="minorHAnsi"/>
                <w:color w:val="231F20"/>
                <w:sz w:val="20"/>
                <w:szCs w:val="20"/>
              </w:rPr>
            </w:pPr>
            <w:r w:rsidRPr="00CF1CAD">
              <w:rPr>
                <w:rFonts w:cstheme="minorHAnsi"/>
                <w:color w:val="231F20"/>
                <w:sz w:val="20"/>
                <w:szCs w:val="20"/>
              </w:rPr>
              <w:t>C)</w:t>
            </w:r>
          </w:p>
        </w:tc>
        <w:tc>
          <w:tcPr>
            <w:tcW w:w="7213" w:type="dxa"/>
            <w:vAlign w:val="center"/>
          </w:tcPr>
          <w:p w14:paraId="60C400EB" w14:textId="15964815" w:rsidR="001C33CE" w:rsidRPr="00CF1CAD" w:rsidRDefault="00A93D06" w:rsidP="00232961">
            <w:pPr>
              <w:jc w:val="both"/>
              <w:rPr>
                <w:rFonts w:cstheme="minorHAnsi"/>
                <w:i/>
                <w:color w:val="231F20"/>
                <w:sz w:val="20"/>
                <w:szCs w:val="20"/>
              </w:rPr>
            </w:pPr>
            <w:r w:rsidRPr="00CF1CAD">
              <w:rPr>
                <w:rFonts w:cstheme="minorHAnsi"/>
                <w:i/>
                <w:color w:val="231F20"/>
                <w:sz w:val="20"/>
                <w:szCs w:val="20"/>
              </w:rPr>
              <w:t>Deformazione lieve; p</w:t>
            </w:r>
            <w:r w:rsidR="001C33CE" w:rsidRPr="00CF1CAD">
              <w:rPr>
                <w:rFonts w:cstheme="minorHAnsi"/>
                <w:i/>
                <w:color w:val="231F20"/>
                <w:sz w:val="20"/>
                <w:szCs w:val="20"/>
              </w:rPr>
              <w:t xml:space="preserve">iù e numerose lesioni lievi; qualche lesione media; </w:t>
            </w:r>
            <w:r w:rsidRPr="00CF1CAD">
              <w:rPr>
                <w:rFonts w:cstheme="minorHAnsi"/>
                <w:i/>
                <w:color w:val="231F20"/>
                <w:sz w:val="20"/>
                <w:szCs w:val="20"/>
              </w:rPr>
              <w:t>ondulato</w:t>
            </w:r>
            <w:r w:rsidR="00227DC3" w:rsidRPr="00CF1CAD">
              <w:rPr>
                <w:rFonts w:cstheme="minorHAnsi"/>
                <w:i/>
                <w:color w:val="231F20"/>
                <w:sz w:val="20"/>
                <w:szCs w:val="20"/>
              </w:rPr>
              <w:t xml:space="preserve"> medio; </w:t>
            </w:r>
            <w:r w:rsidR="001C33CE" w:rsidRPr="00CF1CAD">
              <w:rPr>
                <w:rFonts w:cstheme="minorHAnsi"/>
                <w:i/>
                <w:color w:val="231F20"/>
                <w:sz w:val="20"/>
                <w:szCs w:val="20"/>
              </w:rPr>
              <w:t xml:space="preserve">qualche lesione lieve non riparata; </w:t>
            </w:r>
            <w:r w:rsidR="00227DC3" w:rsidRPr="00CF1CAD">
              <w:rPr>
                <w:rFonts w:cstheme="minorHAnsi"/>
                <w:i/>
                <w:color w:val="231F20"/>
                <w:sz w:val="20"/>
                <w:szCs w:val="20"/>
              </w:rPr>
              <w:t>media alterazione</w:t>
            </w:r>
            <w:r w:rsidR="000E2ED3" w:rsidRPr="00CF1CAD">
              <w:rPr>
                <w:rFonts w:cstheme="minorHAnsi"/>
                <w:i/>
                <w:color w:val="231F20"/>
                <w:sz w:val="20"/>
                <w:szCs w:val="20"/>
              </w:rPr>
              <w:t xml:space="preserve"> dell’epicarpo</w:t>
            </w:r>
            <w:r w:rsidR="001C33CE" w:rsidRPr="00CF1CAD">
              <w:rPr>
                <w:rFonts w:cstheme="minorHAnsi"/>
                <w:i/>
                <w:color w:val="231F20"/>
                <w:sz w:val="20"/>
                <w:szCs w:val="20"/>
              </w:rPr>
              <w:t>;</w:t>
            </w:r>
            <w:r w:rsidR="00B43B6B" w:rsidRPr="00CF1CAD">
              <w:rPr>
                <w:rFonts w:cstheme="minorHAnsi"/>
                <w:i/>
                <w:color w:val="231F20"/>
                <w:sz w:val="20"/>
                <w:szCs w:val="20"/>
              </w:rPr>
              <w:t xml:space="preserve"> </w:t>
            </w:r>
            <w:r w:rsidR="00D16353" w:rsidRPr="00CF1CAD">
              <w:rPr>
                <w:rFonts w:cstheme="minorHAnsi"/>
                <w:i/>
                <w:color w:val="231F20"/>
                <w:sz w:val="20"/>
                <w:szCs w:val="20"/>
              </w:rPr>
              <w:t xml:space="preserve">placche di rugginosità di notevole entità e/o imbrunimento </w:t>
            </w:r>
            <w:r w:rsidR="00B43B6B" w:rsidRPr="00CF1CAD">
              <w:rPr>
                <w:rFonts w:cstheme="minorHAnsi"/>
                <w:i/>
                <w:color w:val="231F20"/>
                <w:sz w:val="20"/>
                <w:szCs w:val="20"/>
              </w:rPr>
              <w:t>grave</w:t>
            </w:r>
            <w:r w:rsidR="00D16353" w:rsidRPr="00CF1CAD">
              <w:rPr>
                <w:rFonts w:cstheme="minorHAnsi"/>
                <w:i/>
                <w:color w:val="231F20"/>
                <w:sz w:val="20"/>
                <w:szCs w:val="20"/>
              </w:rPr>
              <w:t>;</w:t>
            </w:r>
            <w:r w:rsidR="00B43B6B" w:rsidRPr="00CF1CAD">
              <w:rPr>
                <w:rFonts w:cstheme="minorHAnsi"/>
                <w:i/>
                <w:color w:val="231F20"/>
                <w:sz w:val="20"/>
                <w:szCs w:val="20"/>
              </w:rPr>
              <w:t xml:space="preserve"> appassimento lieve;</w:t>
            </w:r>
          </w:p>
        </w:tc>
        <w:tc>
          <w:tcPr>
            <w:tcW w:w="993" w:type="dxa"/>
            <w:vAlign w:val="center"/>
          </w:tcPr>
          <w:p w14:paraId="5A64303B" w14:textId="0EA6D14E" w:rsidR="001C33CE" w:rsidRPr="00CF1CAD" w:rsidRDefault="001C33CE" w:rsidP="001C33CE">
            <w:pPr>
              <w:jc w:val="center"/>
              <w:rPr>
                <w:rFonts w:cstheme="minorHAnsi"/>
                <w:color w:val="231F20"/>
                <w:sz w:val="20"/>
                <w:szCs w:val="20"/>
              </w:rPr>
            </w:pPr>
            <w:r w:rsidRPr="00CF1CAD">
              <w:rPr>
                <w:rFonts w:cstheme="minorHAnsi"/>
                <w:color w:val="231F20"/>
                <w:sz w:val="20"/>
                <w:szCs w:val="20"/>
              </w:rPr>
              <w:t>40</w:t>
            </w:r>
          </w:p>
        </w:tc>
        <w:tc>
          <w:tcPr>
            <w:tcW w:w="992" w:type="dxa"/>
            <w:vAlign w:val="center"/>
          </w:tcPr>
          <w:p w14:paraId="509B2F22" w14:textId="28F89922" w:rsidR="001C33CE" w:rsidRPr="00CF1CAD" w:rsidRDefault="001C33CE" w:rsidP="001C33CE">
            <w:pPr>
              <w:jc w:val="center"/>
              <w:rPr>
                <w:rFonts w:cstheme="minorHAnsi"/>
                <w:color w:val="231F20"/>
                <w:sz w:val="20"/>
                <w:szCs w:val="20"/>
              </w:rPr>
            </w:pPr>
            <w:r w:rsidRPr="00CF1CAD">
              <w:rPr>
                <w:rFonts w:cstheme="minorHAnsi"/>
                <w:color w:val="231F20"/>
                <w:sz w:val="20"/>
                <w:szCs w:val="20"/>
              </w:rPr>
              <w:t>55</w:t>
            </w:r>
          </w:p>
        </w:tc>
      </w:tr>
      <w:tr w:rsidR="0027321F" w:rsidRPr="00082C88" w14:paraId="6FB42235" w14:textId="77777777" w:rsidTr="006221B0">
        <w:trPr>
          <w:trHeight w:val="333"/>
        </w:trPr>
        <w:tc>
          <w:tcPr>
            <w:tcW w:w="1277" w:type="dxa"/>
            <w:vAlign w:val="center"/>
          </w:tcPr>
          <w:p w14:paraId="094EE09C" w14:textId="17DEDDE4" w:rsidR="001C33CE" w:rsidRPr="00CF1CAD" w:rsidRDefault="001C33CE" w:rsidP="001C33CE">
            <w:pPr>
              <w:jc w:val="center"/>
              <w:rPr>
                <w:rFonts w:cstheme="minorHAnsi"/>
                <w:color w:val="231F20"/>
                <w:sz w:val="20"/>
                <w:szCs w:val="20"/>
              </w:rPr>
            </w:pPr>
            <w:r w:rsidRPr="00CF1CAD">
              <w:rPr>
                <w:rFonts w:cstheme="minorHAnsi"/>
                <w:color w:val="231F20"/>
                <w:sz w:val="20"/>
                <w:szCs w:val="20"/>
              </w:rPr>
              <w:t>D)</w:t>
            </w:r>
          </w:p>
        </w:tc>
        <w:tc>
          <w:tcPr>
            <w:tcW w:w="7213" w:type="dxa"/>
            <w:vAlign w:val="center"/>
          </w:tcPr>
          <w:p w14:paraId="1FF7A524" w14:textId="6F9EFE50" w:rsidR="001C33CE" w:rsidRPr="00CF1CAD" w:rsidRDefault="006444C8" w:rsidP="00232961">
            <w:pPr>
              <w:jc w:val="both"/>
              <w:rPr>
                <w:rFonts w:cstheme="minorHAnsi"/>
                <w:i/>
                <w:color w:val="231F20"/>
                <w:sz w:val="20"/>
                <w:szCs w:val="20"/>
              </w:rPr>
            </w:pPr>
            <w:r w:rsidRPr="00CF1CAD">
              <w:rPr>
                <w:rFonts w:cstheme="minorHAnsi"/>
                <w:i/>
                <w:color w:val="231F20"/>
                <w:sz w:val="20"/>
                <w:szCs w:val="20"/>
              </w:rPr>
              <w:t>Deformazione medie; p</w:t>
            </w:r>
            <w:r w:rsidR="001C33CE" w:rsidRPr="00CF1CAD">
              <w:rPr>
                <w:rFonts w:cstheme="minorHAnsi"/>
                <w:i/>
                <w:color w:val="231F20"/>
                <w:sz w:val="20"/>
                <w:szCs w:val="20"/>
              </w:rPr>
              <w:t xml:space="preserve">iù lesioni medie; qualche lesione notevole; </w:t>
            </w:r>
            <w:r w:rsidR="00DF31AA" w:rsidRPr="00CF1CAD">
              <w:rPr>
                <w:rFonts w:cstheme="minorHAnsi"/>
                <w:i/>
                <w:color w:val="231F20"/>
                <w:sz w:val="20"/>
                <w:szCs w:val="20"/>
              </w:rPr>
              <w:t xml:space="preserve">ondulato notevole; </w:t>
            </w:r>
            <w:r w:rsidR="001C33CE" w:rsidRPr="00CF1CAD">
              <w:rPr>
                <w:rFonts w:cstheme="minorHAnsi"/>
                <w:i/>
                <w:color w:val="231F20"/>
                <w:sz w:val="20"/>
                <w:szCs w:val="20"/>
              </w:rPr>
              <w:t xml:space="preserve">più e numerose lesioni lievi non riparate; </w:t>
            </w:r>
            <w:r w:rsidR="00DF31AA" w:rsidRPr="00CF1CAD">
              <w:rPr>
                <w:rFonts w:cstheme="minorHAnsi"/>
                <w:i/>
                <w:color w:val="231F20"/>
                <w:sz w:val="20"/>
                <w:szCs w:val="20"/>
              </w:rPr>
              <w:t>necrosi interessanti</w:t>
            </w:r>
            <w:r w:rsidR="007F1EAA" w:rsidRPr="00CF1CAD">
              <w:rPr>
                <w:rFonts w:cstheme="minorHAnsi"/>
                <w:i/>
                <w:color w:val="231F20"/>
                <w:sz w:val="20"/>
                <w:szCs w:val="20"/>
              </w:rPr>
              <w:t xml:space="preserve"> l’epicarpo &gt; a 8 </w:t>
            </w:r>
            <w:r w:rsidR="00E25094" w:rsidRPr="00CF1CAD">
              <w:rPr>
                <w:rFonts w:cstheme="minorHAnsi"/>
                <w:color w:val="231F20"/>
                <w:sz w:val="20"/>
                <w:szCs w:val="20"/>
              </w:rPr>
              <w:t>cm²</w:t>
            </w:r>
            <w:r w:rsidR="007F1EAA" w:rsidRPr="00CF1CAD">
              <w:rPr>
                <w:rFonts w:cstheme="minorHAnsi"/>
                <w:i/>
                <w:color w:val="231F20"/>
                <w:sz w:val="20"/>
                <w:szCs w:val="20"/>
              </w:rPr>
              <w:t>;</w:t>
            </w:r>
            <w:r w:rsidR="00B43B6B" w:rsidRPr="00CF1CAD">
              <w:rPr>
                <w:rFonts w:cstheme="minorHAnsi"/>
                <w:i/>
                <w:color w:val="231F20"/>
                <w:sz w:val="20"/>
                <w:szCs w:val="20"/>
              </w:rPr>
              <w:t xml:space="preserve"> appassimento </w:t>
            </w:r>
            <w:r w:rsidR="00D739AE" w:rsidRPr="00CF1CAD">
              <w:rPr>
                <w:rFonts w:cstheme="minorHAnsi"/>
                <w:i/>
                <w:color w:val="231F20"/>
                <w:sz w:val="20"/>
                <w:szCs w:val="20"/>
              </w:rPr>
              <w:t>medio;</w:t>
            </w:r>
          </w:p>
        </w:tc>
        <w:tc>
          <w:tcPr>
            <w:tcW w:w="993" w:type="dxa"/>
            <w:vAlign w:val="center"/>
          </w:tcPr>
          <w:p w14:paraId="7A87079A" w14:textId="5705E7E4" w:rsidR="001C33CE" w:rsidRPr="00CF1CAD" w:rsidRDefault="001C33CE" w:rsidP="001C33CE">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293BA19F" w14:textId="002DEBB5" w:rsidR="001C33CE" w:rsidRPr="00CF1CAD" w:rsidRDefault="001C33CE" w:rsidP="001C33CE">
            <w:pPr>
              <w:jc w:val="center"/>
              <w:rPr>
                <w:rFonts w:cstheme="minorHAnsi"/>
                <w:color w:val="231F20"/>
                <w:sz w:val="20"/>
                <w:szCs w:val="20"/>
              </w:rPr>
            </w:pPr>
            <w:r w:rsidRPr="00CF1CAD">
              <w:rPr>
                <w:rFonts w:cstheme="minorHAnsi"/>
                <w:color w:val="231F20"/>
                <w:sz w:val="20"/>
                <w:szCs w:val="20"/>
              </w:rPr>
              <w:t>75</w:t>
            </w:r>
          </w:p>
        </w:tc>
      </w:tr>
      <w:tr w:rsidR="0027321F" w:rsidRPr="00082C88" w14:paraId="3DC0B923" w14:textId="77777777" w:rsidTr="006221B0">
        <w:trPr>
          <w:trHeight w:val="270"/>
        </w:trPr>
        <w:tc>
          <w:tcPr>
            <w:tcW w:w="1277" w:type="dxa"/>
            <w:vAlign w:val="center"/>
          </w:tcPr>
          <w:p w14:paraId="6C913619" w14:textId="2BB91FF6" w:rsidR="001C33CE" w:rsidRPr="00CF1CAD" w:rsidRDefault="001C33CE" w:rsidP="001C33CE">
            <w:pPr>
              <w:jc w:val="center"/>
              <w:rPr>
                <w:rFonts w:cstheme="minorHAnsi"/>
                <w:color w:val="231F20"/>
                <w:sz w:val="20"/>
                <w:szCs w:val="20"/>
              </w:rPr>
            </w:pPr>
            <w:r w:rsidRPr="00CF1CAD">
              <w:rPr>
                <w:rFonts w:cstheme="minorHAnsi"/>
                <w:color w:val="231F20"/>
                <w:sz w:val="20"/>
                <w:szCs w:val="20"/>
              </w:rPr>
              <w:t>E)</w:t>
            </w:r>
          </w:p>
        </w:tc>
        <w:tc>
          <w:tcPr>
            <w:tcW w:w="7213" w:type="dxa"/>
            <w:vAlign w:val="center"/>
          </w:tcPr>
          <w:p w14:paraId="6D3E4259" w14:textId="3D6920D2" w:rsidR="001C33CE" w:rsidRPr="00CF1CAD" w:rsidRDefault="007F1EAA" w:rsidP="00232961">
            <w:pPr>
              <w:jc w:val="both"/>
              <w:rPr>
                <w:rFonts w:cstheme="minorHAnsi"/>
                <w:i/>
                <w:color w:val="231F20"/>
                <w:sz w:val="20"/>
                <w:szCs w:val="20"/>
              </w:rPr>
            </w:pPr>
            <w:r w:rsidRPr="00CF1CAD">
              <w:rPr>
                <w:rFonts w:cstheme="minorHAnsi"/>
                <w:i/>
                <w:color w:val="231F20"/>
                <w:sz w:val="20"/>
                <w:szCs w:val="20"/>
              </w:rPr>
              <w:t xml:space="preserve">Deformazione grave; </w:t>
            </w:r>
            <w:r w:rsidR="00946DD6" w:rsidRPr="00CF1CAD">
              <w:rPr>
                <w:rFonts w:cstheme="minorHAnsi"/>
                <w:i/>
                <w:color w:val="231F20"/>
                <w:sz w:val="20"/>
                <w:szCs w:val="20"/>
              </w:rPr>
              <w:t xml:space="preserve">numerose lesioni medie; </w:t>
            </w:r>
            <w:r w:rsidR="00FC2933" w:rsidRPr="00CF1CAD">
              <w:rPr>
                <w:rFonts w:cstheme="minorHAnsi"/>
                <w:i/>
                <w:color w:val="231F20"/>
                <w:sz w:val="20"/>
                <w:szCs w:val="20"/>
              </w:rPr>
              <w:t>qualche</w:t>
            </w:r>
            <w:r w:rsidR="001C33CE" w:rsidRPr="00CF1CAD">
              <w:rPr>
                <w:rFonts w:cstheme="minorHAnsi"/>
                <w:i/>
                <w:color w:val="231F20"/>
                <w:sz w:val="20"/>
                <w:szCs w:val="20"/>
              </w:rPr>
              <w:t xml:space="preserve"> lesion</w:t>
            </w:r>
            <w:r w:rsidR="00FC2933" w:rsidRPr="00CF1CAD">
              <w:rPr>
                <w:rFonts w:cstheme="minorHAnsi"/>
                <w:i/>
                <w:color w:val="231F20"/>
                <w:sz w:val="20"/>
                <w:szCs w:val="20"/>
              </w:rPr>
              <w:t>e</w:t>
            </w:r>
            <w:r w:rsidR="001C33CE" w:rsidRPr="00CF1CAD">
              <w:rPr>
                <w:rFonts w:cstheme="minorHAnsi"/>
                <w:i/>
                <w:color w:val="231F20"/>
                <w:sz w:val="20"/>
                <w:szCs w:val="20"/>
              </w:rPr>
              <w:t xml:space="preserve"> notevoli; lesioni medie o notevoli non riparate</w:t>
            </w:r>
            <w:r w:rsidR="00D739AE" w:rsidRPr="00CF1CAD">
              <w:rPr>
                <w:rFonts w:cstheme="minorHAnsi"/>
                <w:i/>
                <w:color w:val="231F20"/>
                <w:sz w:val="20"/>
                <w:szCs w:val="20"/>
              </w:rPr>
              <w:t>;</w:t>
            </w:r>
            <w:r w:rsidR="001C33CE" w:rsidRPr="00CF1CAD">
              <w:rPr>
                <w:rFonts w:cstheme="minorHAnsi"/>
                <w:i/>
                <w:color w:val="231F20"/>
                <w:sz w:val="20"/>
                <w:szCs w:val="20"/>
              </w:rPr>
              <w:t xml:space="preserve"> </w:t>
            </w:r>
            <w:r w:rsidR="00D739AE" w:rsidRPr="00CF1CAD">
              <w:rPr>
                <w:rFonts w:cstheme="minorHAnsi"/>
                <w:i/>
                <w:color w:val="231F20"/>
                <w:sz w:val="20"/>
                <w:szCs w:val="20"/>
              </w:rPr>
              <w:t>avvizzimento;</w:t>
            </w:r>
          </w:p>
        </w:tc>
        <w:tc>
          <w:tcPr>
            <w:tcW w:w="993" w:type="dxa"/>
            <w:vAlign w:val="center"/>
          </w:tcPr>
          <w:p w14:paraId="08843EEE" w14:textId="73642681" w:rsidR="001C33CE" w:rsidRPr="00CF1CAD" w:rsidRDefault="0094449F" w:rsidP="001C33CE">
            <w:pPr>
              <w:jc w:val="center"/>
              <w:rPr>
                <w:rFonts w:cstheme="minorHAnsi"/>
                <w:color w:val="231F20"/>
                <w:sz w:val="20"/>
                <w:szCs w:val="20"/>
              </w:rPr>
            </w:pPr>
            <w:r w:rsidRPr="00CF1CAD">
              <w:rPr>
                <w:rFonts w:cstheme="minorHAnsi"/>
                <w:color w:val="231F20"/>
                <w:sz w:val="20"/>
                <w:szCs w:val="20"/>
              </w:rPr>
              <w:t>90</w:t>
            </w:r>
          </w:p>
        </w:tc>
        <w:tc>
          <w:tcPr>
            <w:tcW w:w="992" w:type="dxa"/>
            <w:vAlign w:val="center"/>
          </w:tcPr>
          <w:p w14:paraId="546EE7D5" w14:textId="17AA2E6F" w:rsidR="001C33CE" w:rsidRPr="00CF1CAD" w:rsidRDefault="007732A3" w:rsidP="001C33CE">
            <w:pPr>
              <w:jc w:val="center"/>
              <w:rPr>
                <w:rFonts w:cstheme="minorHAnsi"/>
                <w:color w:val="231F20"/>
                <w:sz w:val="20"/>
                <w:szCs w:val="20"/>
              </w:rPr>
            </w:pPr>
            <w:r w:rsidRPr="00CF1CAD">
              <w:rPr>
                <w:rFonts w:cstheme="minorHAnsi"/>
                <w:color w:val="231F20"/>
                <w:sz w:val="20"/>
                <w:szCs w:val="20"/>
              </w:rPr>
              <w:t>90</w:t>
            </w:r>
          </w:p>
        </w:tc>
      </w:tr>
      <w:tr w:rsidR="00E82D42" w:rsidRPr="00082C88" w14:paraId="0B36947D" w14:textId="77777777" w:rsidTr="00FD0A80">
        <w:trPr>
          <w:trHeight w:val="679"/>
        </w:trPr>
        <w:tc>
          <w:tcPr>
            <w:tcW w:w="10475" w:type="dxa"/>
            <w:gridSpan w:val="4"/>
            <w:vAlign w:val="center"/>
          </w:tcPr>
          <w:p w14:paraId="3814A624" w14:textId="4C76DED6" w:rsidR="00E82D42" w:rsidRPr="00CF1CAD" w:rsidRDefault="00E82D42" w:rsidP="00E82D42">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o che presentano fenomeni di marcescenza evidente e/o raggrinzimento conseguenti agli eventi atmosferici assicurati, e comunque tali da non potere essere destinati alla trasformazione industriale, vengono valutati solo agli effetti del danno di quantità.</w:t>
            </w:r>
          </w:p>
        </w:tc>
      </w:tr>
    </w:tbl>
    <w:p w14:paraId="0B0E4745" w14:textId="18F813FD" w:rsidR="00990D0C" w:rsidRPr="00CF1CAD" w:rsidRDefault="00990D0C" w:rsidP="00787DB0">
      <w:pPr>
        <w:spacing w:after="0" w:line="80" w:lineRule="exact"/>
        <w:jc w:val="both"/>
        <w:rPr>
          <w:rFonts w:cstheme="minorHAnsi"/>
          <w:color w:val="231F20"/>
          <w:sz w:val="20"/>
          <w:szCs w:val="20"/>
        </w:rPr>
      </w:pPr>
    </w:p>
    <w:p w14:paraId="025E018E" w14:textId="77777777" w:rsidR="00B00CC9" w:rsidRDefault="00B00CC9" w:rsidP="002A5B19">
      <w:pPr>
        <w:pStyle w:val="Titolo3"/>
      </w:pPr>
      <w:bookmarkStart w:id="144" w:name="_Toc169248201"/>
    </w:p>
    <w:p w14:paraId="0531BD67" w14:textId="671A989F" w:rsidR="00F20E9F" w:rsidRPr="00CF1CAD" w:rsidRDefault="00133412" w:rsidP="002A5B19">
      <w:pPr>
        <w:pStyle w:val="Titolo3"/>
        <w:rPr>
          <w:i/>
          <w:iCs/>
          <w:color w:val="E35205"/>
        </w:rPr>
      </w:pPr>
      <w:bookmarkStart w:id="145" w:name="_Toc218786563"/>
      <w:r w:rsidRPr="00CF1CAD">
        <w:t>Art. 37</w:t>
      </w:r>
      <w:r w:rsidR="00640B30" w:rsidRPr="00CF1CAD">
        <w:t>.</w:t>
      </w:r>
      <w:r w:rsidR="001E1A4F" w:rsidRPr="00CF1CAD">
        <w:t>4</w:t>
      </w:r>
      <w:r w:rsidR="00640B30" w:rsidRPr="00CF1CAD">
        <w:t xml:space="preserve"> – FRU – Danno qualità</w:t>
      </w:r>
      <w:r w:rsidR="00F20E9F" w:rsidRPr="00CF1CAD">
        <w:t xml:space="preserve"> Mele </w:t>
      </w:r>
      <w:r w:rsidR="006221B0" w:rsidRPr="00CF1CAD">
        <w:t>T</w:t>
      </w:r>
      <w:r w:rsidR="00F20E9F" w:rsidRPr="00CF1CAD">
        <w:t xml:space="preserve">abella </w:t>
      </w:r>
      <w:r w:rsidR="006221B0" w:rsidRPr="00CF1CAD">
        <w:t>C</w:t>
      </w:r>
      <w:bookmarkEnd w:id="144"/>
      <w:bookmarkEnd w:id="145"/>
    </w:p>
    <w:p w14:paraId="2145FA90" w14:textId="7815CFF9" w:rsidR="005E7ADD" w:rsidRPr="00CF1CAD" w:rsidRDefault="005E7ADD" w:rsidP="005E7ADD">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il danno di qualità verrà calcolato sul prodotto residuo, in base alle classificazioni e relativi coefficienti riportati nella seguente tabella:</w:t>
      </w:r>
    </w:p>
    <w:p w14:paraId="14AA2B2D" w14:textId="77777777" w:rsidR="005E7ADD" w:rsidRPr="00CF1CAD" w:rsidRDefault="005E7ADD" w:rsidP="005E7ADD">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78"/>
        <w:gridCol w:w="8079"/>
        <w:gridCol w:w="1428"/>
      </w:tblGrid>
      <w:tr w:rsidR="0027321F" w:rsidRPr="00082C88" w14:paraId="6BFE42FF" w14:textId="77777777" w:rsidTr="00356891">
        <w:tc>
          <w:tcPr>
            <w:tcW w:w="10485" w:type="dxa"/>
            <w:gridSpan w:val="3"/>
            <w:vAlign w:val="center"/>
          </w:tcPr>
          <w:p w14:paraId="3DE8C897" w14:textId="08250898" w:rsidR="006A0E0E" w:rsidRPr="00CF1CAD" w:rsidRDefault="00356891" w:rsidP="006A0E0E">
            <w:pPr>
              <w:jc w:val="center"/>
              <w:rPr>
                <w:rFonts w:cstheme="minorHAnsi"/>
                <w:b/>
                <w:color w:val="231F20"/>
                <w:sz w:val="20"/>
                <w:szCs w:val="20"/>
              </w:rPr>
            </w:pPr>
            <w:r w:rsidRPr="00CF1CAD">
              <w:rPr>
                <w:rFonts w:cstheme="minorHAnsi"/>
                <w:b/>
                <w:color w:val="231F20"/>
                <w:sz w:val="20"/>
                <w:szCs w:val="20"/>
              </w:rPr>
              <w:t xml:space="preserve">TABELLA </w:t>
            </w:r>
            <w:r w:rsidR="006A0E0E" w:rsidRPr="00CF1CAD">
              <w:rPr>
                <w:rFonts w:cstheme="minorHAnsi"/>
                <w:b/>
                <w:color w:val="231F20"/>
                <w:sz w:val="20"/>
                <w:szCs w:val="20"/>
              </w:rPr>
              <w:t>DANNO DI QUALITA’</w:t>
            </w:r>
          </w:p>
          <w:p w14:paraId="12CA0A6A" w14:textId="183C6E68" w:rsidR="00ED1912" w:rsidRPr="00CF1CAD" w:rsidRDefault="00273B5E" w:rsidP="00ED1912">
            <w:pPr>
              <w:jc w:val="center"/>
              <w:rPr>
                <w:rFonts w:cstheme="minorHAnsi"/>
                <w:i/>
                <w:color w:val="231F20"/>
                <w:sz w:val="20"/>
                <w:szCs w:val="20"/>
              </w:rPr>
            </w:pPr>
            <w:r w:rsidRPr="00CF1CAD">
              <w:rPr>
                <w:rFonts w:cstheme="minorHAnsi"/>
                <w:i/>
                <w:sz w:val="20"/>
                <w:szCs w:val="20"/>
              </w:rPr>
              <w:t xml:space="preserve">(Mele </w:t>
            </w:r>
            <w:r w:rsidR="006221B0" w:rsidRPr="00CF1CAD">
              <w:rPr>
                <w:rFonts w:cstheme="minorHAnsi"/>
                <w:i/>
                <w:sz w:val="20"/>
                <w:szCs w:val="20"/>
              </w:rPr>
              <w:t>T</w:t>
            </w:r>
            <w:r w:rsidRPr="00CF1CAD">
              <w:rPr>
                <w:rFonts w:cstheme="minorHAnsi"/>
                <w:i/>
                <w:sz w:val="20"/>
                <w:szCs w:val="20"/>
              </w:rPr>
              <w:t xml:space="preserve">abella </w:t>
            </w:r>
            <w:r w:rsidR="006221B0" w:rsidRPr="00CF1CAD">
              <w:rPr>
                <w:rFonts w:cstheme="minorHAnsi"/>
                <w:i/>
                <w:sz w:val="20"/>
                <w:szCs w:val="20"/>
              </w:rPr>
              <w:t>C</w:t>
            </w:r>
            <w:r w:rsidRPr="00CF1CAD">
              <w:rPr>
                <w:rFonts w:cstheme="minorHAnsi"/>
                <w:i/>
                <w:sz w:val="20"/>
                <w:szCs w:val="20"/>
              </w:rPr>
              <w:t>)</w:t>
            </w:r>
          </w:p>
        </w:tc>
      </w:tr>
      <w:tr w:rsidR="00D04826" w:rsidRPr="00082C88" w14:paraId="6D887C90" w14:textId="77777777" w:rsidTr="00356891">
        <w:trPr>
          <w:trHeight w:val="425"/>
        </w:trPr>
        <w:tc>
          <w:tcPr>
            <w:tcW w:w="978" w:type="dxa"/>
          </w:tcPr>
          <w:p w14:paraId="145D1D36" w14:textId="3F7FAAFA" w:rsidR="00D04826" w:rsidRPr="00CF1CAD" w:rsidRDefault="00D04826" w:rsidP="00D04826">
            <w:pPr>
              <w:jc w:val="center"/>
              <w:rPr>
                <w:rFonts w:cstheme="minorHAnsi"/>
                <w:b/>
                <w:color w:val="231F20"/>
                <w:sz w:val="20"/>
                <w:szCs w:val="20"/>
              </w:rPr>
            </w:pPr>
            <w:r w:rsidRPr="00CF1CAD">
              <w:rPr>
                <w:rFonts w:cstheme="minorHAnsi"/>
                <w:b/>
                <w:sz w:val="20"/>
                <w:szCs w:val="20"/>
              </w:rPr>
              <w:t>Classe Danno</w:t>
            </w:r>
          </w:p>
        </w:tc>
        <w:tc>
          <w:tcPr>
            <w:tcW w:w="8079" w:type="dxa"/>
          </w:tcPr>
          <w:p w14:paraId="53365BBC" w14:textId="64EF1BDE" w:rsidR="00D04826" w:rsidRPr="00CF1CAD" w:rsidRDefault="00D04826" w:rsidP="00D04826">
            <w:pPr>
              <w:jc w:val="center"/>
              <w:rPr>
                <w:rFonts w:cstheme="minorHAnsi"/>
                <w:b/>
                <w:color w:val="231F20"/>
                <w:sz w:val="20"/>
                <w:szCs w:val="20"/>
              </w:rPr>
            </w:pPr>
            <w:r w:rsidRPr="00CF1CAD">
              <w:rPr>
                <w:rFonts w:cstheme="minorHAnsi"/>
                <w:b/>
                <w:sz w:val="20"/>
                <w:szCs w:val="20"/>
              </w:rPr>
              <w:t>Descrizione Danno</w:t>
            </w:r>
          </w:p>
        </w:tc>
        <w:tc>
          <w:tcPr>
            <w:tcW w:w="1428" w:type="dxa"/>
          </w:tcPr>
          <w:p w14:paraId="3982BEF4" w14:textId="77777777" w:rsidR="00D04826" w:rsidRPr="00CF1CAD" w:rsidRDefault="00D04826" w:rsidP="00D04826">
            <w:pPr>
              <w:jc w:val="center"/>
              <w:rPr>
                <w:rFonts w:cstheme="minorHAnsi"/>
                <w:b/>
                <w:sz w:val="20"/>
                <w:szCs w:val="20"/>
              </w:rPr>
            </w:pPr>
            <w:r w:rsidRPr="00CF1CAD">
              <w:rPr>
                <w:rFonts w:cstheme="minorHAnsi"/>
                <w:b/>
                <w:sz w:val="20"/>
                <w:szCs w:val="20"/>
              </w:rPr>
              <w:t>% Danno</w:t>
            </w:r>
          </w:p>
          <w:p w14:paraId="676A2133" w14:textId="28DE8218" w:rsidR="00D04826" w:rsidRPr="00CF1CAD" w:rsidRDefault="00D04826" w:rsidP="00D04826">
            <w:pPr>
              <w:jc w:val="center"/>
              <w:rPr>
                <w:rFonts w:cstheme="minorHAnsi"/>
                <w:b/>
                <w:color w:val="231F20"/>
                <w:sz w:val="20"/>
                <w:szCs w:val="20"/>
              </w:rPr>
            </w:pPr>
            <w:r w:rsidRPr="00CF1CAD">
              <w:rPr>
                <w:rFonts w:cstheme="minorHAnsi"/>
                <w:b/>
                <w:sz w:val="20"/>
                <w:szCs w:val="20"/>
              </w:rPr>
              <w:t>Tabella C</w:t>
            </w:r>
          </w:p>
        </w:tc>
      </w:tr>
      <w:tr w:rsidR="0027321F" w:rsidRPr="00082C88" w14:paraId="27BE2221" w14:textId="77777777" w:rsidTr="000C4448">
        <w:trPr>
          <w:trHeight w:val="1731"/>
        </w:trPr>
        <w:tc>
          <w:tcPr>
            <w:tcW w:w="978" w:type="dxa"/>
            <w:vAlign w:val="center"/>
          </w:tcPr>
          <w:p w14:paraId="281F94C1" w14:textId="77777777" w:rsidR="006A0E0E" w:rsidRPr="00CF1CAD" w:rsidRDefault="006A0E0E" w:rsidP="001C33CE">
            <w:pPr>
              <w:jc w:val="center"/>
              <w:rPr>
                <w:rFonts w:cstheme="minorHAnsi"/>
                <w:color w:val="231F20"/>
                <w:sz w:val="20"/>
                <w:szCs w:val="20"/>
              </w:rPr>
            </w:pPr>
            <w:r w:rsidRPr="00CF1CAD">
              <w:rPr>
                <w:rFonts w:cstheme="minorHAnsi"/>
                <w:color w:val="231F20"/>
                <w:sz w:val="20"/>
                <w:szCs w:val="20"/>
              </w:rPr>
              <w:t>A)</w:t>
            </w:r>
          </w:p>
        </w:tc>
        <w:tc>
          <w:tcPr>
            <w:tcW w:w="8079" w:type="dxa"/>
            <w:vAlign w:val="center"/>
          </w:tcPr>
          <w:p w14:paraId="72ACF8D4" w14:textId="2C15E7B7" w:rsidR="006A0E0E" w:rsidRPr="00CF1CAD" w:rsidRDefault="006A0E0E" w:rsidP="006A0E0E">
            <w:pPr>
              <w:jc w:val="both"/>
              <w:rPr>
                <w:rFonts w:cstheme="minorHAnsi"/>
                <w:color w:val="231F20"/>
                <w:sz w:val="20"/>
                <w:szCs w:val="20"/>
              </w:rPr>
            </w:pPr>
            <w:r w:rsidRPr="00CF1CAD">
              <w:rPr>
                <w:rFonts w:cstheme="minorHAnsi"/>
                <w:color w:val="231F20"/>
                <w:sz w:val="20"/>
                <w:szCs w:val="20"/>
              </w:rPr>
              <w:t xml:space="preserve">I frutti di questa classe di danno devono essere di qualità superiore (categoria extra) o buona (categoria I). Devono presentare la forma, il calibro e la colorazione tipici della varietà. Fanno parte anche i frutti che, a seguito delle avversità atmosferiche coperte da garanzia, presentano un lieve difetto di forma, un lieve difetto di sviluppo, un lieve difetto di colorazione, lievi difetti alla buccia (epicarpo) non superiori a: </w:t>
            </w:r>
          </w:p>
          <w:p w14:paraId="70D2E41C" w14:textId="4D0F01B0" w:rsidR="006A0E0E"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 xml:space="preserve">2 cm di lunghezza per difetti di forma allungata; </w:t>
            </w:r>
          </w:p>
          <w:p w14:paraId="6585F331" w14:textId="6F7DD6A6" w:rsidR="006A0E0E"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0066173C" w:rsidRPr="00CF1CAD">
              <w:rPr>
                <w:rFonts w:cstheme="minorHAnsi"/>
                <w:color w:val="231F20"/>
                <w:sz w:val="20"/>
                <w:szCs w:val="20"/>
              </w:rPr>
              <w:t xml:space="preserve">1,0 cm² </w:t>
            </w:r>
            <w:r w:rsidRPr="00CF1CAD">
              <w:rPr>
                <w:rFonts w:cstheme="minorHAnsi"/>
                <w:color w:val="231F20"/>
                <w:sz w:val="20"/>
                <w:szCs w:val="20"/>
              </w:rPr>
              <w:t xml:space="preserve">di superficie totale per gli altri difetti; </w:t>
            </w:r>
          </w:p>
          <w:p w14:paraId="51FB6351" w14:textId="326B64AD" w:rsidR="008C7E3D"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 xml:space="preserve">0,20 </w:t>
            </w:r>
            <w:r w:rsidR="0066173C" w:rsidRPr="00CF1CAD">
              <w:rPr>
                <w:rFonts w:cstheme="minorHAnsi"/>
                <w:color w:val="231F20"/>
                <w:sz w:val="20"/>
                <w:szCs w:val="20"/>
              </w:rPr>
              <w:t>cm²</w:t>
            </w:r>
            <w:r w:rsidRPr="00CF1CAD">
              <w:rPr>
                <w:rFonts w:cstheme="minorHAnsi"/>
                <w:color w:val="231F20"/>
                <w:sz w:val="20"/>
                <w:szCs w:val="20"/>
              </w:rPr>
              <w:t xml:space="preserve"> di superficie totale per le ammaccature che possono essere leggermente </w:t>
            </w:r>
            <w:r w:rsidR="008C7E3D" w:rsidRPr="00CF1CAD">
              <w:rPr>
                <w:rFonts w:cstheme="minorHAnsi"/>
                <w:color w:val="231F20"/>
                <w:sz w:val="20"/>
                <w:szCs w:val="20"/>
              </w:rPr>
              <w:t xml:space="preserve"> </w:t>
            </w:r>
          </w:p>
          <w:p w14:paraId="5ECF83BA" w14:textId="7E418E93" w:rsidR="006A0E0E" w:rsidRPr="00CF1CAD" w:rsidRDefault="008C7E3D" w:rsidP="006A0E0E">
            <w:pPr>
              <w:jc w:val="both"/>
              <w:rPr>
                <w:rFonts w:cstheme="minorHAnsi"/>
                <w:color w:val="231F20"/>
                <w:sz w:val="20"/>
                <w:szCs w:val="20"/>
              </w:rPr>
            </w:pPr>
            <w:r w:rsidRPr="00CF1CAD">
              <w:rPr>
                <w:rFonts w:cstheme="minorHAnsi"/>
                <w:color w:val="231F20"/>
                <w:sz w:val="20"/>
                <w:szCs w:val="20"/>
              </w:rPr>
              <w:t xml:space="preserve">  </w:t>
            </w:r>
            <w:r w:rsidR="006A0E0E" w:rsidRPr="00CF1CAD">
              <w:rPr>
                <w:rFonts w:cstheme="minorHAnsi"/>
                <w:color w:val="231F20"/>
                <w:sz w:val="20"/>
                <w:szCs w:val="20"/>
              </w:rPr>
              <w:t>decolorate senza necrosi dell’epicarpo;</w:t>
            </w:r>
          </w:p>
          <w:p w14:paraId="5E9A6E14" w14:textId="1000FA05" w:rsidR="006A0E0E"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 xml:space="preserve">0,05 </w:t>
            </w:r>
            <w:r w:rsidR="0066173C" w:rsidRPr="00CF1CAD">
              <w:rPr>
                <w:rFonts w:cstheme="minorHAnsi"/>
                <w:color w:val="231F20"/>
                <w:sz w:val="20"/>
                <w:szCs w:val="20"/>
              </w:rPr>
              <w:t>cm²</w:t>
            </w:r>
            <w:r w:rsidRPr="00CF1CAD">
              <w:rPr>
                <w:rFonts w:cstheme="minorHAnsi"/>
                <w:color w:val="231F20"/>
                <w:sz w:val="20"/>
                <w:szCs w:val="20"/>
              </w:rPr>
              <w:t xml:space="preserve"> di superficie totale per le ammaccature con necrosi all’epicarpo.</w:t>
            </w:r>
          </w:p>
        </w:tc>
        <w:tc>
          <w:tcPr>
            <w:tcW w:w="1428" w:type="dxa"/>
            <w:vAlign w:val="center"/>
          </w:tcPr>
          <w:p w14:paraId="657DD76B" w14:textId="77777777" w:rsidR="006A0E0E" w:rsidRPr="00CF1CAD" w:rsidRDefault="006A0E0E" w:rsidP="001C33CE">
            <w:pPr>
              <w:jc w:val="center"/>
              <w:rPr>
                <w:rFonts w:cstheme="minorHAnsi"/>
                <w:color w:val="231F20"/>
                <w:sz w:val="20"/>
                <w:szCs w:val="20"/>
              </w:rPr>
            </w:pPr>
            <w:r w:rsidRPr="00CF1CAD">
              <w:rPr>
                <w:rFonts w:cstheme="minorHAnsi"/>
                <w:color w:val="231F20"/>
                <w:sz w:val="20"/>
                <w:szCs w:val="20"/>
              </w:rPr>
              <w:t>0</w:t>
            </w:r>
          </w:p>
        </w:tc>
      </w:tr>
      <w:tr w:rsidR="0027321F" w:rsidRPr="00082C88" w14:paraId="48688EA4" w14:textId="77777777" w:rsidTr="00356891">
        <w:trPr>
          <w:trHeight w:val="425"/>
        </w:trPr>
        <w:tc>
          <w:tcPr>
            <w:tcW w:w="978" w:type="dxa"/>
            <w:vAlign w:val="center"/>
          </w:tcPr>
          <w:p w14:paraId="443001F0" w14:textId="77777777" w:rsidR="006A0E0E" w:rsidRPr="00CF1CAD" w:rsidRDefault="006A0E0E" w:rsidP="001C33CE">
            <w:pPr>
              <w:jc w:val="center"/>
              <w:rPr>
                <w:rFonts w:cstheme="minorHAnsi"/>
                <w:color w:val="231F20"/>
                <w:sz w:val="20"/>
                <w:szCs w:val="20"/>
              </w:rPr>
            </w:pPr>
            <w:r w:rsidRPr="00CF1CAD">
              <w:rPr>
                <w:rFonts w:cstheme="minorHAnsi"/>
                <w:color w:val="231F20"/>
                <w:sz w:val="20"/>
                <w:szCs w:val="20"/>
              </w:rPr>
              <w:t>B)</w:t>
            </w:r>
          </w:p>
        </w:tc>
        <w:tc>
          <w:tcPr>
            <w:tcW w:w="8079" w:type="dxa"/>
            <w:vAlign w:val="center"/>
          </w:tcPr>
          <w:p w14:paraId="00723D02" w14:textId="77777777" w:rsidR="006A0E0E" w:rsidRPr="00CF1CAD" w:rsidRDefault="006A0E0E" w:rsidP="006A0E0E">
            <w:pPr>
              <w:jc w:val="both"/>
              <w:rPr>
                <w:rFonts w:cstheme="minorHAnsi"/>
                <w:color w:val="231F20"/>
                <w:sz w:val="20"/>
                <w:szCs w:val="20"/>
              </w:rPr>
            </w:pPr>
            <w:r w:rsidRPr="00CF1CAD">
              <w:rPr>
                <w:rFonts w:cstheme="minorHAnsi"/>
                <w:color w:val="231F20"/>
                <w:sz w:val="20"/>
                <w:szCs w:val="20"/>
              </w:rPr>
              <w:t>I frutti di questa classe di danno devono essere di qualità mercantile (categoria II). Devono presentare la forma, il calibro e la colorazione tipici della varietà, ma tali da non poter rientrare nella precedente classe A). Sono ammessi anche i frutti che, a seguito delle avversità atmosferiche coperte delle avversità atmosferiche da garanzia, presentano difetti di forma, difetti di sviluppo, difetti di colorazione, difetti della buccia (epicarpo) non superiori a:</w:t>
            </w:r>
          </w:p>
          <w:p w14:paraId="399B374A" w14:textId="3407A626" w:rsidR="006A0E0E"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4 cm di lunghezza per difetti di forma allungata;</w:t>
            </w:r>
          </w:p>
          <w:p w14:paraId="12A4E941" w14:textId="1A093485" w:rsidR="006A0E0E"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 xml:space="preserve">2,5 </w:t>
            </w:r>
            <w:r w:rsidR="0066173C" w:rsidRPr="00CF1CAD">
              <w:rPr>
                <w:rFonts w:cstheme="minorHAnsi"/>
                <w:color w:val="231F20"/>
                <w:sz w:val="20"/>
                <w:szCs w:val="20"/>
              </w:rPr>
              <w:t>cm²</w:t>
            </w:r>
            <w:r w:rsidRPr="00CF1CAD">
              <w:rPr>
                <w:rFonts w:cstheme="minorHAnsi"/>
                <w:color w:val="231F20"/>
                <w:sz w:val="20"/>
                <w:szCs w:val="20"/>
              </w:rPr>
              <w:t xml:space="preserve"> di superficie totale per gli altri difetti;</w:t>
            </w:r>
          </w:p>
          <w:p w14:paraId="5B95199C" w14:textId="47FDFE28" w:rsidR="006A0E0E" w:rsidRPr="00CF1CAD" w:rsidRDefault="006A0E0E" w:rsidP="006A0E0E">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 xml:space="preserve">0,75 </w:t>
            </w:r>
            <w:r w:rsidR="0066173C" w:rsidRPr="00CF1CAD">
              <w:rPr>
                <w:rFonts w:cstheme="minorHAnsi"/>
                <w:color w:val="231F20"/>
                <w:sz w:val="20"/>
                <w:szCs w:val="20"/>
              </w:rPr>
              <w:t>cm²</w:t>
            </w:r>
            <w:r w:rsidRPr="00CF1CAD">
              <w:rPr>
                <w:rFonts w:cstheme="minorHAnsi"/>
                <w:color w:val="231F20"/>
                <w:sz w:val="20"/>
                <w:szCs w:val="20"/>
              </w:rPr>
              <w:t xml:space="preserve"> di superficie totale per le ammaccature, che possono essere decolorate senza necrosi dell’epicarpo;</w:t>
            </w:r>
          </w:p>
          <w:p w14:paraId="72FBA2B2" w14:textId="6B389DCB" w:rsidR="006A0E0E" w:rsidRPr="00CF1CAD" w:rsidRDefault="006A0E0E" w:rsidP="00F60719">
            <w:pPr>
              <w:jc w:val="both"/>
              <w:rPr>
                <w:rFonts w:cstheme="minorHAnsi"/>
                <w:color w:val="231F20"/>
                <w:sz w:val="20"/>
                <w:szCs w:val="20"/>
              </w:rPr>
            </w:pPr>
            <w:r w:rsidRPr="00CF1CAD">
              <w:rPr>
                <w:rFonts w:cstheme="minorHAnsi"/>
                <w:color w:val="231F20"/>
                <w:sz w:val="20"/>
                <w:szCs w:val="20"/>
              </w:rPr>
              <w:t>-</w:t>
            </w:r>
            <w:r w:rsidR="008C7E3D" w:rsidRPr="00CF1CAD">
              <w:rPr>
                <w:rFonts w:cstheme="minorHAnsi"/>
                <w:color w:val="231F20"/>
                <w:sz w:val="20"/>
                <w:szCs w:val="20"/>
              </w:rPr>
              <w:t xml:space="preserve"> </w:t>
            </w:r>
            <w:r w:rsidRPr="00CF1CAD">
              <w:rPr>
                <w:rFonts w:cstheme="minorHAnsi"/>
                <w:color w:val="231F20"/>
                <w:sz w:val="20"/>
                <w:szCs w:val="20"/>
              </w:rPr>
              <w:t xml:space="preserve">0,25 </w:t>
            </w:r>
            <w:r w:rsidR="0066173C" w:rsidRPr="00CF1CAD">
              <w:rPr>
                <w:rFonts w:cstheme="minorHAnsi"/>
                <w:color w:val="231F20"/>
                <w:sz w:val="20"/>
                <w:szCs w:val="20"/>
              </w:rPr>
              <w:t>cm²</w:t>
            </w:r>
            <w:r w:rsidRPr="00CF1CAD">
              <w:rPr>
                <w:rFonts w:cstheme="minorHAnsi"/>
                <w:color w:val="231F20"/>
                <w:sz w:val="20"/>
                <w:szCs w:val="20"/>
              </w:rPr>
              <w:t xml:space="preserve"> di superficie totale per le ammaccature interessanti il mesocarpo con necrosi dell’epicarpo.</w:t>
            </w:r>
          </w:p>
        </w:tc>
        <w:tc>
          <w:tcPr>
            <w:tcW w:w="1428" w:type="dxa"/>
            <w:vAlign w:val="center"/>
          </w:tcPr>
          <w:p w14:paraId="3A9D879E" w14:textId="7D505B94" w:rsidR="006A0E0E" w:rsidRPr="00CF1CAD" w:rsidRDefault="006A0E0E" w:rsidP="001C33CE">
            <w:pPr>
              <w:jc w:val="center"/>
              <w:rPr>
                <w:rFonts w:cstheme="minorHAnsi"/>
                <w:color w:val="231F20"/>
                <w:sz w:val="20"/>
                <w:szCs w:val="20"/>
              </w:rPr>
            </w:pPr>
            <w:r w:rsidRPr="00CF1CAD">
              <w:rPr>
                <w:rFonts w:cstheme="minorHAnsi"/>
                <w:color w:val="231F20"/>
                <w:sz w:val="20"/>
                <w:szCs w:val="20"/>
              </w:rPr>
              <w:t>35</w:t>
            </w:r>
          </w:p>
        </w:tc>
      </w:tr>
      <w:tr w:rsidR="006A0E0E" w:rsidRPr="00082C88" w14:paraId="3084BBA9" w14:textId="77777777" w:rsidTr="000C4448">
        <w:trPr>
          <w:trHeight w:val="558"/>
        </w:trPr>
        <w:tc>
          <w:tcPr>
            <w:tcW w:w="978" w:type="dxa"/>
            <w:vAlign w:val="center"/>
          </w:tcPr>
          <w:p w14:paraId="6E35060A" w14:textId="77777777" w:rsidR="006A0E0E" w:rsidRPr="00CF1CAD" w:rsidRDefault="006A0E0E" w:rsidP="001C33CE">
            <w:pPr>
              <w:jc w:val="center"/>
              <w:rPr>
                <w:rFonts w:cstheme="minorHAnsi"/>
                <w:color w:val="231F20"/>
                <w:sz w:val="20"/>
                <w:szCs w:val="20"/>
              </w:rPr>
            </w:pPr>
            <w:r w:rsidRPr="00CF1CAD">
              <w:rPr>
                <w:rFonts w:cstheme="minorHAnsi"/>
                <w:color w:val="231F20"/>
                <w:sz w:val="20"/>
                <w:szCs w:val="20"/>
              </w:rPr>
              <w:t>C)</w:t>
            </w:r>
          </w:p>
        </w:tc>
        <w:tc>
          <w:tcPr>
            <w:tcW w:w="8079" w:type="dxa"/>
            <w:vAlign w:val="center"/>
          </w:tcPr>
          <w:p w14:paraId="03358D05" w14:textId="0C4255D0" w:rsidR="006A0E0E" w:rsidRPr="00CF1CAD" w:rsidRDefault="006A0E0E" w:rsidP="006A0E0E">
            <w:pPr>
              <w:jc w:val="both"/>
              <w:rPr>
                <w:rFonts w:cstheme="minorHAnsi"/>
                <w:color w:val="231F20"/>
                <w:sz w:val="20"/>
                <w:szCs w:val="20"/>
                <w:highlight w:val="yellow"/>
              </w:rPr>
            </w:pPr>
            <w:r w:rsidRPr="00CF1CAD">
              <w:rPr>
                <w:rFonts w:cstheme="minorHAnsi"/>
                <w:color w:val="231F20"/>
                <w:sz w:val="20"/>
                <w:szCs w:val="20"/>
              </w:rPr>
              <w:t>I frutti di questa classe devono presentare la forma, il calibro e la colorazione tipici della varietà, ma di qualità tale da non poter rientrare nelle precedenti classi: A) e B) e destinati, a causa delle avversità atmosferiche coperte da garanzia, solo alla trasformazione industriale.</w:t>
            </w:r>
          </w:p>
        </w:tc>
        <w:tc>
          <w:tcPr>
            <w:tcW w:w="1428" w:type="dxa"/>
            <w:vAlign w:val="center"/>
          </w:tcPr>
          <w:p w14:paraId="386FB522" w14:textId="7CE263E5" w:rsidR="006A0E0E" w:rsidRPr="00CF1CAD" w:rsidRDefault="006A0E0E" w:rsidP="001C33CE">
            <w:pPr>
              <w:jc w:val="center"/>
              <w:rPr>
                <w:rFonts w:cstheme="minorHAnsi"/>
                <w:color w:val="231F20"/>
                <w:sz w:val="20"/>
                <w:szCs w:val="20"/>
              </w:rPr>
            </w:pPr>
            <w:r w:rsidRPr="00CF1CAD">
              <w:rPr>
                <w:rFonts w:cstheme="minorHAnsi"/>
                <w:color w:val="231F20"/>
                <w:sz w:val="20"/>
                <w:szCs w:val="20"/>
              </w:rPr>
              <w:t>80</w:t>
            </w:r>
          </w:p>
        </w:tc>
      </w:tr>
      <w:tr w:rsidR="002232CF" w:rsidRPr="00082C88" w14:paraId="25A91168" w14:textId="77777777" w:rsidTr="000C4448">
        <w:trPr>
          <w:trHeight w:val="652"/>
        </w:trPr>
        <w:tc>
          <w:tcPr>
            <w:tcW w:w="10485" w:type="dxa"/>
            <w:gridSpan w:val="3"/>
            <w:vAlign w:val="center"/>
          </w:tcPr>
          <w:p w14:paraId="5FCF1016" w14:textId="5875A99C" w:rsidR="002232CF" w:rsidRPr="00CF1CAD" w:rsidRDefault="002232CF" w:rsidP="002232CF">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o che presentano fenomeni di marcescenza evidente e/o raggrinzimento conseguenti alle avversità atmosferiche assicurate, e comunque tali da non potere essere destinati alla trasformazione industriale, vengono valutati solo agli effetti del danno di quantità.</w:t>
            </w:r>
          </w:p>
        </w:tc>
      </w:tr>
    </w:tbl>
    <w:p w14:paraId="68171FF5" w14:textId="77777777" w:rsidR="000C4448" w:rsidRPr="00CF1CAD" w:rsidRDefault="000C4448" w:rsidP="00BB4172">
      <w:pPr>
        <w:spacing w:after="0" w:line="240" w:lineRule="auto"/>
        <w:rPr>
          <w:rFonts w:cstheme="minorHAnsi"/>
          <w:bCs/>
          <w:color w:val="231F20"/>
          <w:sz w:val="20"/>
          <w:szCs w:val="20"/>
        </w:rPr>
      </w:pPr>
      <w:bookmarkStart w:id="146" w:name="_Hlk124495937"/>
    </w:p>
    <w:p w14:paraId="7B1A891A" w14:textId="77777777" w:rsidR="00843F7B" w:rsidRDefault="00843F7B" w:rsidP="002A5B19">
      <w:pPr>
        <w:pStyle w:val="Titolo3"/>
      </w:pPr>
      <w:bookmarkStart w:id="147" w:name="_Toc169248202"/>
      <w:bookmarkEnd w:id="146"/>
    </w:p>
    <w:p w14:paraId="667B487C" w14:textId="77777777" w:rsidR="00843F7B" w:rsidRDefault="00843F7B" w:rsidP="002A5B19">
      <w:pPr>
        <w:pStyle w:val="Titolo3"/>
      </w:pPr>
    </w:p>
    <w:p w14:paraId="53B32AB2" w14:textId="77777777" w:rsidR="00843F7B" w:rsidRDefault="00843F7B" w:rsidP="002A5B19">
      <w:pPr>
        <w:pStyle w:val="Titolo3"/>
      </w:pPr>
    </w:p>
    <w:p w14:paraId="2AE564D6" w14:textId="77777777" w:rsidR="00843F7B" w:rsidRDefault="00843F7B" w:rsidP="002A5B19">
      <w:pPr>
        <w:pStyle w:val="Titolo3"/>
      </w:pPr>
    </w:p>
    <w:p w14:paraId="49E16D54" w14:textId="77777777" w:rsidR="00843F7B" w:rsidRDefault="00843F7B" w:rsidP="002A5B19">
      <w:pPr>
        <w:pStyle w:val="Titolo3"/>
      </w:pPr>
    </w:p>
    <w:p w14:paraId="7AFCEA69" w14:textId="77777777" w:rsidR="00843F7B" w:rsidRDefault="00843F7B" w:rsidP="002A5B19">
      <w:pPr>
        <w:pStyle w:val="Titolo3"/>
      </w:pPr>
    </w:p>
    <w:p w14:paraId="16E51839" w14:textId="77777777" w:rsidR="00843F7B" w:rsidRDefault="00843F7B" w:rsidP="002A5B19">
      <w:pPr>
        <w:pStyle w:val="Titolo3"/>
      </w:pPr>
    </w:p>
    <w:p w14:paraId="2051BB52" w14:textId="77777777" w:rsidR="00843F7B" w:rsidRDefault="00843F7B" w:rsidP="002A5B19">
      <w:pPr>
        <w:pStyle w:val="Titolo3"/>
      </w:pPr>
    </w:p>
    <w:p w14:paraId="6A0CC3A9" w14:textId="77777777" w:rsidR="00843F7B" w:rsidRDefault="00843F7B" w:rsidP="002A5B19">
      <w:pPr>
        <w:pStyle w:val="Titolo3"/>
      </w:pPr>
    </w:p>
    <w:p w14:paraId="3FB04C95" w14:textId="7A8C0E47" w:rsidR="00356891" w:rsidRPr="00CF1CAD" w:rsidRDefault="00133412" w:rsidP="002A5B19">
      <w:pPr>
        <w:pStyle w:val="Titolo3"/>
      </w:pPr>
      <w:bookmarkStart w:id="148" w:name="_Toc218786564"/>
      <w:r w:rsidRPr="00CF1CAD">
        <w:lastRenderedPageBreak/>
        <w:t>Art. 37</w:t>
      </w:r>
      <w:r w:rsidR="00356891" w:rsidRPr="00CF1CAD">
        <w:t>.</w:t>
      </w:r>
      <w:r w:rsidR="001E1A4F" w:rsidRPr="00CF1CAD">
        <w:t>5</w:t>
      </w:r>
      <w:r w:rsidR="00356891" w:rsidRPr="00CF1CAD">
        <w:t xml:space="preserve"> – FRU – Danno qualità</w:t>
      </w:r>
      <w:r w:rsidR="005F5799" w:rsidRPr="00CF1CAD">
        <w:t xml:space="preserve"> </w:t>
      </w:r>
      <w:r w:rsidR="00273B5E" w:rsidRPr="00CF1CAD">
        <w:t>(Pere, pere precoci)</w:t>
      </w:r>
      <w:bookmarkEnd w:id="147"/>
      <w:bookmarkEnd w:id="148"/>
    </w:p>
    <w:p w14:paraId="0E757F55" w14:textId="21449AC9" w:rsidR="00176A99" w:rsidRPr="00CF1CAD" w:rsidRDefault="00176A99" w:rsidP="00176A99">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w:t>
      </w:r>
      <w:r w:rsidR="00A5613B" w:rsidRPr="00CF1CAD">
        <w:rPr>
          <w:rFonts w:cstheme="minorHAnsi"/>
          <w:color w:val="231F20"/>
          <w:sz w:val="20"/>
          <w:szCs w:val="20"/>
        </w:rPr>
        <w:t>,</w:t>
      </w:r>
      <w:r w:rsidRPr="00CF1CAD">
        <w:rPr>
          <w:rFonts w:cstheme="minorHAnsi"/>
          <w:color w:val="231F20"/>
          <w:sz w:val="20"/>
          <w:szCs w:val="20"/>
        </w:rPr>
        <w:t xml:space="preserve"> il danno di qualità verrà calcolato sul prodotto residuo, in base alle classificazioni e relativi coefficienti riportati nella seguente tabella:</w:t>
      </w:r>
    </w:p>
    <w:p w14:paraId="55F40BCC" w14:textId="77777777" w:rsidR="00176A99" w:rsidRPr="00CF1CAD" w:rsidRDefault="00176A99" w:rsidP="00232F2E">
      <w:pPr>
        <w:spacing w:after="0" w:line="240" w:lineRule="auto"/>
        <w:rPr>
          <w:rFonts w:cstheme="minorHAnsi"/>
          <w:i/>
          <w:iCs/>
          <w:sz w:val="20"/>
          <w:szCs w:val="20"/>
        </w:rPr>
      </w:pPr>
    </w:p>
    <w:tbl>
      <w:tblPr>
        <w:tblStyle w:val="Grigliatabella"/>
        <w:tblpPr w:leftFromText="141" w:rightFromText="141" w:vertAnchor="text" w:horzAnchor="margin" w:tblpY="21"/>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7502"/>
        <w:gridCol w:w="993"/>
        <w:gridCol w:w="992"/>
      </w:tblGrid>
      <w:tr w:rsidR="0027321F" w:rsidRPr="00082C88" w14:paraId="5F036C12" w14:textId="77777777" w:rsidTr="002004FF">
        <w:tc>
          <w:tcPr>
            <w:tcW w:w="10475" w:type="dxa"/>
            <w:gridSpan w:val="4"/>
            <w:vAlign w:val="center"/>
          </w:tcPr>
          <w:p w14:paraId="21267E36" w14:textId="41DE05DD" w:rsidR="00BA4679" w:rsidRPr="00CF1CAD" w:rsidRDefault="00356891" w:rsidP="00BA4679">
            <w:pPr>
              <w:jc w:val="center"/>
              <w:rPr>
                <w:rFonts w:cstheme="minorHAnsi"/>
                <w:b/>
                <w:color w:val="231F20"/>
                <w:sz w:val="20"/>
                <w:szCs w:val="20"/>
              </w:rPr>
            </w:pPr>
            <w:r w:rsidRPr="00CF1CAD">
              <w:rPr>
                <w:rFonts w:cstheme="minorHAnsi"/>
                <w:b/>
                <w:color w:val="231F20"/>
                <w:sz w:val="20"/>
                <w:szCs w:val="20"/>
              </w:rPr>
              <w:t xml:space="preserve">TABELLA </w:t>
            </w:r>
            <w:r w:rsidR="00BA4679" w:rsidRPr="00CF1CAD">
              <w:rPr>
                <w:rFonts w:cstheme="minorHAnsi"/>
                <w:b/>
                <w:color w:val="231F20"/>
                <w:sz w:val="20"/>
                <w:szCs w:val="20"/>
              </w:rPr>
              <w:t>DANNO QUALITA’</w:t>
            </w:r>
          </w:p>
          <w:p w14:paraId="19013964" w14:textId="4D735847" w:rsidR="00B0154A" w:rsidRPr="00CF1CAD" w:rsidRDefault="00273B5E" w:rsidP="00B0154A">
            <w:pPr>
              <w:jc w:val="center"/>
              <w:rPr>
                <w:rFonts w:cstheme="minorHAnsi"/>
                <w:color w:val="231F20"/>
                <w:sz w:val="20"/>
                <w:szCs w:val="20"/>
              </w:rPr>
            </w:pPr>
            <w:r w:rsidRPr="00CF1CAD">
              <w:rPr>
                <w:rFonts w:cstheme="minorHAnsi"/>
                <w:i/>
                <w:sz w:val="20"/>
                <w:szCs w:val="20"/>
              </w:rPr>
              <w:t>(Pere, pere precoci)</w:t>
            </w:r>
          </w:p>
        </w:tc>
      </w:tr>
      <w:tr w:rsidR="00B0154A" w:rsidRPr="00082C88" w14:paraId="635A17BE" w14:textId="77777777" w:rsidTr="002004FF">
        <w:trPr>
          <w:trHeight w:val="425"/>
        </w:trPr>
        <w:tc>
          <w:tcPr>
            <w:tcW w:w="988" w:type="dxa"/>
            <w:vMerge w:val="restart"/>
          </w:tcPr>
          <w:p w14:paraId="2155D7F7" w14:textId="32A81384" w:rsidR="00B0154A" w:rsidRPr="00CF1CAD" w:rsidRDefault="00B0154A" w:rsidP="00B0154A">
            <w:pPr>
              <w:jc w:val="center"/>
              <w:rPr>
                <w:rFonts w:cstheme="minorHAnsi"/>
                <w:b/>
                <w:color w:val="231F20"/>
                <w:sz w:val="20"/>
                <w:szCs w:val="20"/>
              </w:rPr>
            </w:pPr>
            <w:r w:rsidRPr="00CF1CAD">
              <w:rPr>
                <w:rFonts w:cstheme="minorHAnsi"/>
                <w:b/>
                <w:sz w:val="20"/>
                <w:szCs w:val="20"/>
              </w:rPr>
              <w:t>Classe Danno</w:t>
            </w:r>
          </w:p>
        </w:tc>
        <w:tc>
          <w:tcPr>
            <w:tcW w:w="7502" w:type="dxa"/>
            <w:vMerge w:val="restart"/>
          </w:tcPr>
          <w:p w14:paraId="754AE802" w14:textId="545A42E7" w:rsidR="00B0154A" w:rsidRPr="00CF1CAD" w:rsidRDefault="00B0154A" w:rsidP="00B0154A">
            <w:pPr>
              <w:jc w:val="center"/>
              <w:rPr>
                <w:rFonts w:cstheme="minorHAnsi"/>
                <w:b/>
                <w:color w:val="231F20"/>
                <w:sz w:val="20"/>
                <w:szCs w:val="20"/>
              </w:rPr>
            </w:pPr>
            <w:r w:rsidRPr="00CF1CAD">
              <w:rPr>
                <w:rFonts w:cstheme="minorHAnsi"/>
                <w:b/>
                <w:sz w:val="20"/>
                <w:szCs w:val="20"/>
              </w:rPr>
              <w:t>Descrizione Danno</w:t>
            </w:r>
          </w:p>
        </w:tc>
        <w:tc>
          <w:tcPr>
            <w:tcW w:w="1985" w:type="dxa"/>
            <w:gridSpan w:val="2"/>
            <w:vAlign w:val="center"/>
          </w:tcPr>
          <w:p w14:paraId="55B3874A" w14:textId="77777777" w:rsidR="00B0154A" w:rsidRPr="00CF1CAD" w:rsidRDefault="00B0154A" w:rsidP="00B0154A">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42A99A48" w14:textId="77777777" w:rsidTr="002004FF">
        <w:trPr>
          <w:trHeight w:val="425"/>
        </w:trPr>
        <w:tc>
          <w:tcPr>
            <w:tcW w:w="988" w:type="dxa"/>
            <w:vMerge/>
            <w:vAlign w:val="center"/>
          </w:tcPr>
          <w:p w14:paraId="124DC984" w14:textId="77777777" w:rsidR="00BA4679" w:rsidRPr="00CF1CAD" w:rsidRDefault="00BA4679" w:rsidP="001C33CE">
            <w:pPr>
              <w:jc w:val="center"/>
              <w:rPr>
                <w:rFonts w:cstheme="minorHAnsi"/>
                <w:b/>
                <w:color w:val="231F20"/>
                <w:sz w:val="20"/>
                <w:szCs w:val="20"/>
              </w:rPr>
            </w:pPr>
          </w:p>
        </w:tc>
        <w:tc>
          <w:tcPr>
            <w:tcW w:w="7502" w:type="dxa"/>
            <w:vMerge/>
            <w:vAlign w:val="center"/>
          </w:tcPr>
          <w:p w14:paraId="4D38793C" w14:textId="77777777" w:rsidR="00BA4679" w:rsidRPr="00CF1CAD" w:rsidRDefault="00BA4679" w:rsidP="001C33CE">
            <w:pPr>
              <w:jc w:val="center"/>
              <w:rPr>
                <w:rFonts w:cstheme="minorHAnsi"/>
                <w:b/>
                <w:color w:val="231F20"/>
                <w:sz w:val="20"/>
                <w:szCs w:val="20"/>
              </w:rPr>
            </w:pPr>
          </w:p>
        </w:tc>
        <w:tc>
          <w:tcPr>
            <w:tcW w:w="993" w:type="dxa"/>
            <w:vAlign w:val="center"/>
          </w:tcPr>
          <w:p w14:paraId="1169702B" w14:textId="77777777" w:rsidR="00E61DB6" w:rsidRPr="00CF1CAD" w:rsidRDefault="00BA4679" w:rsidP="001C33CE">
            <w:pPr>
              <w:jc w:val="center"/>
              <w:rPr>
                <w:rFonts w:cstheme="minorHAnsi"/>
                <w:b/>
                <w:color w:val="231F20"/>
                <w:sz w:val="20"/>
                <w:szCs w:val="20"/>
              </w:rPr>
            </w:pPr>
            <w:r w:rsidRPr="00CF1CAD">
              <w:rPr>
                <w:rFonts w:cstheme="minorHAnsi"/>
                <w:b/>
                <w:color w:val="231F20"/>
                <w:sz w:val="20"/>
                <w:szCs w:val="20"/>
              </w:rPr>
              <w:t>T</w:t>
            </w:r>
            <w:r w:rsidR="00547EF2" w:rsidRPr="00CF1CAD">
              <w:rPr>
                <w:rFonts w:cstheme="minorHAnsi"/>
                <w:b/>
                <w:color w:val="231F20"/>
                <w:sz w:val="20"/>
                <w:szCs w:val="20"/>
              </w:rPr>
              <w:t>abella</w:t>
            </w:r>
            <w:r w:rsidRPr="00CF1CAD">
              <w:rPr>
                <w:rFonts w:cstheme="minorHAnsi"/>
                <w:b/>
                <w:color w:val="231F20"/>
                <w:sz w:val="20"/>
                <w:szCs w:val="20"/>
              </w:rPr>
              <w:t xml:space="preserve"> </w:t>
            </w:r>
          </w:p>
          <w:p w14:paraId="0A8FDA0D" w14:textId="5F671A51" w:rsidR="00BA4679" w:rsidRPr="00CF1CAD" w:rsidRDefault="00BA4679" w:rsidP="001C33CE">
            <w:pPr>
              <w:jc w:val="center"/>
              <w:rPr>
                <w:rFonts w:cstheme="minorHAnsi"/>
                <w:b/>
                <w:color w:val="231F20"/>
                <w:sz w:val="20"/>
                <w:szCs w:val="20"/>
              </w:rPr>
            </w:pPr>
            <w:r w:rsidRPr="00CF1CAD">
              <w:rPr>
                <w:rFonts w:cstheme="minorHAnsi"/>
                <w:b/>
                <w:color w:val="231F20"/>
                <w:sz w:val="20"/>
                <w:szCs w:val="20"/>
              </w:rPr>
              <w:t>A</w:t>
            </w:r>
          </w:p>
        </w:tc>
        <w:tc>
          <w:tcPr>
            <w:tcW w:w="992" w:type="dxa"/>
            <w:vAlign w:val="center"/>
          </w:tcPr>
          <w:p w14:paraId="5BCB13F3" w14:textId="77777777" w:rsidR="00E61DB6" w:rsidRPr="00CF1CAD" w:rsidRDefault="00BA4679" w:rsidP="001C33CE">
            <w:pPr>
              <w:jc w:val="center"/>
              <w:rPr>
                <w:rFonts w:cstheme="minorHAnsi"/>
                <w:b/>
                <w:color w:val="231F20"/>
                <w:sz w:val="20"/>
                <w:szCs w:val="20"/>
              </w:rPr>
            </w:pPr>
            <w:r w:rsidRPr="00CF1CAD">
              <w:rPr>
                <w:rFonts w:cstheme="minorHAnsi"/>
                <w:b/>
                <w:color w:val="231F20"/>
                <w:sz w:val="20"/>
                <w:szCs w:val="20"/>
              </w:rPr>
              <w:t>T</w:t>
            </w:r>
            <w:r w:rsidR="00547EF2" w:rsidRPr="00CF1CAD">
              <w:rPr>
                <w:rFonts w:cstheme="minorHAnsi"/>
                <w:b/>
                <w:color w:val="231F20"/>
                <w:sz w:val="20"/>
                <w:szCs w:val="20"/>
              </w:rPr>
              <w:t>abella</w:t>
            </w:r>
            <w:r w:rsidRPr="00CF1CAD">
              <w:rPr>
                <w:rFonts w:cstheme="minorHAnsi"/>
                <w:b/>
                <w:color w:val="231F20"/>
                <w:sz w:val="20"/>
                <w:szCs w:val="20"/>
              </w:rPr>
              <w:t xml:space="preserve"> </w:t>
            </w:r>
          </w:p>
          <w:p w14:paraId="4BACE3BD" w14:textId="1500D3D3" w:rsidR="00BA4679" w:rsidRPr="00CF1CAD" w:rsidRDefault="00BA4679" w:rsidP="001C33CE">
            <w:pPr>
              <w:jc w:val="center"/>
              <w:rPr>
                <w:rFonts w:cstheme="minorHAnsi"/>
                <w:b/>
                <w:color w:val="231F20"/>
                <w:sz w:val="20"/>
                <w:szCs w:val="20"/>
              </w:rPr>
            </w:pPr>
            <w:r w:rsidRPr="00CF1CAD">
              <w:rPr>
                <w:rFonts w:cstheme="minorHAnsi"/>
                <w:b/>
                <w:color w:val="231F20"/>
                <w:sz w:val="20"/>
                <w:szCs w:val="20"/>
              </w:rPr>
              <w:t>B</w:t>
            </w:r>
          </w:p>
        </w:tc>
      </w:tr>
      <w:tr w:rsidR="0027321F" w:rsidRPr="00082C88" w14:paraId="36F98BF9" w14:textId="77777777" w:rsidTr="006221B0">
        <w:trPr>
          <w:trHeight w:val="239"/>
        </w:trPr>
        <w:tc>
          <w:tcPr>
            <w:tcW w:w="988" w:type="dxa"/>
            <w:vAlign w:val="center"/>
          </w:tcPr>
          <w:p w14:paraId="7F90A713"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A)</w:t>
            </w:r>
          </w:p>
        </w:tc>
        <w:tc>
          <w:tcPr>
            <w:tcW w:w="7502" w:type="dxa"/>
            <w:vAlign w:val="center"/>
          </w:tcPr>
          <w:p w14:paraId="5CE7E0AA" w14:textId="15D24880" w:rsidR="00BA4679" w:rsidRPr="00CF1CAD" w:rsidRDefault="00BA4679" w:rsidP="0040052A">
            <w:pPr>
              <w:jc w:val="both"/>
              <w:rPr>
                <w:rFonts w:cstheme="minorHAnsi"/>
                <w:i/>
                <w:color w:val="231F20"/>
                <w:sz w:val="20"/>
                <w:szCs w:val="20"/>
              </w:rPr>
            </w:pPr>
            <w:r w:rsidRPr="00CF1CAD">
              <w:rPr>
                <w:rFonts w:cstheme="minorHAnsi"/>
                <w:i/>
                <w:color w:val="231F20"/>
                <w:sz w:val="20"/>
                <w:szCs w:val="20"/>
              </w:rPr>
              <w:t xml:space="preserve">Frutti </w:t>
            </w:r>
            <w:r w:rsidR="00F4563F" w:rsidRPr="00CF1CAD">
              <w:rPr>
                <w:rFonts w:cstheme="minorHAnsi"/>
                <w:i/>
                <w:color w:val="231F20"/>
                <w:sz w:val="20"/>
                <w:szCs w:val="20"/>
              </w:rPr>
              <w:t>i</w:t>
            </w:r>
            <w:r w:rsidRPr="00CF1CAD">
              <w:rPr>
                <w:rFonts w:cstheme="minorHAnsi"/>
                <w:i/>
                <w:color w:val="231F20"/>
                <w:sz w:val="20"/>
                <w:szCs w:val="20"/>
              </w:rPr>
              <w:t xml:space="preserve">llesi; frutti con </w:t>
            </w:r>
            <w:r w:rsidR="00F4563F" w:rsidRPr="00CF1CAD">
              <w:rPr>
                <w:rFonts w:cstheme="minorHAnsi"/>
                <w:i/>
                <w:color w:val="231F20"/>
                <w:sz w:val="20"/>
                <w:szCs w:val="20"/>
              </w:rPr>
              <w:t>l</w:t>
            </w:r>
            <w:r w:rsidRPr="00CF1CAD">
              <w:rPr>
                <w:rFonts w:cstheme="minorHAnsi"/>
                <w:i/>
                <w:color w:val="231F20"/>
                <w:sz w:val="20"/>
                <w:szCs w:val="20"/>
              </w:rPr>
              <w:t>esioni all'epicarpo; frutti con qualche o più lesioni minime</w:t>
            </w:r>
            <w:r w:rsidR="003664AC" w:rsidRPr="00CF1CAD">
              <w:rPr>
                <w:rFonts w:cstheme="minorHAnsi"/>
                <w:i/>
                <w:color w:val="231F20"/>
                <w:sz w:val="20"/>
                <w:szCs w:val="20"/>
              </w:rPr>
              <w:t>; necrosi interessanti l’epicarpo</w:t>
            </w:r>
            <w:r w:rsidR="00A44D58" w:rsidRPr="00CF1CAD">
              <w:rPr>
                <w:rFonts w:cstheme="minorHAnsi"/>
                <w:i/>
                <w:color w:val="231F20"/>
                <w:sz w:val="20"/>
                <w:szCs w:val="20"/>
              </w:rPr>
              <w:t xml:space="preserve"> &lt; a 1 </w:t>
            </w:r>
            <w:r w:rsidR="000504E0" w:rsidRPr="00CF1CAD">
              <w:rPr>
                <w:rFonts w:cstheme="minorHAnsi"/>
                <w:color w:val="231F20"/>
                <w:sz w:val="20"/>
                <w:szCs w:val="20"/>
              </w:rPr>
              <w:t>cm²</w:t>
            </w:r>
            <w:r w:rsidR="00A44D58" w:rsidRPr="00CF1CAD">
              <w:rPr>
                <w:rFonts w:cstheme="minorHAnsi"/>
                <w:i/>
                <w:color w:val="231F20"/>
                <w:sz w:val="20"/>
                <w:szCs w:val="20"/>
              </w:rPr>
              <w:t>, leggera decolorazione epicarpo;</w:t>
            </w:r>
            <w:r w:rsidR="00A4331B" w:rsidRPr="00CF1CAD">
              <w:rPr>
                <w:rFonts w:cstheme="minorHAnsi"/>
                <w:i/>
                <w:color w:val="231F20"/>
                <w:sz w:val="20"/>
                <w:szCs w:val="20"/>
              </w:rPr>
              <w:t xml:space="preserve"> placche di rugginosità di lieve entità e/o imbrunimento lieve;</w:t>
            </w:r>
          </w:p>
        </w:tc>
        <w:tc>
          <w:tcPr>
            <w:tcW w:w="993" w:type="dxa"/>
            <w:vAlign w:val="center"/>
          </w:tcPr>
          <w:p w14:paraId="46A2B70B"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0</w:t>
            </w:r>
          </w:p>
        </w:tc>
        <w:tc>
          <w:tcPr>
            <w:tcW w:w="992" w:type="dxa"/>
            <w:vAlign w:val="center"/>
          </w:tcPr>
          <w:p w14:paraId="6B55004D"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0</w:t>
            </w:r>
          </w:p>
        </w:tc>
      </w:tr>
      <w:tr w:rsidR="0027321F" w:rsidRPr="00082C88" w14:paraId="1DFADACC" w14:textId="77777777" w:rsidTr="006221B0">
        <w:trPr>
          <w:trHeight w:val="257"/>
        </w:trPr>
        <w:tc>
          <w:tcPr>
            <w:tcW w:w="988" w:type="dxa"/>
            <w:vAlign w:val="center"/>
          </w:tcPr>
          <w:p w14:paraId="1E7BAEFE" w14:textId="5F8D44EA" w:rsidR="00BA4679" w:rsidRPr="00CF1CAD" w:rsidRDefault="00BA4679" w:rsidP="001C33CE">
            <w:pPr>
              <w:jc w:val="center"/>
              <w:rPr>
                <w:rFonts w:cstheme="minorHAnsi"/>
                <w:color w:val="231F20"/>
                <w:sz w:val="20"/>
                <w:szCs w:val="20"/>
              </w:rPr>
            </w:pPr>
            <w:r w:rsidRPr="00CF1CAD">
              <w:rPr>
                <w:rFonts w:cstheme="minorHAnsi"/>
                <w:color w:val="231F20"/>
                <w:sz w:val="20"/>
                <w:szCs w:val="20"/>
              </w:rPr>
              <w:t>B)</w:t>
            </w:r>
          </w:p>
        </w:tc>
        <w:tc>
          <w:tcPr>
            <w:tcW w:w="7502" w:type="dxa"/>
            <w:vAlign w:val="center"/>
          </w:tcPr>
          <w:p w14:paraId="2BA709CA" w14:textId="174B4F4E" w:rsidR="00BA4679" w:rsidRPr="00CF1CAD" w:rsidRDefault="00A44D58" w:rsidP="00880FFC">
            <w:pPr>
              <w:jc w:val="both"/>
              <w:rPr>
                <w:rFonts w:cstheme="minorHAnsi"/>
                <w:i/>
                <w:color w:val="231F20"/>
                <w:sz w:val="20"/>
                <w:szCs w:val="20"/>
              </w:rPr>
            </w:pPr>
            <w:r w:rsidRPr="00CF1CAD">
              <w:rPr>
                <w:rFonts w:cstheme="minorHAnsi"/>
                <w:i/>
                <w:color w:val="231F20"/>
                <w:sz w:val="20"/>
                <w:szCs w:val="20"/>
              </w:rPr>
              <w:t>Numerose lesioni minime; q</w:t>
            </w:r>
            <w:r w:rsidR="00BA4679" w:rsidRPr="00CF1CAD">
              <w:rPr>
                <w:rFonts w:cstheme="minorHAnsi"/>
                <w:i/>
                <w:color w:val="231F20"/>
                <w:sz w:val="20"/>
                <w:szCs w:val="20"/>
              </w:rPr>
              <w:t>ualche lesione lieve</w:t>
            </w:r>
            <w:r w:rsidR="006C2D55" w:rsidRPr="00CF1CAD">
              <w:rPr>
                <w:rFonts w:cstheme="minorHAnsi"/>
                <w:i/>
                <w:color w:val="231F20"/>
                <w:sz w:val="20"/>
                <w:szCs w:val="20"/>
              </w:rPr>
              <w:t>; lieve alterazione dell’epicarpo;</w:t>
            </w:r>
            <w:r w:rsidR="00A4331B" w:rsidRPr="00CF1CAD">
              <w:rPr>
                <w:rFonts w:cstheme="minorHAnsi"/>
                <w:i/>
                <w:color w:val="231F20"/>
                <w:sz w:val="20"/>
                <w:szCs w:val="20"/>
              </w:rPr>
              <w:t xml:space="preserve"> placche di rugginosità di </w:t>
            </w:r>
            <w:r w:rsidR="008E0412" w:rsidRPr="00CF1CAD">
              <w:rPr>
                <w:rFonts w:cstheme="minorHAnsi"/>
                <w:i/>
                <w:color w:val="231F20"/>
                <w:sz w:val="20"/>
                <w:szCs w:val="20"/>
              </w:rPr>
              <w:t>media estensione</w:t>
            </w:r>
            <w:r w:rsidR="00A4331B" w:rsidRPr="00CF1CAD">
              <w:rPr>
                <w:rFonts w:cstheme="minorHAnsi"/>
                <w:i/>
                <w:color w:val="231F20"/>
                <w:sz w:val="20"/>
                <w:szCs w:val="20"/>
              </w:rPr>
              <w:t xml:space="preserve"> e/o imbrunimento </w:t>
            </w:r>
            <w:r w:rsidR="008E0412" w:rsidRPr="00CF1CAD">
              <w:rPr>
                <w:rFonts w:cstheme="minorHAnsi"/>
                <w:i/>
                <w:color w:val="231F20"/>
                <w:sz w:val="20"/>
                <w:szCs w:val="20"/>
              </w:rPr>
              <w:t>medio</w:t>
            </w:r>
            <w:r w:rsidR="00A4331B" w:rsidRPr="00CF1CAD">
              <w:rPr>
                <w:rFonts w:cstheme="minorHAnsi"/>
                <w:i/>
                <w:color w:val="231F20"/>
                <w:sz w:val="20"/>
                <w:szCs w:val="20"/>
              </w:rPr>
              <w:t>;</w:t>
            </w:r>
          </w:p>
        </w:tc>
        <w:tc>
          <w:tcPr>
            <w:tcW w:w="993" w:type="dxa"/>
            <w:vAlign w:val="center"/>
          </w:tcPr>
          <w:p w14:paraId="422F5D41" w14:textId="3E9895C4" w:rsidR="00BA4679" w:rsidRPr="00CF1CAD" w:rsidRDefault="00BA4679" w:rsidP="001C33CE">
            <w:pPr>
              <w:jc w:val="center"/>
              <w:rPr>
                <w:rFonts w:cstheme="minorHAnsi"/>
                <w:color w:val="231F20"/>
                <w:sz w:val="20"/>
                <w:szCs w:val="20"/>
              </w:rPr>
            </w:pPr>
            <w:r w:rsidRPr="00CF1CAD">
              <w:rPr>
                <w:rFonts w:cstheme="minorHAnsi"/>
                <w:color w:val="231F20"/>
                <w:sz w:val="20"/>
                <w:szCs w:val="20"/>
              </w:rPr>
              <w:t>25</w:t>
            </w:r>
          </w:p>
        </w:tc>
        <w:tc>
          <w:tcPr>
            <w:tcW w:w="992" w:type="dxa"/>
            <w:vAlign w:val="center"/>
          </w:tcPr>
          <w:p w14:paraId="2E195C68"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35</w:t>
            </w:r>
          </w:p>
        </w:tc>
      </w:tr>
      <w:tr w:rsidR="0027321F" w:rsidRPr="00082C88" w14:paraId="6FAC95AF" w14:textId="77777777" w:rsidTr="006221B0">
        <w:trPr>
          <w:trHeight w:val="388"/>
        </w:trPr>
        <w:tc>
          <w:tcPr>
            <w:tcW w:w="988" w:type="dxa"/>
            <w:vAlign w:val="center"/>
          </w:tcPr>
          <w:p w14:paraId="3BA895DB" w14:textId="5073438D" w:rsidR="00BA4679" w:rsidRPr="00CF1CAD" w:rsidRDefault="00BA4679" w:rsidP="001C33CE">
            <w:pPr>
              <w:jc w:val="center"/>
              <w:rPr>
                <w:rFonts w:cstheme="minorHAnsi"/>
                <w:color w:val="231F20"/>
                <w:sz w:val="20"/>
                <w:szCs w:val="20"/>
              </w:rPr>
            </w:pPr>
            <w:r w:rsidRPr="00CF1CAD">
              <w:rPr>
                <w:rFonts w:cstheme="minorHAnsi"/>
                <w:color w:val="231F20"/>
                <w:sz w:val="20"/>
                <w:szCs w:val="20"/>
              </w:rPr>
              <w:t>C)</w:t>
            </w:r>
          </w:p>
        </w:tc>
        <w:tc>
          <w:tcPr>
            <w:tcW w:w="7502" w:type="dxa"/>
            <w:vAlign w:val="center"/>
          </w:tcPr>
          <w:p w14:paraId="608F2B3B" w14:textId="04357E73" w:rsidR="00BA4679" w:rsidRPr="00CF1CAD" w:rsidRDefault="006C2D55" w:rsidP="00880FFC">
            <w:pPr>
              <w:jc w:val="both"/>
              <w:rPr>
                <w:rFonts w:cstheme="minorHAnsi"/>
                <w:i/>
                <w:color w:val="231F20"/>
                <w:sz w:val="20"/>
                <w:szCs w:val="20"/>
              </w:rPr>
            </w:pPr>
            <w:r w:rsidRPr="00CF1CAD">
              <w:rPr>
                <w:rFonts w:cstheme="minorHAnsi"/>
                <w:i/>
                <w:color w:val="231F20"/>
                <w:sz w:val="20"/>
                <w:szCs w:val="20"/>
              </w:rPr>
              <w:t>Deformazione lieve; p</w:t>
            </w:r>
            <w:r w:rsidR="00BA4679" w:rsidRPr="00CF1CAD">
              <w:rPr>
                <w:rFonts w:cstheme="minorHAnsi"/>
                <w:i/>
                <w:color w:val="231F20"/>
                <w:sz w:val="20"/>
                <w:szCs w:val="20"/>
              </w:rPr>
              <w:t>iù o numerose lesioni lievi; qualche lesione media; qualche lesione lieve non riparata</w:t>
            </w:r>
            <w:r w:rsidR="00FD156D" w:rsidRPr="00CF1CAD">
              <w:rPr>
                <w:rFonts w:cstheme="minorHAnsi"/>
                <w:i/>
                <w:color w:val="231F20"/>
                <w:sz w:val="20"/>
                <w:szCs w:val="20"/>
              </w:rPr>
              <w:t>, media alterazione dell’epicarpo</w:t>
            </w:r>
            <w:r w:rsidR="003A24B4" w:rsidRPr="00CF1CAD">
              <w:rPr>
                <w:rFonts w:cstheme="minorHAnsi"/>
                <w:i/>
                <w:color w:val="231F20"/>
                <w:sz w:val="20"/>
                <w:szCs w:val="20"/>
              </w:rPr>
              <w:t>;</w:t>
            </w:r>
            <w:r w:rsidR="00BA4679" w:rsidRPr="00CF1CAD">
              <w:rPr>
                <w:rFonts w:cstheme="minorHAnsi"/>
                <w:i/>
                <w:color w:val="231F20"/>
                <w:sz w:val="20"/>
                <w:szCs w:val="20"/>
              </w:rPr>
              <w:t xml:space="preserve"> </w:t>
            </w:r>
            <w:r w:rsidR="008E0412" w:rsidRPr="00CF1CAD">
              <w:rPr>
                <w:rFonts w:cstheme="minorHAnsi"/>
                <w:i/>
                <w:color w:val="231F20"/>
                <w:sz w:val="20"/>
                <w:szCs w:val="20"/>
              </w:rPr>
              <w:t>placche di rugginosità di notevole entità e/o imbrunimento grave;</w:t>
            </w:r>
            <w:r w:rsidR="000504E0" w:rsidRPr="00CF1CAD">
              <w:rPr>
                <w:rFonts w:cstheme="minorHAnsi"/>
                <w:i/>
                <w:color w:val="231F20"/>
                <w:sz w:val="20"/>
                <w:szCs w:val="20"/>
              </w:rPr>
              <w:t xml:space="preserve"> appassimento lieve;</w:t>
            </w:r>
          </w:p>
        </w:tc>
        <w:tc>
          <w:tcPr>
            <w:tcW w:w="993" w:type="dxa"/>
            <w:vAlign w:val="center"/>
          </w:tcPr>
          <w:p w14:paraId="6F7A6925" w14:textId="5A10DE54" w:rsidR="00BA4679" w:rsidRPr="00CF1CAD" w:rsidRDefault="00BA4679" w:rsidP="001C33CE">
            <w:pPr>
              <w:jc w:val="center"/>
              <w:rPr>
                <w:rFonts w:cstheme="minorHAnsi"/>
                <w:color w:val="231F20"/>
                <w:sz w:val="20"/>
                <w:szCs w:val="20"/>
              </w:rPr>
            </w:pPr>
            <w:r w:rsidRPr="00CF1CAD">
              <w:rPr>
                <w:rFonts w:cstheme="minorHAnsi"/>
                <w:color w:val="231F20"/>
                <w:sz w:val="20"/>
                <w:szCs w:val="20"/>
              </w:rPr>
              <w:t>50</w:t>
            </w:r>
          </w:p>
        </w:tc>
        <w:tc>
          <w:tcPr>
            <w:tcW w:w="992" w:type="dxa"/>
            <w:vAlign w:val="center"/>
          </w:tcPr>
          <w:p w14:paraId="4620B42A"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65</w:t>
            </w:r>
          </w:p>
        </w:tc>
      </w:tr>
      <w:tr w:rsidR="0027321F" w:rsidRPr="00082C88" w14:paraId="610B637D" w14:textId="77777777" w:rsidTr="006221B0">
        <w:trPr>
          <w:trHeight w:val="325"/>
        </w:trPr>
        <w:tc>
          <w:tcPr>
            <w:tcW w:w="988" w:type="dxa"/>
            <w:vAlign w:val="center"/>
          </w:tcPr>
          <w:p w14:paraId="4AF74007" w14:textId="4C22E1D2" w:rsidR="00BA4679" w:rsidRPr="00CF1CAD" w:rsidRDefault="00BA4679" w:rsidP="001C33CE">
            <w:pPr>
              <w:jc w:val="center"/>
              <w:rPr>
                <w:rFonts w:cstheme="minorHAnsi"/>
                <w:color w:val="231F20"/>
                <w:sz w:val="20"/>
                <w:szCs w:val="20"/>
              </w:rPr>
            </w:pPr>
            <w:r w:rsidRPr="00CF1CAD">
              <w:rPr>
                <w:rFonts w:cstheme="minorHAnsi"/>
                <w:color w:val="231F20"/>
                <w:sz w:val="20"/>
                <w:szCs w:val="20"/>
              </w:rPr>
              <w:t>D)</w:t>
            </w:r>
          </w:p>
        </w:tc>
        <w:tc>
          <w:tcPr>
            <w:tcW w:w="7502" w:type="dxa"/>
            <w:vAlign w:val="center"/>
          </w:tcPr>
          <w:p w14:paraId="0677C5D7" w14:textId="740EA12F" w:rsidR="00BA4679" w:rsidRPr="00CF1CAD" w:rsidRDefault="003A24B4" w:rsidP="00880FFC">
            <w:pPr>
              <w:jc w:val="both"/>
              <w:rPr>
                <w:rFonts w:cstheme="minorHAnsi"/>
                <w:i/>
                <w:color w:val="231F20"/>
                <w:sz w:val="20"/>
                <w:szCs w:val="20"/>
              </w:rPr>
            </w:pPr>
            <w:r w:rsidRPr="00CF1CAD">
              <w:rPr>
                <w:rFonts w:cstheme="minorHAnsi"/>
                <w:i/>
                <w:color w:val="231F20"/>
                <w:sz w:val="20"/>
                <w:szCs w:val="20"/>
              </w:rPr>
              <w:t xml:space="preserve">Deformazione media; </w:t>
            </w:r>
            <w:r w:rsidR="008F4077" w:rsidRPr="00CF1CAD">
              <w:rPr>
                <w:rFonts w:cstheme="minorHAnsi"/>
                <w:i/>
                <w:color w:val="231F20"/>
                <w:sz w:val="20"/>
                <w:szCs w:val="20"/>
              </w:rPr>
              <w:t xml:space="preserve">più lesioni medie; qualche lesione notevole; </w:t>
            </w:r>
            <w:r w:rsidRPr="00CF1CAD">
              <w:rPr>
                <w:rFonts w:cstheme="minorHAnsi"/>
                <w:i/>
                <w:color w:val="231F20"/>
                <w:sz w:val="20"/>
                <w:szCs w:val="20"/>
              </w:rPr>
              <w:t>p</w:t>
            </w:r>
            <w:r w:rsidR="00BA4679" w:rsidRPr="00CF1CAD">
              <w:rPr>
                <w:rFonts w:cstheme="minorHAnsi"/>
                <w:i/>
                <w:color w:val="231F20"/>
                <w:sz w:val="20"/>
                <w:szCs w:val="20"/>
              </w:rPr>
              <w:t>iù o numerose lesioni lievi non riparate;</w:t>
            </w:r>
            <w:r w:rsidR="00B63FAA" w:rsidRPr="00CF1CAD">
              <w:rPr>
                <w:rFonts w:cstheme="minorHAnsi"/>
                <w:i/>
                <w:color w:val="231F20"/>
                <w:sz w:val="20"/>
                <w:szCs w:val="20"/>
              </w:rPr>
              <w:t xml:space="preserve"> </w:t>
            </w:r>
            <w:r w:rsidR="005B3B8A" w:rsidRPr="00CF1CAD">
              <w:rPr>
                <w:rFonts w:cstheme="minorHAnsi"/>
                <w:i/>
                <w:color w:val="231F20"/>
                <w:sz w:val="20"/>
                <w:szCs w:val="20"/>
              </w:rPr>
              <w:t xml:space="preserve">necrosi interessanti l’epicarpo &gt; a 8 </w:t>
            </w:r>
            <w:r w:rsidR="000504E0" w:rsidRPr="00CF1CAD">
              <w:rPr>
                <w:rFonts w:cstheme="minorHAnsi"/>
                <w:color w:val="231F20"/>
                <w:sz w:val="20"/>
                <w:szCs w:val="20"/>
              </w:rPr>
              <w:t>cm²</w:t>
            </w:r>
            <w:r w:rsidR="000964D5" w:rsidRPr="00CF1CAD">
              <w:rPr>
                <w:rFonts w:cstheme="minorHAnsi"/>
                <w:i/>
                <w:color w:val="231F20"/>
                <w:sz w:val="20"/>
                <w:szCs w:val="20"/>
              </w:rPr>
              <w:t xml:space="preserve"> interessanti il mesocarpo;</w:t>
            </w:r>
            <w:r w:rsidR="008E0412" w:rsidRPr="00CF1CAD">
              <w:rPr>
                <w:rFonts w:cstheme="minorHAnsi"/>
                <w:i/>
                <w:color w:val="231F20"/>
                <w:sz w:val="20"/>
                <w:szCs w:val="20"/>
              </w:rPr>
              <w:t xml:space="preserve"> appass</w:t>
            </w:r>
            <w:r w:rsidR="000504E0" w:rsidRPr="00CF1CAD">
              <w:rPr>
                <w:rFonts w:cstheme="minorHAnsi"/>
                <w:i/>
                <w:color w:val="231F20"/>
                <w:sz w:val="20"/>
                <w:szCs w:val="20"/>
              </w:rPr>
              <w:t>imento medio;</w:t>
            </w:r>
          </w:p>
        </w:tc>
        <w:tc>
          <w:tcPr>
            <w:tcW w:w="993" w:type="dxa"/>
            <w:vAlign w:val="center"/>
          </w:tcPr>
          <w:p w14:paraId="3BED8460"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80</w:t>
            </w:r>
          </w:p>
        </w:tc>
        <w:tc>
          <w:tcPr>
            <w:tcW w:w="992" w:type="dxa"/>
            <w:vAlign w:val="center"/>
          </w:tcPr>
          <w:p w14:paraId="21FC245A" w14:textId="77777777" w:rsidR="00BA4679" w:rsidRPr="00CF1CAD" w:rsidRDefault="00BA4679" w:rsidP="001C33CE">
            <w:pPr>
              <w:jc w:val="center"/>
              <w:rPr>
                <w:rFonts w:cstheme="minorHAnsi"/>
                <w:color w:val="231F20"/>
                <w:sz w:val="20"/>
                <w:szCs w:val="20"/>
              </w:rPr>
            </w:pPr>
            <w:r w:rsidRPr="00CF1CAD">
              <w:rPr>
                <w:rFonts w:cstheme="minorHAnsi"/>
                <w:color w:val="231F20"/>
                <w:sz w:val="20"/>
                <w:szCs w:val="20"/>
              </w:rPr>
              <w:t>85</w:t>
            </w:r>
          </w:p>
        </w:tc>
      </w:tr>
      <w:tr w:rsidR="0027321F" w:rsidRPr="00082C88" w14:paraId="46A0FB97" w14:textId="77777777" w:rsidTr="006221B0">
        <w:trPr>
          <w:trHeight w:val="260"/>
        </w:trPr>
        <w:tc>
          <w:tcPr>
            <w:tcW w:w="988" w:type="dxa"/>
            <w:vAlign w:val="center"/>
          </w:tcPr>
          <w:p w14:paraId="0CF4A79A" w14:textId="2148AFA3" w:rsidR="00BA4679" w:rsidRPr="00CF1CAD" w:rsidRDefault="00BA4679" w:rsidP="001C33CE">
            <w:pPr>
              <w:jc w:val="center"/>
              <w:rPr>
                <w:rFonts w:cstheme="minorHAnsi"/>
                <w:color w:val="231F20"/>
                <w:sz w:val="20"/>
                <w:szCs w:val="20"/>
              </w:rPr>
            </w:pPr>
            <w:r w:rsidRPr="00CF1CAD">
              <w:rPr>
                <w:rFonts w:cstheme="minorHAnsi"/>
                <w:color w:val="231F20"/>
                <w:sz w:val="20"/>
                <w:szCs w:val="20"/>
              </w:rPr>
              <w:t>E)</w:t>
            </w:r>
          </w:p>
        </w:tc>
        <w:tc>
          <w:tcPr>
            <w:tcW w:w="7502" w:type="dxa"/>
            <w:vAlign w:val="center"/>
          </w:tcPr>
          <w:p w14:paraId="33BBA0A2" w14:textId="3A615C94" w:rsidR="00BA4679" w:rsidRPr="00CF1CAD" w:rsidRDefault="000964D5" w:rsidP="00880FFC">
            <w:pPr>
              <w:jc w:val="both"/>
              <w:rPr>
                <w:rFonts w:cstheme="minorHAnsi"/>
                <w:i/>
                <w:color w:val="231F20"/>
                <w:sz w:val="20"/>
                <w:szCs w:val="20"/>
              </w:rPr>
            </w:pPr>
            <w:r w:rsidRPr="00CF1CAD">
              <w:rPr>
                <w:rFonts w:cstheme="minorHAnsi"/>
                <w:i/>
                <w:color w:val="231F20"/>
                <w:sz w:val="20"/>
                <w:szCs w:val="20"/>
              </w:rPr>
              <w:t xml:space="preserve">Deformazione grave; </w:t>
            </w:r>
            <w:r w:rsidR="00BA4679" w:rsidRPr="00CF1CAD">
              <w:rPr>
                <w:rFonts w:cstheme="minorHAnsi"/>
                <w:i/>
                <w:color w:val="231F20"/>
                <w:sz w:val="20"/>
                <w:szCs w:val="20"/>
              </w:rPr>
              <w:t>numerose lesioni medie</w:t>
            </w:r>
            <w:r w:rsidR="00FE4588" w:rsidRPr="00CF1CAD">
              <w:rPr>
                <w:rFonts w:cstheme="minorHAnsi"/>
                <w:i/>
                <w:color w:val="231F20"/>
                <w:sz w:val="20"/>
                <w:szCs w:val="20"/>
              </w:rPr>
              <w:t>;</w:t>
            </w:r>
            <w:r w:rsidR="00BA4679" w:rsidRPr="00CF1CAD">
              <w:rPr>
                <w:rFonts w:cstheme="minorHAnsi"/>
                <w:i/>
                <w:color w:val="231F20"/>
                <w:sz w:val="20"/>
                <w:szCs w:val="20"/>
              </w:rPr>
              <w:t xml:space="preserve"> </w:t>
            </w:r>
            <w:r w:rsidR="00FE4588" w:rsidRPr="00CF1CAD">
              <w:rPr>
                <w:rFonts w:cstheme="minorHAnsi"/>
                <w:i/>
                <w:color w:val="231F20"/>
                <w:sz w:val="20"/>
                <w:szCs w:val="20"/>
              </w:rPr>
              <w:t xml:space="preserve">qualche lesione notevole; </w:t>
            </w:r>
            <w:r w:rsidR="00D72CC5" w:rsidRPr="00CF1CAD">
              <w:rPr>
                <w:rFonts w:cstheme="minorHAnsi"/>
                <w:i/>
                <w:color w:val="231F20"/>
                <w:sz w:val="20"/>
                <w:szCs w:val="20"/>
              </w:rPr>
              <w:t xml:space="preserve">lesioni medie </w:t>
            </w:r>
            <w:r w:rsidR="00BA4679" w:rsidRPr="00CF1CAD">
              <w:rPr>
                <w:rFonts w:cstheme="minorHAnsi"/>
                <w:i/>
                <w:color w:val="231F20"/>
                <w:sz w:val="20"/>
                <w:szCs w:val="20"/>
              </w:rPr>
              <w:t>o notevoli non riparate;</w:t>
            </w:r>
            <w:r w:rsidR="000504E0" w:rsidRPr="00CF1CAD">
              <w:rPr>
                <w:rFonts w:cstheme="minorHAnsi"/>
                <w:i/>
                <w:color w:val="231F20"/>
                <w:sz w:val="20"/>
                <w:szCs w:val="20"/>
              </w:rPr>
              <w:t xml:space="preserve"> avvizzimento;</w:t>
            </w:r>
          </w:p>
        </w:tc>
        <w:tc>
          <w:tcPr>
            <w:tcW w:w="993" w:type="dxa"/>
            <w:vAlign w:val="center"/>
          </w:tcPr>
          <w:p w14:paraId="400E311B" w14:textId="62E4EEA7" w:rsidR="00BA4679" w:rsidRPr="00CF1CAD" w:rsidRDefault="00F20E9F" w:rsidP="001C33CE">
            <w:pPr>
              <w:jc w:val="center"/>
              <w:rPr>
                <w:rFonts w:cstheme="minorHAnsi"/>
                <w:color w:val="231F20"/>
                <w:sz w:val="20"/>
                <w:szCs w:val="20"/>
              </w:rPr>
            </w:pPr>
            <w:r w:rsidRPr="00CF1CAD">
              <w:rPr>
                <w:rFonts w:cstheme="minorHAnsi"/>
                <w:color w:val="231F20"/>
                <w:sz w:val="20"/>
                <w:szCs w:val="20"/>
              </w:rPr>
              <w:t>90</w:t>
            </w:r>
          </w:p>
        </w:tc>
        <w:tc>
          <w:tcPr>
            <w:tcW w:w="992" w:type="dxa"/>
            <w:vAlign w:val="center"/>
          </w:tcPr>
          <w:p w14:paraId="7B7EB2DE" w14:textId="2C371D6A" w:rsidR="00BA4679" w:rsidRPr="00CF1CAD" w:rsidRDefault="00F20E9F" w:rsidP="001C33CE">
            <w:pPr>
              <w:jc w:val="center"/>
              <w:rPr>
                <w:rFonts w:cstheme="minorHAnsi"/>
                <w:color w:val="231F20"/>
                <w:sz w:val="20"/>
                <w:szCs w:val="20"/>
              </w:rPr>
            </w:pPr>
            <w:r w:rsidRPr="00CF1CAD">
              <w:rPr>
                <w:rFonts w:cstheme="minorHAnsi"/>
                <w:color w:val="231F20"/>
                <w:sz w:val="20"/>
                <w:szCs w:val="20"/>
              </w:rPr>
              <w:t>90</w:t>
            </w:r>
          </w:p>
        </w:tc>
      </w:tr>
      <w:tr w:rsidR="00356891" w:rsidRPr="00082C88" w14:paraId="28D0CBF7" w14:textId="77777777" w:rsidTr="00FF3936">
        <w:trPr>
          <w:trHeight w:val="669"/>
        </w:trPr>
        <w:tc>
          <w:tcPr>
            <w:tcW w:w="10475" w:type="dxa"/>
            <w:gridSpan w:val="4"/>
            <w:vAlign w:val="center"/>
          </w:tcPr>
          <w:p w14:paraId="54930FC5" w14:textId="374CB237" w:rsidR="00356891" w:rsidRPr="00CF1CAD" w:rsidRDefault="00356891" w:rsidP="00356891">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vengono valutati solo agli effetti del danno di quantità. Le lesioni - ove non diversamente specificato - si riferiscono al mesocarpo.</w:t>
            </w:r>
          </w:p>
        </w:tc>
      </w:tr>
    </w:tbl>
    <w:p w14:paraId="2A553A94" w14:textId="77777777" w:rsidR="00150484" w:rsidRPr="00CF1CAD" w:rsidRDefault="00150484" w:rsidP="00845BF4">
      <w:pPr>
        <w:spacing w:after="0" w:line="240" w:lineRule="auto"/>
        <w:jc w:val="both"/>
        <w:rPr>
          <w:rFonts w:cstheme="minorHAnsi"/>
          <w:b/>
          <w:bCs/>
          <w:color w:val="231F20"/>
          <w:sz w:val="20"/>
          <w:szCs w:val="20"/>
        </w:rPr>
      </w:pPr>
    </w:p>
    <w:p w14:paraId="7EBC9DFC" w14:textId="293803EC" w:rsidR="008A022A" w:rsidRPr="00CF1CAD" w:rsidRDefault="00133412" w:rsidP="002A5B19">
      <w:pPr>
        <w:pStyle w:val="Titolo3"/>
      </w:pPr>
      <w:bookmarkStart w:id="149" w:name="_Toc169248203"/>
      <w:bookmarkStart w:id="150" w:name="_Toc218786565"/>
      <w:bookmarkStart w:id="151" w:name="_Hlk124496592"/>
      <w:r w:rsidRPr="002763FF">
        <w:t>Art. 37</w:t>
      </w:r>
      <w:r w:rsidR="008A022A" w:rsidRPr="002763FF">
        <w:t>.</w:t>
      </w:r>
      <w:r w:rsidR="00B211F5" w:rsidRPr="002763FF">
        <w:t>6</w:t>
      </w:r>
      <w:r w:rsidR="008A022A" w:rsidRPr="002763FF">
        <w:t xml:space="preserve"> – FRU – Danno qualità</w:t>
      </w:r>
      <w:r w:rsidR="002E4B21" w:rsidRPr="002763FF">
        <w:t xml:space="preserve"> </w:t>
      </w:r>
      <w:r w:rsidR="00273B5E" w:rsidRPr="002763FF">
        <w:t>(Fichi d’india)</w:t>
      </w:r>
      <w:bookmarkEnd w:id="149"/>
      <w:bookmarkEnd w:id="150"/>
    </w:p>
    <w:p w14:paraId="676D18AB" w14:textId="266DD859" w:rsidR="00176A99" w:rsidRPr="00CF1CAD" w:rsidRDefault="00176A99" w:rsidP="00176A99">
      <w:pPr>
        <w:spacing w:after="0" w:line="240" w:lineRule="auto"/>
        <w:jc w:val="both"/>
        <w:rPr>
          <w:rFonts w:cstheme="minorHAnsi"/>
          <w:color w:val="231F20"/>
          <w:sz w:val="20"/>
          <w:szCs w:val="20"/>
        </w:rPr>
      </w:pPr>
      <w:bookmarkStart w:id="152" w:name="_Hlk148454547"/>
      <w:bookmarkEnd w:id="151"/>
      <w:r w:rsidRPr="00CF1CAD">
        <w:rPr>
          <w:rFonts w:cstheme="minorHAnsi"/>
          <w:color w:val="231F20"/>
          <w:sz w:val="20"/>
          <w:szCs w:val="20"/>
        </w:rPr>
        <w:t>Dopo aver accertato il danno di quantità, il danno di qualità verrà calcolato sul prodotto residuo, in base alle classificazioni e relativi coefficienti riportati nella seguente tabella:</w:t>
      </w:r>
    </w:p>
    <w:bookmarkEnd w:id="152"/>
    <w:p w14:paraId="50F523D9" w14:textId="77777777" w:rsidR="00176A99" w:rsidRPr="00CF1CAD" w:rsidRDefault="00176A99" w:rsidP="00295603">
      <w:pPr>
        <w:spacing w:after="0" w:line="240" w:lineRule="auto"/>
        <w:rPr>
          <w:rFonts w:cstheme="minorHAnsi"/>
          <w:i/>
          <w:iCs/>
          <w:color w:val="231F20"/>
          <w:sz w:val="20"/>
          <w:szCs w:val="20"/>
        </w:rPr>
      </w:pPr>
    </w:p>
    <w:tbl>
      <w:tblPr>
        <w:tblStyle w:val="Grigliatabella"/>
        <w:tblW w:w="10348"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78"/>
        <w:gridCol w:w="8363"/>
        <w:gridCol w:w="1007"/>
      </w:tblGrid>
      <w:tr w:rsidR="0027321F" w:rsidRPr="002763FF" w14:paraId="41B48563" w14:textId="77777777" w:rsidTr="00A860DD">
        <w:trPr>
          <w:jc w:val="center"/>
        </w:trPr>
        <w:tc>
          <w:tcPr>
            <w:tcW w:w="10348" w:type="dxa"/>
            <w:gridSpan w:val="3"/>
            <w:vAlign w:val="center"/>
          </w:tcPr>
          <w:p w14:paraId="32A84B41" w14:textId="7C194076" w:rsidR="00102714" w:rsidRPr="002763FF" w:rsidRDefault="008A022A" w:rsidP="00102714">
            <w:pPr>
              <w:jc w:val="center"/>
              <w:rPr>
                <w:rFonts w:cstheme="minorHAnsi"/>
                <w:b/>
                <w:color w:val="231F20"/>
                <w:sz w:val="20"/>
                <w:szCs w:val="20"/>
              </w:rPr>
            </w:pPr>
            <w:r w:rsidRPr="002763FF">
              <w:rPr>
                <w:rFonts w:cstheme="minorHAnsi"/>
                <w:b/>
                <w:color w:val="231F20"/>
                <w:sz w:val="20"/>
                <w:szCs w:val="20"/>
              </w:rPr>
              <w:t xml:space="preserve">TABELLA </w:t>
            </w:r>
            <w:r w:rsidR="00102714" w:rsidRPr="002763FF">
              <w:rPr>
                <w:rFonts w:cstheme="minorHAnsi"/>
                <w:b/>
                <w:color w:val="231F20"/>
                <w:sz w:val="20"/>
                <w:szCs w:val="20"/>
              </w:rPr>
              <w:t>DANNO DI QUALITA’</w:t>
            </w:r>
          </w:p>
          <w:p w14:paraId="0923E929" w14:textId="368CCBED" w:rsidR="00295603" w:rsidRPr="002763FF" w:rsidRDefault="00273B5E" w:rsidP="00102714">
            <w:pPr>
              <w:jc w:val="center"/>
              <w:rPr>
                <w:rFonts w:cstheme="minorHAnsi"/>
                <w:color w:val="231F20"/>
                <w:sz w:val="20"/>
                <w:szCs w:val="20"/>
              </w:rPr>
            </w:pPr>
            <w:r w:rsidRPr="002763FF">
              <w:rPr>
                <w:rFonts w:cstheme="minorHAnsi"/>
                <w:i/>
                <w:sz w:val="20"/>
                <w:szCs w:val="20"/>
              </w:rPr>
              <w:t>(Fichi d’india)</w:t>
            </w:r>
          </w:p>
        </w:tc>
      </w:tr>
      <w:tr w:rsidR="00295603" w:rsidRPr="002763FF" w14:paraId="6BB9E6BD" w14:textId="77777777" w:rsidTr="00A860DD">
        <w:trPr>
          <w:trHeight w:val="425"/>
          <w:jc w:val="center"/>
        </w:trPr>
        <w:tc>
          <w:tcPr>
            <w:tcW w:w="978" w:type="dxa"/>
          </w:tcPr>
          <w:p w14:paraId="456E0958" w14:textId="67BF5086" w:rsidR="00295603" w:rsidRPr="002763FF" w:rsidRDefault="00295603" w:rsidP="00295603">
            <w:pPr>
              <w:jc w:val="center"/>
              <w:rPr>
                <w:rFonts w:cstheme="minorHAnsi"/>
                <w:b/>
                <w:color w:val="231F20"/>
                <w:sz w:val="20"/>
                <w:szCs w:val="20"/>
              </w:rPr>
            </w:pPr>
            <w:r w:rsidRPr="002763FF">
              <w:rPr>
                <w:rFonts w:cstheme="minorHAnsi"/>
                <w:b/>
                <w:sz w:val="20"/>
                <w:szCs w:val="20"/>
              </w:rPr>
              <w:t>Classe Danno</w:t>
            </w:r>
          </w:p>
        </w:tc>
        <w:tc>
          <w:tcPr>
            <w:tcW w:w="8363" w:type="dxa"/>
          </w:tcPr>
          <w:p w14:paraId="296961C4" w14:textId="3FA503FA" w:rsidR="00295603" w:rsidRPr="002763FF" w:rsidRDefault="00295603" w:rsidP="00295603">
            <w:pPr>
              <w:jc w:val="center"/>
              <w:rPr>
                <w:rFonts w:cstheme="minorHAnsi"/>
                <w:b/>
                <w:color w:val="231F20"/>
                <w:sz w:val="20"/>
                <w:szCs w:val="20"/>
              </w:rPr>
            </w:pPr>
            <w:r w:rsidRPr="002763FF">
              <w:rPr>
                <w:rFonts w:cstheme="minorHAnsi"/>
                <w:b/>
                <w:sz w:val="20"/>
                <w:szCs w:val="20"/>
              </w:rPr>
              <w:t>Descrizione Danno</w:t>
            </w:r>
          </w:p>
        </w:tc>
        <w:tc>
          <w:tcPr>
            <w:tcW w:w="1007" w:type="dxa"/>
          </w:tcPr>
          <w:p w14:paraId="4AD86C27" w14:textId="7B8F8186" w:rsidR="00295603" w:rsidRPr="002763FF" w:rsidRDefault="00295603" w:rsidP="00295603">
            <w:pPr>
              <w:jc w:val="center"/>
              <w:rPr>
                <w:rFonts w:cstheme="minorHAnsi"/>
                <w:b/>
                <w:color w:val="231F20"/>
                <w:sz w:val="20"/>
                <w:szCs w:val="20"/>
              </w:rPr>
            </w:pPr>
            <w:r w:rsidRPr="002763FF">
              <w:rPr>
                <w:rFonts w:cstheme="minorHAnsi"/>
                <w:b/>
                <w:sz w:val="20"/>
                <w:szCs w:val="20"/>
              </w:rPr>
              <w:t>% Danno</w:t>
            </w:r>
          </w:p>
        </w:tc>
      </w:tr>
      <w:tr w:rsidR="0027321F" w:rsidRPr="002763FF" w14:paraId="3E773B6E" w14:textId="77777777" w:rsidTr="00D25AD9">
        <w:trPr>
          <w:trHeight w:val="240"/>
          <w:jc w:val="center"/>
        </w:trPr>
        <w:tc>
          <w:tcPr>
            <w:tcW w:w="978" w:type="dxa"/>
            <w:vAlign w:val="center"/>
          </w:tcPr>
          <w:p w14:paraId="55D5C0F1" w14:textId="77777777" w:rsidR="00102714" w:rsidRPr="002763FF" w:rsidRDefault="00102714" w:rsidP="001C33CE">
            <w:pPr>
              <w:jc w:val="center"/>
              <w:rPr>
                <w:rFonts w:cstheme="minorHAnsi"/>
                <w:color w:val="231F20"/>
                <w:sz w:val="20"/>
                <w:szCs w:val="20"/>
              </w:rPr>
            </w:pPr>
            <w:r w:rsidRPr="002763FF">
              <w:rPr>
                <w:rFonts w:cstheme="minorHAnsi"/>
                <w:color w:val="231F20"/>
                <w:sz w:val="20"/>
                <w:szCs w:val="20"/>
              </w:rPr>
              <w:t>A)</w:t>
            </w:r>
          </w:p>
        </w:tc>
        <w:tc>
          <w:tcPr>
            <w:tcW w:w="8363" w:type="dxa"/>
            <w:vAlign w:val="center"/>
          </w:tcPr>
          <w:p w14:paraId="0457C721" w14:textId="5F332127" w:rsidR="00102714" w:rsidRPr="002763FF" w:rsidRDefault="00102714" w:rsidP="003D5966">
            <w:pPr>
              <w:jc w:val="both"/>
              <w:rPr>
                <w:rFonts w:cstheme="minorHAnsi"/>
                <w:color w:val="231F20"/>
                <w:sz w:val="20"/>
                <w:szCs w:val="20"/>
              </w:rPr>
            </w:pPr>
            <w:r w:rsidRPr="002763FF">
              <w:rPr>
                <w:rFonts w:cstheme="minorHAnsi"/>
                <w:color w:val="231F20"/>
                <w:sz w:val="20"/>
                <w:szCs w:val="20"/>
              </w:rPr>
              <w:t xml:space="preserve">Illesi, </w:t>
            </w:r>
            <w:r w:rsidR="00EB1389" w:rsidRPr="002763FF">
              <w:rPr>
                <w:rFonts w:cstheme="minorHAnsi"/>
                <w:color w:val="231F20"/>
                <w:sz w:val="20"/>
                <w:szCs w:val="20"/>
              </w:rPr>
              <w:t>lesione minima; lesioni interessanti solo l’epicarpo fino a 0,5 cmq di superficie totale</w:t>
            </w:r>
          </w:p>
        </w:tc>
        <w:tc>
          <w:tcPr>
            <w:tcW w:w="1007" w:type="dxa"/>
            <w:vAlign w:val="center"/>
          </w:tcPr>
          <w:p w14:paraId="367EEDD8" w14:textId="77777777" w:rsidR="00102714" w:rsidRPr="002763FF" w:rsidRDefault="00102714" w:rsidP="001C33CE">
            <w:pPr>
              <w:jc w:val="center"/>
              <w:rPr>
                <w:rFonts w:cstheme="minorHAnsi"/>
                <w:color w:val="231F20"/>
                <w:sz w:val="20"/>
                <w:szCs w:val="20"/>
              </w:rPr>
            </w:pPr>
            <w:r w:rsidRPr="002763FF">
              <w:rPr>
                <w:rFonts w:cstheme="minorHAnsi"/>
                <w:color w:val="231F20"/>
                <w:sz w:val="20"/>
                <w:szCs w:val="20"/>
              </w:rPr>
              <w:t>0</w:t>
            </w:r>
          </w:p>
        </w:tc>
      </w:tr>
      <w:tr w:rsidR="0027321F" w:rsidRPr="002763FF" w14:paraId="7DDC5859" w14:textId="77777777" w:rsidTr="00D25AD9">
        <w:trPr>
          <w:trHeight w:val="258"/>
          <w:jc w:val="center"/>
        </w:trPr>
        <w:tc>
          <w:tcPr>
            <w:tcW w:w="978" w:type="dxa"/>
            <w:vAlign w:val="center"/>
          </w:tcPr>
          <w:p w14:paraId="7F2FBB21" w14:textId="77777777" w:rsidR="00102714" w:rsidRPr="002763FF" w:rsidRDefault="00102714" w:rsidP="001C33CE">
            <w:pPr>
              <w:jc w:val="center"/>
              <w:rPr>
                <w:rFonts w:cstheme="minorHAnsi"/>
                <w:color w:val="231F20"/>
                <w:sz w:val="20"/>
                <w:szCs w:val="20"/>
              </w:rPr>
            </w:pPr>
            <w:r w:rsidRPr="002763FF">
              <w:rPr>
                <w:rFonts w:cstheme="minorHAnsi"/>
                <w:color w:val="231F20"/>
                <w:sz w:val="20"/>
                <w:szCs w:val="20"/>
              </w:rPr>
              <w:t>B)</w:t>
            </w:r>
          </w:p>
        </w:tc>
        <w:tc>
          <w:tcPr>
            <w:tcW w:w="8363" w:type="dxa"/>
            <w:vAlign w:val="center"/>
          </w:tcPr>
          <w:p w14:paraId="3B190F03" w14:textId="6C7EAB27" w:rsidR="00102714" w:rsidRPr="002763FF" w:rsidRDefault="00EB1389" w:rsidP="003D5966">
            <w:pPr>
              <w:jc w:val="both"/>
              <w:rPr>
                <w:rFonts w:cstheme="minorHAnsi"/>
                <w:color w:val="231F20"/>
                <w:sz w:val="20"/>
                <w:szCs w:val="20"/>
              </w:rPr>
            </w:pPr>
            <w:r w:rsidRPr="002763FF">
              <w:rPr>
                <w:rFonts w:cstheme="minorHAnsi"/>
                <w:color w:val="231F20"/>
                <w:sz w:val="20"/>
                <w:szCs w:val="20"/>
              </w:rPr>
              <w:t>Qualche lesione lieve al mesocarpo; qualche ammaccatura lieve; lesioni interessanti solo l’epicarpo fino a 1,5 cmq di superficie totale</w:t>
            </w:r>
          </w:p>
        </w:tc>
        <w:tc>
          <w:tcPr>
            <w:tcW w:w="1007" w:type="dxa"/>
            <w:vAlign w:val="center"/>
          </w:tcPr>
          <w:p w14:paraId="4B61B151" w14:textId="0127BDC5" w:rsidR="00102714" w:rsidRPr="002763FF" w:rsidRDefault="00EB1389" w:rsidP="001C33CE">
            <w:pPr>
              <w:jc w:val="center"/>
              <w:rPr>
                <w:rFonts w:cstheme="minorHAnsi"/>
                <w:color w:val="231F20"/>
                <w:sz w:val="20"/>
                <w:szCs w:val="20"/>
              </w:rPr>
            </w:pPr>
            <w:r w:rsidRPr="002763FF">
              <w:rPr>
                <w:rFonts w:cstheme="minorHAnsi"/>
                <w:color w:val="231F20"/>
                <w:sz w:val="20"/>
                <w:szCs w:val="20"/>
              </w:rPr>
              <w:t>1</w:t>
            </w:r>
            <w:r w:rsidR="00102714" w:rsidRPr="002763FF">
              <w:rPr>
                <w:rFonts w:cstheme="minorHAnsi"/>
                <w:color w:val="231F20"/>
                <w:sz w:val="20"/>
                <w:szCs w:val="20"/>
              </w:rPr>
              <w:t>5</w:t>
            </w:r>
          </w:p>
        </w:tc>
      </w:tr>
      <w:tr w:rsidR="0027321F" w:rsidRPr="002763FF" w14:paraId="0839495F" w14:textId="77777777" w:rsidTr="00D25AD9">
        <w:trPr>
          <w:trHeight w:val="106"/>
          <w:jc w:val="center"/>
        </w:trPr>
        <w:tc>
          <w:tcPr>
            <w:tcW w:w="978" w:type="dxa"/>
            <w:vAlign w:val="center"/>
          </w:tcPr>
          <w:p w14:paraId="09364C11" w14:textId="35EC271E" w:rsidR="00102714" w:rsidRPr="002763FF" w:rsidRDefault="00102714" w:rsidP="001C33CE">
            <w:pPr>
              <w:jc w:val="center"/>
              <w:rPr>
                <w:rFonts w:cstheme="minorHAnsi"/>
                <w:color w:val="231F20"/>
                <w:sz w:val="20"/>
                <w:szCs w:val="20"/>
              </w:rPr>
            </w:pPr>
            <w:r w:rsidRPr="002763FF">
              <w:rPr>
                <w:rFonts w:cstheme="minorHAnsi"/>
                <w:color w:val="231F20"/>
                <w:sz w:val="20"/>
                <w:szCs w:val="20"/>
              </w:rPr>
              <w:t>C)</w:t>
            </w:r>
          </w:p>
        </w:tc>
        <w:tc>
          <w:tcPr>
            <w:tcW w:w="8363" w:type="dxa"/>
            <w:vAlign w:val="center"/>
          </w:tcPr>
          <w:p w14:paraId="0310D3DD" w14:textId="6483451C" w:rsidR="00102714" w:rsidRPr="002763FF" w:rsidRDefault="00EB1389" w:rsidP="003D5966">
            <w:pPr>
              <w:jc w:val="both"/>
              <w:rPr>
                <w:rFonts w:cstheme="minorHAnsi"/>
                <w:color w:val="231F20"/>
                <w:sz w:val="20"/>
                <w:szCs w:val="20"/>
              </w:rPr>
            </w:pPr>
            <w:r w:rsidRPr="002763FF">
              <w:rPr>
                <w:rFonts w:cstheme="minorHAnsi"/>
                <w:color w:val="231F20"/>
                <w:sz w:val="20"/>
                <w:szCs w:val="20"/>
              </w:rPr>
              <w:t>Più lesioni lievi al mesocarpo; qualche lesione media al mesocarpo; più ammaccature lievi; lesioni interessanti solo l’epicarpo fino a 2,5 cmq di superficie totale</w:t>
            </w:r>
          </w:p>
        </w:tc>
        <w:tc>
          <w:tcPr>
            <w:tcW w:w="1007" w:type="dxa"/>
            <w:vAlign w:val="center"/>
          </w:tcPr>
          <w:p w14:paraId="379C74CA" w14:textId="10BE88E4" w:rsidR="00102714" w:rsidRPr="002763FF" w:rsidRDefault="00EB1389" w:rsidP="001C33CE">
            <w:pPr>
              <w:jc w:val="center"/>
              <w:rPr>
                <w:rFonts w:cstheme="minorHAnsi"/>
                <w:color w:val="231F20"/>
                <w:sz w:val="20"/>
                <w:szCs w:val="20"/>
              </w:rPr>
            </w:pPr>
            <w:r w:rsidRPr="002763FF">
              <w:rPr>
                <w:rFonts w:cstheme="minorHAnsi"/>
                <w:color w:val="231F20"/>
                <w:sz w:val="20"/>
                <w:szCs w:val="20"/>
              </w:rPr>
              <w:t>30</w:t>
            </w:r>
          </w:p>
        </w:tc>
      </w:tr>
      <w:tr w:rsidR="0027321F" w:rsidRPr="002763FF" w14:paraId="50C949BD" w14:textId="77777777" w:rsidTr="00D25AD9">
        <w:trPr>
          <w:trHeight w:val="308"/>
          <w:jc w:val="center"/>
        </w:trPr>
        <w:tc>
          <w:tcPr>
            <w:tcW w:w="978" w:type="dxa"/>
            <w:vAlign w:val="center"/>
          </w:tcPr>
          <w:p w14:paraId="18C07FC8" w14:textId="58D99343" w:rsidR="00102714" w:rsidRPr="002763FF" w:rsidRDefault="00102714" w:rsidP="001C33CE">
            <w:pPr>
              <w:jc w:val="center"/>
              <w:rPr>
                <w:rFonts w:cstheme="minorHAnsi"/>
                <w:color w:val="231F20"/>
                <w:sz w:val="20"/>
                <w:szCs w:val="20"/>
              </w:rPr>
            </w:pPr>
            <w:r w:rsidRPr="002763FF">
              <w:rPr>
                <w:rFonts w:cstheme="minorHAnsi"/>
                <w:color w:val="231F20"/>
                <w:sz w:val="20"/>
                <w:szCs w:val="20"/>
              </w:rPr>
              <w:t>D)</w:t>
            </w:r>
          </w:p>
        </w:tc>
        <w:tc>
          <w:tcPr>
            <w:tcW w:w="8363" w:type="dxa"/>
            <w:vAlign w:val="center"/>
          </w:tcPr>
          <w:p w14:paraId="2BF2CCF6" w14:textId="3047719B" w:rsidR="00102714" w:rsidRPr="002763FF" w:rsidRDefault="00EB1389" w:rsidP="003D5966">
            <w:pPr>
              <w:jc w:val="both"/>
              <w:rPr>
                <w:rFonts w:cstheme="minorHAnsi"/>
                <w:color w:val="231F20"/>
                <w:sz w:val="20"/>
                <w:szCs w:val="20"/>
              </w:rPr>
            </w:pPr>
            <w:r w:rsidRPr="002763FF">
              <w:rPr>
                <w:rFonts w:cstheme="minorHAnsi"/>
                <w:color w:val="231F20"/>
                <w:sz w:val="20"/>
                <w:szCs w:val="20"/>
              </w:rPr>
              <w:t>Numerose lesioni medie; più lesioni medie; qualche lesione notevole, ammaccature medie con annerimento del mesocarpo sottostante; lesioni interessanti solo l’epicarpo oltre 2,5 cmq di superficie totale</w:t>
            </w:r>
          </w:p>
        </w:tc>
        <w:tc>
          <w:tcPr>
            <w:tcW w:w="1007" w:type="dxa"/>
            <w:vAlign w:val="center"/>
          </w:tcPr>
          <w:p w14:paraId="1CADC0C7" w14:textId="57B47A2C" w:rsidR="00102714" w:rsidRPr="002763FF" w:rsidRDefault="00EB1389" w:rsidP="001C33CE">
            <w:pPr>
              <w:jc w:val="center"/>
              <w:rPr>
                <w:rFonts w:cstheme="minorHAnsi"/>
                <w:color w:val="231F20"/>
                <w:sz w:val="20"/>
                <w:szCs w:val="20"/>
              </w:rPr>
            </w:pPr>
            <w:r w:rsidRPr="002763FF">
              <w:rPr>
                <w:rFonts w:cstheme="minorHAnsi"/>
                <w:color w:val="231F20"/>
                <w:sz w:val="20"/>
                <w:szCs w:val="20"/>
              </w:rPr>
              <w:t>65</w:t>
            </w:r>
          </w:p>
        </w:tc>
      </w:tr>
      <w:tr w:rsidR="00102714" w:rsidRPr="002763FF" w14:paraId="02251E17" w14:textId="77777777" w:rsidTr="00D25AD9">
        <w:trPr>
          <w:trHeight w:val="256"/>
          <w:jc w:val="center"/>
        </w:trPr>
        <w:tc>
          <w:tcPr>
            <w:tcW w:w="978" w:type="dxa"/>
            <w:vAlign w:val="center"/>
          </w:tcPr>
          <w:p w14:paraId="551EC162" w14:textId="2AAA42F4" w:rsidR="00102714" w:rsidRPr="002763FF" w:rsidRDefault="00102714" w:rsidP="001C33CE">
            <w:pPr>
              <w:jc w:val="center"/>
              <w:rPr>
                <w:rFonts w:cstheme="minorHAnsi"/>
                <w:color w:val="231F20"/>
                <w:sz w:val="20"/>
                <w:szCs w:val="20"/>
              </w:rPr>
            </w:pPr>
            <w:r w:rsidRPr="002763FF">
              <w:rPr>
                <w:rFonts w:cstheme="minorHAnsi"/>
                <w:color w:val="231F20"/>
                <w:sz w:val="20"/>
                <w:szCs w:val="20"/>
              </w:rPr>
              <w:t>E)</w:t>
            </w:r>
          </w:p>
        </w:tc>
        <w:tc>
          <w:tcPr>
            <w:tcW w:w="8363" w:type="dxa"/>
            <w:vAlign w:val="center"/>
          </w:tcPr>
          <w:p w14:paraId="17EDB1C2" w14:textId="1E3F753A" w:rsidR="00102714" w:rsidRPr="002763FF" w:rsidRDefault="00EB1389" w:rsidP="003D5966">
            <w:pPr>
              <w:jc w:val="both"/>
              <w:rPr>
                <w:rFonts w:cstheme="minorHAnsi"/>
                <w:color w:val="231F20"/>
                <w:sz w:val="20"/>
                <w:szCs w:val="20"/>
              </w:rPr>
            </w:pPr>
            <w:r w:rsidRPr="002763FF">
              <w:rPr>
                <w:rFonts w:cstheme="minorHAnsi"/>
                <w:color w:val="231F20"/>
                <w:sz w:val="20"/>
                <w:szCs w:val="20"/>
              </w:rPr>
              <w:t>Numerose lesioni medie; più e numerose lesioni notevoli; ammaccature gravi con diffuso annerimento sottostante; frutti distrutti</w:t>
            </w:r>
          </w:p>
        </w:tc>
        <w:tc>
          <w:tcPr>
            <w:tcW w:w="1007" w:type="dxa"/>
            <w:vAlign w:val="center"/>
          </w:tcPr>
          <w:p w14:paraId="14C91B33" w14:textId="09F744F1" w:rsidR="00102714" w:rsidRPr="002763FF" w:rsidRDefault="00F20E9F" w:rsidP="001C33CE">
            <w:pPr>
              <w:jc w:val="center"/>
              <w:rPr>
                <w:rFonts w:cstheme="minorHAnsi"/>
                <w:color w:val="231F20"/>
                <w:sz w:val="20"/>
                <w:szCs w:val="20"/>
              </w:rPr>
            </w:pPr>
            <w:r w:rsidRPr="002763FF">
              <w:rPr>
                <w:rFonts w:cstheme="minorHAnsi"/>
                <w:color w:val="231F20"/>
                <w:sz w:val="20"/>
                <w:szCs w:val="20"/>
              </w:rPr>
              <w:t>90</w:t>
            </w:r>
          </w:p>
        </w:tc>
      </w:tr>
      <w:tr w:rsidR="00A860DD" w:rsidRPr="002763FF" w14:paraId="25278053" w14:textId="77777777" w:rsidTr="00A860DD">
        <w:trPr>
          <w:trHeight w:val="641"/>
          <w:jc w:val="center"/>
        </w:trPr>
        <w:tc>
          <w:tcPr>
            <w:tcW w:w="10348" w:type="dxa"/>
            <w:gridSpan w:val="3"/>
            <w:vAlign w:val="center"/>
          </w:tcPr>
          <w:p w14:paraId="294708C0" w14:textId="70C097AD" w:rsidR="00A860DD" w:rsidRPr="002763FF" w:rsidRDefault="00A860DD" w:rsidP="00A860DD">
            <w:pPr>
              <w:jc w:val="both"/>
              <w:rPr>
                <w:rFonts w:cstheme="minorHAnsi"/>
                <w:i/>
                <w:color w:val="231F20"/>
                <w:sz w:val="20"/>
                <w:szCs w:val="20"/>
              </w:rPr>
            </w:pPr>
            <w:r w:rsidRPr="002763FF">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vengono valutati solo agli effetti del danno di quantità.</w:t>
            </w:r>
          </w:p>
        </w:tc>
      </w:tr>
      <w:tr w:rsidR="003B4C11" w:rsidRPr="002763FF" w14:paraId="71F93B56" w14:textId="77777777" w:rsidTr="00D25AD9">
        <w:trPr>
          <w:trHeight w:val="298"/>
          <w:jc w:val="center"/>
        </w:trPr>
        <w:tc>
          <w:tcPr>
            <w:tcW w:w="10348" w:type="dxa"/>
            <w:gridSpan w:val="3"/>
            <w:vAlign w:val="center"/>
          </w:tcPr>
          <w:p w14:paraId="49378514" w14:textId="3CAA8EB5" w:rsidR="003B4C11" w:rsidRPr="002763FF" w:rsidRDefault="003B4C11" w:rsidP="00A860DD">
            <w:pPr>
              <w:jc w:val="both"/>
              <w:rPr>
                <w:rFonts w:cstheme="minorHAnsi"/>
                <w:i/>
                <w:color w:val="231F20"/>
                <w:sz w:val="20"/>
                <w:szCs w:val="20"/>
              </w:rPr>
            </w:pPr>
            <w:r w:rsidRPr="002763FF">
              <w:rPr>
                <w:rFonts w:cstheme="minorHAnsi"/>
                <w:i/>
                <w:color w:val="231F20"/>
                <w:sz w:val="20"/>
                <w:szCs w:val="20"/>
              </w:rPr>
              <w:t>Per la garanzia vento forte verrà valutato il solo danno di quantità dovuto ai frutti caduti a terra.</w:t>
            </w:r>
          </w:p>
        </w:tc>
      </w:tr>
      <w:tr w:rsidR="003B4C11" w:rsidRPr="00082C88" w14:paraId="3B1878DD" w14:textId="77777777" w:rsidTr="00D25AD9">
        <w:trPr>
          <w:trHeight w:val="247"/>
          <w:jc w:val="center"/>
        </w:trPr>
        <w:tc>
          <w:tcPr>
            <w:tcW w:w="10348" w:type="dxa"/>
            <w:gridSpan w:val="3"/>
            <w:vAlign w:val="center"/>
          </w:tcPr>
          <w:p w14:paraId="6412AA34" w14:textId="3B5272AE" w:rsidR="003B4C11" w:rsidRPr="00465FCB" w:rsidRDefault="003B4C11" w:rsidP="003B4C11">
            <w:pPr>
              <w:jc w:val="both"/>
              <w:rPr>
                <w:rFonts w:cstheme="minorHAnsi"/>
                <w:i/>
                <w:color w:val="231F20"/>
                <w:sz w:val="20"/>
                <w:szCs w:val="20"/>
              </w:rPr>
            </w:pPr>
            <w:r w:rsidRPr="002763FF">
              <w:rPr>
                <w:rFonts w:cstheme="minorHAnsi"/>
                <w:i/>
                <w:color w:val="231F20"/>
                <w:sz w:val="20"/>
                <w:szCs w:val="20"/>
              </w:rPr>
              <w:t xml:space="preserve">Le garanzie per cui non è prevista tabella di qualità operano esclusivamente per la perdita di peso del </w:t>
            </w:r>
            <w:r w:rsidR="0048584A" w:rsidRPr="002763FF">
              <w:rPr>
                <w:rFonts w:cstheme="minorHAnsi"/>
                <w:i/>
                <w:color w:val="231F20"/>
                <w:sz w:val="20"/>
                <w:szCs w:val="20"/>
              </w:rPr>
              <w:t>prodotto assicurato</w:t>
            </w:r>
            <w:r w:rsidRPr="002763FF">
              <w:rPr>
                <w:rFonts w:cstheme="minorHAnsi"/>
                <w:i/>
                <w:color w:val="231F20"/>
                <w:sz w:val="20"/>
                <w:szCs w:val="20"/>
              </w:rPr>
              <w:t>.</w:t>
            </w:r>
            <w:r w:rsidRPr="00465FCB">
              <w:rPr>
                <w:rFonts w:cstheme="minorHAnsi"/>
                <w:i/>
                <w:color w:val="231F20"/>
                <w:sz w:val="20"/>
                <w:szCs w:val="20"/>
              </w:rPr>
              <w:t xml:space="preserve"> </w:t>
            </w:r>
          </w:p>
        </w:tc>
      </w:tr>
    </w:tbl>
    <w:p w14:paraId="4429590E" w14:textId="77777777" w:rsidR="007F783A" w:rsidRPr="00CF1CAD" w:rsidRDefault="007F783A" w:rsidP="007F783A">
      <w:pPr>
        <w:spacing w:after="0" w:line="240" w:lineRule="auto"/>
        <w:jc w:val="both"/>
        <w:rPr>
          <w:rFonts w:cstheme="minorHAnsi"/>
          <w:b/>
          <w:bCs/>
          <w:color w:val="231F20"/>
          <w:sz w:val="20"/>
          <w:szCs w:val="20"/>
        </w:rPr>
      </w:pPr>
    </w:p>
    <w:p w14:paraId="6D210E46" w14:textId="77777777" w:rsidR="00C22C99" w:rsidRDefault="00C22C99" w:rsidP="002A5B19">
      <w:pPr>
        <w:pStyle w:val="Titolo3"/>
        <w:rPr>
          <w:lang w:eastAsia="it-IT"/>
        </w:rPr>
      </w:pPr>
      <w:bookmarkStart w:id="153" w:name="_Toc169248204"/>
    </w:p>
    <w:p w14:paraId="50E034FC" w14:textId="77777777" w:rsidR="00843F7B" w:rsidRDefault="00843F7B" w:rsidP="002A5B19">
      <w:pPr>
        <w:pStyle w:val="Titolo3"/>
        <w:rPr>
          <w:lang w:eastAsia="it-IT"/>
        </w:rPr>
      </w:pPr>
    </w:p>
    <w:p w14:paraId="51FA477B" w14:textId="77777777" w:rsidR="00843F7B" w:rsidRDefault="00843F7B" w:rsidP="002A5B19">
      <w:pPr>
        <w:pStyle w:val="Titolo3"/>
        <w:rPr>
          <w:lang w:eastAsia="it-IT"/>
        </w:rPr>
      </w:pPr>
    </w:p>
    <w:p w14:paraId="39203613" w14:textId="77777777" w:rsidR="00843F7B" w:rsidRDefault="00843F7B" w:rsidP="002A5B19">
      <w:pPr>
        <w:pStyle w:val="Titolo3"/>
        <w:rPr>
          <w:lang w:eastAsia="it-IT"/>
        </w:rPr>
      </w:pPr>
    </w:p>
    <w:p w14:paraId="2E71B1B7" w14:textId="77777777" w:rsidR="00843F7B" w:rsidRDefault="00843F7B" w:rsidP="002A5B19">
      <w:pPr>
        <w:pStyle w:val="Titolo3"/>
        <w:rPr>
          <w:lang w:eastAsia="it-IT"/>
        </w:rPr>
      </w:pPr>
    </w:p>
    <w:p w14:paraId="69B07B37" w14:textId="77777777" w:rsidR="00843F7B" w:rsidRDefault="00843F7B" w:rsidP="002A5B19">
      <w:pPr>
        <w:pStyle w:val="Titolo3"/>
        <w:rPr>
          <w:lang w:eastAsia="it-IT"/>
        </w:rPr>
      </w:pPr>
    </w:p>
    <w:p w14:paraId="2436B78F" w14:textId="77777777" w:rsidR="00843F7B" w:rsidRDefault="00843F7B" w:rsidP="002A5B19">
      <w:pPr>
        <w:pStyle w:val="Titolo3"/>
        <w:rPr>
          <w:lang w:eastAsia="it-IT"/>
        </w:rPr>
      </w:pPr>
    </w:p>
    <w:p w14:paraId="11561D6A" w14:textId="3273EC23" w:rsidR="00A860DD" w:rsidRPr="00CF1CAD" w:rsidRDefault="00133412" w:rsidP="002A5B19">
      <w:pPr>
        <w:pStyle w:val="Titolo3"/>
        <w:rPr>
          <w:lang w:eastAsia="it-IT"/>
        </w:rPr>
      </w:pPr>
      <w:bookmarkStart w:id="154" w:name="_Toc218786566"/>
      <w:r w:rsidRPr="00CF1CAD">
        <w:rPr>
          <w:lang w:eastAsia="it-IT"/>
        </w:rPr>
        <w:lastRenderedPageBreak/>
        <w:t>Art. 37</w:t>
      </w:r>
      <w:r w:rsidR="00A860DD" w:rsidRPr="00CF1CAD">
        <w:rPr>
          <w:lang w:eastAsia="it-IT"/>
        </w:rPr>
        <w:t>.</w:t>
      </w:r>
      <w:r w:rsidR="00B211F5" w:rsidRPr="00CF1CAD">
        <w:rPr>
          <w:lang w:eastAsia="it-IT"/>
        </w:rPr>
        <w:t>7</w:t>
      </w:r>
      <w:r w:rsidR="00A860DD" w:rsidRPr="00CF1CAD">
        <w:rPr>
          <w:lang w:eastAsia="it-IT"/>
        </w:rPr>
        <w:t xml:space="preserve"> – FRU – Danno qualità</w:t>
      </w:r>
      <w:r w:rsidR="002E4B21" w:rsidRPr="00CF1CAD">
        <w:t xml:space="preserve"> </w:t>
      </w:r>
      <w:r w:rsidR="00273B5E" w:rsidRPr="00CF1CAD">
        <w:t>(Melograno)</w:t>
      </w:r>
      <w:bookmarkEnd w:id="153"/>
      <w:bookmarkEnd w:id="154"/>
    </w:p>
    <w:p w14:paraId="6C5AAD5E" w14:textId="70B0D908" w:rsidR="003F7C29" w:rsidRPr="00CF1CAD" w:rsidRDefault="003F7C29" w:rsidP="004610D7">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Dopo aver accertato il danno di quantità, il danno di qualità verrà calcolato sul prodotto residuo, in base alle classificazioni e relativi coefficienti riportati nella seguente tabella:</w:t>
      </w:r>
    </w:p>
    <w:p w14:paraId="7A263425" w14:textId="5DAEF06E" w:rsidR="00B211F5" w:rsidRPr="00CF1CAD" w:rsidRDefault="00B211F5" w:rsidP="00B211F5">
      <w:pPr>
        <w:spacing w:after="0" w:line="240" w:lineRule="auto"/>
        <w:jc w:val="both"/>
        <w:rPr>
          <w:rFonts w:cstheme="minorHAnsi"/>
          <w:bCs/>
          <w:color w:val="231F20"/>
          <w:sz w:val="20"/>
          <w:szCs w:val="20"/>
        </w:rPr>
      </w:pPr>
    </w:p>
    <w:tbl>
      <w:tblPr>
        <w:tblStyle w:val="Grigliatabella"/>
        <w:tblW w:w="10349" w:type="dxa"/>
        <w:jc w:val="right"/>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78"/>
        <w:gridCol w:w="8363"/>
        <w:gridCol w:w="1008"/>
      </w:tblGrid>
      <w:tr w:rsidR="0027321F" w:rsidRPr="00082C88" w14:paraId="49D4A7D7" w14:textId="77777777" w:rsidTr="005553B9">
        <w:trPr>
          <w:jc w:val="right"/>
        </w:trPr>
        <w:tc>
          <w:tcPr>
            <w:tcW w:w="10349" w:type="dxa"/>
            <w:gridSpan w:val="3"/>
            <w:vAlign w:val="center"/>
          </w:tcPr>
          <w:p w14:paraId="63972B0E" w14:textId="6B2A2D58" w:rsidR="00A11BF4" w:rsidRPr="00CF1CAD" w:rsidRDefault="00A860DD" w:rsidP="00A11BF4">
            <w:pPr>
              <w:jc w:val="center"/>
              <w:rPr>
                <w:rFonts w:cstheme="minorHAnsi"/>
                <w:b/>
                <w:color w:val="231F20"/>
                <w:sz w:val="20"/>
                <w:szCs w:val="20"/>
              </w:rPr>
            </w:pPr>
            <w:r w:rsidRPr="00CF1CAD">
              <w:rPr>
                <w:rFonts w:cstheme="minorHAnsi"/>
                <w:b/>
                <w:color w:val="231F20"/>
                <w:sz w:val="20"/>
                <w:szCs w:val="20"/>
              </w:rPr>
              <w:t xml:space="preserve">TABELLA </w:t>
            </w:r>
            <w:r w:rsidR="00A11BF4" w:rsidRPr="00CF1CAD">
              <w:rPr>
                <w:rFonts w:cstheme="minorHAnsi"/>
                <w:b/>
                <w:color w:val="231F20"/>
                <w:sz w:val="20"/>
                <w:szCs w:val="20"/>
              </w:rPr>
              <w:t>DANNO DI QUALITA’</w:t>
            </w:r>
          </w:p>
          <w:p w14:paraId="7F826E76" w14:textId="4EB7EAD3" w:rsidR="00181B73" w:rsidRPr="00CF1CAD" w:rsidRDefault="00273B5E" w:rsidP="00A11BF4">
            <w:pPr>
              <w:jc w:val="center"/>
              <w:rPr>
                <w:rFonts w:cstheme="minorHAnsi"/>
                <w:i/>
                <w:color w:val="231F20"/>
                <w:sz w:val="20"/>
                <w:szCs w:val="20"/>
              </w:rPr>
            </w:pPr>
            <w:r w:rsidRPr="00CF1CAD">
              <w:rPr>
                <w:rFonts w:cstheme="minorHAnsi"/>
                <w:i/>
                <w:sz w:val="20"/>
                <w:szCs w:val="20"/>
              </w:rPr>
              <w:t>(Melograno)</w:t>
            </w:r>
          </w:p>
        </w:tc>
      </w:tr>
      <w:tr w:rsidR="00435207" w:rsidRPr="00082C88" w14:paraId="45DE30CA" w14:textId="77777777" w:rsidTr="005553B9">
        <w:trPr>
          <w:trHeight w:val="425"/>
          <w:jc w:val="right"/>
        </w:trPr>
        <w:tc>
          <w:tcPr>
            <w:tcW w:w="978" w:type="dxa"/>
          </w:tcPr>
          <w:p w14:paraId="7E37D06C" w14:textId="4182CF70" w:rsidR="00435207" w:rsidRPr="00CF1CAD" w:rsidRDefault="00435207" w:rsidP="00435207">
            <w:pPr>
              <w:jc w:val="center"/>
              <w:rPr>
                <w:rFonts w:cstheme="minorHAnsi"/>
                <w:b/>
                <w:color w:val="231F20"/>
                <w:sz w:val="20"/>
                <w:szCs w:val="20"/>
              </w:rPr>
            </w:pPr>
            <w:r w:rsidRPr="00CF1CAD">
              <w:rPr>
                <w:rFonts w:cstheme="minorHAnsi"/>
                <w:b/>
                <w:sz w:val="20"/>
                <w:szCs w:val="20"/>
              </w:rPr>
              <w:t>Classe Danno</w:t>
            </w:r>
          </w:p>
        </w:tc>
        <w:tc>
          <w:tcPr>
            <w:tcW w:w="8363" w:type="dxa"/>
          </w:tcPr>
          <w:p w14:paraId="3E43BFF6" w14:textId="4C422731" w:rsidR="00435207" w:rsidRPr="00CF1CAD" w:rsidRDefault="00435207" w:rsidP="00435207">
            <w:pPr>
              <w:jc w:val="center"/>
              <w:rPr>
                <w:rFonts w:cstheme="minorHAnsi"/>
                <w:b/>
                <w:color w:val="231F20"/>
                <w:sz w:val="20"/>
                <w:szCs w:val="20"/>
              </w:rPr>
            </w:pPr>
            <w:r w:rsidRPr="00CF1CAD">
              <w:rPr>
                <w:rFonts w:cstheme="minorHAnsi"/>
                <w:b/>
                <w:sz w:val="20"/>
                <w:szCs w:val="20"/>
              </w:rPr>
              <w:t>Descrizione Danno</w:t>
            </w:r>
          </w:p>
        </w:tc>
        <w:tc>
          <w:tcPr>
            <w:tcW w:w="1008" w:type="dxa"/>
          </w:tcPr>
          <w:p w14:paraId="48281C9B" w14:textId="415A274B" w:rsidR="00435207" w:rsidRPr="00CF1CAD" w:rsidRDefault="00435207" w:rsidP="00435207">
            <w:pPr>
              <w:jc w:val="center"/>
              <w:rPr>
                <w:rFonts w:cstheme="minorHAnsi"/>
                <w:b/>
                <w:color w:val="231F20"/>
                <w:sz w:val="20"/>
                <w:szCs w:val="20"/>
              </w:rPr>
            </w:pPr>
            <w:r w:rsidRPr="00CF1CAD">
              <w:rPr>
                <w:rFonts w:cstheme="minorHAnsi"/>
                <w:b/>
                <w:sz w:val="20"/>
                <w:szCs w:val="20"/>
              </w:rPr>
              <w:t>% Danno</w:t>
            </w:r>
          </w:p>
        </w:tc>
      </w:tr>
      <w:tr w:rsidR="0027321F" w:rsidRPr="00082C88" w14:paraId="6F898113" w14:textId="77777777" w:rsidTr="005553B9">
        <w:trPr>
          <w:trHeight w:val="200"/>
          <w:jc w:val="right"/>
        </w:trPr>
        <w:tc>
          <w:tcPr>
            <w:tcW w:w="978" w:type="dxa"/>
            <w:vAlign w:val="center"/>
          </w:tcPr>
          <w:p w14:paraId="78027DFC"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12A82D20" w14:textId="4A1F7546" w:rsidR="00A11BF4" w:rsidRPr="00CF1CAD" w:rsidRDefault="003B4C11" w:rsidP="003D5966">
            <w:pPr>
              <w:jc w:val="both"/>
              <w:rPr>
                <w:rFonts w:cstheme="minorHAnsi"/>
                <w:color w:val="231F20"/>
                <w:sz w:val="20"/>
                <w:szCs w:val="20"/>
              </w:rPr>
            </w:pPr>
            <w:r w:rsidRPr="00CF1CAD">
              <w:rPr>
                <w:rFonts w:cstheme="minorHAnsi"/>
                <w:color w:val="231F20"/>
                <w:sz w:val="20"/>
                <w:szCs w:val="20"/>
              </w:rPr>
              <w:t>Illesi, qualche lesione minima e lieve.</w:t>
            </w:r>
          </w:p>
        </w:tc>
        <w:tc>
          <w:tcPr>
            <w:tcW w:w="1008" w:type="dxa"/>
            <w:vAlign w:val="center"/>
          </w:tcPr>
          <w:p w14:paraId="58D7F2C6"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0</w:t>
            </w:r>
          </w:p>
        </w:tc>
      </w:tr>
      <w:tr w:rsidR="0027321F" w:rsidRPr="00082C88" w14:paraId="6225C9F9" w14:textId="77777777" w:rsidTr="005553B9">
        <w:trPr>
          <w:trHeight w:val="260"/>
          <w:jc w:val="right"/>
        </w:trPr>
        <w:tc>
          <w:tcPr>
            <w:tcW w:w="978" w:type="dxa"/>
            <w:vAlign w:val="center"/>
          </w:tcPr>
          <w:p w14:paraId="0929AC5E"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386C9129" w14:textId="55F31B73" w:rsidR="00A11BF4" w:rsidRPr="00CF1CAD" w:rsidRDefault="003B4C11" w:rsidP="003D5966">
            <w:pPr>
              <w:jc w:val="both"/>
              <w:rPr>
                <w:rFonts w:cstheme="minorHAnsi"/>
                <w:color w:val="231F20"/>
                <w:sz w:val="20"/>
                <w:szCs w:val="20"/>
              </w:rPr>
            </w:pPr>
            <w:r w:rsidRPr="00CF1CAD">
              <w:rPr>
                <w:rFonts w:cstheme="minorHAnsi"/>
                <w:color w:val="231F20"/>
                <w:sz w:val="20"/>
                <w:szCs w:val="20"/>
              </w:rPr>
              <w:t>Qualche lesione e alterazione lievi all’epicarpo.</w:t>
            </w:r>
          </w:p>
        </w:tc>
        <w:tc>
          <w:tcPr>
            <w:tcW w:w="1008" w:type="dxa"/>
            <w:vAlign w:val="center"/>
          </w:tcPr>
          <w:p w14:paraId="380991A9" w14:textId="235FD566" w:rsidR="00A11BF4" w:rsidRPr="00CF1CAD" w:rsidRDefault="00A11BF4" w:rsidP="001C33CE">
            <w:pPr>
              <w:jc w:val="center"/>
              <w:rPr>
                <w:rFonts w:cstheme="minorHAnsi"/>
                <w:color w:val="231F20"/>
                <w:sz w:val="20"/>
                <w:szCs w:val="20"/>
              </w:rPr>
            </w:pPr>
            <w:r w:rsidRPr="00CF1CAD">
              <w:rPr>
                <w:rFonts w:cstheme="minorHAnsi"/>
                <w:color w:val="231F20"/>
                <w:sz w:val="20"/>
                <w:szCs w:val="20"/>
              </w:rPr>
              <w:t>15</w:t>
            </w:r>
          </w:p>
        </w:tc>
      </w:tr>
      <w:tr w:rsidR="0027321F" w:rsidRPr="00082C88" w14:paraId="63330E9C" w14:textId="77777777" w:rsidTr="005553B9">
        <w:trPr>
          <w:trHeight w:val="250"/>
          <w:jc w:val="right"/>
        </w:trPr>
        <w:tc>
          <w:tcPr>
            <w:tcW w:w="978" w:type="dxa"/>
            <w:vAlign w:val="center"/>
          </w:tcPr>
          <w:p w14:paraId="5EC23D88"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5CBF6FB5" w14:textId="646CC597" w:rsidR="00A11BF4" w:rsidRPr="00CF1CAD" w:rsidRDefault="003B4C11" w:rsidP="003D5966">
            <w:pPr>
              <w:jc w:val="both"/>
              <w:rPr>
                <w:rFonts w:cstheme="minorHAnsi"/>
                <w:color w:val="231F20"/>
                <w:sz w:val="20"/>
                <w:szCs w:val="20"/>
              </w:rPr>
            </w:pPr>
            <w:r w:rsidRPr="00CF1CAD">
              <w:rPr>
                <w:rFonts w:cstheme="minorHAnsi"/>
                <w:color w:val="231F20"/>
                <w:sz w:val="20"/>
                <w:szCs w:val="20"/>
              </w:rPr>
              <w:t>Più lesioni minime; qualche lesione lieve, alterazione media all’epicarpo.</w:t>
            </w:r>
          </w:p>
        </w:tc>
        <w:tc>
          <w:tcPr>
            <w:tcW w:w="1008" w:type="dxa"/>
            <w:vAlign w:val="center"/>
          </w:tcPr>
          <w:p w14:paraId="372D62C6" w14:textId="4C1FDD26" w:rsidR="00A11BF4" w:rsidRPr="00CF1CAD" w:rsidRDefault="00A11BF4" w:rsidP="001C33CE">
            <w:pPr>
              <w:jc w:val="center"/>
              <w:rPr>
                <w:rFonts w:cstheme="minorHAnsi"/>
                <w:color w:val="231F20"/>
                <w:sz w:val="20"/>
                <w:szCs w:val="20"/>
              </w:rPr>
            </w:pPr>
            <w:r w:rsidRPr="00CF1CAD">
              <w:rPr>
                <w:rFonts w:cstheme="minorHAnsi"/>
                <w:color w:val="231F20"/>
                <w:sz w:val="20"/>
                <w:szCs w:val="20"/>
              </w:rPr>
              <w:t>35</w:t>
            </w:r>
          </w:p>
        </w:tc>
      </w:tr>
      <w:tr w:rsidR="0027321F" w:rsidRPr="00082C88" w14:paraId="1418DA08" w14:textId="77777777" w:rsidTr="005553B9">
        <w:trPr>
          <w:trHeight w:val="396"/>
          <w:jc w:val="right"/>
        </w:trPr>
        <w:tc>
          <w:tcPr>
            <w:tcW w:w="978" w:type="dxa"/>
            <w:vAlign w:val="center"/>
          </w:tcPr>
          <w:p w14:paraId="38C457DB" w14:textId="35966367" w:rsidR="00A11BF4" w:rsidRPr="00CF1CAD" w:rsidRDefault="00A11BF4" w:rsidP="001C33CE">
            <w:pPr>
              <w:jc w:val="center"/>
              <w:rPr>
                <w:rFonts w:cstheme="minorHAnsi"/>
                <w:color w:val="231F20"/>
                <w:sz w:val="20"/>
                <w:szCs w:val="20"/>
              </w:rPr>
            </w:pPr>
            <w:r w:rsidRPr="00CF1CAD">
              <w:rPr>
                <w:rFonts w:cstheme="minorHAnsi"/>
                <w:color w:val="231F20"/>
                <w:sz w:val="20"/>
                <w:szCs w:val="20"/>
              </w:rPr>
              <w:t>D)</w:t>
            </w:r>
          </w:p>
        </w:tc>
        <w:tc>
          <w:tcPr>
            <w:tcW w:w="8363" w:type="dxa"/>
            <w:vAlign w:val="center"/>
          </w:tcPr>
          <w:p w14:paraId="5F6B3696" w14:textId="65E76CA8" w:rsidR="00A11BF4" w:rsidRPr="00CF1CAD" w:rsidRDefault="003B4C11" w:rsidP="003D5966">
            <w:pPr>
              <w:jc w:val="both"/>
              <w:rPr>
                <w:rFonts w:cstheme="minorHAnsi"/>
                <w:color w:val="231F20"/>
                <w:sz w:val="20"/>
                <w:szCs w:val="20"/>
              </w:rPr>
            </w:pPr>
            <w:r w:rsidRPr="00CF1CAD">
              <w:rPr>
                <w:rFonts w:cstheme="minorHAnsi"/>
                <w:color w:val="231F20"/>
                <w:sz w:val="20"/>
                <w:szCs w:val="20"/>
              </w:rPr>
              <w:t>Numerose lesioni minime; più lesioni lievi; qualche lesione media; alterazione notevole all’epicarpo, deformazione lieve.</w:t>
            </w:r>
          </w:p>
        </w:tc>
        <w:tc>
          <w:tcPr>
            <w:tcW w:w="1008" w:type="dxa"/>
            <w:vAlign w:val="center"/>
          </w:tcPr>
          <w:p w14:paraId="2F1A0404" w14:textId="4E258F6E" w:rsidR="00A11BF4" w:rsidRPr="00CF1CAD" w:rsidRDefault="00A11BF4" w:rsidP="001C33CE">
            <w:pPr>
              <w:jc w:val="center"/>
              <w:rPr>
                <w:rFonts w:cstheme="minorHAnsi"/>
                <w:color w:val="231F20"/>
                <w:sz w:val="20"/>
                <w:szCs w:val="20"/>
              </w:rPr>
            </w:pPr>
            <w:r w:rsidRPr="00CF1CAD">
              <w:rPr>
                <w:rFonts w:cstheme="minorHAnsi"/>
                <w:color w:val="231F20"/>
                <w:sz w:val="20"/>
                <w:szCs w:val="20"/>
              </w:rPr>
              <w:t>55</w:t>
            </w:r>
          </w:p>
        </w:tc>
      </w:tr>
      <w:tr w:rsidR="0027321F" w:rsidRPr="00082C88" w14:paraId="0F63679F" w14:textId="77777777" w:rsidTr="005553B9">
        <w:trPr>
          <w:trHeight w:val="401"/>
          <w:jc w:val="right"/>
        </w:trPr>
        <w:tc>
          <w:tcPr>
            <w:tcW w:w="978" w:type="dxa"/>
            <w:vAlign w:val="center"/>
          </w:tcPr>
          <w:p w14:paraId="187130D0"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E)</w:t>
            </w:r>
          </w:p>
        </w:tc>
        <w:tc>
          <w:tcPr>
            <w:tcW w:w="8363" w:type="dxa"/>
            <w:vAlign w:val="center"/>
          </w:tcPr>
          <w:p w14:paraId="496A4F1D" w14:textId="010C1819" w:rsidR="00A11BF4" w:rsidRPr="00CF1CAD" w:rsidRDefault="003B4C11" w:rsidP="003D5966">
            <w:pPr>
              <w:jc w:val="both"/>
              <w:rPr>
                <w:rFonts w:cstheme="minorHAnsi"/>
                <w:color w:val="231F20"/>
                <w:sz w:val="20"/>
                <w:szCs w:val="20"/>
              </w:rPr>
            </w:pPr>
            <w:r w:rsidRPr="00CF1CAD">
              <w:rPr>
                <w:rFonts w:cstheme="minorHAnsi"/>
                <w:color w:val="231F20"/>
                <w:sz w:val="20"/>
                <w:szCs w:val="20"/>
              </w:rPr>
              <w:t>Numerose lesioni lievi; più lesioni medie; qualche lesione notevole; qualche lesione lieve non riparata, deformazione media.</w:t>
            </w:r>
          </w:p>
        </w:tc>
        <w:tc>
          <w:tcPr>
            <w:tcW w:w="1008" w:type="dxa"/>
            <w:vAlign w:val="center"/>
          </w:tcPr>
          <w:p w14:paraId="0E69E42E"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75</w:t>
            </w:r>
          </w:p>
        </w:tc>
      </w:tr>
      <w:tr w:rsidR="00A11BF4" w:rsidRPr="00082C88" w14:paraId="3AB3A061" w14:textId="77777777" w:rsidTr="005553B9">
        <w:trPr>
          <w:trHeight w:val="394"/>
          <w:jc w:val="right"/>
        </w:trPr>
        <w:tc>
          <w:tcPr>
            <w:tcW w:w="978" w:type="dxa"/>
            <w:vAlign w:val="center"/>
          </w:tcPr>
          <w:p w14:paraId="738AE6FF" w14:textId="77777777" w:rsidR="00A11BF4" w:rsidRPr="00CF1CAD" w:rsidRDefault="00A11BF4" w:rsidP="001C33CE">
            <w:pPr>
              <w:jc w:val="center"/>
              <w:rPr>
                <w:rFonts w:cstheme="minorHAnsi"/>
                <w:color w:val="231F20"/>
                <w:sz w:val="20"/>
                <w:szCs w:val="20"/>
              </w:rPr>
            </w:pPr>
            <w:r w:rsidRPr="00CF1CAD">
              <w:rPr>
                <w:rFonts w:cstheme="minorHAnsi"/>
                <w:color w:val="231F20"/>
                <w:sz w:val="20"/>
                <w:szCs w:val="20"/>
              </w:rPr>
              <w:t>F)</w:t>
            </w:r>
          </w:p>
        </w:tc>
        <w:tc>
          <w:tcPr>
            <w:tcW w:w="8363" w:type="dxa"/>
            <w:vAlign w:val="center"/>
          </w:tcPr>
          <w:p w14:paraId="32CCB33B" w14:textId="31C4E5BD" w:rsidR="00A11BF4" w:rsidRPr="00CF1CAD" w:rsidRDefault="003B4C11" w:rsidP="003D5966">
            <w:pPr>
              <w:jc w:val="both"/>
              <w:rPr>
                <w:rFonts w:cstheme="minorHAnsi"/>
                <w:color w:val="231F20"/>
                <w:sz w:val="20"/>
                <w:szCs w:val="20"/>
              </w:rPr>
            </w:pPr>
            <w:r w:rsidRPr="00CF1CAD">
              <w:rPr>
                <w:rFonts w:cstheme="minorHAnsi"/>
                <w:color w:val="231F20"/>
                <w:sz w:val="20"/>
                <w:szCs w:val="20"/>
              </w:rPr>
              <w:t>Numerose lesioni medie; più e/o numerose lesioni notevoli; più e/o numerose lesioni lievi non riparate; lesioni medie e/o notevoli non riparate; deformazione grave.</w:t>
            </w:r>
          </w:p>
        </w:tc>
        <w:tc>
          <w:tcPr>
            <w:tcW w:w="1008" w:type="dxa"/>
            <w:vAlign w:val="center"/>
          </w:tcPr>
          <w:p w14:paraId="7204BC2B" w14:textId="04141484" w:rsidR="00A11BF4" w:rsidRPr="00CF1CAD" w:rsidRDefault="00A11BF4" w:rsidP="001C33CE">
            <w:pPr>
              <w:jc w:val="center"/>
              <w:rPr>
                <w:rFonts w:cstheme="minorHAnsi"/>
                <w:color w:val="231F20"/>
                <w:sz w:val="20"/>
                <w:szCs w:val="20"/>
              </w:rPr>
            </w:pPr>
            <w:r w:rsidRPr="00CF1CAD">
              <w:rPr>
                <w:rFonts w:cstheme="minorHAnsi"/>
                <w:color w:val="231F20"/>
                <w:sz w:val="20"/>
                <w:szCs w:val="20"/>
              </w:rPr>
              <w:t>90</w:t>
            </w:r>
          </w:p>
        </w:tc>
      </w:tr>
      <w:tr w:rsidR="00A860DD" w:rsidRPr="00082C88" w14:paraId="0C0C28A2" w14:textId="77777777" w:rsidTr="0060623F">
        <w:trPr>
          <w:trHeight w:val="434"/>
          <w:jc w:val="right"/>
        </w:trPr>
        <w:tc>
          <w:tcPr>
            <w:tcW w:w="10349" w:type="dxa"/>
            <w:gridSpan w:val="3"/>
            <w:vAlign w:val="center"/>
          </w:tcPr>
          <w:p w14:paraId="47150275" w14:textId="15BB6FCB" w:rsidR="00A860DD" w:rsidRPr="00CF1CAD" w:rsidRDefault="00A860DD" w:rsidP="00E96FFB">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vengono valutati solo agli effetti del danno di quantità.</w:t>
            </w:r>
          </w:p>
        </w:tc>
      </w:tr>
      <w:tr w:rsidR="003B4C11" w:rsidRPr="00082C88" w14:paraId="1EB1704F" w14:textId="77777777" w:rsidTr="005553B9">
        <w:trPr>
          <w:trHeight w:val="112"/>
          <w:jc w:val="right"/>
        </w:trPr>
        <w:tc>
          <w:tcPr>
            <w:tcW w:w="10349" w:type="dxa"/>
            <w:gridSpan w:val="3"/>
            <w:vAlign w:val="center"/>
          </w:tcPr>
          <w:p w14:paraId="46FE23D5" w14:textId="01A61E8A" w:rsidR="003B4C11" w:rsidRPr="00CF1CAD" w:rsidRDefault="003B4C11" w:rsidP="003B4C11">
            <w:pPr>
              <w:jc w:val="both"/>
              <w:rPr>
                <w:rFonts w:cstheme="minorHAnsi"/>
                <w:i/>
                <w:color w:val="231F20"/>
                <w:sz w:val="20"/>
                <w:szCs w:val="20"/>
              </w:rPr>
            </w:pPr>
            <w:r w:rsidRPr="00CF1CAD">
              <w:rPr>
                <w:rFonts w:cstheme="minorHAnsi"/>
                <w:i/>
                <w:color w:val="231F20"/>
                <w:sz w:val="20"/>
                <w:szCs w:val="20"/>
              </w:rPr>
              <w:t>Per la garanzia vento forte verrà valutat</w:t>
            </w:r>
            <w:r w:rsidR="00D959A6" w:rsidRPr="00CF1CAD">
              <w:rPr>
                <w:rFonts w:cstheme="minorHAnsi"/>
                <w:i/>
                <w:color w:val="231F20"/>
                <w:sz w:val="20"/>
                <w:szCs w:val="20"/>
              </w:rPr>
              <w:t>o</w:t>
            </w:r>
            <w:r w:rsidRPr="00CF1CAD">
              <w:rPr>
                <w:rFonts w:cstheme="minorHAnsi"/>
                <w:i/>
                <w:color w:val="231F20"/>
                <w:sz w:val="20"/>
                <w:szCs w:val="20"/>
              </w:rPr>
              <w:t xml:space="preserve"> il solo danno di quantità dovuto ai frutti caduti a terra.</w:t>
            </w:r>
          </w:p>
        </w:tc>
      </w:tr>
      <w:tr w:rsidR="003B4C11" w:rsidRPr="00082C88" w14:paraId="2D64763E" w14:textId="77777777" w:rsidTr="00D959A6">
        <w:trPr>
          <w:trHeight w:val="84"/>
          <w:jc w:val="right"/>
        </w:trPr>
        <w:tc>
          <w:tcPr>
            <w:tcW w:w="10349" w:type="dxa"/>
            <w:gridSpan w:val="3"/>
            <w:vAlign w:val="center"/>
          </w:tcPr>
          <w:p w14:paraId="3868F3F9" w14:textId="4082912B" w:rsidR="003B4C11" w:rsidRPr="00CF1CAD" w:rsidRDefault="003B4C11" w:rsidP="003B4C11">
            <w:pPr>
              <w:jc w:val="both"/>
              <w:rPr>
                <w:rFonts w:cstheme="minorHAnsi"/>
                <w:i/>
                <w:color w:val="231F20"/>
                <w:sz w:val="20"/>
                <w:szCs w:val="20"/>
              </w:rPr>
            </w:pPr>
            <w:r w:rsidRPr="00CF1CAD">
              <w:rPr>
                <w:rFonts w:cstheme="minorHAnsi"/>
                <w:i/>
                <w:color w:val="231F20"/>
                <w:sz w:val="20"/>
                <w:szCs w:val="20"/>
              </w:rPr>
              <w:t xml:space="preserve">Le garanzie per cui non è prevista tabella di qualità operano esclusivamente per la perdita di peso del </w:t>
            </w:r>
            <w:r w:rsidR="0048584A" w:rsidRPr="00CF1CAD">
              <w:rPr>
                <w:rFonts w:cstheme="minorHAnsi"/>
                <w:i/>
                <w:color w:val="231F20"/>
                <w:sz w:val="20"/>
                <w:szCs w:val="20"/>
              </w:rPr>
              <w:t>prodotto assicurato</w:t>
            </w:r>
            <w:r w:rsidRPr="00CF1CAD">
              <w:rPr>
                <w:rFonts w:cstheme="minorHAnsi"/>
                <w:i/>
                <w:color w:val="231F20"/>
                <w:sz w:val="20"/>
                <w:szCs w:val="20"/>
              </w:rPr>
              <w:t xml:space="preserve">. </w:t>
            </w:r>
          </w:p>
        </w:tc>
      </w:tr>
    </w:tbl>
    <w:p w14:paraId="7159C883" w14:textId="77777777" w:rsidR="00845BF4" w:rsidRPr="00CF1CAD" w:rsidRDefault="00845BF4" w:rsidP="00845BF4">
      <w:pPr>
        <w:spacing w:after="0" w:line="240" w:lineRule="auto"/>
        <w:jc w:val="both"/>
        <w:rPr>
          <w:rFonts w:cstheme="minorHAnsi"/>
          <w:color w:val="231F20"/>
          <w:sz w:val="20"/>
          <w:szCs w:val="20"/>
        </w:rPr>
      </w:pPr>
    </w:p>
    <w:p w14:paraId="7CD03147" w14:textId="41B9E6E5" w:rsidR="00422B35" w:rsidRPr="00CF1CAD" w:rsidRDefault="00E644CB" w:rsidP="00CA0288">
      <w:pPr>
        <w:pStyle w:val="Titolo1"/>
        <w:rPr>
          <w:rFonts w:asciiTheme="minorHAnsi" w:hAnsiTheme="minorHAnsi" w:cstheme="minorHAnsi"/>
        </w:rPr>
      </w:pPr>
      <w:bookmarkStart w:id="155" w:name="_Toc169248205"/>
      <w:bookmarkStart w:id="156" w:name="_Toc218786567"/>
      <w:r w:rsidRPr="00CF1CAD">
        <w:rPr>
          <w:rFonts w:asciiTheme="minorHAnsi" w:hAnsiTheme="minorHAnsi" w:cstheme="minorHAnsi"/>
        </w:rPr>
        <w:t>GRUPPO ACTINIDIA</w:t>
      </w:r>
      <w:bookmarkEnd w:id="155"/>
      <w:bookmarkEnd w:id="156"/>
      <w:r w:rsidRPr="00CF1CAD">
        <w:rPr>
          <w:rFonts w:asciiTheme="minorHAnsi" w:hAnsiTheme="minorHAnsi" w:cstheme="minorHAnsi"/>
          <w:noProof/>
          <w:lang w:eastAsia="it-IT"/>
        </w:rPr>
        <w:t xml:space="preserve"> </w:t>
      </w:r>
    </w:p>
    <w:p w14:paraId="5699F719" w14:textId="77777777" w:rsidR="003D35C0" w:rsidRPr="00CF1CAD" w:rsidRDefault="003D35C0" w:rsidP="00B47B09">
      <w:pPr>
        <w:spacing w:after="0" w:line="240" w:lineRule="auto"/>
        <w:jc w:val="center"/>
        <w:rPr>
          <w:rFonts w:cstheme="minorHAnsi"/>
          <w:b/>
          <w:bCs/>
          <w:color w:val="231F20"/>
          <w:sz w:val="20"/>
          <w:szCs w:val="20"/>
          <w:highlight w:val="yellow"/>
        </w:rPr>
      </w:pPr>
    </w:p>
    <w:tbl>
      <w:tblPr>
        <w:tblStyle w:val="Grigliatabella"/>
        <w:tblW w:w="10490"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828"/>
        <w:gridCol w:w="8662"/>
      </w:tblGrid>
      <w:tr w:rsidR="005D6233" w:rsidRPr="00082C88" w14:paraId="2A26FE58" w14:textId="77777777" w:rsidTr="00855D5C">
        <w:trPr>
          <w:jc w:val="center"/>
        </w:trPr>
        <w:tc>
          <w:tcPr>
            <w:tcW w:w="10490" w:type="dxa"/>
            <w:gridSpan w:val="2"/>
          </w:tcPr>
          <w:p w14:paraId="7809C712"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Sintesi Condizioni Generali Assicurazioni</w:t>
            </w:r>
          </w:p>
        </w:tc>
      </w:tr>
      <w:tr w:rsidR="005D6233" w:rsidRPr="00082C88" w14:paraId="336F8BD3" w14:textId="77777777" w:rsidTr="00855D5C">
        <w:trPr>
          <w:jc w:val="center"/>
        </w:trPr>
        <w:tc>
          <w:tcPr>
            <w:tcW w:w="1828" w:type="dxa"/>
          </w:tcPr>
          <w:p w14:paraId="34F832BD"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30BF3C0D"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Grandine: 15% o superiore</w:t>
            </w:r>
          </w:p>
        </w:tc>
      </w:tr>
      <w:tr w:rsidR="005D6233" w:rsidRPr="00082C88" w14:paraId="548E73F1" w14:textId="77777777" w:rsidTr="00855D5C">
        <w:trPr>
          <w:jc w:val="center"/>
        </w:trPr>
        <w:tc>
          <w:tcPr>
            <w:tcW w:w="1828" w:type="dxa"/>
          </w:tcPr>
          <w:p w14:paraId="5953F3F8"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04C35487"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Vento Forte: 15% o superiore</w:t>
            </w:r>
          </w:p>
        </w:tc>
      </w:tr>
      <w:tr w:rsidR="005D6233" w:rsidRPr="00082C88" w14:paraId="24B6540D" w14:textId="77777777" w:rsidTr="00855D5C">
        <w:trPr>
          <w:jc w:val="center"/>
        </w:trPr>
        <w:tc>
          <w:tcPr>
            <w:tcW w:w="1828" w:type="dxa"/>
          </w:tcPr>
          <w:p w14:paraId="7802C787"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1DAD843A" w14:textId="77777777" w:rsidR="005D6233" w:rsidRPr="004733DA" w:rsidRDefault="005D6233" w:rsidP="00855D5C">
            <w:pPr>
              <w:jc w:val="both"/>
              <w:rPr>
                <w:rFonts w:cstheme="minorHAnsi"/>
                <w:color w:val="231F20"/>
                <w:sz w:val="20"/>
                <w:szCs w:val="20"/>
                <w:highlight w:val="yellow"/>
              </w:rPr>
            </w:pPr>
            <w:r>
              <w:rPr>
                <w:rFonts w:cstheme="minorHAnsi"/>
                <w:color w:val="231F20"/>
                <w:sz w:val="20"/>
                <w:szCs w:val="20"/>
                <w:highlight w:val="yellow"/>
              </w:rPr>
              <w:t xml:space="preserve">Eccesso Pioggia e/o </w:t>
            </w:r>
            <w:r w:rsidRPr="004733DA">
              <w:rPr>
                <w:rFonts w:cstheme="minorHAnsi"/>
                <w:color w:val="231F20"/>
                <w:sz w:val="20"/>
                <w:szCs w:val="20"/>
                <w:highlight w:val="yellow"/>
              </w:rPr>
              <w:t>Garanzie</w:t>
            </w:r>
            <w:r>
              <w:rPr>
                <w:rFonts w:cstheme="minorHAnsi"/>
                <w:color w:val="231F20"/>
                <w:sz w:val="20"/>
                <w:szCs w:val="20"/>
                <w:highlight w:val="yellow"/>
              </w:rPr>
              <w:t xml:space="preserve"> Accessorie</w:t>
            </w:r>
            <w:r w:rsidRPr="004733DA">
              <w:rPr>
                <w:rFonts w:cstheme="minorHAnsi"/>
                <w:color w:val="231F20"/>
                <w:sz w:val="20"/>
                <w:szCs w:val="20"/>
                <w:highlight w:val="yellow"/>
              </w:rPr>
              <w:t>: 30%</w:t>
            </w:r>
          </w:p>
        </w:tc>
      </w:tr>
      <w:tr w:rsidR="005D6233" w:rsidRPr="00082C88" w14:paraId="486B8A2C" w14:textId="77777777" w:rsidTr="00855D5C">
        <w:trPr>
          <w:jc w:val="center"/>
        </w:trPr>
        <w:tc>
          <w:tcPr>
            <w:tcW w:w="1828" w:type="dxa"/>
          </w:tcPr>
          <w:p w14:paraId="01C34C4B"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3C529D5B"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Avversità Catastrofali: 40% o superiore</w:t>
            </w:r>
          </w:p>
        </w:tc>
      </w:tr>
      <w:tr w:rsidR="005D6233" w:rsidRPr="00082C88" w14:paraId="31104BC1" w14:textId="77777777" w:rsidTr="00855D5C">
        <w:trPr>
          <w:jc w:val="center"/>
        </w:trPr>
        <w:tc>
          <w:tcPr>
            <w:tcW w:w="1828" w:type="dxa"/>
          </w:tcPr>
          <w:p w14:paraId="60A089DB"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Combinata</w:t>
            </w:r>
          </w:p>
          <w:p w14:paraId="09D58887"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13 - CGA)</w:t>
            </w:r>
          </w:p>
        </w:tc>
        <w:tc>
          <w:tcPr>
            <w:tcW w:w="8662" w:type="dxa"/>
          </w:tcPr>
          <w:p w14:paraId="5FE36115"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74080A85" w14:textId="77777777" w:rsidTr="00855D5C">
        <w:trPr>
          <w:trHeight w:val="1009"/>
          <w:jc w:val="center"/>
        </w:trPr>
        <w:tc>
          <w:tcPr>
            <w:tcW w:w="1828" w:type="dxa"/>
            <w:vAlign w:val="center"/>
          </w:tcPr>
          <w:p w14:paraId="5936FEE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Limiti Indennizzo</w:t>
            </w:r>
          </w:p>
          <w:p w14:paraId="2DDD00CA"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14 - CGA)</w:t>
            </w:r>
          </w:p>
        </w:tc>
        <w:tc>
          <w:tcPr>
            <w:tcW w:w="8662" w:type="dxa"/>
          </w:tcPr>
          <w:p w14:paraId="12741350"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In nessun caso la Compagnia pagherà per gli eventi:</w:t>
            </w:r>
          </w:p>
          <w:p w14:paraId="0A1593F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Gelo-Brina e/o Siccità e/o Alluvione</w:t>
            </w:r>
            <w:r w:rsidRPr="00CF1CAD">
              <w:rPr>
                <w:rFonts w:cstheme="minorHAnsi"/>
                <w:color w:val="231F20"/>
                <w:sz w:val="20"/>
                <w:szCs w:val="20"/>
              </w:rPr>
              <w:t xml:space="preserve">, singole o associate, un importo superiore al </w:t>
            </w:r>
            <w:r>
              <w:rPr>
                <w:rFonts w:cstheme="minorHAnsi"/>
                <w:color w:val="231F20"/>
                <w:sz w:val="20"/>
                <w:szCs w:val="20"/>
                <w:highlight w:val="yellow"/>
              </w:rPr>
              <w:t>5</w:t>
            </w:r>
            <w:r w:rsidRPr="004733DA">
              <w:rPr>
                <w:rFonts w:cstheme="minorHAnsi"/>
                <w:color w:val="231F20"/>
                <w:sz w:val="20"/>
                <w:szCs w:val="20"/>
                <w:highlight w:val="yellow"/>
              </w:rPr>
              <w:t>0%</w:t>
            </w:r>
            <w:r w:rsidRPr="00CF1CAD">
              <w:rPr>
                <w:rFonts w:cstheme="minorHAnsi"/>
                <w:color w:val="231F20"/>
                <w:sz w:val="20"/>
                <w:szCs w:val="20"/>
              </w:rPr>
              <w:t xml:space="preserve"> del valore assicurato alle singole partite al netto della Franchigia contrattuale;</w:t>
            </w:r>
          </w:p>
          <w:p w14:paraId="78D9610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w:t>
            </w:r>
            <w:r w:rsidRPr="00CF1CAD">
              <w:rPr>
                <w:rFonts w:cstheme="minorHAnsi"/>
                <w:b/>
                <w:color w:val="231F20"/>
                <w:sz w:val="20"/>
                <w:szCs w:val="20"/>
              </w:rPr>
              <w:t xml:space="preserve"> Eccesso di pioggia e/o Eccesso di neve e/o Colpo di Sole/Vento Caldo e/o Ondata di Calore e/o Sbalzo Termico</w:t>
            </w:r>
            <w:r w:rsidRPr="00CF1CAD">
              <w:rPr>
                <w:rFonts w:cstheme="minorHAnsi"/>
                <w:color w:val="231F20"/>
                <w:sz w:val="20"/>
                <w:szCs w:val="20"/>
              </w:rPr>
              <w:t>, singole o associate, un importo superiore al 50% del valore assicurato alle singole partite al netto della franchigia contrattuale e dello scoperto;</w:t>
            </w:r>
          </w:p>
          <w:p w14:paraId="466B8F79"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Grandine e Vento Forte</w:t>
            </w:r>
            <w:r w:rsidRPr="00CF1CAD">
              <w:rPr>
                <w:rFonts w:cstheme="minorHAnsi"/>
                <w:color w:val="231F20"/>
                <w:sz w:val="20"/>
                <w:szCs w:val="20"/>
              </w:rPr>
              <w:t>, singoli o combinati</w:t>
            </w:r>
            <w:r w:rsidRPr="00CF1CAD">
              <w:rPr>
                <w:rFonts w:cstheme="minorHAnsi"/>
                <w:sz w:val="20"/>
                <w:szCs w:val="20"/>
              </w:rPr>
              <w:t xml:space="preserve"> </w:t>
            </w:r>
            <w:r w:rsidRPr="00CF1CAD">
              <w:rPr>
                <w:rFonts w:cstheme="minorHAnsi"/>
                <w:color w:val="231F20"/>
                <w:sz w:val="20"/>
                <w:szCs w:val="20"/>
              </w:rPr>
              <w:t>un importo superiore al 80% del valore assicurato alle singole partite al netto della franchigia contrattuale e dello scoperto;</w:t>
            </w:r>
          </w:p>
          <w:p w14:paraId="276BF7A4"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per i danni da </w:t>
            </w:r>
            <w:r w:rsidRPr="00CF1CAD">
              <w:rPr>
                <w:rFonts w:cstheme="minorHAnsi"/>
                <w:b/>
                <w:bCs/>
                <w:color w:val="231F20"/>
                <w:sz w:val="20"/>
                <w:szCs w:val="20"/>
              </w:rPr>
              <w:t>Siccità</w:t>
            </w:r>
            <w:r w:rsidRPr="00CF1CAD">
              <w:rPr>
                <w:rFonts w:cstheme="minorHAnsi"/>
                <w:color w:val="231F20"/>
                <w:sz w:val="20"/>
                <w:szCs w:val="20"/>
              </w:rPr>
              <w:t>, fermo restando il superamento del valore soglia di -1,5 dell’indice SPEI - 3mesi,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75471502" w14:textId="77777777" w:rsidR="00845BF4" w:rsidRPr="00CF1CAD" w:rsidRDefault="00845BF4" w:rsidP="00845BF4">
      <w:pPr>
        <w:spacing w:after="0" w:line="240" w:lineRule="auto"/>
        <w:jc w:val="both"/>
        <w:rPr>
          <w:rFonts w:cstheme="minorHAnsi"/>
          <w:color w:val="231F20"/>
          <w:sz w:val="20"/>
          <w:szCs w:val="20"/>
        </w:rPr>
      </w:pPr>
    </w:p>
    <w:p w14:paraId="7427FC28" w14:textId="77777777" w:rsidR="006466E9" w:rsidRDefault="006466E9" w:rsidP="002A5B19">
      <w:pPr>
        <w:pStyle w:val="Titolo3"/>
        <w:rPr>
          <w:highlight w:val="yellow"/>
        </w:rPr>
      </w:pPr>
      <w:bookmarkStart w:id="157" w:name="_Toc169248206"/>
    </w:p>
    <w:p w14:paraId="13D5BFE9" w14:textId="12DB7FDB" w:rsidR="00781051" w:rsidRPr="00CF1CAD" w:rsidRDefault="007C2DA7" w:rsidP="002A5B19">
      <w:pPr>
        <w:pStyle w:val="Titolo3"/>
      </w:pPr>
      <w:bookmarkStart w:id="158" w:name="_Toc218786568"/>
      <w:r w:rsidRPr="006466E9">
        <w:t>Art.</w:t>
      </w:r>
      <w:r w:rsidR="00451B62" w:rsidRPr="006466E9">
        <w:t xml:space="preserve"> </w:t>
      </w:r>
      <w:r w:rsidRPr="006466E9">
        <w:t>3</w:t>
      </w:r>
      <w:r w:rsidR="00133412" w:rsidRPr="006466E9">
        <w:t>8</w:t>
      </w:r>
      <w:r w:rsidR="00B753ED" w:rsidRPr="006466E9">
        <w:t xml:space="preserve"> </w:t>
      </w:r>
      <w:r w:rsidR="00047CC1" w:rsidRPr="006466E9">
        <w:t>–</w:t>
      </w:r>
      <w:r w:rsidRPr="006466E9">
        <w:t xml:space="preserve"> </w:t>
      </w:r>
      <w:r w:rsidR="00047CC1" w:rsidRPr="006466E9">
        <w:t xml:space="preserve">ACT - </w:t>
      </w:r>
      <w:r w:rsidR="00781051" w:rsidRPr="006466E9">
        <w:t>Decorrenza e cessazione della garanzia</w:t>
      </w:r>
      <w:bookmarkEnd w:id="157"/>
      <w:bookmarkEnd w:id="158"/>
    </w:p>
    <w:p w14:paraId="22D712A0" w14:textId="3BC49BE0"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Con riferimento </w:t>
      </w:r>
      <w:r w:rsidRPr="00CF1CAD">
        <w:rPr>
          <w:rFonts w:cstheme="minorHAnsi"/>
          <w:iCs/>
          <w:color w:val="231F20"/>
          <w:sz w:val="20"/>
          <w:szCs w:val="20"/>
        </w:rPr>
        <w:t>all’</w:t>
      </w:r>
      <w:r w:rsidRPr="00CF1CAD">
        <w:rPr>
          <w:rFonts w:cstheme="minorHAnsi"/>
          <w:i/>
          <w:iCs/>
          <w:color w:val="231F20"/>
          <w:sz w:val="20"/>
          <w:szCs w:val="20"/>
        </w:rPr>
        <w:t>art. 9 - Pagamento del Premio, decorrenza e cessazione della garanzia</w:t>
      </w:r>
      <w:r w:rsidR="003455EA" w:rsidRPr="00CF1CAD">
        <w:rPr>
          <w:rFonts w:cstheme="minorHAnsi"/>
          <w:color w:val="231F20"/>
          <w:sz w:val="20"/>
          <w:szCs w:val="20"/>
        </w:rPr>
        <w:t>, fermo quanto in esso previsto si evidenziano le sotto riportate decorrenze e cessazioni garanzie:</w:t>
      </w:r>
    </w:p>
    <w:p w14:paraId="443E9A95" w14:textId="77777777" w:rsidR="00710741" w:rsidRPr="00CF1CAD" w:rsidRDefault="00710741" w:rsidP="00845BF4">
      <w:pPr>
        <w:spacing w:after="0" w:line="240" w:lineRule="auto"/>
        <w:jc w:val="both"/>
        <w:rPr>
          <w:rFonts w:cstheme="minorHAnsi"/>
          <w:color w:val="231F20"/>
          <w:sz w:val="20"/>
          <w:szCs w:val="20"/>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261"/>
        <w:gridCol w:w="7214"/>
      </w:tblGrid>
      <w:tr w:rsidR="00465FCB" w:rsidRPr="00082C88" w14:paraId="08FB7397" w14:textId="77777777" w:rsidTr="00305978">
        <w:trPr>
          <w:trHeight w:val="448"/>
        </w:trPr>
        <w:tc>
          <w:tcPr>
            <w:tcW w:w="3261" w:type="dxa"/>
            <w:vAlign w:val="center"/>
          </w:tcPr>
          <w:p w14:paraId="2FF2386D" w14:textId="77777777" w:rsidR="00465FCB" w:rsidRPr="00CF1CAD" w:rsidRDefault="00465FCB" w:rsidP="00465FCB">
            <w:pPr>
              <w:jc w:val="both"/>
              <w:rPr>
                <w:rFonts w:cstheme="minorHAnsi"/>
                <w:color w:val="231F20"/>
                <w:sz w:val="20"/>
                <w:szCs w:val="20"/>
              </w:rPr>
            </w:pPr>
            <w:r w:rsidRPr="00CF1CAD">
              <w:rPr>
                <w:rFonts w:cstheme="minorHAnsi"/>
                <w:color w:val="231F20"/>
                <w:sz w:val="20"/>
                <w:szCs w:val="20"/>
              </w:rPr>
              <w:t>Decorrenza Grandine – Vento Forte – Gelo e brina – Siccità – Alluvione – Sbalzo Termico – Colpo di Sole-Ondata di Calore – Vento Caldo</w:t>
            </w:r>
          </w:p>
        </w:tc>
        <w:tc>
          <w:tcPr>
            <w:tcW w:w="7214" w:type="dxa"/>
            <w:vAlign w:val="center"/>
          </w:tcPr>
          <w:p w14:paraId="7A6B7F31" w14:textId="2DAFF392" w:rsidR="00465FCB" w:rsidRPr="00CF1CAD" w:rsidRDefault="00465FCB" w:rsidP="00465FCB">
            <w:pPr>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227F668C" w14:textId="77777777" w:rsidTr="00305978">
        <w:trPr>
          <w:trHeight w:val="448"/>
        </w:trPr>
        <w:tc>
          <w:tcPr>
            <w:tcW w:w="3261" w:type="dxa"/>
            <w:vAlign w:val="center"/>
          </w:tcPr>
          <w:p w14:paraId="318E13D7" w14:textId="77777777" w:rsidR="00845BF4" w:rsidRPr="00CF1CAD" w:rsidRDefault="00845BF4" w:rsidP="00327EC6">
            <w:pPr>
              <w:jc w:val="both"/>
              <w:rPr>
                <w:rFonts w:cstheme="minorHAnsi"/>
                <w:color w:val="231F20"/>
                <w:sz w:val="20"/>
                <w:szCs w:val="20"/>
              </w:rPr>
            </w:pPr>
            <w:r w:rsidRPr="00CF1CAD">
              <w:rPr>
                <w:rFonts w:cstheme="minorHAnsi"/>
                <w:color w:val="231F20"/>
                <w:sz w:val="20"/>
                <w:szCs w:val="20"/>
              </w:rPr>
              <w:t xml:space="preserve">Cessazione Grandine - Vento Forte – Gelo e brina – Siccità – Alluvione – </w:t>
            </w:r>
            <w:r w:rsidRPr="00CF1CAD">
              <w:rPr>
                <w:rFonts w:cstheme="minorHAnsi"/>
                <w:color w:val="231F20"/>
                <w:sz w:val="20"/>
                <w:szCs w:val="20"/>
              </w:rPr>
              <w:lastRenderedPageBreak/>
              <w:t>Sbalzo Termico – Colpo di Sole-Ondata di Calore – Vento Caldo</w:t>
            </w:r>
          </w:p>
        </w:tc>
        <w:tc>
          <w:tcPr>
            <w:tcW w:w="7214" w:type="dxa"/>
            <w:vAlign w:val="center"/>
          </w:tcPr>
          <w:p w14:paraId="329BEA7C" w14:textId="02D2A1DB" w:rsidR="00845BF4" w:rsidRPr="00CF1CAD" w:rsidRDefault="00845BF4" w:rsidP="000B6E95">
            <w:pPr>
              <w:jc w:val="both"/>
              <w:rPr>
                <w:rFonts w:cstheme="minorHAnsi"/>
                <w:color w:val="231F20"/>
                <w:sz w:val="20"/>
                <w:szCs w:val="20"/>
              </w:rPr>
            </w:pPr>
            <w:r w:rsidRPr="00CF1CAD">
              <w:rPr>
                <w:rFonts w:cstheme="minorHAnsi"/>
                <w:color w:val="231F20"/>
                <w:sz w:val="20"/>
                <w:szCs w:val="20"/>
              </w:rPr>
              <w:lastRenderedPageBreak/>
              <w:t xml:space="preserve">Maturazione di raccolta e comunque non oltre al </w:t>
            </w:r>
            <w:r w:rsidR="006C24C9" w:rsidRPr="00CF1CAD">
              <w:rPr>
                <w:rFonts w:cstheme="minorHAnsi"/>
                <w:color w:val="231F20"/>
                <w:sz w:val="20"/>
                <w:szCs w:val="20"/>
              </w:rPr>
              <w:t>15</w:t>
            </w:r>
            <w:r w:rsidRPr="00CF1CAD">
              <w:rPr>
                <w:rFonts w:cstheme="minorHAnsi"/>
                <w:color w:val="231F20"/>
                <w:sz w:val="20"/>
                <w:szCs w:val="20"/>
              </w:rPr>
              <w:t xml:space="preserve"> novembre</w:t>
            </w:r>
          </w:p>
        </w:tc>
      </w:tr>
      <w:tr w:rsidR="0027321F" w:rsidRPr="00082C88" w14:paraId="7AD18C0C" w14:textId="77777777" w:rsidTr="00305978">
        <w:trPr>
          <w:trHeight w:val="304"/>
        </w:trPr>
        <w:tc>
          <w:tcPr>
            <w:tcW w:w="3261" w:type="dxa"/>
            <w:vAlign w:val="center"/>
          </w:tcPr>
          <w:p w14:paraId="0C8DD7FD" w14:textId="77777777" w:rsidR="00845BF4" w:rsidRPr="00CF1CAD" w:rsidRDefault="00845BF4" w:rsidP="00327EC6">
            <w:pPr>
              <w:jc w:val="both"/>
              <w:rPr>
                <w:rFonts w:cstheme="minorHAnsi"/>
                <w:color w:val="231F20"/>
                <w:sz w:val="20"/>
                <w:szCs w:val="20"/>
              </w:rPr>
            </w:pPr>
            <w:r w:rsidRPr="00CF1CAD">
              <w:rPr>
                <w:rFonts w:cstheme="minorHAnsi"/>
                <w:color w:val="231F20"/>
                <w:sz w:val="20"/>
                <w:szCs w:val="20"/>
              </w:rPr>
              <w:t>Decorrenza Eccesso Pioggia</w:t>
            </w:r>
          </w:p>
        </w:tc>
        <w:tc>
          <w:tcPr>
            <w:tcW w:w="7214" w:type="dxa"/>
            <w:vAlign w:val="center"/>
          </w:tcPr>
          <w:p w14:paraId="38A3B132" w14:textId="77777777" w:rsidR="00845BF4" w:rsidRPr="00CF1CAD" w:rsidRDefault="00845BF4" w:rsidP="000B6E95">
            <w:pPr>
              <w:jc w:val="both"/>
              <w:rPr>
                <w:rFonts w:cstheme="minorHAnsi"/>
                <w:color w:val="231F20"/>
                <w:sz w:val="20"/>
                <w:szCs w:val="20"/>
              </w:rPr>
            </w:pPr>
            <w:r w:rsidRPr="00CF1CAD">
              <w:rPr>
                <w:rFonts w:cstheme="minorHAnsi"/>
                <w:color w:val="231F20"/>
                <w:sz w:val="20"/>
                <w:szCs w:val="20"/>
              </w:rPr>
              <w:t>Allegagione</w:t>
            </w:r>
          </w:p>
        </w:tc>
      </w:tr>
      <w:tr w:rsidR="0027321F" w:rsidRPr="00082C88" w14:paraId="46BFC8F8" w14:textId="77777777" w:rsidTr="00305978">
        <w:trPr>
          <w:trHeight w:val="266"/>
        </w:trPr>
        <w:tc>
          <w:tcPr>
            <w:tcW w:w="3261" w:type="dxa"/>
            <w:vAlign w:val="center"/>
          </w:tcPr>
          <w:p w14:paraId="53F6B41A" w14:textId="77777777" w:rsidR="00845BF4" w:rsidRPr="00CF1CAD" w:rsidRDefault="00845BF4" w:rsidP="00327EC6">
            <w:pPr>
              <w:jc w:val="both"/>
              <w:rPr>
                <w:rFonts w:cstheme="minorHAnsi"/>
                <w:color w:val="231F20"/>
                <w:sz w:val="20"/>
                <w:szCs w:val="20"/>
              </w:rPr>
            </w:pPr>
            <w:r w:rsidRPr="00CF1CAD">
              <w:rPr>
                <w:rFonts w:cstheme="minorHAnsi"/>
                <w:color w:val="231F20"/>
                <w:sz w:val="20"/>
                <w:szCs w:val="20"/>
              </w:rPr>
              <w:t>Cessazione Eccesso Pioggia</w:t>
            </w:r>
          </w:p>
        </w:tc>
        <w:tc>
          <w:tcPr>
            <w:tcW w:w="7214" w:type="dxa"/>
            <w:vAlign w:val="center"/>
          </w:tcPr>
          <w:p w14:paraId="3A681A25" w14:textId="128790F9" w:rsidR="00845BF4" w:rsidRPr="00CF1CAD" w:rsidRDefault="00845BF4" w:rsidP="000B6E95">
            <w:pPr>
              <w:jc w:val="both"/>
              <w:rPr>
                <w:rFonts w:cstheme="minorHAnsi"/>
                <w:color w:val="231F20"/>
                <w:sz w:val="20"/>
                <w:szCs w:val="20"/>
              </w:rPr>
            </w:pPr>
            <w:r w:rsidRPr="00CF1CAD">
              <w:rPr>
                <w:rFonts w:cstheme="minorHAnsi"/>
                <w:color w:val="231F20"/>
                <w:sz w:val="20"/>
                <w:szCs w:val="20"/>
              </w:rPr>
              <w:t xml:space="preserve">Maturazione di raccolta e comunque non oltre al </w:t>
            </w:r>
            <w:r w:rsidR="006C24C9" w:rsidRPr="00CF1CAD">
              <w:rPr>
                <w:rFonts w:cstheme="minorHAnsi"/>
                <w:color w:val="231F20"/>
                <w:sz w:val="20"/>
                <w:szCs w:val="20"/>
              </w:rPr>
              <w:t>15</w:t>
            </w:r>
            <w:r w:rsidRPr="00CF1CAD">
              <w:rPr>
                <w:rFonts w:cstheme="minorHAnsi"/>
                <w:color w:val="231F20"/>
                <w:sz w:val="20"/>
                <w:szCs w:val="20"/>
              </w:rPr>
              <w:t xml:space="preserve"> novembre</w:t>
            </w:r>
          </w:p>
        </w:tc>
      </w:tr>
      <w:tr w:rsidR="00845BF4" w:rsidRPr="00082C88" w14:paraId="7284D946" w14:textId="77777777" w:rsidTr="00305978">
        <w:trPr>
          <w:trHeight w:val="448"/>
        </w:trPr>
        <w:tc>
          <w:tcPr>
            <w:tcW w:w="3261" w:type="dxa"/>
            <w:vAlign w:val="center"/>
          </w:tcPr>
          <w:p w14:paraId="468DAF87" w14:textId="77777777" w:rsidR="00845BF4" w:rsidRPr="00CF1CAD" w:rsidRDefault="00845BF4" w:rsidP="00327EC6">
            <w:pPr>
              <w:jc w:val="both"/>
              <w:rPr>
                <w:rFonts w:cstheme="minorHAnsi"/>
                <w:color w:val="231F20"/>
                <w:sz w:val="20"/>
                <w:szCs w:val="20"/>
              </w:rPr>
            </w:pPr>
            <w:r w:rsidRPr="00CF1CAD">
              <w:rPr>
                <w:rFonts w:cstheme="minorHAnsi"/>
                <w:color w:val="231F20"/>
                <w:sz w:val="20"/>
                <w:szCs w:val="20"/>
              </w:rPr>
              <w:t>Limitazioni e clausole speciali</w:t>
            </w:r>
          </w:p>
        </w:tc>
        <w:tc>
          <w:tcPr>
            <w:tcW w:w="7214" w:type="dxa"/>
            <w:vAlign w:val="center"/>
          </w:tcPr>
          <w:p w14:paraId="4493BB4A" w14:textId="77777777" w:rsidR="00845BF4" w:rsidRPr="00CF1CAD" w:rsidRDefault="00845BF4" w:rsidP="000B6E95">
            <w:pPr>
              <w:jc w:val="both"/>
              <w:rPr>
                <w:rFonts w:cstheme="minorHAnsi"/>
                <w:color w:val="231F20"/>
                <w:sz w:val="20"/>
                <w:szCs w:val="20"/>
              </w:rPr>
            </w:pPr>
            <w:r w:rsidRPr="00CF1CAD">
              <w:rPr>
                <w:rFonts w:cstheme="minorHAnsi"/>
                <w:color w:val="231F20"/>
                <w:sz w:val="20"/>
                <w:szCs w:val="20"/>
              </w:rPr>
              <w:t xml:space="preserve">Per maturazione di raccolta si intende il raggiungimento di un residuo solubile </w:t>
            </w:r>
            <w:proofErr w:type="spellStart"/>
            <w:r w:rsidRPr="00CF1CAD">
              <w:rPr>
                <w:rFonts w:cstheme="minorHAnsi"/>
                <w:color w:val="231F20"/>
                <w:sz w:val="20"/>
                <w:szCs w:val="20"/>
              </w:rPr>
              <w:t>rifrattometrico</w:t>
            </w:r>
            <w:proofErr w:type="spellEnd"/>
            <w:r w:rsidRPr="00CF1CAD">
              <w:rPr>
                <w:rFonts w:cstheme="minorHAnsi"/>
                <w:color w:val="231F20"/>
                <w:sz w:val="20"/>
                <w:szCs w:val="20"/>
              </w:rPr>
              <w:t xml:space="preserve"> da 6,2 a 7,5 gradi Brix, come da specifica norma U.E.</w:t>
            </w:r>
          </w:p>
        </w:tc>
      </w:tr>
    </w:tbl>
    <w:p w14:paraId="6C3BDE15" w14:textId="77777777" w:rsidR="00B004C7" w:rsidRDefault="00B004C7" w:rsidP="00554E94">
      <w:bookmarkStart w:id="159" w:name="_Toc169248207"/>
    </w:p>
    <w:p w14:paraId="6D579F50" w14:textId="5361DBD8" w:rsidR="003D35C0" w:rsidRPr="00CF1CAD" w:rsidRDefault="003D35C0" w:rsidP="002A5B19">
      <w:pPr>
        <w:pStyle w:val="Titolo3"/>
      </w:pPr>
      <w:bookmarkStart w:id="160" w:name="_Toc218786569"/>
      <w:r w:rsidRPr="00CF1CAD">
        <w:t>Art. 39 – ACT - Danno di qualità</w:t>
      </w:r>
      <w:r w:rsidR="007D2BA1" w:rsidRPr="00CF1CAD">
        <w:t xml:space="preserve"> </w:t>
      </w:r>
      <w:r w:rsidRPr="00CF1CAD">
        <w:t>Actinidia</w:t>
      </w:r>
      <w:bookmarkEnd w:id="159"/>
      <w:bookmarkEnd w:id="160"/>
    </w:p>
    <w:p w14:paraId="1C2FB63A" w14:textId="576409E2" w:rsidR="002214EC" w:rsidRPr="00CF1CAD" w:rsidRDefault="003D35C0" w:rsidP="00A013F7">
      <w:pPr>
        <w:spacing w:after="0" w:line="240" w:lineRule="auto"/>
        <w:jc w:val="both"/>
        <w:rPr>
          <w:rFonts w:cstheme="minorHAnsi"/>
          <w:color w:val="231F20"/>
          <w:sz w:val="20"/>
          <w:szCs w:val="20"/>
        </w:rPr>
      </w:pPr>
      <w:r w:rsidRPr="00CF1CAD">
        <w:rPr>
          <w:rFonts w:cstheme="minorHAnsi"/>
          <w:color w:val="231F20"/>
          <w:sz w:val="20"/>
          <w:szCs w:val="20"/>
        </w:rPr>
        <w:t>Dopo aver accertato il danno da perdita di quantità</w:t>
      </w:r>
      <w:r w:rsidR="00750D84" w:rsidRPr="00CF1CAD">
        <w:rPr>
          <w:rFonts w:cstheme="minorHAnsi"/>
          <w:color w:val="231F20"/>
          <w:sz w:val="20"/>
          <w:szCs w:val="20"/>
        </w:rPr>
        <w:t>,</w:t>
      </w:r>
      <w:r w:rsidRPr="00CF1CAD">
        <w:rPr>
          <w:rFonts w:cstheme="minorHAnsi"/>
          <w:color w:val="231F20"/>
          <w:sz w:val="20"/>
          <w:szCs w:val="20"/>
        </w:rPr>
        <w:t xml:space="preserve"> la perdita di qualità sul prodotto residuo è convenzionalmente valutata secondo le classificazioni e i relativi coefficienti riportati nella tabella che segue:</w:t>
      </w:r>
    </w:p>
    <w:p w14:paraId="1C075E42" w14:textId="77777777" w:rsidR="00A013F7" w:rsidRPr="00CF1CAD" w:rsidRDefault="00A013F7" w:rsidP="00A013F7">
      <w:pPr>
        <w:spacing w:after="0" w:line="240" w:lineRule="auto"/>
        <w:jc w:val="both"/>
        <w:rPr>
          <w:rFonts w:cstheme="minorHAnsi"/>
          <w:bCs/>
          <w:color w:val="231F20"/>
          <w:sz w:val="20"/>
          <w:szCs w:val="20"/>
        </w:rPr>
      </w:pPr>
    </w:p>
    <w:tbl>
      <w:tblPr>
        <w:tblStyle w:val="Grigliatabella"/>
        <w:tblpPr w:leftFromText="141" w:rightFromText="141" w:vertAnchor="text" w:horzAnchor="margin" w:tblpXSpec="center" w:tblpY="21"/>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836"/>
        <w:gridCol w:w="7513"/>
        <w:gridCol w:w="1134"/>
        <w:gridCol w:w="992"/>
      </w:tblGrid>
      <w:tr w:rsidR="0027321F" w:rsidRPr="00082C88" w14:paraId="420734A7" w14:textId="77777777" w:rsidTr="00305978">
        <w:tc>
          <w:tcPr>
            <w:tcW w:w="10475" w:type="dxa"/>
            <w:gridSpan w:val="4"/>
            <w:vAlign w:val="center"/>
          </w:tcPr>
          <w:p w14:paraId="748E7203" w14:textId="661C1DB4" w:rsidR="00577DA1" w:rsidRPr="00CF1CAD" w:rsidRDefault="009A37EC" w:rsidP="00455DFA">
            <w:pPr>
              <w:jc w:val="center"/>
              <w:rPr>
                <w:rFonts w:cstheme="minorHAnsi"/>
                <w:b/>
                <w:color w:val="231F20"/>
                <w:sz w:val="20"/>
                <w:szCs w:val="20"/>
              </w:rPr>
            </w:pPr>
            <w:r w:rsidRPr="00CF1CAD">
              <w:rPr>
                <w:rFonts w:cstheme="minorHAnsi"/>
                <w:b/>
                <w:color w:val="231F20"/>
                <w:sz w:val="20"/>
                <w:szCs w:val="20"/>
              </w:rPr>
              <w:t xml:space="preserve">TABELLA </w:t>
            </w:r>
            <w:r w:rsidR="00577DA1" w:rsidRPr="00CF1CAD">
              <w:rPr>
                <w:rFonts w:cstheme="minorHAnsi"/>
                <w:b/>
                <w:color w:val="231F20"/>
                <w:sz w:val="20"/>
                <w:szCs w:val="20"/>
              </w:rPr>
              <w:t>DANNO DI QUALITA’</w:t>
            </w:r>
          </w:p>
          <w:p w14:paraId="62C8879B" w14:textId="355B3C5C" w:rsidR="002214EC" w:rsidRPr="00CF1CAD" w:rsidRDefault="00650BA0" w:rsidP="00455DFA">
            <w:pPr>
              <w:jc w:val="center"/>
              <w:rPr>
                <w:rFonts w:cstheme="minorHAnsi"/>
                <w:i/>
                <w:color w:val="231F20"/>
                <w:sz w:val="20"/>
                <w:szCs w:val="20"/>
              </w:rPr>
            </w:pPr>
            <w:r w:rsidRPr="00CF1CAD">
              <w:rPr>
                <w:rFonts w:cstheme="minorHAnsi"/>
                <w:i/>
                <w:sz w:val="20"/>
                <w:szCs w:val="20"/>
              </w:rPr>
              <w:t>(Actinidia)</w:t>
            </w:r>
          </w:p>
        </w:tc>
      </w:tr>
      <w:tr w:rsidR="00CA0960" w:rsidRPr="00082C88" w14:paraId="5BBE799F" w14:textId="77777777" w:rsidTr="006221B0">
        <w:trPr>
          <w:trHeight w:val="259"/>
        </w:trPr>
        <w:tc>
          <w:tcPr>
            <w:tcW w:w="836" w:type="dxa"/>
            <w:vMerge w:val="restart"/>
          </w:tcPr>
          <w:p w14:paraId="297BC15D" w14:textId="2FC5CE1B" w:rsidR="00CA0960" w:rsidRPr="00CF1CAD" w:rsidRDefault="00CA0960" w:rsidP="00CA0960">
            <w:pPr>
              <w:jc w:val="center"/>
              <w:rPr>
                <w:rFonts w:cstheme="minorHAnsi"/>
                <w:b/>
                <w:color w:val="231F20"/>
                <w:sz w:val="20"/>
                <w:szCs w:val="20"/>
              </w:rPr>
            </w:pPr>
            <w:r w:rsidRPr="00CF1CAD">
              <w:rPr>
                <w:rFonts w:cstheme="minorHAnsi"/>
                <w:b/>
                <w:sz w:val="20"/>
                <w:szCs w:val="20"/>
              </w:rPr>
              <w:t>Classe Danno</w:t>
            </w:r>
          </w:p>
        </w:tc>
        <w:tc>
          <w:tcPr>
            <w:tcW w:w="7513" w:type="dxa"/>
            <w:vMerge w:val="restart"/>
          </w:tcPr>
          <w:p w14:paraId="57FF339A" w14:textId="77777777" w:rsidR="007D7977" w:rsidRPr="00CF1CAD" w:rsidRDefault="007D7977" w:rsidP="009D7C55">
            <w:pPr>
              <w:jc w:val="center"/>
              <w:rPr>
                <w:rFonts w:cstheme="minorHAnsi"/>
                <w:b/>
                <w:sz w:val="20"/>
                <w:szCs w:val="20"/>
              </w:rPr>
            </w:pPr>
          </w:p>
          <w:p w14:paraId="0BB5C655" w14:textId="29E52D14" w:rsidR="00CA0960" w:rsidRPr="00CF1CAD" w:rsidRDefault="00CA0960" w:rsidP="009D7C55">
            <w:pPr>
              <w:jc w:val="center"/>
              <w:rPr>
                <w:rFonts w:cstheme="minorHAnsi"/>
                <w:b/>
                <w:color w:val="231F20"/>
                <w:sz w:val="20"/>
                <w:szCs w:val="20"/>
              </w:rPr>
            </w:pPr>
            <w:r w:rsidRPr="00CF1CAD">
              <w:rPr>
                <w:rFonts w:cstheme="minorHAnsi"/>
                <w:b/>
                <w:sz w:val="20"/>
                <w:szCs w:val="20"/>
              </w:rPr>
              <w:t>Descrizione Danno</w:t>
            </w:r>
          </w:p>
        </w:tc>
        <w:tc>
          <w:tcPr>
            <w:tcW w:w="2126" w:type="dxa"/>
            <w:gridSpan w:val="2"/>
            <w:vAlign w:val="center"/>
          </w:tcPr>
          <w:p w14:paraId="57867189" w14:textId="77777777" w:rsidR="00CA0960" w:rsidRPr="00CF1CAD" w:rsidRDefault="00CA0960" w:rsidP="00CA0960">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02A356AD" w14:textId="77777777" w:rsidTr="006221B0">
        <w:trPr>
          <w:trHeight w:val="249"/>
        </w:trPr>
        <w:tc>
          <w:tcPr>
            <w:tcW w:w="836" w:type="dxa"/>
            <w:vMerge/>
            <w:vAlign w:val="center"/>
          </w:tcPr>
          <w:p w14:paraId="354CB555" w14:textId="77777777" w:rsidR="00577DA1" w:rsidRPr="00CF1CAD" w:rsidRDefault="00577DA1" w:rsidP="00455DFA">
            <w:pPr>
              <w:jc w:val="center"/>
              <w:rPr>
                <w:rFonts w:cstheme="minorHAnsi"/>
                <w:color w:val="231F20"/>
                <w:sz w:val="20"/>
                <w:szCs w:val="20"/>
              </w:rPr>
            </w:pPr>
          </w:p>
        </w:tc>
        <w:tc>
          <w:tcPr>
            <w:tcW w:w="7513" w:type="dxa"/>
            <w:vMerge/>
            <w:vAlign w:val="center"/>
          </w:tcPr>
          <w:p w14:paraId="5AD55F49" w14:textId="77777777" w:rsidR="00577DA1" w:rsidRPr="00CF1CAD" w:rsidRDefault="00577DA1" w:rsidP="00455DFA">
            <w:pPr>
              <w:jc w:val="center"/>
              <w:rPr>
                <w:rFonts w:cstheme="minorHAnsi"/>
                <w:color w:val="231F20"/>
                <w:sz w:val="20"/>
                <w:szCs w:val="20"/>
              </w:rPr>
            </w:pPr>
          </w:p>
        </w:tc>
        <w:tc>
          <w:tcPr>
            <w:tcW w:w="1134" w:type="dxa"/>
            <w:vAlign w:val="center"/>
          </w:tcPr>
          <w:p w14:paraId="46B55274" w14:textId="4D0869B6" w:rsidR="00577DA1" w:rsidRPr="00CF1CAD" w:rsidRDefault="00577DA1" w:rsidP="00455DFA">
            <w:pPr>
              <w:jc w:val="center"/>
              <w:rPr>
                <w:rFonts w:cstheme="minorHAnsi"/>
                <w:b/>
                <w:color w:val="231F20"/>
                <w:sz w:val="20"/>
                <w:szCs w:val="20"/>
              </w:rPr>
            </w:pPr>
            <w:r w:rsidRPr="00CF1CAD">
              <w:rPr>
                <w:rFonts w:cstheme="minorHAnsi"/>
                <w:b/>
                <w:color w:val="231F20"/>
                <w:sz w:val="20"/>
                <w:szCs w:val="20"/>
              </w:rPr>
              <w:t>T</w:t>
            </w:r>
            <w:r w:rsidR="00CF19A5" w:rsidRPr="00CF1CAD">
              <w:rPr>
                <w:rFonts w:cstheme="minorHAnsi"/>
                <w:b/>
                <w:color w:val="231F20"/>
                <w:sz w:val="20"/>
                <w:szCs w:val="20"/>
              </w:rPr>
              <w:t>abella</w:t>
            </w:r>
            <w:r w:rsidRPr="00CF1CAD">
              <w:rPr>
                <w:rFonts w:cstheme="minorHAnsi"/>
                <w:b/>
                <w:color w:val="231F20"/>
                <w:sz w:val="20"/>
                <w:szCs w:val="20"/>
              </w:rPr>
              <w:t xml:space="preserve"> A</w:t>
            </w:r>
          </w:p>
        </w:tc>
        <w:tc>
          <w:tcPr>
            <w:tcW w:w="992" w:type="dxa"/>
            <w:vAlign w:val="center"/>
          </w:tcPr>
          <w:p w14:paraId="35290B4D" w14:textId="737A8FB4" w:rsidR="00577DA1" w:rsidRPr="00CF1CAD" w:rsidRDefault="00577DA1" w:rsidP="00455DFA">
            <w:pPr>
              <w:jc w:val="center"/>
              <w:rPr>
                <w:rFonts w:cstheme="minorHAnsi"/>
                <w:b/>
                <w:color w:val="231F20"/>
                <w:sz w:val="20"/>
                <w:szCs w:val="20"/>
              </w:rPr>
            </w:pPr>
            <w:r w:rsidRPr="00CF1CAD">
              <w:rPr>
                <w:rFonts w:cstheme="minorHAnsi"/>
                <w:b/>
                <w:color w:val="231F20"/>
                <w:sz w:val="20"/>
                <w:szCs w:val="20"/>
              </w:rPr>
              <w:t>T</w:t>
            </w:r>
            <w:r w:rsidR="00CF19A5" w:rsidRPr="00CF1CAD">
              <w:rPr>
                <w:rFonts w:cstheme="minorHAnsi"/>
                <w:b/>
                <w:color w:val="231F20"/>
                <w:sz w:val="20"/>
                <w:szCs w:val="20"/>
              </w:rPr>
              <w:t>abella</w:t>
            </w:r>
            <w:r w:rsidRPr="00CF1CAD">
              <w:rPr>
                <w:rFonts w:cstheme="minorHAnsi"/>
                <w:b/>
                <w:color w:val="231F20"/>
                <w:sz w:val="20"/>
                <w:szCs w:val="20"/>
              </w:rPr>
              <w:t xml:space="preserve"> B</w:t>
            </w:r>
          </w:p>
        </w:tc>
      </w:tr>
      <w:tr w:rsidR="0027321F" w:rsidRPr="00082C88" w14:paraId="3249D529" w14:textId="77777777" w:rsidTr="006221B0">
        <w:trPr>
          <w:trHeight w:val="183"/>
        </w:trPr>
        <w:tc>
          <w:tcPr>
            <w:tcW w:w="836" w:type="dxa"/>
            <w:vAlign w:val="center"/>
          </w:tcPr>
          <w:p w14:paraId="4F40EC2F" w14:textId="77777777" w:rsidR="00577DA1" w:rsidRPr="00CF1CAD" w:rsidRDefault="00577DA1" w:rsidP="00455DFA">
            <w:pPr>
              <w:jc w:val="center"/>
              <w:rPr>
                <w:rFonts w:cstheme="minorHAnsi"/>
                <w:color w:val="231F20"/>
                <w:sz w:val="20"/>
                <w:szCs w:val="20"/>
              </w:rPr>
            </w:pPr>
            <w:r w:rsidRPr="00CF1CAD">
              <w:rPr>
                <w:rFonts w:cstheme="minorHAnsi"/>
                <w:color w:val="231F20"/>
                <w:sz w:val="20"/>
                <w:szCs w:val="20"/>
              </w:rPr>
              <w:t>A)</w:t>
            </w:r>
          </w:p>
        </w:tc>
        <w:tc>
          <w:tcPr>
            <w:tcW w:w="7513" w:type="dxa"/>
            <w:vAlign w:val="center"/>
          </w:tcPr>
          <w:p w14:paraId="08B1AFE8" w14:textId="4BEBB669" w:rsidR="00577DA1" w:rsidRPr="00CF1CAD" w:rsidRDefault="00455DFA" w:rsidP="00C9613D">
            <w:pPr>
              <w:jc w:val="both"/>
              <w:rPr>
                <w:rFonts w:cstheme="minorHAnsi"/>
                <w:i/>
                <w:color w:val="231F20"/>
                <w:sz w:val="20"/>
                <w:szCs w:val="20"/>
              </w:rPr>
            </w:pPr>
            <w:r w:rsidRPr="00CF1CAD">
              <w:rPr>
                <w:rFonts w:cstheme="minorHAnsi"/>
                <w:i/>
                <w:color w:val="231F20"/>
                <w:sz w:val="20"/>
                <w:szCs w:val="20"/>
              </w:rPr>
              <w:t>Fiori e/o frutti illesi; frutti con lesioni all’epicarpo; frutti con singola lesione lieve</w:t>
            </w:r>
            <w:r w:rsidR="006C5D01" w:rsidRPr="00CF1CAD">
              <w:rPr>
                <w:rFonts w:cstheme="minorHAnsi"/>
                <w:i/>
                <w:color w:val="231F20"/>
                <w:sz w:val="20"/>
                <w:szCs w:val="20"/>
              </w:rPr>
              <w:t>;</w:t>
            </w:r>
          </w:p>
        </w:tc>
        <w:tc>
          <w:tcPr>
            <w:tcW w:w="1134" w:type="dxa"/>
            <w:vAlign w:val="center"/>
          </w:tcPr>
          <w:p w14:paraId="23B5FFD2" w14:textId="77777777" w:rsidR="00577DA1" w:rsidRPr="00CF1CAD" w:rsidRDefault="00577DA1" w:rsidP="00455DFA">
            <w:pPr>
              <w:jc w:val="center"/>
              <w:rPr>
                <w:rFonts w:cstheme="minorHAnsi"/>
                <w:color w:val="231F20"/>
                <w:sz w:val="20"/>
                <w:szCs w:val="20"/>
              </w:rPr>
            </w:pPr>
            <w:r w:rsidRPr="00CF1CAD">
              <w:rPr>
                <w:rFonts w:cstheme="minorHAnsi"/>
                <w:color w:val="231F20"/>
                <w:sz w:val="20"/>
                <w:szCs w:val="20"/>
              </w:rPr>
              <w:t>0</w:t>
            </w:r>
          </w:p>
        </w:tc>
        <w:tc>
          <w:tcPr>
            <w:tcW w:w="992" w:type="dxa"/>
            <w:vAlign w:val="center"/>
          </w:tcPr>
          <w:p w14:paraId="1823D908" w14:textId="0AC07F3E" w:rsidR="00455DFA" w:rsidRPr="00CF1CAD" w:rsidRDefault="00455DFA" w:rsidP="00455DFA">
            <w:pPr>
              <w:jc w:val="center"/>
              <w:rPr>
                <w:rFonts w:cstheme="minorHAnsi"/>
                <w:color w:val="231F20"/>
                <w:sz w:val="20"/>
                <w:szCs w:val="20"/>
              </w:rPr>
            </w:pPr>
            <w:r w:rsidRPr="00CF1CAD">
              <w:rPr>
                <w:rFonts w:cstheme="minorHAnsi"/>
                <w:color w:val="231F20"/>
                <w:sz w:val="20"/>
                <w:szCs w:val="20"/>
              </w:rPr>
              <w:t>0</w:t>
            </w:r>
          </w:p>
        </w:tc>
      </w:tr>
      <w:tr w:rsidR="0027321F" w:rsidRPr="00082C88" w14:paraId="19404E8D" w14:textId="77777777" w:rsidTr="006221B0">
        <w:trPr>
          <w:trHeight w:val="73"/>
        </w:trPr>
        <w:tc>
          <w:tcPr>
            <w:tcW w:w="836" w:type="dxa"/>
            <w:vAlign w:val="center"/>
          </w:tcPr>
          <w:p w14:paraId="558343C9" w14:textId="009790B6" w:rsidR="00577DA1" w:rsidRPr="00CF1CAD" w:rsidRDefault="00577DA1" w:rsidP="00455DFA">
            <w:pPr>
              <w:jc w:val="center"/>
              <w:rPr>
                <w:rFonts w:cstheme="minorHAnsi"/>
                <w:color w:val="231F20"/>
                <w:sz w:val="20"/>
                <w:szCs w:val="20"/>
              </w:rPr>
            </w:pPr>
            <w:r w:rsidRPr="00CF1CAD">
              <w:rPr>
                <w:rFonts w:cstheme="minorHAnsi"/>
                <w:color w:val="231F20"/>
                <w:sz w:val="20"/>
                <w:szCs w:val="20"/>
              </w:rPr>
              <w:t>B)</w:t>
            </w:r>
          </w:p>
        </w:tc>
        <w:tc>
          <w:tcPr>
            <w:tcW w:w="7513" w:type="dxa"/>
            <w:vAlign w:val="center"/>
          </w:tcPr>
          <w:p w14:paraId="27CC5136" w14:textId="2CC1CAEA" w:rsidR="00577DA1" w:rsidRPr="00CF1CAD" w:rsidRDefault="00455DFA" w:rsidP="00C9613D">
            <w:pPr>
              <w:jc w:val="both"/>
              <w:rPr>
                <w:rFonts w:cstheme="minorHAnsi"/>
                <w:i/>
                <w:color w:val="231F20"/>
                <w:sz w:val="20"/>
                <w:szCs w:val="20"/>
              </w:rPr>
            </w:pPr>
            <w:r w:rsidRPr="00CF1CAD">
              <w:rPr>
                <w:rFonts w:cstheme="minorHAnsi"/>
                <w:i/>
                <w:color w:val="231F20"/>
                <w:sz w:val="20"/>
                <w:szCs w:val="20"/>
              </w:rPr>
              <w:t>Qualche lesione lieve; singola lesione media</w:t>
            </w:r>
            <w:r w:rsidR="006C5D01" w:rsidRPr="00CF1CAD">
              <w:rPr>
                <w:rFonts w:cstheme="minorHAnsi"/>
                <w:i/>
                <w:color w:val="231F20"/>
                <w:sz w:val="20"/>
                <w:szCs w:val="20"/>
              </w:rPr>
              <w:t>;</w:t>
            </w:r>
          </w:p>
        </w:tc>
        <w:tc>
          <w:tcPr>
            <w:tcW w:w="1134" w:type="dxa"/>
            <w:vAlign w:val="center"/>
          </w:tcPr>
          <w:p w14:paraId="64543A44" w14:textId="77777777" w:rsidR="00577DA1" w:rsidRPr="00CF1CAD" w:rsidRDefault="00577DA1" w:rsidP="00455DFA">
            <w:pPr>
              <w:jc w:val="center"/>
              <w:rPr>
                <w:rFonts w:cstheme="minorHAnsi"/>
                <w:color w:val="231F20"/>
                <w:sz w:val="20"/>
                <w:szCs w:val="20"/>
              </w:rPr>
            </w:pPr>
            <w:r w:rsidRPr="00CF1CAD">
              <w:rPr>
                <w:rFonts w:cstheme="minorHAnsi"/>
                <w:color w:val="231F20"/>
                <w:sz w:val="20"/>
                <w:szCs w:val="20"/>
              </w:rPr>
              <w:t>30</w:t>
            </w:r>
          </w:p>
        </w:tc>
        <w:tc>
          <w:tcPr>
            <w:tcW w:w="992" w:type="dxa"/>
            <w:vAlign w:val="center"/>
          </w:tcPr>
          <w:p w14:paraId="0E4C1EA5" w14:textId="33BE331C" w:rsidR="00577DA1" w:rsidRPr="00CF1CAD" w:rsidRDefault="00455DFA" w:rsidP="00455DFA">
            <w:pPr>
              <w:jc w:val="center"/>
              <w:rPr>
                <w:rFonts w:cstheme="minorHAnsi"/>
                <w:color w:val="231F20"/>
                <w:sz w:val="20"/>
                <w:szCs w:val="20"/>
              </w:rPr>
            </w:pPr>
            <w:r w:rsidRPr="00CF1CAD">
              <w:rPr>
                <w:rFonts w:cstheme="minorHAnsi"/>
                <w:color w:val="231F20"/>
                <w:sz w:val="20"/>
                <w:szCs w:val="20"/>
              </w:rPr>
              <w:t>35</w:t>
            </w:r>
          </w:p>
        </w:tc>
      </w:tr>
      <w:tr w:rsidR="0027321F" w:rsidRPr="00082C88" w14:paraId="76F1A603" w14:textId="77777777" w:rsidTr="006221B0">
        <w:trPr>
          <w:trHeight w:val="425"/>
        </w:trPr>
        <w:tc>
          <w:tcPr>
            <w:tcW w:w="836" w:type="dxa"/>
            <w:vAlign w:val="center"/>
          </w:tcPr>
          <w:p w14:paraId="531229F3" w14:textId="4954512D" w:rsidR="00577DA1" w:rsidRPr="00CF1CAD" w:rsidRDefault="00577DA1" w:rsidP="00455DFA">
            <w:pPr>
              <w:jc w:val="center"/>
              <w:rPr>
                <w:rFonts w:cstheme="minorHAnsi"/>
                <w:color w:val="231F20"/>
                <w:sz w:val="20"/>
                <w:szCs w:val="20"/>
              </w:rPr>
            </w:pPr>
            <w:r w:rsidRPr="00CF1CAD">
              <w:rPr>
                <w:rFonts w:cstheme="minorHAnsi"/>
                <w:color w:val="231F20"/>
                <w:sz w:val="20"/>
                <w:szCs w:val="20"/>
              </w:rPr>
              <w:t>C)</w:t>
            </w:r>
          </w:p>
        </w:tc>
        <w:tc>
          <w:tcPr>
            <w:tcW w:w="7513" w:type="dxa"/>
            <w:vAlign w:val="center"/>
          </w:tcPr>
          <w:p w14:paraId="7AE027FD" w14:textId="219234A6" w:rsidR="00577DA1" w:rsidRPr="00CF1CAD" w:rsidRDefault="00455DFA" w:rsidP="00C9613D">
            <w:pPr>
              <w:jc w:val="both"/>
              <w:rPr>
                <w:rFonts w:cstheme="minorHAnsi"/>
                <w:i/>
                <w:color w:val="231F20"/>
                <w:sz w:val="20"/>
                <w:szCs w:val="20"/>
              </w:rPr>
            </w:pPr>
            <w:r w:rsidRPr="00CF1CAD">
              <w:rPr>
                <w:rFonts w:cstheme="minorHAnsi"/>
                <w:i/>
                <w:color w:val="231F20"/>
                <w:sz w:val="20"/>
                <w:szCs w:val="20"/>
              </w:rPr>
              <w:t>Singola lesione notevole; più o numerose lesioni lievi; qualche lesione media; qualche lesione lieve non riparata; deformazione lieve</w:t>
            </w:r>
            <w:r w:rsidR="006C5D01" w:rsidRPr="00CF1CAD">
              <w:rPr>
                <w:rFonts w:cstheme="minorHAnsi"/>
                <w:i/>
                <w:color w:val="231F20"/>
                <w:sz w:val="20"/>
                <w:szCs w:val="20"/>
              </w:rPr>
              <w:t>;</w:t>
            </w:r>
          </w:p>
        </w:tc>
        <w:tc>
          <w:tcPr>
            <w:tcW w:w="1134" w:type="dxa"/>
            <w:vAlign w:val="center"/>
          </w:tcPr>
          <w:p w14:paraId="046B1784" w14:textId="676F4AF9" w:rsidR="00577DA1" w:rsidRPr="00CF1CAD" w:rsidRDefault="00455DFA" w:rsidP="00455DFA">
            <w:pPr>
              <w:jc w:val="center"/>
              <w:rPr>
                <w:rFonts w:cstheme="minorHAnsi"/>
                <w:color w:val="231F20"/>
                <w:sz w:val="20"/>
                <w:szCs w:val="20"/>
              </w:rPr>
            </w:pPr>
            <w:r w:rsidRPr="00CF1CAD">
              <w:rPr>
                <w:rFonts w:cstheme="minorHAnsi"/>
                <w:color w:val="231F20"/>
                <w:sz w:val="20"/>
                <w:szCs w:val="20"/>
              </w:rPr>
              <w:t>60</w:t>
            </w:r>
          </w:p>
        </w:tc>
        <w:tc>
          <w:tcPr>
            <w:tcW w:w="992" w:type="dxa"/>
            <w:vAlign w:val="center"/>
          </w:tcPr>
          <w:p w14:paraId="1B71C725" w14:textId="339C331C" w:rsidR="00577DA1" w:rsidRPr="00CF1CAD" w:rsidRDefault="00455DFA" w:rsidP="00455DFA">
            <w:pPr>
              <w:jc w:val="center"/>
              <w:rPr>
                <w:rFonts w:cstheme="minorHAnsi"/>
                <w:color w:val="231F20"/>
                <w:sz w:val="20"/>
                <w:szCs w:val="20"/>
              </w:rPr>
            </w:pPr>
            <w:r w:rsidRPr="00CF1CAD">
              <w:rPr>
                <w:rFonts w:cstheme="minorHAnsi"/>
                <w:color w:val="231F20"/>
                <w:sz w:val="20"/>
                <w:szCs w:val="20"/>
              </w:rPr>
              <w:t>65</w:t>
            </w:r>
          </w:p>
        </w:tc>
      </w:tr>
      <w:tr w:rsidR="0027321F" w:rsidRPr="00082C88" w14:paraId="561389AE" w14:textId="77777777" w:rsidTr="006221B0">
        <w:trPr>
          <w:trHeight w:val="198"/>
        </w:trPr>
        <w:tc>
          <w:tcPr>
            <w:tcW w:w="836" w:type="dxa"/>
            <w:vAlign w:val="center"/>
          </w:tcPr>
          <w:p w14:paraId="2F7ABD8C" w14:textId="79EC6A62" w:rsidR="00577DA1" w:rsidRPr="00CF1CAD" w:rsidRDefault="00577DA1" w:rsidP="00455DFA">
            <w:pPr>
              <w:jc w:val="center"/>
              <w:rPr>
                <w:rFonts w:cstheme="minorHAnsi"/>
                <w:color w:val="231F20"/>
                <w:sz w:val="20"/>
                <w:szCs w:val="20"/>
              </w:rPr>
            </w:pPr>
            <w:r w:rsidRPr="00CF1CAD">
              <w:rPr>
                <w:rFonts w:cstheme="minorHAnsi"/>
                <w:color w:val="231F20"/>
                <w:sz w:val="20"/>
                <w:szCs w:val="20"/>
              </w:rPr>
              <w:t>D)</w:t>
            </w:r>
          </w:p>
        </w:tc>
        <w:tc>
          <w:tcPr>
            <w:tcW w:w="7513" w:type="dxa"/>
            <w:vAlign w:val="center"/>
          </w:tcPr>
          <w:p w14:paraId="12C67276" w14:textId="00FA7C48" w:rsidR="00577DA1" w:rsidRPr="00CF1CAD" w:rsidRDefault="00455DFA" w:rsidP="00C9613D">
            <w:pPr>
              <w:jc w:val="both"/>
              <w:rPr>
                <w:rFonts w:cstheme="minorHAnsi"/>
                <w:i/>
                <w:color w:val="231F20"/>
                <w:sz w:val="20"/>
                <w:szCs w:val="20"/>
              </w:rPr>
            </w:pPr>
            <w:r w:rsidRPr="00CF1CAD">
              <w:rPr>
                <w:rFonts w:cstheme="minorHAnsi"/>
                <w:i/>
                <w:color w:val="231F20"/>
                <w:sz w:val="20"/>
                <w:szCs w:val="20"/>
              </w:rPr>
              <w:t>Più lesioni medie; più o numerose lesioni lievi non riparate; deformazione media</w:t>
            </w:r>
            <w:r w:rsidR="006C5D01" w:rsidRPr="00CF1CAD">
              <w:rPr>
                <w:rFonts w:cstheme="minorHAnsi"/>
                <w:i/>
                <w:color w:val="231F20"/>
                <w:sz w:val="20"/>
                <w:szCs w:val="20"/>
              </w:rPr>
              <w:t>;</w:t>
            </w:r>
          </w:p>
        </w:tc>
        <w:tc>
          <w:tcPr>
            <w:tcW w:w="1134" w:type="dxa"/>
            <w:vAlign w:val="center"/>
          </w:tcPr>
          <w:p w14:paraId="6221E119" w14:textId="77777777" w:rsidR="00577DA1" w:rsidRPr="00CF1CAD" w:rsidRDefault="00577DA1" w:rsidP="00455DFA">
            <w:pPr>
              <w:jc w:val="center"/>
              <w:rPr>
                <w:rFonts w:cstheme="minorHAnsi"/>
                <w:color w:val="231F20"/>
                <w:sz w:val="20"/>
                <w:szCs w:val="20"/>
              </w:rPr>
            </w:pPr>
            <w:r w:rsidRPr="00CF1CAD">
              <w:rPr>
                <w:rFonts w:cstheme="minorHAnsi"/>
                <w:color w:val="231F20"/>
                <w:sz w:val="20"/>
                <w:szCs w:val="20"/>
              </w:rPr>
              <w:t>80</w:t>
            </w:r>
          </w:p>
        </w:tc>
        <w:tc>
          <w:tcPr>
            <w:tcW w:w="992" w:type="dxa"/>
            <w:vAlign w:val="center"/>
          </w:tcPr>
          <w:p w14:paraId="48C559D1" w14:textId="714089CE" w:rsidR="00577DA1" w:rsidRPr="00CF1CAD" w:rsidRDefault="00455DFA" w:rsidP="00455DFA">
            <w:pPr>
              <w:jc w:val="center"/>
              <w:rPr>
                <w:rFonts w:cstheme="minorHAnsi"/>
                <w:color w:val="231F20"/>
                <w:sz w:val="20"/>
                <w:szCs w:val="20"/>
              </w:rPr>
            </w:pPr>
            <w:r w:rsidRPr="00CF1CAD">
              <w:rPr>
                <w:rFonts w:cstheme="minorHAnsi"/>
                <w:color w:val="231F20"/>
                <w:sz w:val="20"/>
                <w:szCs w:val="20"/>
              </w:rPr>
              <w:t>85</w:t>
            </w:r>
          </w:p>
        </w:tc>
      </w:tr>
      <w:tr w:rsidR="0027321F" w:rsidRPr="00082C88" w14:paraId="50BE1432" w14:textId="77777777" w:rsidTr="006221B0">
        <w:trPr>
          <w:trHeight w:val="200"/>
        </w:trPr>
        <w:tc>
          <w:tcPr>
            <w:tcW w:w="836" w:type="dxa"/>
            <w:vAlign w:val="center"/>
          </w:tcPr>
          <w:p w14:paraId="4695C17C" w14:textId="70BD3F61" w:rsidR="00577DA1" w:rsidRPr="00CF1CAD" w:rsidRDefault="00577DA1" w:rsidP="00455DFA">
            <w:pPr>
              <w:jc w:val="center"/>
              <w:rPr>
                <w:rFonts w:cstheme="minorHAnsi"/>
                <w:color w:val="231F20"/>
                <w:sz w:val="20"/>
                <w:szCs w:val="20"/>
              </w:rPr>
            </w:pPr>
            <w:r w:rsidRPr="00CF1CAD">
              <w:rPr>
                <w:rFonts w:cstheme="minorHAnsi"/>
                <w:color w:val="231F20"/>
                <w:sz w:val="20"/>
                <w:szCs w:val="20"/>
              </w:rPr>
              <w:t>E)</w:t>
            </w:r>
          </w:p>
        </w:tc>
        <w:tc>
          <w:tcPr>
            <w:tcW w:w="7513" w:type="dxa"/>
            <w:vAlign w:val="center"/>
          </w:tcPr>
          <w:p w14:paraId="7A2C93C0" w14:textId="247E7D92" w:rsidR="00577DA1" w:rsidRPr="00CF1CAD" w:rsidRDefault="00455DFA" w:rsidP="00C9613D">
            <w:pPr>
              <w:jc w:val="both"/>
              <w:rPr>
                <w:rFonts w:cstheme="minorHAnsi"/>
                <w:i/>
                <w:color w:val="231F20"/>
                <w:sz w:val="20"/>
                <w:szCs w:val="20"/>
              </w:rPr>
            </w:pPr>
            <w:r w:rsidRPr="00CF1CAD">
              <w:rPr>
                <w:rFonts w:cstheme="minorHAnsi"/>
                <w:i/>
                <w:color w:val="231F20"/>
                <w:sz w:val="20"/>
                <w:szCs w:val="20"/>
              </w:rPr>
              <w:t>Numerose lesioni medie; qualche lesione notevole; lesioni medie non riparate; deformazione grave</w:t>
            </w:r>
            <w:r w:rsidR="006C5D01" w:rsidRPr="00CF1CAD">
              <w:rPr>
                <w:rFonts w:cstheme="minorHAnsi"/>
                <w:i/>
                <w:color w:val="231F20"/>
                <w:sz w:val="20"/>
                <w:szCs w:val="20"/>
              </w:rPr>
              <w:t>;</w:t>
            </w:r>
          </w:p>
        </w:tc>
        <w:tc>
          <w:tcPr>
            <w:tcW w:w="1134" w:type="dxa"/>
            <w:vAlign w:val="center"/>
          </w:tcPr>
          <w:p w14:paraId="1B2D278F" w14:textId="45C89516" w:rsidR="00577DA1" w:rsidRPr="00CF1CAD" w:rsidRDefault="00AF2B44" w:rsidP="00455DFA">
            <w:pPr>
              <w:jc w:val="center"/>
              <w:rPr>
                <w:rFonts w:cstheme="minorHAnsi"/>
                <w:color w:val="231F20"/>
                <w:sz w:val="20"/>
                <w:szCs w:val="20"/>
              </w:rPr>
            </w:pPr>
            <w:r w:rsidRPr="00CF1CAD">
              <w:rPr>
                <w:rFonts w:cstheme="minorHAnsi"/>
                <w:color w:val="231F20"/>
                <w:sz w:val="20"/>
                <w:szCs w:val="20"/>
              </w:rPr>
              <w:t>90</w:t>
            </w:r>
          </w:p>
        </w:tc>
        <w:tc>
          <w:tcPr>
            <w:tcW w:w="992" w:type="dxa"/>
            <w:vAlign w:val="center"/>
          </w:tcPr>
          <w:p w14:paraId="2E5367B3" w14:textId="491570E1" w:rsidR="00577DA1" w:rsidRPr="00CF1CAD" w:rsidRDefault="00AF2B44" w:rsidP="00455DFA">
            <w:pPr>
              <w:jc w:val="center"/>
              <w:rPr>
                <w:rFonts w:cstheme="minorHAnsi"/>
                <w:color w:val="231F20"/>
                <w:sz w:val="20"/>
                <w:szCs w:val="20"/>
              </w:rPr>
            </w:pPr>
            <w:r w:rsidRPr="00CF1CAD">
              <w:rPr>
                <w:rFonts w:cstheme="minorHAnsi"/>
                <w:color w:val="231F20"/>
                <w:sz w:val="20"/>
                <w:szCs w:val="20"/>
              </w:rPr>
              <w:t>90</w:t>
            </w:r>
          </w:p>
        </w:tc>
      </w:tr>
      <w:tr w:rsidR="007A54D4" w:rsidRPr="00082C88" w14:paraId="0A49AD23" w14:textId="77777777" w:rsidTr="00305978">
        <w:trPr>
          <w:trHeight w:val="425"/>
        </w:trPr>
        <w:tc>
          <w:tcPr>
            <w:tcW w:w="10475" w:type="dxa"/>
            <w:gridSpan w:val="4"/>
            <w:vAlign w:val="center"/>
          </w:tcPr>
          <w:p w14:paraId="0F9CB7F3" w14:textId="22395BD8" w:rsidR="007A54D4" w:rsidRPr="00CF1CAD" w:rsidRDefault="007A54D4" w:rsidP="00327EC6">
            <w:pPr>
              <w:jc w:val="both"/>
              <w:rPr>
                <w:rFonts w:cstheme="minorHAnsi"/>
                <w:i/>
                <w:color w:val="231F20"/>
                <w:sz w:val="20"/>
                <w:szCs w:val="20"/>
              </w:rPr>
            </w:pPr>
            <w:r w:rsidRPr="00CF1CAD">
              <w:rPr>
                <w:rFonts w:cstheme="minorHAnsi"/>
                <w:i/>
                <w:color w:val="231F20"/>
                <w:sz w:val="20"/>
                <w:szCs w:val="20"/>
              </w:rPr>
              <w:t>La lesione singola è quella che non manifesta rottura dell’epicarpo, né determina accelerazione della maturazione del frutto; diversamente essa entra nel danno corrispondente a quello previsto alla frequenza “qualche”.</w:t>
            </w:r>
          </w:p>
        </w:tc>
      </w:tr>
      <w:tr w:rsidR="007A54D4" w:rsidRPr="00082C88" w14:paraId="7181C8F3" w14:textId="77777777" w:rsidTr="00305978">
        <w:trPr>
          <w:trHeight w:val="425"/>
        </w:trPr>
        <w:tc>
          <w:tcPr>
            <w:tcW w:w="10475" w:type="dxa"/>
            <w:gridSpan w:val="4"/>
            <w:vAlign w:val="center"/>
          </w:tcPr>
          <w:p w14:paraId="10002B17" w14:textId="4A8DDC5D" w:rsidR="007A54D4" w:rsidRPr="00CF1CAD" w:rsidRDefault="007A54D4" w:rsidP="00327EC6">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o che presentano fenomeni di marcescenza evidente e/o raggrinzimento conseguenti agli eventi atmosferici assicurati, e comunque tali da non potere essere destinati alla trasformazione industriale, vengono valutati solo agli effetti del danno di quantità. Si considerano solo i fiori destinati alla fruttificazione per l’utilizzazione mercantile.</w:t>
            </w:r>
          </w:p>
        </w:tc>
      </w:tr>
      <w:tr w:rsidR="003B4C11" w:rsidRPr="00082C88" w14:paraId="357A585D" w14:textId="77777777" w:rsidTr="00305978">
        <w:trPr>
          <w:trHeight w:val="158"/>
        </w:trPr>
        <w:tc>
          <w:tcPr>
            <w:tcW w:w="10475" w:type="dxa"/>
            <w:gridSpan w:val="4"/>
            <w:vAlign w:val="center"/>
          </w:tcPr>
          <w:p w14:paraId="76C9C43D" w14:textId="6DBF5188" w:rsidR="003B4C11" w:rsidRPr="00CF1CAD" w:rsidRDefault="003B4C11" w:rsidP="00327EC6">
            <w:pPr>
              <w:jc w:val="both"/>
              <w:rPr>
                <w:rFonts w:cstheme="minorHAnsi"/>
                <w:i/>
                <w:color w:val="231F20"/>
                <w:sz w:val="20"/>
                <w:szCs w:val="20"/>
              </w:rPr>
            </w:pPr>
            <w:r w:rsidRPr="00CF1CAD">
              <w:rPr>
                <w:rFonts w:cstheme="minorHAnsi"/>
                <w:color w:val="231F20"/>
                <w:sz w:val="20"/>
                <w:szCs w:val="20"/>
              </w:rPr>
              <w:t xml:space="preserve"> </w:t>
            </w:r>
            <w:r w:rsidRPr="00CF1CAD">
              <w:rPr>
                <w:rFonts w:cstheme="minorHAnsi"/>
                <w:i/>
                <w:color w:val="231F20"/>
                <w:sz w:val="20"/>
                <w:szCs w:val="20"/>
              </w:rPr>
              <w:t>Per la garanzia vento forte verrà valutato il solo danno di quantità dovuto ai frutti caduti a terra.</w:t>
            </w:r>
          </w:p>
        </w:tc>
      </w:tr>
      <w:tr w:rsidR="003B4C11" w:rsidRPr="00082C88" w14:paraId="4A441F7B" w14:textId="77777777" w:rsidTr="00305978">
        <w:trPr>
          <w:trHeight w:val="218"/>
        </w:trPr>
        <w:tc>
          <w:tcPr>
            <w:tcW w:w="10475" w:type="dxa"/>
            <w:gridSpan w:val="4"/>
            <w:vAlign w:val="center"/>
          </w:tcPr>
          <w:p w14:paraId="601CC1D0" w14:textId="09D08D29" w:rsidR="003B4C11" w:rsidRPr="00CF1CAD" w:rsidRDefault="003B4C11" w:rsidP="00327EC6">
            <w:pPr>
              <w:jc w:val="both"/>
              <w:rPr>
                <w:rFonts w:cstheme="minorHAnsi"/>
                <w:i/>
                <w:color w:val="231F20"/>
                <w:sz w:val="20"/>
                <w:szCs w:val="20"/>
              </w:rPr>
            </w:pPr>
            <w:r w:rsidRPr="00CF1CAD">
              <w:rPr>
                <w:rFonts w:cstheme="minorHAnsi"/>
                <w:color w:val="231F20"/>
                <w:sz w:val="20"/>
                <w:szCs w:val="20"/>
              </w:rPr>
              <w:t xml:space="preserve"> </w:t>
            </w:r>
            <w:r w:rsidRPr="00CF1CAD">
              <w:rPr>
                <w:rFonts w:cstheme="minorHAnsi"/>
                <w:i/>
                <w:color w:val="231F20"/>
                <w:sz w:val="20"/>
                <w:szCs w:val="20"/>
              </w:rPr>
              <w:t xml:space="preserve">Le garanzie per cui non è prevista tabella di qualità operano esclusivamente per la perdita di peso del </w:t>
            </w:r>
            <w:r w:rsidR="0048584A" w:rsidRPr="00CF1CAD">
              <w:rPr>
                <w:rFonts w:cstheme="minorHAnsi"/>
                <w:i/>
                <w:color w:val="231F20"/>
                <w:sz w:val="20"/>
                <w:szCs w:val="20"/>
              </w:rPr>
              <w:t>prodotto assicurato</w:t>
            </w:r>
            <w:r w:rsidRPr="00CF1CAD">
              <w:rPr>
                <w:rFonts w:cstheme="minorHAnsi"/>
                <w:i/>
                <w:color w:val="231F20"/>
                <w:sz w:val="20"/>
                <w:szCs w:val="20"/>
              </w:rPr>
              <w:t>.</w:t>
            </w:r>
          </w:p>
        </w:tc>
      </w:tr>
    </w:tbl>
    <w:p w14:paraId="071BDC80" w14:textId="77777777" w:rsidR="00781363" w:rsidRPr="00CF1CAD" w:rsidRDefault="00781363" w:rsidP="0065407E">
      <w:pPr>
        <w:spacing w:after="0" w:line="80" w:lineRule="exact"/>
        <w:rPr>
          <w:rFonts w:cstheme="minorHAnsi"/>
          <w:b/>
          <w:bCs/>
          <w:color w:val="231F20"/>
          <w:sz w:val="20"/>
          <w:szCs w:val="20"/>
        </w:rPr>
      </w:pPr>
    </w:p>
    <w:p w14:paraId="5AB0F50E" w14:textId="77777777" w:rsidR="003B3EDE" w:rsidRPr="00CF1CAD" w:rsidRDefault="003B3EDE" w:rsidP="00CF1CAD">
      <w:pPr>
        <w:spacing w:after="0" w:line="240" w:lineRule="auto"/>
        <w:rPr>
          <w:rFonts w:cstheme="minorHAnsi"/>
          <w:b/>
          <w:bCs/>
          <w:color w:val="231F20"/>
          <w:sz w:val="20"/>
          <w:szCs w:val="20"/>
        </w:rPr>
      </w:pPr>
    </w:p>
    <w:p w14:paraId="5251969D" w14:textId="42B5FCD3" w:rsidR="00845BF4" w:rsidRPr="00CF1CAD" w:rsidRDefault="00845BF4" w:rsidP="009C64D1">
      <w:pPr>
        <w:spacing w:after="0" w:line="240" w:lineRule="auto"/>
        <w:rPr>
          <w:rFonts w:cstheme="minorHAnsi"/>
          <w:b/>
          <w:bCs/>
          <w:i/>
          <w:iCs/>
          <w:color w:val="E35205"/>
          <w:sz w:val="20"/>
          <w:szCs w:val="20"/>
        </w:rPr>
      </w:pPr>
      <w:r w:rsidRPr="00CF1CAD">
        <w:rPr>
          <w:rFonts w:cstheme="minorHAnsi"/>
          <w:b/>
          <w:bCs/>
          <w:color w:val="231F20"/>
          <w:sz w:val="20"/>
          <w:szCs w:val="20"/>
        </w:rPr>
        <w:t>D</w:t>
      </w:r>
      <w:r w:rsidR="00422282" w:rsidRPr="00CF1CAD">
        <w:rPr>
          <w:rFonts w:cstheme="minorHAnsi"/>
          <w:b/>
          <w:bCs/>
          <w:color w:val="231F20"/>
          <w:sz w:val="20"/>
          <w:szCs w:val="20"/>
        </w:rPr>
        <w:t xml:space="preserve">anno da </w:t>
      </w:r>
      <w:r w:rsidR="003B1F56" w:rsidRPr="00CF1CAD">
        <w:rPr>
          <w:rFonts w:cstheme="minorHAnsi"/>
          <w:b/>
          <w:bCs/>
          <w:color w:val="231F20"/>
          <w:sz w:val="20"/>
          <w:szCs w:val="20"/>
        </w:rPr>
        <w:t>D</w:t>
      </w:r>
      <w:r w:rsidR="00422282" w:rsidRPr="00CF1CAD">
        <w:rPr>
          <w:rFonts w:cstheme="minorHAnsi"/>
          <w:b/>
          <w:bCs/>
          <w:color w:val="231F20"/>
          <w:sz w:val="20"/>
          <w:szCs w:val="20"/>
        </w:rPr>
        <w:t>efogliazione</w:t>
      </w:r>
      <w:r w:rsidR="007D2BA1" w:rsidRPr="00CF1CAD">
        <w:rPr>
          <w:rFonts w:cstheme="minorHAnsi"/>
          <w:b/>
          <w:bCs/>
          <w:color w:val="231F20"/>
          <w:sz w:val="20"/>
          <w:szCs w:val="20"/>
        </w:rPr>
        <w:t xml:space="preserve"> </w:t>
      </w:r>
      <w:r w:rsidR="00650BA0" w:rsidRPr="00CF1CAD">
        <w:rPr>
          <w:rFonts w:cstheme="minorHAnsi"/>
          <w:b/>
          <w:bCs/>
          <w:sz w:val="20"/>
          <w:szCs w:val="20"/>
        </w:rPr>
        <w:t>Actinidia</w:t>
      </w:r>
    </w:p>
    <w:p w14:paraId="13E721BA" w14:textId="77777777" w:rsidR="00DE5B52" w:rsidRPr="00CF1CAD" w:rsidRDefault="00DE5B52" w:rsidP="00845BF4">
      <w:pPr>
        <w:spacing w:after="0" w:line="240" w:lineRule="auto"/>
        <w:jc w:val="both"/>
        <w:rPr>
          <w:rFonts w:cstheme="minorHAnsi"/>
          <w:color w:val="231F20"/>
          <w:sz w:val="20"/>
          <w:szCs w:val="20"/>
        </w:rPr>
      </w:pPr>
    </w:p>
    <w:p w14:paraId="4D38B471" w14:textId="10792E05" w:rsidR="0058148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Nella determinazione del danno di qualità si deve tener conto anche del danno da defogliazione previsto nella seguente tabella:</w:t>
      </w:r>
    </w:p>
    <w:p w14:paraId="2F08F848" w14:textId="77777777" w:rsidR="002B2398" w:rsidRPr="00CF1CAD" w:rsidRDefault="002B2398" w:rsidP="00845BF4">
      <w:pPr>
        <w:spacing w:after="0" w:line="240" w:lineRule="auto"/>
        <w:jc w:val="both"/>
        <w:rPr>
          <w:rFonts w:cstheme="minorHAnsi"/>
          <w:color w:val="231F20"/>
          <w:sz w:val="20"/>
          <w:szCs w:val="20"/>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3428"/>
        <w:gridCol w:w="709"/>
        <w:gridCol w:w="850"/>
        <w:gridCol w:w="567"/>
        <w:gridCol w:w="567"/>
        <w:gridCol w:w="567"/>
        <w:gridCol w:w="709"/>
        <w:gridCol w:w="850"/>
        <w:gridCol w:w="993"/>
        <w:gridCol w:w="1235"/>
      </w:tblGrid>
      <w:tr w:rsidR="0027321F" w:rsidRPr="00082C88" w14:paraId="33686833" w14:textId="77777777" w:rsidTr="00640230">
        <w:tc>
          <w:tcPr>
            <w:tcW w:w="3428" w:type="dxa"/>
            <w:vMerge w:val="restart"/>
            <w:vAlign w:val="center"/>
          </w:tcPr>
          <w:p w14:paraId="737408CB" w14:textId="77777777" w:rsidR="002B2398" w:rsidRPr="00CF1CAD" w:rsidRDefault="002B2398" w:rsidP="001C33CE">
            <w:pPr>
              <w:jc w:val="both"/>
              <w:rPr>
                <w:rFonts w:cstheme="minorHAnsi"/>
                <w:color w:val="231F20"/>
                <w:sz w:val="20"/>
                <w:szCs w:val="20"/>
              </w:rPr>
            </w:pPr>
          </w:p>
        </w:tc>
        <w:tc>
          <w:tcPr>
            <w:tcW w:w="7047" w:type="dxa"/>
            <w:gridSpan w:val="9"/>
            <w:vAlign w:val="center"/>
          </w:tcPr>
          <w:p w14:paraId="458250F4" w14:textId="77777777" w:rsidR="002B2398" w:rsidRPr="00CF1CAD" w:rsidRDefault="002B2398" w:rsidP="001C33CE">
            <w:pPr>
              <w:jc w:val="center"/>
              <w:rPr>
                <w:rFonts w:cstheme="minorHAnsi"/>
                <w:b/>
                <w:color w:val="231F20"/>
                <w:sz w:val="20"/>
                <w:szCs w:val="20"/>
              </w:rPr>
            </w:pPr>
            <w:r w:rsidRPr="00CF1CAD">
              <w:rPr>
                <w:rFonts w:cstheme="minorHAnsi"/>
                <w:b/>
                <w:color w:val="231F20"/>
                <w:sz w:val="20"/>
                <w:szCs w:val="20"/>
              </w:rPr>
              <w:t>% DI DEFOGLIAZIONE</w:t>
            </w:r>
          </w:p>
        </w:tc>
      </w:tr>
      <w:tr w:rsidR="0027321F" w:rsidRPr="00082C88" w14:paraId="2201453B" w14:textId="77777777" w:rsidTr="00483782">
        <w:trPr>
          <w:trHeight w:val="290"/>
        </w:trPr>
        <w:tc>
          <w:tcPr>
            <w:tcW w:w="3428" w:type="dxa"/>
            <w:vMerge/>
            <w:vAlign w:val="center"/>
          </w:tcPr>
          <w:p w14:paraId="477231E9" w14:textId="77777777" w:rsidR="002B2398" w:rsidRPr="00CF1CAD" w:rsidRDefault="002B2398" w:rsidP="001C33CE">
            <w:pPr>
              <w:jc w:val="center"/>
              <w:rPr>
                <w:rFonts w:cstheme="minorHAnsi"/>
                <w:color w:val="231F20"/>
                <w:sz w:val="20"/>
                <w:szCs w:val="20"/>
              </w:rPr>
            </w:pPr>
          </w:p>
        </w:tc>
        <w:tc>
          <w:tcPr>
            <w:tcW w:w="709" w:type="dxa"/>
            <w:vAlign w:val="center"/>
          </w:tcPr>
          <w:p w14:paraId="02F19921"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&lt;30</w:t>
            </w:r>
          </w:p>
        </w:tc>
        <w:tc>
          <w:tcPr>
            <w:tcW w:w="850" w:type="dxa"/>
            <w:vAlign w:val="center"/>
          </w:tcPr>
          <w:p w14:paraId="098C4688"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657A8415"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2829FEB3"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6E1CE4DA"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60</w:t>
            </w:r>
          </w:p>
        </w:tc>
        <w:tc>
          <w:tcPr>
            <w:tcW w:w="709" w:type="dxa"/>
            <w:vAlign w:val="center"/>
          </w:tcPr>
          <w:p w14:paraId="65847881"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70</w:t>
            </w:r>
          </w:p>
        </w:tc>
        <w:tc>
          <w:tcPr>
            <w:tcW w:w="850" w:type="dxa"/>
            <w:vAlign w:val="center"/>
          </w:tcPr>
          <w:p w14:paraId="260FC9B4"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80</w:t>
            </w:r>
          </w:p>
        </w:tc>
        <w:tc>
          <w:tcPr>
            <w:tcW w:w="993" w:type="dxa"/>
            <w:vAlign w:val="center"/>
          </w:tcPr>
          <w:p w14:paraId="46B9B3E4"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90</w:t>
            </w:r>
          </w:p>
        </w:tc>
        <w:tc>
          <w:tcPr>
            <w:tcW w:w="1235" w:type="dxa"/>
            <w:vAlign w:val="center"/>
          </w:tcPr>
          <w:p w14:paraId="5D36FFD4" w14:textId="77777777" w:rsidR="002B2398" w:rsidRPr="00CF1CAD" w:rsidRDefault="002B2398" w:rsidP="001C33CE">
            <w:pPr>
              <w:jc w:val="center"/>
              <w:rPr>
                <w:rFonts w:cstheme="minorHAnsi"/>
                <w:color w:val="231F20"/>
                <w:sz w:val="20"/>
                <w:szCs w:val="20"/>
              </w:rPr>
            </w:pPr>
            <w:r w:rsidRPr="00CF1CAD">
              <w:rPr>
                <w:rFonts w:cstheme="minorHAnsi"/>
                <w:color w:val="231F20"/>
                <w:sz w:val="20"/>
                <w:szCs w:val="20"/>
              </w:rPr>
              <w:t>100</w:t>
            </w:r>
          </w:p>
        </w:tc>
      </w:tr>
      <w:tr w:rsidR="0027321F" w:rsidRPr="00082C88" w14:paraId="1B91B601" w14:textId="77777777" w:rsidTr="00483782">
        <w:trPr>
          <w:trHeight w:val="252"/>
        </w:trPr>
        <w:tc>
          <w:tcPr>
            <w:tcW w:w="3428" w:type="dxa"/>
            <w:vAlign w:val="center"/>
          </w:tcPr>
          <w:p w14:paraId="25C99A6A" w14:textId="77777777" w:rsidR="002B2398" w:rsidRPr="00CF1CAD" w:rsidRDefault="002B2398" w:rsidP="00581484">
            <w:pPr>
              <w:jc w:val="center"/>
              <w:rPr>
                <w:rFonts w:cstheme="minorHAnsi"/>
                <w:b/>
                <w:color w:val="231F20"/>
                <w:sz w:val="20"/>
                <w:szCs w:val="20"/>
              </w:rPr>
            </w:pPr>
            <w:r w:rsidRPr="00CF1CAD">
              <w:rPr>
                <w:rFonts w:cstheme="minorHAnsi"/>
                <w:b/>
                <w:color w:val="231F20"/>
                <w:sz w:val="20"/>
                <w:szCs w:val="20"/>
              </w:rPr>
              <w:t>EPOCA DEL SINISTRO (DECADI)</w:t>
            </w:r>
          </w:p>
        </w:tc>
        <w:tc>
          <w:tcPr>
            <w:tcW w:w="7047" w:type="dxa"/>
            <w:gridSpan w:val="9"/>
            <w:vAlign w:val="center"/>
          </w:tcPr>
          <w:p w14:paraId="42358DE7" w14:textId="77777777" w:rsidR="002B2398" w:rsidRPr="00CF1CAD" w:rsidRDefault="002B2398" w:rsidP="00581484">
            <w:pPr>
              <w:jc w:val="center"/>
              <w:rPr>
                <w:rFonts w:cstheme="minorHAnsi"/>
                <w:b/>
                <w:color w:val="231F20"/>
                <w:sz w:val="20"/>
                <w:szCs w:val="20"/>
              </w:rPr>
            </w:pPr>
            <w:r w:rsidRPr="00CF1CAD">
              <w:rPr>
                <w:rFonts w:cstheme="minorHAnsi"/>
                <w:b/>
                <w:color w:val="231F20"/>
                <w:sz w:val="20"/>
                <w:szCs w:val="20"/>
              </w:rPr>
              <w:t>COEFFICIENTE DI DANNO</w:t>
            </w:r>
          </w:p>
        </w:tc>
      </w:tr>
      <w:tr w:rsidR="0027321F" w:rsidRPr="00082C88" w14:paraId="48156199" w14:textId="77777777" w:rsidTr="00483782">
        <w:trPr>
          <w:trHeight w:val="233"/>
        </w:trPr>
        <w:tc>
          <w:tcPr>
            <w:tcW w:w="3428" w:type="dxa"/>
            <w:vAlign w:val="center"/>
          </w:tcPr>
          <w:p w14:paraId="40000B19" w14:textId="3F2B64A4" w:rsidR="002B2398" w:rsidRPr="00CF1CAD" w:rsidRDefault="002B2398" w:rsidP="002B2398">
            <w:pPr>
              <w:jc w:val="center"/>
              <w:rPr>
                <w:rFonts w:cstheme="minorHAnsi"/>
                <w:color w:val="231F20"/>
                <w:sz w:val="20"/>
                <w:szCs w:val="20"/>
              </w:rPr>
            </w:pPr>
            <w:r w:rsidRPr="00CF1CAD">
              <w:rPr>
                <w:rFonts w:cstheme="minorHAnsi"/>
                <w:color w:val="231F20"/>
                <w:sz w:val="20"/>
                <w:szCs w:val="20"/>
              </w:rPr>
              <w:t>3</w:t>
            </w:r>
            <w:r w:rsidR="001E45B0" w:rsidRPr="00CF1CAD">
              <w:rPr>
                <w:rFonts w:cstheme="minorHAnsi"/>
                <w:color w:val="231F20"/>
                <w:sz w:val="20"/>
                <w:szCs w:val="20"/>
              </w:rPr>
              <w:t>°</w:t>
            </w:r>
            <w:r w:rsidRPr="00CF1CAD">
              <w:rPr>
                <w:rFonts w:cstheme="minorHAnsi"/>
                <w:color w:val="231F20"/>
                <w:sz w:val="20"/>
                <w:szCs w:val="20"/>
              </w:rPr>
              <w:t xml:space="preserve"> MAGGIO</w:t>
            </w:r>
          </w:p>
        </w:tc>
        <w:tc>
          <w:tcPr>
            <w:tcW w:w="709" w:type="dxa"/>
            <w:vAlign w:val="center"/>
          </w:tcPr>
          <w:p w14:paraId="5CB6838A"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60E12D95" w14:textId="3B359F25" w:rsidR="002B2398" w:rsidRPr="00CF1CAD" w:rsidRDefault="0004589E" w:rsidP="002B2398">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399E8EE9" w14:textId="6FC4A6EC" w:rsidR="002B2398" w:rsidRPr="00CF1CAD" w:rsidRDefault="0004589E" w:rsidP="002B2398">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12DD5C0F" w14:textId="274C4EAA" w:rsidR="002B2398" w:rsidRPr="00CF1CAD" w:rsidRDefault="0004589E" w:rsidP="002B2398">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51217601" w14:textId="49D5DE1C" w:rsidR="002B2398" w:rsidRPr="00CF1CAD" w:rsidRDefault="001443D4" w:rsidP="002B2398">
            <w:pPr>
              <w:jc w:val="center"/>
              <w:rPr>
                <w:rFonts w:cstheme="minorHAnsi"/>
                <w:color w:val="231F20"/>
                <w:sz w:val="20"/>
                <w:szCs w:val="20"/>
              </w:rPr>
            </w:pPr>
            <w:r w:rsidRPr="00CF1CAD">
              <w:rPr>
                <w:rFonts w:cstheme="minorHAnsi"/>
                <w:color w:val="231F20"/>
                <w:sz w:val="20"/>
                <w:szCs w:val="20"/>
              </w:rPr>
              <w:t>1</w:t>
            </w:r>
            <w:r w:rsidR="00A4407D" w:rsidRPr="00CF1CAD">
              <w:rPr>
                <w:rFonts w:cstheme="minorHAnsi"/>
                <w:color w:val="231F20"/>
                <w:sz w:val="20"/>
                <w:szCs w:val="20"/>
              </w:rPr>
              <w:t>4</w:t>
            </w:r>
          </w:p>
        </w:tc>
        <w:tc>
          <w:tcPr>
            <w:tcW w:w="709" w:type="dxa"/>
            <w:vAlign w:val="center"/>
          </w:tcPr>
          <w:p w14:paraId="0BB8D3F1" w14:textId="6FF0A5FB" w:rsidR="002B2398" w:rsidRPr="00CF1CAD" w:rsidRDefault="001443D4" w:rsidP="002B2398">
            <w:pPr>
              <w:jc w:val="center"/>
              <w:rPr>
                <w:rFonts w:cstheme="minorHAnsi"/>
                <w:color w:val="231F20"/>
                <w:sz w:val="20"/>
                <w:szCs w:val="20"/>
              </w:rPr>
            </w:pPr>
            <w:r w:rsidRPr="00CF1CAD">
              <w:rPr>
                <w:rFonts w:cstheme="minorHAnsi"/>
                <w:color w:val="231F20"/>
                <w:sz w:val="20"/>
                <w:szCs w:val="20"/>
              </w:rPr>
              <w:t>1</w:t>
            </w:r>
            <w:r w:rsidR="00B516E8" w:rsidRPr="00CF1CAD">
              <w:rPr>
                <w:rFonts w:cstheme="minorHAnsi"/>
                <w:color w:val="231F20"/>
                <w:sz w:val="20"/>
                <w:szCs w:val="20"/>
              </w:rPr>
              <w:t>8</w:t>
            </w:r>
          </w:p>
        </w:tc>
        <w:tc>
          <w:tcPr>
            <w:tcW w:w="850" w:type="dxa"/>
            <w:vAlign w:val="center"/>
          </w:tcPr>
          <w:p w14:paraId="4CA77448" w14:textId="6F7D8E64" w:rsidR="002B2398" w:rsidRPr="00CF1CAD" w:rsidRDefault="00B516E8" w:rsidP="002B2398">
            <w:pPr>
              <w:jc w:val="center"/>
              <w:rPr>
                <w:rFonts w:cstheme="minorHAnsi"/>
                <w:color w:val="231F20"/>
                <w:sz w:val="20"/>
                <w:szCs w:val="20"/>
              </w:rPr>
            </w:pPr>
            <w:r w:rsidRPr="00CF1CAD">
              <w:rPr>
                <w:rFonts w:cstheme="minorHAnsi"/>
                <w:color w:val="231F20"/>
                <w:sz w:val="20"/>
                <w:szCs w:val="20"/>
              </w:rPr>
              <w:t>20</w:t>
            </w:r>
          </w:p>
        </w:tc>
        <w:tc>
          <w:tcPr>
            <w:tcW w:w="993" w:type="dxa"/>
            <w:vAlign w:val="center"/>
          </w:tcPr>
          <w:p w14:paraId="4F24BCAE" w14:textId="39263EDE" w:rsidR="002B2398" w:rsidRPr="00CF1CAD" w:rsidRDefault="00B516E8" w:rsidP="002B2398">
            <w:pPr>
              <w:jc w:val="center"/>
              <w:rPr>
                <w:rFonts w:cstheme="minorHAnsi"/>
                <w:color w:val="231F20"/>
                <w:sz w:val="20"/>
                <w:szCs w:val="20"/>
              </w:rPr>
            </w:pPr>
            <w:r w:rsidRPr="00CF1CAD">
              <w:rPr>
                <w:rFonts w:cstheme="minorHAnsi"/>
                <w:color w:val="231F20"/>
                <w:sz w:val="20"/>
                <w:szCs w:val="20"/>
              </w:rPr>
              <w:t>22</w:t>
            </w:r>
          </w:p>
        </w:tc>
        <w:tc>
          <w:tcPr>
            <w:tcW w:w="1235" w:type="dxa"/>
            <w:vAlign w:val="center"/>
          </w:tcPr>
          <w:p w14:paraId="4F6746D6" w14:textId="245D6219" w:rsidR="002B2398" w:rsidRPr="00CF1CAD" w:rsidRDefault="00B516E8" w:rsidP="002B2398">
            <w:pPr>
              <w:jc w:val="center"/>
              <w:rPr>
                <w:rFonts w:cstheme="minorHAnsi"/>
                <w:color w:val="231F20"/>
                <w:sz w:val="20"/>
                <w:szCs w:val="20"/>
              </w:rPr>
            </w:pPr>
            <w:r w:rsidRPr="00CF1CAD">
              <w:rPr>
                <w:rFonts w:cstheme="minorHAnsi"/>
                <w:color w:val="231F20"/>
                <w:sz w:val="20"/>
                <w:szCs w:val="20"/>
              </w:rPr>
              <w:t>25</w:t>
            </w:r>
          </w:p>
        </w:tc>
      </w:tr>
      <w:tr w:rsidR="0027321F" w:rsidRPr="00082C88" w14:paraId="22D341D6" w14:textId="77777777" w:rsidTr="00483782">
        <w:trPr>
          <w:trHeight w:val="108"/>
        </w:trPr>
        <w:tc>
          <w:tcPr>
            <w:tcW w:w="3428" w:type="dxa"/>
            <w:vAlign w:val="center"/>
          </w:tcPr>
          <w:p w14:paraId="774E0CF6" w14:textId="0B38515D" w:rsidR="002B2398" w:rsidRPr="00CF1CAD" w:rsidRDefault="002B2398" w:rsidP="002B2398">
            <w:pPr>
              <w:jc w:val="center"/>
              <w:rPr>
                <w:rFonts w:cstheme="minorHAnsi"/>
                <w:color w:val="231F20"/>
                <w:sz w:val="20"/>
                <w:szCs w:val="20"/>
              </w:rPr>
            </w:pPr>
            <w:r w:rsidRPr="00CF1CAD">
              <w:rPr>
                <w:rFonts w:cstheme="minorHAnsi"/>
                <w:color w:val="231F20"/>
                <w:sz w:val="20"/>
                <w:szCs w:val="20"/>
              </w:rPr>
              <w:t>1</w:t>
            </w:r>
            <w:r w:rsidR="00C17F0B" w:rsidRPr="00CF1CAD">
              <w:rPr>
                <w:rFonts w:cstheme="minorHAnsi"/>
                <w:color w:val="231F20"/>
                <w:sz w:val="20"/>
                <w:szCs w:val="20"/>
              </w:rPr>
              <w:t>°</w:t>
            </w:r>
            <w:r w:rsidRPr="00CF1CAD">
              <w:rPr>
                <w:rFonts w:cstheme="minorHAnsi"/>
                <w:color w:val="231F20"/>
                <w:sz w:val="20"/>
                <w:szCs w:val="20"/>
              </w:rPr>
              <w:t xml:space="preserve"> GIUGNO</w:t>
            </w:r>
          </w:p>
        </w:tc>
        <w:tc>
          <w:tcPr>
            <w:tcW w:w="709" w:type="dxa"/>
            <w:vAlign w:val="center"/>
          </w:tcPr>
          <w:p w14:paraId="0854262B"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1F48E935" w14:textId="6E2123DB" w:rsidR="002B2398" w:rsidRPr="00CF1CAD" w:rsidRDefault="002B2398" w:rsidP="002B2398">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4B2768D3" w14:textId="5226A461" w:rsidR="002B2398" w:rsidRPr="00CF1CAD" w:rsidRDefault="002B2398" w:rsidP="002B2398">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41ED46EF" w14:textId="68842769" w:rsidR="002B2398" w:rsidRPr="00CF1CAD" w:rsidRDefault="002B2398" w:rsidP="002B2398">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46C72853" w14:textId="6D90A616" w:rsidR="002B2398" w:rsidRPr="00CF1CAD" w:rsidRDefault="002B2398" w:rsidP="002B2398">
            <w:pPr>
              <w:jc w:val="center"/>
              <w:rPr>
                <w:rFonts w:cstheme="minorHAnsi"/>
                <w:color w:val="231F20"/>
                <w:sz w:val="20"/>
                <w:szCs w:val="20"/>
              </w:rPr>
            </w:pPr>
            <w:r w:rsidRPr="00CF1CAD">
              <w:rPr>
                <w:rFonts w:cstheme="minorHAnsi"/>
                <w:color w:val="231F20"/>
                <w:sz w:val="20"/>
                <w:szCs w:val="20"/>
              </w:rPr>
              <w:t>18</w:t>
            </w:r>
          </w:p>
        </w:tc>
        <w:tc>
          <w:tcPr>
            <w:tcW w:w="709" w:type="dxa"/>
            <w:vAlign w:val="center"/>
          </w:tcPr>
          <w:p w14:paraId="6162C866" w14:textId="03128866" w:rsidR="002B2398" w:rsidRPr="00CF1CAD" w:rsidRDefault="002B2398" w:rsidP="002B2398">
            <w:pPr>
              <w:jc w:val="center"/>
              <w:rPr>
                <w:rFonts w:cstheme="minorHAnsi"/>
                <w:color w:val="231F20"/>
                <w:sz w:val="20"/>
                <w:szCs w:val="20"/>
              </w:rPr>
            </w:pPr>
            <w:r w:rsidRPr="00CF1CAD">
              <w:rPr>
                <w:rFonts w:cstheme="minorHAnsi"/>
                <w:color w:val="231F20"/>
                <w:sz w:val="20"/>
                <w:szCs w:val="20"/>
              </w:rPr>
              <w:t>22</w:t>
            </w:r>
          </w:p>
        </w:tc>
        <w:tc>
          <w:tcPr>
            <w:tcW w:w="850" w:type="dxa"/>
            <w:vAlign w:val="center"/>
          </w:tcPr>
          <w:p w14:paraId="25AEDF80" w14:textId="2D211624" w:rsidR="002B2398" w:rsidRPr="00CF1CAD" w:rsidRDefault="002B2398" w:rsidP="002B2398">
            <w:pPr>
              <w:jc w:val="center"/>
              <w:rPr>
                <w:rFonts w:cstheme="minorHAnsi"/>
                <w:color w:val="231F20"/>
                <w:sz w:val="20"/>
                <w:szCs w:val="20"/>
              </w:rPr>
            </w:pPr>
            <w:r w:rsidRPr="00CF1CAD">
              <w:rPr>
                <w:rFonts w:cstheme="minorHAnsi"/>
                <w:color w:val="231F20"/>
                <w:sz w:val="20"/>
                <w:szCs w:val="20"/>
              </w:rPr>
              <w:t>26</w:t>
            </w:r>
          </w:p>
        </w:tc>
        <w:tc>
          <w:tcPr>
            <w:tcW w:w="993" w:type="dxa"/>
            <w:vAlign w:val="center"/>
          </w:tcPr>
          <w:p w14:paraId="40C1014D" w14:textId="6973F51D" w:rsidR="002B2398" w:rsidRPr="00CF1CAD" w:rsidRDefault="002B2398" w:rsidP="002B2398">
            <w:pPr>
              <w:jc w:val="center"/>
              <w:rPr>
                <w:rFonts w:cstheme="minorHAnsi"/>
                <w:color w:val="231F20"/>
                <w:sz w:val="20"/>
                <w:szCs w:val="20"/>
              </w:rPr>
            </w:pPr>
            <w:r w:rsidRPr="00CF1CAD">
              <w:rPr>
                <w:rFonts w:cstheme="minorHAnsi"/>
                <w:color w:val="231F20"/>
                <w:sz w:val="20"/>
                <w:szCs w:val="20"/>
              </w:rPr>
              <w:t>28</w:t>
            </w:r>
          </w:p>
        </w:tc>
        <w:tc>
          <w:tcPr>
            <w:tcW w:w="1235" w:type="dxa"/>
            <w:vAlign w:val="center"/>
          </w:tcPr>
          <w:p w14:paraId="475BAB9B" w14:textId="345051E8" w:rsidR="002B2398" w:rsidRPr="00CF1CAD" w:rsidRDefault="002B2398" w:rsidP="002B2398">
            <w:pPr>
              <w:jc w:val="center"/>
              <w:rPr>
                <w:rFonts w:cstheme="minorHAnsi"/>
                <w:color w:val="231F20"/>
                <w:sz w:val="20"/>
                <w:szCs w:val="20"/>
              </w:rPr>
            </w:pPr>
            <w:r w:rsidRPr="00CF1CAD">
              <w:rPr>
                <w:rFonts w:cstheme="minorHAnsi"/>
                <w:color w:val="231F20"/>
                <w:sz w:val="20"/>
                <w:szCs w:val="20"/>
              </w:rPr>
              <w:t>30</w:t>
            </w:r>
          </w:p>
        </w:tc>
      </w:tr>
      <w:tr w:rsidR="0027321F" w:rsidRPr="00082C88" w14:paraId="4ABEAC2E" w14:textId="77777777" w:rsidTr="00483782">
        <w:trPr>
          <w:trHeight w:val="169"/>
        </w:trPr>
        <w:tc>
          <w:tcPr>
            <w:tcW w:w="3428" w:type="dxa"/>
            <w:vAlign w:val="center"/>
          </w:tcPr>
          <w:p w14:paraId="1D917122" w14:textId="3B22BEB1" w:rsidR="002B2398" w:rsidRPr="00CF1CAD" w:rsidRDefault="002B2398" w:rsidP="002B2398">
            <w:pPr>
              <w:jc w:val="center"/>
              <w:rPr>
                <w:rFonts w:cstheme="minorHAnsi"/>
                <w:color w:val="231F20"/>
                <w:sz w:val="20"/>
                <w:szCs w:val="20"/>
              </w:rPr>
            </w:pPr>
            <w:r w:rsidRPr="00CF1CAD">
              <w:rPr>
                <w:rFonts w:cstheme="minorHAnsi"/>
                <w:color w:val="231F20"/>
                <w:sz w:val="20"/>
                <w:szCs w:val="20"/>
              </w:rPr>
              <w:t>2</w:t>
            </w:r>
            <w:r w:rsidR="00C17F0B" w:rsidRPr="00CF1CAD">
              <w:rPr>
                <w:rFonts w:cstheme="minorHAnsi"/>
                <w:color w:val="231F20"/>
                <w:sz w:val="20"/>
                <w:szCs w:val="20"/>
              </w:rPr>
              <w:t>°</w:t>
            </w:r>
            <w:r w:rsidRPr="00CF1CAD">
              <w:rPr>
                <w:rFonts w:cstheme="minorHAnsi"/>
                <w:color w:val="231F20"/>
                <w:sz w:val="20"/>
                <w:szCs w:val="20"/>
              </w:rPr>
              <w:t xml:space="preserve"> GIUGNO</w:t>
            </w:r>
          </w:p>
        </w:tc>
        <w:tc>
          <w:tcPr>
            <w:tcW w:w="709" w:type="dxa"/>
            <w:vAlign w:val="center"/>
          </w:tcPr>
          <w:p w14:paraId="6FADD647"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7B025315" w14:textId="57391DC4" w:rsidR="002B2398" w:rsidRPr="00CF1CAD" w:rsidRDefault="002B2398" w:rsidP="002B2398">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233A3F0C" w14:textId="07892CC2" w:rsidR="002B2398" w:rsidRPr="00CF1CAD" w:rsidRDefault="002B2398" w:rsidP="002B2398">
            <w:pPr>
              <w:jc w:val="center"/>
              <w:rPr>
                <w:rFonts w:cstheme="minorHAnsi"/>
                <w:color w:val="231F20"/>
                <w:sz w:val="20"/>
                <w:szCs w:val="20"/>
              </w:rPr>
            </w:pPr>
            <w:r w:rsidRPr="00CF1CAD">
              <w:rPr>
                <w:rFonts w:cstheme="minorHAnsi"/>
                <w:color w:val="231F20"/>
                <w:sz w:val="20"/>
                <w:szCs w:val="20"/>
              </w:rPr>
              <w:t>14</w:t>
            </w:r>
          </w:p>
        </w:tc>
        <w:tc>
          <w:tcPr>
            <w:tcW w:w="567" w:type="dxa"/>
            <w:vAlign w:val="center"/>
          </w:tcPr>
          <w:p w14:paraId="0C9170ED" w14:textId="30418585" w:rsidR="002B2398" w:rsidRPr="00CF1CAD" w:rsidRDefault="002B2398" w:rsidP="002B2398">
            <w:pPr>
              <w:jc w:val="center"/>
              <w:rPr>
                <w:rFonts w:cstheme="minorHAnsi"/>
                <w:color w:val="231F20"/>
                <w:sz w:val="20"/>
                <w:szCs w:val="20"/>
              </w:rPr>
            </w:pPr>
            <w:r w:rsidRPr="00CF1CAD">
              <w:rPr>
                <w:rFonts w:cstheme="minorHAnsi"/>
                <w:color w:val="231F20"/>
                <w:sz w:val="20"/>
                <w:szCs w:val="20"/>
              </w:rPr>
              <w:t>17</w:t>
            </w:r>
          </w:p>
        </w:tc>
        <w:tc>
          <w:tcPr>
            <w:tcW w:w="567" w:type="dxa"/>
            <w:vAlign w:val="center"/>
          </w:tcPr>
          <w:p w14:paraId="42A5E51A" w14:textId="52229BA2" w:rsidR="002B2398" w:rsidRPr="00CF1CAD" w:rsidRDefault="002B2398" w:rsidP="002B2398">
            <w:pPr>
              <w:jc w:val="center"/>
              <w:rPr>
                <w:rFonts w:cstheme="minorHAnsi"/>
                <w:color w:val="231F20"/>
                <w:sz w:val="20"/>
                <w:szCs w:val="20"/>
              </w:rPr>
            </w:pPr>
            <w:r w:rsidRPr="00CF1CAD">
              <w:rPr>
                <w:rFonts w:cstheme="minorHAnsi"/>
                <w:color w:val="231F20"/>
                <w:sz w:val="20"/>
                <w:szCs w:val="20"/>
              </w:rPr>
              <w:t>20</w:t>
            </w:r>
          </w:p>
        </w:tc>
        <w:tc>
          <w:tcPr>
            <w:tcW w:w="709" w:type="dxa"/>
            <w:vAlign w:val="center"/>
          </w:tcPr>
          <w:p w14:paraId="7152E857" w14:textId="29382863" w:rsidR="002B2398" w:rsidRPr="00CF1CAD" w:rsidRDefault="002B2398" w:rsidP="002B2398">
            <w:pPr>
              <w:jc w:val="center"/>
              <w:rPr>
                <w:rFonts w:cstheme="minorHAnsi"/>
                <w:color w:val="231F20"/>
                <w:sz w:val="20"/>
                <w:szCs w:val="20"/>
              </w:rPr>
            </w:pPr>
            <w:r w:rsidRPr="00CF1CAD">
              <w:rPr>
                <w:rFonts w:cstheme="minorHAnsi"/>
                <w:color w:val="231F20"/>
                <w:sz w:val="20"/>
                <w:szCs w:val="20"/>
              </w:rPr>
              <w:t>24</w:t>
            </w:r>
          </w:p>
        </w:tc>
        <w:tc>
          <w:tcPr>
            <w:tcW w:w="850" w:type="dxa"/>
            <w:vAlign w:val="center"/>
          </w:tcPr>
          <w:p w14:paraId="14A83FE7" w14:textId="39E7F61D" w:rsidR="002B2398" w:rsidRPr="00CF1CAD" w:rsidRDefault="002B2398" w:rsidP="002B2398">
            <w:pPr>
              <w:jc w:val="center"/>
              <w:rPr>
                <w:rFonts w:cstheme="minorHAnsi"/>
                <w:color w:val="231F20"/>
                <w:sz w:val="20"/>
                <w:szCs w:val="20"/>
              </w:rPr>
            </w:pPr>
            <w:r w:rsidRPr="00CF1CAD">
              <w:rPr>
                <w:rFonts w:cstheme="minorHAnsi"/>
                <w:color w:val="231F20"/>
                <w:sz w:val="20"/>
                <w:szCs w:val="20"/>
              </w:rPr>
              <w:t>29</w:t>
            </w:r>
          </w:p>
        </w:tc>
        <w:tc>
          <w:tcPr>
            <w:tcW w:w="993" w:type="dxa"/>
            <w:vAlign w:val="center"/>
          </w:tcPr>
          <w:p w14:paraId="15A842C8" w14:textId="3E5991FF" w:rsidR="002B2398" w:rsidRPr="00CF1CAD" w:rsidRDefault="002B2398" w:rsidP="002B2398">
            <w:pPr>
              <w:jc w:val="center"/>
              <w:rPr>
                <w:rFonts w:cstheme="minorHAnsi"/>
                <w:color w:val="231F20"/>
                <w:sz w:val="20"/>
                <w:szCs w:val="20"/>
              </w:rPr>
            </w:pPr>
            <w:r w:rsidRPr="00CF1CAD">
              <w:rPr>
                <w:rFonts w:cstheme="minorHAnsi"/>
                <w:color w:val="231F20"/>
                <w:sz w:val="20"/>
                <w:szCs w:val="20"/>
              </w:rPr>
              <w:t>32</w:t>
            </w:r>
          </w:p>
        </w:tc>
        <w:tc>
          <w:tcPr>
            <w:tcW w:w="1235" w:type="dxa"/>
            <w:vAlign w:val="center"/>
          </w:tcPr>
          <w:p w14:paraId="7316BF88" w14:textId="55577863" w:rsidR="002B2398" w:rsidRPr="00CF1CAD" w:rsidRDefault="002B2398" w:rsidP="002B2398">
            <w:pPr>
              <w:jc w:val="center"/>
              <w:rPr>
                <w:rFonts w:cstheme="minorHAnsi"/>
                <w:color w:val="231F20"/>
                <w:sz w:val="20"/>
                <w:szCs w:val="20"/>
              </w:rPr>
            </w:pPr>
            <w:r w:rsidRPr="00CF1CAD">
              <w:rPr>
                <w:rFonts w:cstheme="minorHAnsi"/>
                <w:color w:val="231F20"/>
                <w:sz w:val="20"/>
                <w:szCs w:val="20"/>
              </w:rPr>
              <w:t>35</w:t>
            </w:r>
          </w:p>
        </w:tc>
      </w:tr>
      <w:tr w:rsidR="0027321F" w:rsidRPr="00082C88" w14:paraId="1007C119" w14:textId="77777777" w:rsidTr="00483782">
        <w:trPr>
          <w:trHeight w:val="86"/>
        </w:trPr>
        <w:tc>
          <w:tcPr>
            <w:tcW w:w="3428" w:type="dxa"/>
            <w:vAlign w:val="center"/>
          </w:tcPr>
          <w:p w14:paraId="0FE05095" w14:textId="26BD29CC" w:rsidR="002B2398" w:rsidRPr="00CF1CAD" w:rsidRDefault="002B2398" w:rsidP="002B2398">
            <w:pPr>
              <w:jc w:val="center"/>
              <w:rPr>
                <w:rFonts w:cstheme="minorHAnsi"/>
                <w:color w:val="231F20"/>
                <w:sz w:val="20"/>
                <w:szCs w:val="20"/>
              </w:rPr>
            </w:pPr>
            <w:r w:rsidRPr="00CF1CAD">
              <w:rPr>
                <w:rFonts w:cstheme="minorHAnsi"/>
                <w:color w:val="231F20"/>
                <w:sz w:val="20"/>
                <w:szCs w:val="20"/>
              </w:rPr>
              <w:t>3</w:t>
            </w:r>
            <w:r w:rsidR="00C17F0B" w:rsidRPr="00CF1CAD">
              <w:rPr>
                <w:rFonts w:cstheme="minorHAnsi"/>
                <w:color w:val="231F20"/>
                <w:sz w:val="20"/>
                <w:szCs w:val="20"/>
              </w:rPr>
              <w:t>°</w:t>
            </w:r>
            <w:r w:rsidRPr="00CF1CAD">
              <w:rPr>
                <w:rFonts w:cstheme="minorHAnsi"/>
                <w:color w:val="231F20"/>
                <w:sz w:val="20"/>
                <w:szCs w:val="20"/>
              </w:rPr>
              <w:t xml:space="preserve"> GIUGNO</w:t>
            </w:r>
          </w:p>
        </w:tc>
        <w:tc>
          <w:tcPr>
            <w:tcW w:w="709" w:type="dxa"/>
            <w:vAlign w:val="center"/>
          </w:tcPr>
          <w:p w14:paraId="2B801EE0"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6D2D3A6F" w14:textId="2E81EF9C" w:rsidR="002B2398" w:rsidRPr="00CF1CAD" w:rsidRDefault="002B2398" w:rsidP="002B2398">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7B27A3F7" w14:textId="1AF86548" w:rsidR="002B2398" w:rsidRPr="00CF1CAD" w:rsidRDefault="002B2398" w:rsidP="002B2398">
            <w:pPr>
              <w:jc w:val="center"/>
              <w:rPr>
                <w:rFonts w:cstheme="minorHAnsi"/>
                <w:color w:val="231F20"/>
                <w:sz w:val="20"/>
                <w:szCs w:val="20"/>
              </w:rPr>
            </w:pPr>
            <w:r w:rsidRPr="00CF1CAD">
              <w:rPr>
                <w:rFonts w:cstheme="minorHAnsi"/>
                <w:color w:val="231F20"/>
                <w:sz w:val="20"/>
                <w:szCs w:val="20"/>
              </w:rPr>
              <w:t>16</w:t>
            </w:r>
          </w:p>
        </w:tc>
        <w:tc>
          <w:tcPr>
            <w:tcW w:w="567" w:type="dxa"/>
            <w:vAlign w:val="center"/>
          </w:tcPr>
          <w:p w14:paraId="3ACA2D72" w14:textId="5AE7C21B" w:rsidR="002B2398" w:rsidRPr="00CF1CAD" w:rsidRDefault="002B2398" w:rsidP="002B2398">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793E4BD9" w14:textId="2E5AC83B" w:rsidR="002B2398" w:rsidRPr="00CF1CAD" w:rsidRDefault="002B2398" w:rsidP="002B2398">
            <w:pPr>
              <w:jc w:val="center"/>
              <w:rPr>
                <w:rFonts w:cstheme="minorHAnsi"/>
                <w:color w:val="231F20"/>
                <w:sz w:val="20"/>
                <w:szCs w:val="20"/>
              </w:rPr>
            </w:pPr>
            <w:r w:rsidRPr="00CF1CAD">
              <w:rPr>
                <w:rFonts w:cstheme="minorHAnsi"/>
                <w:color w:val="231F20"/>
                <w:sz w:val="20"/>
                <w:szCs w:val="20"/>
              </w:rPr>
              <w:t>24</w:t>
            </w:r>
          </w:p>
        </w:tc>
        <w:tc>
          <w:tcPr>
            <w:tcW w:w="709" w:type="dxa"/>
            <w:vAlign w:val="center"/>
          </w:tcPr>
          <w:p w14:paraId="65F0B113" w14:textId="4C253000" w:rsidR="002B2398" w:rsidRPr="00CF1CAD" w:rsidRDefault="002B2398" w:rsidP="002B2398">
            <w:pPr>
              <w:jc w:val="center"/>
              <w:rPr>
                <w:rFonts w:cstheme="minorHAnsi"/>
                <w:color w:val="231F20"/>
                <w:sz w:val="20"/>
                <w:szCs w:val="20"/>
              </w:rPr>
            </w:pPr>
            <w:r w:rsidRPr="00CF1CAD">
              <w:rPr>
                <w:rFonts w:cstheme="minorHAnsi"/>
                <w:color w:val="231F20"/>
                <w:sz w:val="20"/>
                <w:szCs w:val="20"/>
              </w:rPr>
              <w:t>28</w:t>
            </w:r>
          </w:p>
        </w:tc>
        <w:tc>
          <w:tcPr>
            <w:tcW w:w="850" w:type="dxa"/>
            <w:vAlign w:val="center"/>
          </w:tcPr>
          <w:p w14:paraId="5DC61FCF" w14:textId="63F8970D" w:rsidR="002B2398" w:rsidRPr="00CF1CAD" w:rsidRDefault="002B2398" w:rsidP="002B2398">
            <w:pPr>
              <w:jc w:val="center"/>
              <w:rPr>
                <w:rFonts w:cstheme="minorHAnsi"/>
                <w:color w:val="231F20"/>
                <w:sz w:val="20"/>
                <w:szCs w:val="20"/>
              </w:rPr>
            </w:pPr>
            <w:r w:rsidRPr="00CF1CAD">
              <w:rPr>
                <w:rFonts w:cstheme="minorHAnsi"/>
                <w:color w:val="231F20"/>
                <w:sz w:val="20"/>
                <w:szCs w:val="20"/>
              </w:rPr>
              <w:t>32</w:t>
            </w:r>
          </w:p>
        </w:tc>
        <w:tc>
          <w:tcPr>
            <w:tcW w:w="993" w:type="dxa"/>
            <w:vAlign w:val="center"/>
          </w:tcPr>
          <w:p w14:paraId="14BF3659" w14:textId="556A97D2" w:rsidR="002B2398" w:rsidRPr="00CF1CAD" w:rsidRDefault="002B2398" w:rsidP="002B2398">
            <w:pPr>
              <w:jc w:val="center"/>
              <w:rPr>
                <w:rFonts w:cstheme="minorHAnsi"/>
                <w:color w:val="231F20"/>
                <w:sz w:val="20"/>
                <w:szCs w:val="20"/>
              </w:rPr>
            </w:pPr>
            <w:r w:rsidRPr="00CF1CAD">
              <w:rPr>
                <w:rFonts w:cstheme="minorHAnsi"/>
                <w:color w:val="231F20"/>
                <w:sz w:val="20"/>
                <w:szCs w:val="20"/>
              </w:rPr>
              <w:t>36</w:t>
            </w:r>
          </w:p>
        </w:tc>
        <w:tc>
          <w:tcPr>
            <w:tcW w:w="1235" w:type="dxa"/>
            <w:vAlign w:val="center"/>
          </w:tcPr>
          <w:p w14:paraId="0694A843" w14:textId="7C6E7B08" w:rsidR="002B2398" w:rsidRPr="00CF1CAD" w:rsidRDefault="002B2398" w:rsidP="002B2398">
            <w:pPr>
              <w:jc w:val="center"/>
              <w:rPr>
                <w:rFonts w:cstheme="minorHAnsi"/>
                <w:color w:val="231F20"/>
                <w:sz w:val="20"/>
                <w:szCs w:val="20"/>
              </w:rPr>
            </w:pPr>
            <w:r w:rsidRPr="00CF1CAD">
              <w:rPr>
                <w:rFonts w:cstheme="minorHAnsi"/>
                <w:color w:val="231F20"/>
                <w:sz w:val="20"/>
                <w:szCs w:val="20"/>
              </w:rPr>
              <w:t>40</w:t>
            </w:r>
          </w:p>
        </w:tc>
      </w:tr>
      <w:tr w:rsidR="0027321F" w:rsidRPr="00082C88" w14:paraId="1563C75F" w14:textId="77777777" w:rsidTr="00483782">
        <w:trPr>
          <w:trHeight w:val="146"/>
        </w:trPr>
        <w:tc>
          <w:tcPr>
            <w:tcW w:w="3428" w:type="dxa"/>
            <w:vAlign w:val="center"/>
          </w:tcPr>
          <w:p w14:paraId="14879CC0" w14:textId="0FE92266" w:rsidR="002B2398" w:rsidRPr="00CF1CAD" w:rsidRDefault="002B2398" w:rsidP="002B2398">
            <w:pPr>
              <w:jc w:val="center"/>
              <w:rPr>
                <w:rFonts w:cstheme="minorHAnsi"/>
                <w:color w:val="231F20"/>
                <w:sz w:val="20"/>
                <w:szCs w:val="20"/>
              </w:rPr>
            </w:pPr>
            <w:r w:rsidRPr="00CF1CAD">
              <w:rPr>
                <w:rFonts w:cstheme="minorHAnsi"/>
                <w:color w:val="231F20"/>
                <w:sz w:val="20"/>
                <w:szCs w:val="20"/>
              </w:rPr>
              <w:t>1</w:t>
            </w:r>
            <w:r w:rsidR="00C17F0B" w:rsidRPr="00CF1CAD">
              <w:rPr>
                <w:rFonts w:cstheme="minorHAnsi"/>
                <w:color w:val="231F20"/>
                <w:sz w:val="20"/>
                <w:szCs w:val="20"/>
              </w:rPr>
              <w:t>°</w:t>
            </w:r>
            <w:r w:rsidRPr="00CF1CAD">
              <w:rPr>
                <w:rFonts w:cstheme="minorHAnsi"/>
                <w:color w:val="231F20"/>
                <w:sz w:val="20"/>
                <w:szCs w:val="20"/>
              </w:rPr>
              <w:t xml:space="preserve"> LUGLIO</w:t>
            </w:r>
          </w:p>
        </w:tc>
        <w:tc>
          <w:tcPr>
            <w:tcW w:w="709" w:type="dxa"/>
            <w:vAlign w:val="center"/>
          </w:tcPr>
          <w:p w14:paraId="31951BDC"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405AA3E8" w14:textId="13B519C9" w:rsidR="002B2398" w:rsidRPr="00CF1CAD" w:rsidRDefault="002B2398" w:rsidP="002B2398">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704EE514" w14:textId="26F5F687" w:rsidR="002B2398" w:rsidRPr="00CF1CAD" w:rsidRDefault="002B2398" w:rsidP="002B2398">
            <w:pPr>
              <w:jc w:val="center"/>
              <w:rPr>
                <w:rFonts w:cstheme="minorHAnsi"/>
                <w:color w:val="231F20"/>
                <w:sz w:val="20"/>
                <w:szCs w:val="20"/>
              </w:rPr>
            </w:pPr>
            <w:r w:rsidRPr="00CF1CAD">
              <w:rPr>
                <w:rFonts w:cstheme="minorHAnsi"/>
                <w:color w:val="231F20"/>
                <w:sz w:val="20"/>
                <w:szCs w:val="20"/>
              </w:rPr>
              <w:t>14</w:t>
            </w:r>
          </w:p>
        </w:tc>
        <w:tc>
          <w:tcPr>
            <w:tcW w:w="567" w:type="dxa"/>
            <w:vAlign w:val="center"/>
          </w:tcPr>
          <w:p w14:paraId="1DB71C64" w14:textId="15350D4E" w:rsidR="002B2398" w:rsidRPr="00CF1CAD" w:rsidRDefault="002B2398" w:rsidP="002B2398">
            <w:pPr>
              <w:jc w:val="center"/>
              <w:rPr>
                <w:rFonts w:cstheme="minorHAnsi"/>
                <w:color w:val="231F20"/>
                <w:sz w:val="20"/>
                <w:szCs w:val="20"/>
              </w:rPr>
            </w:pPr>
            <w:r w:rsidRPr="00CF1CAD">
              <w:rPr>
                <w:rFonts w:cstheme="minorHAnsi"/>
                <w:color w:val="231F20"/>
                <w:sz w:val="20"/>
                <w:szCs w:val="20"/>
              </w:rPr>
              <w:t>18</w:t>
            </w:r>
          </w:p>
        </w:tc>
        <w:tc>
          <w:tcPr>
            <w:tcW w:w="567" w:type="dxa"/>
            <w:vAlign w:val="center"/>
          </w:tcPr>
          <w:p w14:paraId="14C8E001" w14:textId="172DBB66" w:rsidR="002B2398" w:rsidRPr="00CF1CAD" w:rsidRDefault="002B2398" w:rsidP="002B2398">
            <w:pPr>
              <w:jc w:val="center"/>
              <w:rPr>
                <w:rFonts w:cstheme="minorHAnsi"/>
                <w:color w:val="231F20"/>
                <w:sz w:val="20"/>
                <w:szCs w:val="20"/>
              </w:rPr>
            </w:pPr>
            <w:r w:rsidRPr="00CF1CAD">
              <w:rPr>
                <w:rFonts w:cstheme="minorHAnsi"/>
                <w:color w:val="231F20"/>
                <w:sz w:val="20"/>
                <w:szCs w:val="20"/>
              </w:rPr>
              <w:t>22</w:t>
            </w:r>
          </w:p>
        </w:tc>
        <w:tc>
          <w:tcPr>
            <w:tcW w:w="709" w:type="dxa"/>
            <w:vAlign w:val="center"/>
          </w:tcPr>
          <w:p w14:paraId="79463843" w14:textId="1981D15C" w:rsidR="002B2398" w:rsidRPr="00CF1CAD" w:rsidRDefault="002B2398" w:rsidP="002B2398">
            <w:pPr>
              <w:jc w:val="center"/>
              <w:rPr>
                <w:rFonts w:cstheme="minorHAnsi"/>
                <w:color w:val="231F20"/>
                <w:sz w:val="20"/>
                <w:szCs w:val="20"/>
              </w:rPr>
            </w:pPr>
            <w:r w:rsidRPr="00CF1CAD">
              <w:rPr>
                <w:rFonts w:cstheme="minorHAnsi"/>
                <w:color w:val="231F20"/>
                <w:sz w:val="20"/>
                <w:szCs w:val="20"/>
              </w:rPr>
              <w:t>25</w:t>
            </w:r>
          </w:p>
        </w:tc>
        <w:tc>
          <w:tcPr>
            <w:tcW w:w="850" w:type="dxa"/>
            <w:vAlign w:val="center"/>
          </w:tcPr>
          <w:p w14:paraId="15E9617F" w14:textId="3419588F" w:rsidR="002B2398" w:rsidRPr="00CF1CAD" w:rsidRDefault="002B2398" w:rsidP="002B2398">
            <w:pPr>
              <w:jc w:val="center"/>
              <w:rPr>
                <w:rFonts w:cstheme="minorHAnsi"/>
                <w:color w:val="231F20"/>
                <w:sz w:val="20"/>
                <w:szCs w:val="20"/>
              </w:rPr>
            </w:pPr>
            <w:r w:rsidRPr="00CF1CAD">
              <w:rPr>
                <w:rFonts w:cstheme="minorHAnsi"/>
                <w:color w:val="231F20"/>
                <w:sz w:val="20"/>
                <w:szCs w:val="20"/>
              </w:rPr>
              <w:t>27</w:t>
            </w:r>
          </w:p>
        </w:tc>
        <w:tc>
          <w:tcPr>
            <w:tcW w:w="993" w:type="dxa"/>
            <w:vAlign w:val="center"/>
          </w:tcPr>
          <w:p w14:paraId="354E020E" w14:textId="4FA0013D" w:rsidR="002B2398" w:rsidRPr="00CF1CAD" w:rsidRDefault="002B2398" w:rsidP="002B2398">
            <w:pPr>
              <w:jc w:val="center"/>
              <w:rPr>
                <w:rFonts w:cstheme="minorHAnsi"/>
                <w:color w:val="231F20"/>
                <w:sz w:val="20"/>
                <w:szCs w:val="20"/>
              </w:rPr>
            </w:pPr>
            <w:r w:rsidRPr="00CF1CAD">
              <w:rPr>
                <w:rFonts w:cstheme="minorHAnsi"/>
                <w:color w:val="231F20"/>
                <w:sz w:val="20"/>
                <w:szCs w:val="20"/>
              </w:rPr>
              <w:t>32</w:t>
            </w:r>
          </w:p>
        </w:tc>
        <w:tc>
          <w:tcPr>
            <w:tcW w:w="1235" w:type="dxa"/>
            <w:vAlign w:val="center"/>
          </w:tcPr>
          <w:p w14:paraId="0CB1A06A" w14:textId="1D325D1C" w:rsidR="002B2398" w:rsidRPr="00CF1CAD" w:rsidRDefault="002B2398" w:rsidP="002B2398">
            <w:pPr>
              <w:jc w:val="center"/>
              <w:rPr>
                <w:rFonts w:cstheme="minorHAnsi"/>
                <w:color w:val="231F20"/>
                <w:sz w:val="20"/>
                <w:szCs w:val="20"/>
              </w:rPr>
            </w:pPr>
            <w:r w:rsidRPr="00CF1CAD">
              <w:rPr>
                <w:rFonts w:cstheme="minorHAnsi"/>
                <w:color w:val="231F20"/>
                <w:sz w:val="20"/>
                <w:szCs w:val="20"/>
              </w:rPr>
              <w:t>35</w:t>
            </w:r>
          </w:p>
        </w:tc>
      </w:tr>
      <w:tr w:rsidR="0027321F" w:rsidRPr="00082C88" w14:paraId="2CB7234D" w14:textId="77777777" w:rsidTr="00483782">
        <w:trPr>
          <w:trHeight w:val="193"/>
        </w:trPr>
        <w:tc>
          <w:tcPr>
            <w:tcW w:w="3428" w:type="dxa"/>
            <w:vAlign w:val="center"/>
          </w:tcPr>
          <w:p w14:paraId="28983BDD" w14:textId="1712C2FC" w:rsidR="002B2398" w:rsidRPr="00CF1CAD" w:rsidRDefault="002B2398" w:rsidP="002B2398">
            <w:pPr>
              <w:jc w:val="center"/>
              <w:rPr>
                <w:rFonts w:cstheme="minorHAnsi"/>
                <w:color w:val="231F20"/>
                <w:sz w:val="20"/>
                <w:szCs w:val="20"/>
              </w:rPr>
            </w:pPr>
            <w:r w:rsidRPr="00CF1CAD">
              <w:rPr>
                <w:rFonts w:cstheme="minorHAnsi"/>
                <w:color w:val="231F20"/>
                <w:sz w:val="20"/>
                <w:szCs w:val="20"/>
              </w:rPr>
              <w:t>2</w:t>
            </w:r>
            <w:r w:rsidR="00C17F0B" w:rsidRPr="00CF1CAD">
              <w:rPr>
                <w:rFonts w:cstheme="minorHAnsi"/>
                <w:color w:val="231F20"/>
                <w:sz w:val="20"/>
                <w:szCs w:val="20"/>
              </w:rPr>
              <w:t>°</w:t>
            </w:r>
            <w:r w:rsidRPr="00CF1CAD">
              <w:rPr>
                <w:rFonts w:cstheme="minorHAnsi"/>
                <w:color w:val="231F20"/>
                <w:sz w:val="20"/>
                <w:szCs w:val="20"/>
              </w:rPr>
              <w:t xml:space="preserve"> LUGLIO</w:t>
            </w:r>
          </w:p>
        </w:tc>
        <w:tc>
          <w:tcPr>
            <w:tcW w:w="709" w:type="dxa"/>
            <w:vAlign w:val="center"/>
          </w:tcPr>
          <w:p w14:paraId="733D4C4C" w14:textId="09AC036E"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11A4F699" w14:textId="730D2A5C" w:rsidR="002B2398" w:rsidRPr="00CF1CAD" w:rsidRDefault="002B2398" w:rsidP="002B2398">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00951025" w14:textId="4D8A136D" w:rsidR="002B2398" w:rsidRPr="00CF1CAD" w:rsidRDefault="002B2398" w:rsidP="002B2398">
            <w:pPr>
              <w:jc w:val="center"/>
              <w:rPr>
                <w:rFonts w:cstheme="minorHAnsi"/>
                <w:color w:val="231F20"/>
                <w:sz w:val="20"/>
                <w:szCs w:val="20"/>
              </w:rPr>
            </w:pPr>
            <w:r w:rsidRPr="00CF1CAD">
              <w:rPr>
                <w:rFonts w:cstheme="minorHAnsi"/>
                <w:color w:val="231F20"/>
                <w:sz w:val="20"/>
                <w:szCs w:val="20"/>
              </w:rPr>
              <w:t>11</w:t>
            </w:r>
          </w:p>
        </w:tc>
        <w:tc>
          <w:tcPr>
            <w:tcW w:w="567" w:type="dxa"/>
            <w:vAlign w:val="center"/>
          </w:tcPr>
          <w:p w14:paraId="719916A2" w14:textId="47FC3A0A" w:rsidR="002B2398" w:rsidRPr="00CF1CAD" w:rsidRDefault="002B2398" w:rsidP="002B2398">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190631BA" w14:textId="149D1928" w:rsidR="002B2398" w:rsidRPr="00CF1CAD" w:rsidRDefault="002B2398" w:rsidP="002B2398">
            <w:pPr>
              <w:jc w:val="center"/>
              <w:rPr>
                <w:rFonts w:cstheme="minorHAnsi"/>
                <w:color w:val="231F20"/>
                <w:sz w:val="20"/>
                <w:szCs w:val="20"/>
              </w:rPr>
            </w:pPr>
            <w:r w:rsidRPr="00CF1CAD">
              <w:rPr>
                <w:rFonts w:cstheme="minorHAnsi"/>
                <w:color w:val="231F20"/>
                <w:sz w:val="20"/>
                <w:szCs w:val="20"/>
              </w:rPr>
              <w:t>17</w:t>
            </w:r>
          </w:p>
        </w:tc>
        <w:tc>
          <w:tcPr>
            <w:tcW w:w="709" w:type="dxa"/>
            <w:vAlign w:val="center"/>
          </w:tcPr>
          <w:p w14:paraId="1DAE68BD" w14:textId="081194EA" w:rsidR="002B2398" w:rsidRPr="00CF1CAD" w:rsidRDefault="002B2398" w:rsidP="002B2398">
            <w:pPr>
              <w:jc w:val="center"/>
              <w:rPr>
                <w:rFonts w:cstheme="minorHAnsi"/>
                <w:color w:val="231F20"/>
                <w:sz w:val="20"/>
                <w:szCs w:val="20"/>
              </w:rPr>
            </w:pPr>
            <w:r w:rsidRPr="00CF1CAD">
              <w:rPr>
                <w:rFonts w:cstheme="minorHAnsi"/>
                <w:color w:val="231F20"/>
                <w:sz w:val="20"/>
                <w:szCs w:val="20"/>
              </w:rPr>
              <w:t>20</w:t>
            </w:r>
          </w:p>
        </w:tc>
        <w:tc>
          <w:tcPr>
            <w:tcW w:w="850" w:type="dxa"/>
            <w:vAlign w:val="center"/>
          </w:tcPr>
          <w:p w14:paraId="46F4EF08" w14:textId="4C0ACC98" w:rsidR="002B2398" w:rsidRPr="00CF1CAD" w:rsidRDefault="002B2398" w:rsidP="002B2398">
            <w:pPr>
              <w:jc w:val="center"/>
              <w:rPr>
                <w:rFonts w:cstheme="minorHAnsi"/>
                <w:color w:val="231F20"/>
                <w:sz w:val="20"/>
                <w:szCs w:val="20"/>
              </w:rPr>
            </w:pPr>
            <w:r w:rsidRPr="00CF1CAD">
              <w:rPr>
                <w:rFonts w:cstheme="minorHAnsi"/>
                <w:color w:val="231F20"/>
                <w:sz w:val="20"/>
                <w:szCs w:val="20"/>
              </w:rPr>
              <w:t>23</w:t>
            </w:r>
          </w:p>
        </w:tc>
        <w:tc>
          <w:tcPr>
            <w:tcW w:w="993" w:type="dxa"/>
            <w:vAlign w:val="center"/>
          </w:tcPr>
          <w:p w14:paraId="3D82CD9D" w14:textId="20DA672F" w:rsidR="002B2398" w:rsidRPr="00CF1CAD" w:rsidRDefault="002B2398" w:rsidP="002B2398">
            <w:pPr>
              <w:jc w:val="center"/>
              <w:rPr>
                <w:rFonts w:cstheme="minorHAnsi"/>
                <w:color w:val="231F20"/>
                <w:sz w:val="20"/>
                <w:szCs w:val="20"/>
              </w:rPr>
            </w:pPr>
            <w:r w:rsidRPr="00CF1CAD">
              <w:rPr>
                <w:rFonts w:cstheme="minorHAnsi"/>
                <w:color w:val="231F20"/>
                <w:sz w:val="20"/>
                <w:szCs w:val="20"/>
              </w:rPr>
              <w:t>25</w:t>
            </w:r>
          </w:p>
        </w:tc>
        <w:tc>
          <w:tcPr>
            <w:tcW w:w="1235" w:type="dxa"/>
            <w:vAlign w:val="center"/>
          </w:tcPr>
          <w:p w14:paraId="5E16D35B" w14:textId="46D9006A" w:rsidR="002B2398" w:rsidRPr="00CF1CAD" w:rsidRDefault="002B2398" w:rsidP="002B2398">
            <w:pPr>
              <w:jc w:val="center"/>
              <w:rPr>
                <w:rFonts w:cstheme="minorHAnsi"/>
                <w:color w:val="231F20"/>
                <w:sz w:val="20"/>
                <w:szCs w:val="20"/>
              </w:rPr>
            </w:pPr>
            <w:r w:rsidRPr="00CF1CAD">
              <w:rPr>
                <w:rFonts w:cstheme="minorHAnsi"/>
                <w:color w:val="231F20"/>
                <w:sz w:val="20"/>
                <w:szCs w:val="20"/>
              </w:rPr>
              <w:t>30</w:t>
            </w:r>
          </w:p>
        </w:tc>
      </w:tr>
      <w:tr w:rsidR="0027321F" w:rsidRPr="00082C88" w14:paraId="571E8688" w14:textId="77777777" w:rsidTr="00483782">
        <w:trPr>
          <w:trHeight w:val="110"/>
        </w:trPr>
        <w:tc>
          <w:tcPr>
            <w:tcW w:w="3428" w:type="dxa"/>
            <w:vAlign w:val="center"/>
          </w:tcPr>
          <w:p w14:paraId="2FE43837" w14:textId="309F323B" w:rsidR="002B2398" w:rsidRPr="00CF1CAD" w:rsidRDefault="002B2398" w:rsidP="002B2398">
            <w:pPr>
              <w:jc w:val="center"/>
              <w:rPr>
                <w:rFonts w:cstheme="minorHAnsi"/>
                <w:color w:val="231F20"/>
                <w:sz w:val="20"/>
                <w:szCs w:val="20"/>
              </w:rPr>
            </w:pPr>
            <w:r w:rsidRPr="00CF1CAD">
              <w:rPr>
                <w:rFonts w:cstheme="minorHAnsi"/>
                <w:color w:val="231F20"/>
                <w:sz w:val="20"/>
                <w:szCs w:val="20"/>
              </w:rPr>
              <w:t>3</w:t>
            </w:r>
            <w:r w:rsidR="00C17F0B" w:rsidRPr="00CF1CAD">
              <w:rPr>
                <w:rFonts w:cstheme="minorHAnsi"/>
                <w:color w:val="231F20"/>
                <w:sz w:val="20"/>
                <w:szCs w:val="20"/>
              </w:rPr>
              <w:t>°</w:t>
            </w:r>
            <w:r w:rsidRPr="00CF1CAD">
              <w:rPr>
                <w:rFonts w:cstheme="minorHAnsi"/>
                <w:color w:val="231F20"/>
                <w:sz w:val="20"/>
                <w:szCs w:val="20"/>
              </w:rPr>
              <w:t xml:space="preserve"> LUGLIO</w:t>
            </w:r>
          </w:p>
        </w:tc>
        <w:tc>
          <w:tcPr>
            <w:tcW w:w="709" w:type="dxa"/>
            <w:vAlign w:val="center"/>
          </w:tcPr>
          <w:p w14:paraId="614D725E"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73295890" w14:textId="0D497A37" w:rsidR="002B2398" w:rsidRPr="00CF1CAD" w:rsidRDefault="002B2398" w:rsidP="002B2398">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1437730B" w14:textId="4217679B" w:rsidR="002B2398" w:rsidRPr="00CF1CAD" w:rsidRDefault="002B2398" w:rsidP="002B2398">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2E4521AC" w14:textId="56CA23E4" w:rsidR="002B2398" w:rsidRPr="00CF1CAD" w:rsidRDefault="002B2398" w:rsidP="002B2398">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2D299190" w14:textId="7273AB65" w:rsidR="002B2398" w:rsidRPr="00CF1CAD" w:rsidRDefault="002B2398" w:rsidP="002B2398">
            <w:pPr>
              <w:jc w:val="center"/>
              <w:rPr>
                <w:rFonts w:cstheme="minorHAnsi"/>
                <w:color w:val="231F20"/>
                <w:sz w:val="20"/>
                <w:szCs w:val="20"/>
              </w:rPr>
            </w:pPr>
            <w:r w:rsidRPr="00CF1CAD">
              <w:rPr>
                <w:rFonts w:cstheme="minorHAnsi"/>
                <w:color w:val="231F20"/>
                <w:sz w:val="20"/>
                <w:szCs w:val="20"/>
              </w:rPr>
              <w:t>12</w:t>
            </w:r>
          </w:p>
        </w:tc>
        <w:tc>
          <w:tcPr>
            <w:tcW w:w="709" w:type="dxa"/>
            <w:vAlign w:val="center"/>
          </w:tcPr>
          <w:p w14:paraId="2EC1FF21" w14:textId="7758CD63" w:rsidR="002B2398" w:rsidRPr="00CF1CAD" w:rsidRDefault="002B2398" w:rsidP="002B2398">
            <w:pPr>
              <w:jc w:val="center"/>
              <w:rPr>
                <w:rFonts w:cstheme="minorHAnsi"/>
                <w:color w:val="231F20"/>
                <w:sz w:val="20"/>
                <w:szCs w:val="20"/>
              </w:rPr>
            </w:pPr>
            <w:r w:rsidRPr="00CF1CAD">
              <w:rPr>
                <w:rFonts w:cstheme="minorHAnsi"/>
                <w:color w:val="231F20"/>
                <w:sz w:val="20"/>
                <w:szCs w:val="20"/>
              </w:rPr>
              <w:t>14</w:t>
            </w:r>
          </w:p>
        </w:tc>
        <w:tc>
          <w:tcPr>
            <w:tcW w:w="850" w:type="dxa"/>
            <w:vAlign w:val="center"/>
          </w:tcPr>
          <w:p w14:paraId="63656935" w14:textId="493D4206" w:rsidR="002B2398" w:rsidRPr="00CF1CAD" w:rsidRDefault="002B2398" w:rsidP="002B2398">
            <w:pPr>
              <w:jc w:val="center"/>
              <w:rPr>
                <w:rFonts w:cstheme="minorHAnsi"/>
                <w:color w:val="231F20"/>
                <w:sz w:val="20"/>
                <w:szCs w:val="20"/>
              </w:rPr>
            </w:pPr>
            <w:r w:rsidRPr="00CF1CAD">
              <w:rPr>
                <w:rFonts w:cstheme="minorHAnsi"/>
                <w:color w:val="231F20"/>
                <w:sz w:val="20"/>
                <w:szCs w:val="20"/>
              </w:rPr>
              <w:t>16</w:t>
            </w:r>
          </w:p>
        </w:tc>
        <w:tc>
          <w:tcPr>
            <w:tcW w:w="993" w:type="dxa"/>
            <w:vAlign w:val="center"/>
          </w:tcPr>
          <w:p w14:paraId="4481F663" w14:textId="758C9EE3" w:rsidR="002B2398" w:rsidRPr="00CF1CAD" w:rsidRDefault="002B2398" w:rsidP="002B2398">
            <w:pPr>
              <w:jc w:val="center"/>
              <w:rPr>
                <w:rFonts w:cstheme="minorHAnsi"/>
                <w:color w:val="231F20"/>
                <w:sz w:val="20"/>
                <w:szCs w:val="20"/>
              </w:rPr>
            </w:pPr>
            <w:r w:rsidRPr="00CF1CAD">
              <w:rPr>
                <w:rFonts w:cstheme="minorHAnsi"/>
                <w:color w:val="231F20"/>
                <w:sz w:val="20"/>
                <w:szCs w:val="20"/>
              </w:rPr>
              <w:t>20</w:t>
            </w:r>
          </w:p>
        </w:tc>
        <w:tc>
          <w:tcPr>
            <w:tcW w:w="1235" w:type="dxa"/>
            <w:vAlign w:val="center"/>
          </w:tcPr>
          <w:p w14:paraId="48D60F87" w14:textId="71826F14" w:rsidR="002B2398" w:rsidRPr="00CF1CAD" w:rsidRDefault="002B2398" w:rsidP="002B2398">
            <w:pPr>
              <w:jc w:val="center"/>
              <w:rPr>
                <w:rFonts w:cstheme="minorHAnsi"/>
                <w:color w:val="231F20"/>
                <w:sz w:val="20"/>
                <w:szCs w:val="20"/>
              </w:rPr>
            </w:pPr>
            <w:r w:rsidRPr="00CF1CAD">
              <w:rPr>
                <w:rFonts w:cstheme="minorHAnsi"/>
                <w:color w:val="231F20"/>
                <w:sz w:val="20"/>
                <w:szCs w:val="20"/>
              </w:rPr>
              <w:t>25</w:t>
            </w:r>
          </w:p>
        </w:tc>
      </w:tr>
      <w:tr w:rsidR="0027321F" w:rsidRPr="00082C88" w14:paraId="720BE54D" w14:textId="77777777" w:rsidTr="00483782">
        <w:trPr>
          <w:trHeight w:val="29"/>
        </w:trPr>
        <w:tc>
          <w:tcPr>
            <w:tcW w:w="3428" w:type="dxa"/>
            <w:vAlign w:val="center"/>
          </w:tcPr>
          <w:p w14:paraId="491BFD1A" w14:textId="2A63BDEB" w:rsidR="002B2398" w:rsidRPr="00CF1CAD" w:rsidRDefault="002B2398" w:rsidP="002B2398">
            <w:pPr>
              <w:jc w:val="center"/>
              <w:rPr>
                <w:rFonts w:cstheme="minorHAnsi"/>
                <w:color w:val="231F20"/>
                <w:sz w:val="20"/>
                <w:szCs w:val="20"/>
              </w:rPr>
            </w:pPr>
            <w:r w:rsidRPr="00CF1CAD">
              <w:rPr>
                <w:rFonts w:cstheme="minorHAnsi"/>
                <w:color w:val="231F20"/>
                <w:sz w:val="20"/>
                <w:szCs w:val="20"/>
              </w:rPr>
              <w:t>1</w:t>
            </w:r>
            <w:r w:rsidR="00C17F0B" w:rsidRPr="00CF1CAD">
              <w:rPr>
                <w:rFonts w:cstheme="minorHAnsi"/>
                <w:color w:val="231F20"/>
                <w:sz w:val="20"/>
                <w:szCs w:val="20"/>
              </w:rPr>
              <w:t>°</w:t>
            </w:r>
            <w:r w:rsidRPr="00CF1CAD">
              <w:rPr>
                <w:rFonts w:cstheme="minorHAnsi"/>
                <w:color w:val="231F20"/>
                <w:sz w:val="20"/>
                <w:szCs w:val="20"/>
              </w:rPr>
              <w:t xml:space="preserve"> AGOSTO</w:t>
            </w:r>
          </w:p>
        </w:tc>
        <w:tc>
          <w:tcPr>
            <w:tcW w:w="709" w:type="dxa"/>
            <w:vAlign w:val="center"/>
          </w:tcPr>
          <w:p w14:paraId="51C9A549"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3FD6CF5D" w14:textId="0A27CE4F" w:rsidR="002B2398" w:rsidRPr="00CF1CAD" w:rsidRDefault="002B2398" w:rsidP="002B2398">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2EDE0791" w14:textId="27E9F7D6" w:rsidR="002B2398" w:rsidRPr="00CF1CAD" w:rsidRDefault="002B2398" w:rsidP="002B2398">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16D504EB" w14:textId="7FD1DA65" w:rsidR="002B2398" w:rsidRPr="00CF1CAD" w:rsidRDefault="002B2398" w:rsidP="002B2398">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052A6A8A" w14:textId="0E18EA53" w:rsidR="002B2398" w:rsidRPr="00CF1CAD" w:rsidRDefault="002B2398" w:rsidP="002B2398">
            <w:pPr>
              <w:jc w:val="center"/>
              <w:rPr>
                <w:rFonts w:cstheme="minorHAnsi"/>
                <w:color w:val="231F20"/>
                <w:sz w:val="20"/>
                <w:szCs w:val="20"/>
              </w:rPr>
            </w:pPr>
            <w:r w:rsidRPr="00CF1CAD">
              <w:rPr>
                <w:rFonts w:cstheme="minorHAnsi"/>
                <w:color w:val="231F20"/>
                <w:sz w:val="20"/>
                <w:szCs w:val="20"/>
              </w:rPr>
              <w:t>11</w:t>
            </w:r>
          </w:p>
        </w:tc>
        <w:tc>
          <w:tcPr>
            <w:tcW w:w="709" w:type="dxa"/>
            <w:vAlign w:val="center"/>
          </w:tcPr>
          <w:p w14:paraId="4745E854" w14:textId="38F01880" w:rsidR="002B2398" w:rsidRPr="00CF1CAD" w:rsidRDefault="002B2398" w:rsidP="002B2398">
            <w:pPr>
              <w:jc w:val="center"/>
              <w:rPr>
                <w:rFonts w:cstheme="minorHAnsi"/>
                <w:color w:val="231F20"/>
                <w:sz w:val="20"/>
                <w:szCs w:val="20"/>
              </w:rPr>
            </w:pPr>
            <w:r w:rsidRPr="00CF1CAD">
              <w:rPr>
                <w:rFonts w:cstheme="minorHAnsi"/>
                <w:color w:val="231F20"/>
                <w:sz w:val="20"/>
                <w:szCs w:val="20"/>
              </w:rPr>
              <w:t>12</w:t>
            </w:r>
          </w:p>
        </w:tc>
        <w:tc>
          <w:tcPr>
            <w:tcW w:w="850" w:type="dxa"/>
            <w:vAlign w:val="center"/>
          </w:tcPr>
          <w:p w14:paraId="5FEEC132" w14:textId="1383EE29" w:rsidR="002B2398" w:rsidRPr="00CF1CAD" w:rsidRDefault="002B2398" w:rsidP="002B2398">
            <w:pPr>
              <w:jc w:val="center"/>
              <w:rPr>
                <w:rFonts w:cstheme="minorHAnsi"/>
                <w:color w:val="231F20"/>
                <w:sz w:val="20"/>
                <w:szCs w:val="20"/>
              </w:rPr>
            </w:pPr>
            <w:r w:rsidRPr="00CF1CAD">
              <w:rPr>
                <w:rFonts w:cstheme="minorHAnsi"/>
                <w:color w:val="231F20"/>
                <w:sz w:val="20"/>
                <w:szCs w:val="20"/>
              </w:rPr>
              <w:t>13</w:t>
            </w:r>
          </w:p>
        </w:tc>
        <w:tc>
          <w:tcPr>
            <w:tcW w:w="993" w:type="dxa"/>
            <w:vAlign w:val="center"/>
          </w:tcPr>
          <w:p w14:paraId="65767D78" w14:textId="0C2C37B3" w:rsidR="002B2398" w:rsidRPr="00CF1CAD" w:rsidRDefault="002B2398" w:rsidP="002B2398">
            <w:pPr>
              <w:jc w:val="center"/>
              <w:rPr>
                <w:rFonts w:cstheme="minorHAnsi"/>
                <w:color w:val="231F20"/>
                <w:sz w:val="20"/>
                <w:szCs w:val="20"/>
              </w:rPr>
            </w:pPr>
            <w:r w:rsidRPr="00CF1CAD">
              <w:rPr>
                <w:rFonts w:cstheme="minorHAnsi"/>
                <w:color w:val="231F20"/>
                <w:sz w:val="20"/>
                <w:szCs w:val="20"/>
              </w:rPr>
              <w:t>15</w:t>
            </w:r>
          </w:p>
        </w:tc>
        <w:tc>
          <w:tcPr>
            <w:tcW w:w="1235" w:type="dxa"/>
            <w:vAlign w:val="center"/>
          </w:tcPr>
          <w:p w14:paraId="0DB84A6D" w14:textId="12E5C136" w:rsidR="002B2398" w:rsidRPr="00CF1CAD" w:rsidRDefault="002B2398" w:rsidP="002B2398">
            <w:pPr>
              <w:jc w:val="center"/>
              <w:rPr>
                <w:rFonts w:cstheme="minorHAnsi"/>
                <w:color w:val="231F20"/>
                <w:sz w:val="20"/>
                <w:szCs w:val="20"/>
              </w:rPr>
            </w:pPr>
            <w:r w:rsidRPr="00CF1CAD">
              <w:rPr>
                <w:rFonts w:cstheme="minorHAnsi"/>
                <w:color w:val="231F20"/>
                <w:sz w:val="20"/>
                <w:szCs w:val="20"/>
              </w:rPr>
              <w:t>18</w:t>
            </w:r>
          </w:p>
        </w:tc>
      </w:tr>
      <w:tr w:rsidR="0027321F" w:rsidRPr="00082C88" w14:paraId="59621D24" w14:textId="77777777" w:rsidTr="00483782">
        <w:trPr>
          <w:trHeight w:val="88"/>
        </w:trPr>
        <w:tc>
          <w:tcPr>
            <w:tcW w:w="3428" w:type="dxa"/>
            <w:vAlign w:val="center"/>
          </w:tcPr>
          <w:p w14:paraId="4D68B388" w14:textId="088B2217" w:rsidR="002B2398" w:rsidRPr="00CF1CAD" w:rsidRDefault="002B2398" w:rsidP="002B2398">
            <w:pPr>
              <w:jc w:val="center"/>
              <w:rPr>
                <w:rFonts w:cstheme="minorHAnsi"/>
                <w:color w:val="231F20"/>
                <w:sz w:val="20"/>
                <w:szCs w:val="20"/>
              </w:rPr>
            </w:pPr>
            <w:r w:rsidRPr="00CF1CAD">
              <w:rPr>
                <w:rFonts w:cstheme="minorHAnsi"/>
                <w:color w:val="231F20"/>
                <w:sz w:val="20"/>
                <w:szCs w:val="20"/>
              </w:rPr>
              <w:t>2</w:t>
            </w:r>
            <w:r w:rsidR="00C17F0B" w:rsidRPr="00CF1CAD">
              <w:rPr>
                <w:rFonts w:cstheme="minorHAnsi"/>
                <w:color w:val="231F20"/>
                <w:sz w:val="20"/>
                <w:szCs w:val="20"/>
              </w:rPr>
              <w:t>°</w:t>
            </w:r>
            <w:r w:rsidRPr="00CF1CAD">
              <w:rPr>
                <w:rFonts w:cstheme="minorHAnsi"/>
                <w:color w:val="231F20"/>
                <w:sz w:val="20"/>
                <w:szCs w:val="20"/>
              </w:rPr>
              <w:t xml:space="preserve"> AGOSTO</w:t>
            </w:r>
          </w:p>
        </w:tc>
        <w:tc>
          <w:tcPr>
            <w:tcW w:w="709" w:type="dxa"/>
            <w:vAlign w:val="center"/>
          </w:tcPr>
          <w:p w14:paraId="44BC4C49"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06C76B3C" w14:textId="7CF22EC4" w:rsidR="002B2398" w:rsidRPr="00CF1CAD" w:rsidRDefault="002B2398" w:rsidP="002B2398">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2B6980B0" w14:textId="7B9A49D1" w:rsidR="002B2398" w:rsidRPr="00CF1CAD" w:rsidRDefault="002B2398" w:rsidP="002B2398">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097ABA01" w14:textId="7ACA0E70" w:rsidR="002B2398" w:rsidRPr="00CF1CAD" w:rsidRDefault="002B2398" w:rsidP="002B2398">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443E7894" w14:textId="65921AAF" w:rsidR="002B2398" w:rsidRPr="00CF1CAD" w:rsidRDefault="002B2398" w:rsidP="002B2398">
            <w:pPr>
              <w:jc w:val="center"/>
              <w:rPr>
                <w:rFonts w:cstheme="minorHAnsi"/>
                <w:color w:val="231F20"/>
                <w:sz w:val="20"/>
                <w:szCs w:val="20"/>
              </w:rPr>
            </w:pPr>
            <w:r w:rsidRPr="00CF1CAD">
              <w:rPr>
                <w:rFonts w:cstheme="minorHAnsi"/>
                <w:color w:val="231F20"/>
                <w:sz w:val="20"/>
                <w:szCs w:val="20"/>
              </w:rPr>
              <w:t>8</w:t>
            </w:r>
          </w:p>
        </w:tc>
        <w:tc>
          <w:tcPr>
            <w:tcW w:w="709" w:type="dxa"/>
            <w:vAlign w:val="center"/>
          </w:tcPr>
          <w:p w14:paraId="2BA492CB" w14:textId="48792023" w:rsidR="002B2398" w:rsidRPr="00CF1CAD" w:rsidRDefault="002B2398" w:rsidP="002B2398">
            <w:pPr>
              <w:jc w:val="center"/>
              <w:rPr>
                <w:rFonts w:cstheme="minorHAnsi"/>
                <w:color w:val="231F20"/>
                <w:sz w:val="20"/>
                <w:szCs w:val="20"/>
              </w:rPr>
            </w:pPr>
            <w:r w:rsidRPr="00CF1CAD">
              <w:rPr>
                <w:rFonts w:cstheme="minorHAnsi"/>
                <w:color w:val="231F20"/>
                <w:sz w:val="20"/>
                <w:szCs w:val="20"/>
              </w:rPr>
              <w:t>9</w:t>
            </w:r>
          </w:p>
        </w:tc>
        <w:tc>
          <w:tcPr>
            <w:tcW w:w="850" w:type="dxa"/>
            <w:vAlign w:val="center"/>
          </w:tcPr>
          <w:p w14:paraId="63A04518" w14:textId="52D6DE94" w:rsidR="002B2398" w:rsidRPr="00CF1CAD" w:rsidRDefault="002B2398" w:rsidP="002B2398">
            <w:pPr>
              <w:jc w:val="center"/>
              <w:rPr>
                <w:rFonts w:cstheme="minorHAnsi"/>
                <w:color w:val="231F20"/>
                <w:sz w:val="20"/>
                <w:szCs w:val="20"/>
              </w:rPr>
            </w:pPr>
            <w:r w:rsidRPr="00CF1CAD">
              <w:rPr>
                <w:rFonts w:cstheme="minorHAnsi"/>
                <w:color w:val="231F20"/>
                <w:sz w:val="20"/>
                <w:szCs w:val="20"/>
              </w:rPr>
              <w:t>11</w:t>
            </w:r>
          </w:p>
        </w:tc>
        <w:tc>
          <w:tcPr>
            <w:tcW w:w="993" w:type="dxa"/>
            <w:vAlign w:val="center"/>
          </w:tcPr>
          <w:p w14:paraId="16879146" w14:textId="78CF817C" w:rsidR="002B2398" w:rsidRPr="00CF1CAD" w:rsidRDefault="002B2398" w:rsidP="002B2398">
            <w:pPr>
              <w:jc w:val="center"/>
              <w:rPr>
                <w:rFonts w:cstheme="minorHAnsi"/>
                <w:color w:val="231F20"/>
                <w:sz w:val="20"/>
                <w:szCs w:val="20"/>
              </w:rPr>
            </w:pPr>
            <w:r w:rsidRPr="00CF1CAD">
              <w:rPr>
                <w:rFonts w:cstheme="minorHAnsi"/>
                <w:color w:val="231F20"/>
                <w:sz w:val="20"/>
                <w:szCs w:val="20"/>
              </w:rPr>
              <w:t>13</w:t>
            </w:r>
          </w:p>
        </w:tc>
        <w:tc>
          <w:tcPr>
            <w:tcW w:w="1235" w:type="dxa"/>
            <w:vAlign w:val="center"/>
          </w:tcPr>
          <w:p w14:paraId="69DCDEF4" w14:textId="72582D19" w:rsidR="002B2398" w:rsidRPr="00CF1CAD" w:rsidRDefault="002B2398" w:rsidP="002B2398">
            <w:pPr>
              <w:jc w:val="center"/>
              <w:rPr>
                <w:rFonts w:cstheme="minorHAnsi"/>
                <w:color w:val="231F20"/>
                <w:sz w:val="20"/>
                <w:szCs w:val="20"/>
              </w:rPr>
            </w:pPr>
            <w:r w:rsidRPr="00CF1CAD">
              <w:rPr>
                <w:rFonts w:cstheme="minorHAnsi"/>
                <w:color w:val="231F20"/>
                <w:sz w:val="20"/>
                <w:szCs w:val="20"/>
              </w:rPr>
              <w:t>15</w:t>
            </w:r>
          </w:p>
        </w:tc>
      </w:tr>
      <w:tr w:rsidR="002B2398" w:rsidRPr="00082C88" w14:paraId="56A394BF" w14:textId="77777777" w:rsidTr="00483782">
        <w:trPr>
          <w:trHeight w:val="148"/>
        </w:trPr>
        <w:tc>
          <w:tcPr>
            <w:tcW w:w="3428" w:type="dxa"/>
            <w:vAlign w:val="center"/>
          </w:tcPr>
          <w:p w14:paraId="2404DA80" w14:textId="221C11D4" w:rsidR="002B2398" w:rsidRPr="00CF1CAD" w:rsidRDefault="002B2398" w:rsidP="002B2398">
            <w:pPr>
              <w:jc w:val="center"/>
              <w:rPr>
                <w:rFonts w:cstheme="minorHAnsi"/>
                <w:color w:val="231F20"/>
                <w:sz w:val="20"/>
                <w:szCs w:val="20"/>
              </w:rPr>
            </w:pPr>
            <w:r w:rsidRPr="00CF1CAD">
              <w:rPr>
                <w:rFonts w:cstheme="minorHAnsi"/>
                <w:color w:val="231F20"/>
                <w:sz w:val="20"/>
                <w:szCs w:val="20"/>
              </w:rPr>
              <w:t>3</w:t>
            </w:r>
            <w:r w:rsidR="00C17F0B" w:rsidRPr="00CF1CAD">
              <w:rPr>
                <w:rFonts w:cstheme="minorHAnsi"/>
                <w:color w:val="231F20"/>
                <w:sz w:val="20"/>
                <w:szCs w:val="20"/>
              </w:rPr>
              <w:t>°</w:t>
            </w:r>
            <w:r w:rsidRPr="00CF1CAD">
              <w:rPr>
                <w:rFonts w:cstheme="minorHAnsi"/>
                <w:color w:val="231F20"/>
                <w:sz w:val="20"/>
                <w:szCs w:val="20"/>
              </w:rPr>
              <w:t xml:space="preserve"> AGOSTO</w:t>
            </w:r>
          </w:p>
        </w:tc>
        <w:tc>
          <w:tcPr>
            <w:tcW w:w="709" w:type="dxa"/>
            <w:vAlign w:val="center"/>
          </w:tcPr>
          <w:p w14:paraId="693F33F8" w14:textId="77777777" w:rsidR="002B2398" w:rsidRPr="00CF1CAD" w:rsidRDefault="002B2398" w:rsidP="002B2398">
            <w:pPr>
              <w:jc w:val="center"/>
              <w:rPr>
                <w:rFonts w:cstheme="minorHAnsi"/>
                <w:color w:val="231F20"/>
                <w:sz w:val="20"/>
                <w:szCs w:val="20"/>
              </w:rPr>
            </w:pPr>
            <w:r w:rsidRPr="00CF1CAD">
              <w:rPr>
                <w:rFonts w:cstheme="minorHAnsi"/>
                <w:color w:val="231F20"/>
                <w:sz w:val="20"/>
                <w:szCs w:val="20"/>
              </w:rPr>
              <w:t>-</w:t>
            </w:r>
          </w:p>
        </w:tc>
        <w:tc>
          <w:tcPr>
            <w:tcW w:w="850" w:type="dxa"/>
            <w:vAlign w:val="center"/>
          </w:tcPr>
          <w:p w14:paraId="38B99845" w14:textId="60DE901F" w:rsidR="002B2398" w:rsidRPr="00CF1CAD" w:rsidRDefault="002B2398" w:rsidP="002B2398">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43136D7A" w14:textId="5D4E50D3" w:rsidR="002B2398" w:rsidRPr="00CF1CAD" w:rsidRDefault="002B2398" w:rsidP="002B2398">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5B5BB610" w14:textId="59F160EF" w:rsidR="002B2398" w:rsidRPr="00CF1CAD" w:rsidRDefault="002B2398" w:rsidP="002B2398">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68646E5C" w14:textId="27438FA1" w:rsidR="002B2398" w:rsidRPr="00CF1CAD" w:rsidRDefault="002B2398" w:rsidP="002B2398">
            <w:pPr>
              <w:jc w:val="center"/>
              <w:rPr>
                <w:rFonts w:cstheme="minorHAnsi"/>
                <w:color w:val="231F20"/>
                <w:sz w:val="20"/>
                <w:szCs w:val="20"/>
              </w:rPr>
            </w:pPr>
            <w:r w:rsidRPr="00CF1CAD">
              <w:rPr>
                <w:rFonts w:cstheme="minorHAnsi"/>
                <w:color w:val="231F20"/>
                <w:sz w:val="20"/>
                <w:szCs w:val="20"/>
              </w:rPr>
              <w:t>6</w:t>
            </w:r>
          </w:p>
        </w:tc>
        <w:tc>
          <w:tcPr>
            <w:tcW w:w="709" w:type="dxa"/>
            <w:vAlign w:val="center"/>
          </w:tcPr>
          <w:p w14:paraId="6FEAA47F" w14:textId="59316D79" w:rsidR="002B2398" w:rsidRPr="00CF1CAD" w:rsidRDefault="002B2398" w:rsidP="002B2398">
            <w:pPr>
              <w:jc w:val="center"/>
              <w:rPr>
                <w:rFonts w:cstheme="minorHAnsi"/>
                <w:color w:val="231F20"/>
                <w:sz w:val="20"/>
                <w:szCs w:val="20"/>
              </w:rPr>
            </w:pPr>
            <w:r w:rsidRPr="00CF1CAD">
              <w:rPr>
                <w:rFonts w:cstheme="minorHAnsi"/>
                <w:color w:val="231F20"/>
                <w:sz w:val="20"/>
                <w:szCs w:val="20"/>
              </w:rPr>
              <w:t>7</w:t>
            </w:r>
          </w:p>
        </w:tc>
        <w:tc>
          <w:tcPr>
            <w:tcW w:w="850" w:type="dxa"/>
            <w:vAlign w:val="center"/>
          </w:tcPr>
          <w:p w14:paraId="17B59D9E" w14:textId="6812BAFA" w:rsidR="002B2398" w:rsidRPr="00CF1CAD" w:rsidRDefault="002B2398" w:rsidP="002B2398">
            <w:pPr>
              <w:jc w:val="center"/>
              <w:rPr>
                <w:rFonts w:cstheme="minorHAnsi"/>
                <w:color w:val="231F20"/>
                <w:sz w:val="20"/>
                <w:szCs w:val="20"/>
              </w:rPr>
            </w:pPr>
            <w:r w:rsidRPr="00CF1CAD">
              <w:rPr>
                <w:rFonts w:cstheme="minorHAnsi"/>
                <w:color w:val="231F20"/>
                <w:sz w:val="20"/>
                <w:szCs w:val="20"/>
              </w:rPr>
              <w:t>8</w:t>
            </w:r>
          </w:p>
        </w:tc>
        <w:tc>
          <w:tcPr>
            <w:tcW w:w="993" w:type="dxa"/>
            <w:vAlign w:val="center"/>
          </w:tcPr>
          <w:p w14:paraId="2D6C6515" w14:textId="465B87A9" w:rsidR="002B2398" w:rsidRPr="00CF1CAD" w:rsidRDefault="002B2398" w:rsidP="002B2398">
            <w:pPr>
              <w:jc w:val="center"/>
              <w:rPr>
                <w:rFonts w:cstheme="minorHAnsi"/>
                <w:color w:val="231F20"/>
                <w:sz w:val="20"/>
                <w:szCs w:val="20"/>
              </w:rPr>
            </w:pPr>
            <w:r w:rsidRPr="00CF1CAD">
              <w:rPr>
                <w:rFonts w:cstheme="minorHAnsi"/>
                <w:color w:val="231F20"/>
                <w:sz w:val="20"/>
                <w:szCs w:val="20"/>
              </w:rPr>
              <w:t>9</w:t>
            </w:r>
          </w:p>
        </w:tc>
        <w:tc>
          <w:tcPr>
            <w:tcW w:w="1235" w:type="dxa"/>
            <w:vAlign w:val="center"/>
          </w:tcPr>
          <w:p w14:paraId="326E9053" w14:textId="298C659A" w:rsidR="002B2398" w:rsidRPr="00CF1CAD" w:rsidRDefault="002B2398" w:rsidP="002B2398">
            <w:pPr>
              <w:jc w:val="center"/>
              <w:rPr>
                <w:rFonts w:cstheme="minorHAnsi"/>
                <w:color w:val="231F20"/>
                <w:sz w:val="20"/>
                <w:szCs w:val="20"/>
              </w:rPr>
            </w:pPr>
            <w:r w:rsidRPr="00CF1CAD">
              <w:rPr>
                <w:rFonts w:cstheme="minorHAnsi"/>
                <w:color w:val="231F20"/>
                <w:sz w:val="20"/>
                <w:szCs w:val="20"/>
              </w:rPr>
              <w:t>10</w:t>
            </w:r>
          </w:p>
        </w:tc>
      </w:tr>
      <w:tr w:rsidR="009C64D1" w:rsidRPr="00082C88" w14:paraId="335DAAE5" w14:textId="77777777" w:rsidTr="00640230">
        <w:trPr>
          <w:trHeight w:val="425"/>
        </w:trPr>
        <w:tc>
          <w:tcPr>
            <w:tcW w:w="10475" w:type="dxa"/>
            <w:gridSpan w:val="10"/>
            <w:vAlign w:val="center"/>
          </w:tcPr>
          <w:p w14:paraId="2F679220" w14:textId="51FA7129" w:rsidR="009C64D1" w:rsidRPr="00CF1CAD" w:rsidRDefault="009C64D1" w:rsidP="009C64D1">
            <w:pPr>
              <w:jc w:val="both"/>
              <w:rPr>
                <w:rFonts w:cstheme="minorHAnsi"/>
                <w:i/>
                <w:color w:val="231F20"/>
                <w:sz w:val="20"/>
                <w:szCs w:val="20"/>
              </w:rPr>
            </w:pPr>
            <w:r w:rsidRPr="00CF1CAD">
              <w:rPr>
                <w:rFonts w:cstheme="minorHAnsi"/>
                <w:i/>
                <w:color w:val="231F20"/>
                <w:sz w:val="20"/>
                <w:szCs w:val="20"/>
              </w:rPr>
              <w:t>Il coefficiente, identificato dalla percentuale di defogliazione e dall’epoca del sinistro, va applicato al prodotto residuo. Per i danni da defogliazione intermedi si procede per interpolazione.</w:t>
            </w:r>
          </w:p>
        </w:tc>
      </w:tr>
      <w:tr w:rsidR="009C64D1" w:rsidRPr="00082C88" w14:paraId="3DF6AF62" w14:textId="77777777" w:rsidTr="00483782">
        <w:trPr>
          <w:trHeight w:val="187"/>
        </w:trPr>
        <w:tc>
          <w:tcPr>
            <w:tcW w:w="10475" w:type="dxa"/>
            <w:gridSpan w:val="10"/>
            <w:vAlign w:val="center"/>
          </w:tcPr>
          <w:p w14:paraId="2BD24D92" w14:textId="16800D39" w:rsidR="009C64D1" w:rsidRPr="00CF1CAD" w:rsidRDefault="009C64D1" w:rsidP="009C64D1">
            <w:pPr>
              <w:jc w:val="both"/>
              <w:rPr>
                <w:rFonts w:cstheme="minorHAnsi"/>
                <w:i/>
                <w:color w:val="231F20"/>
                <w:sz w:val="20"/>
                <w:szCs w:val="20"/>
              </w:rPr>
            </w:pPr>
            <w:r w:rsidRPr="00CF1CAD">
              <w:rPr>
                <w:rFonts w:cstheme="minorHAnsi"/>
                <w:i/>
                <w:color w:val="231F20"/>
                <w:sz w:val="20"/>
                <w:szCs w:val="20"/>
              </w:rPr>
              <w:t>Nel caso di varietà per le quali è previsto il diradamento la tabella di qualità avrà effetto solo a partire dal termine di questo.</w:t>
            </w:r>
          </w:p>
        </w:tc>
      </w:tr>
    </w:tbl>
    <w:p w14:paraId="413C8A5D" w14:textId="77777777" w:rsidR="00C9613D" w:rsidRPr="00CF1CAD" w:rsidRDefault="00C9613D" w:rsidP="00781363">
      <w:pPr>
        <w:spacing w:after="0" w:line="240" w:lineRule="auto"/>
        <w:rPr>
          <w:rFonts w:cstheme="minorHAnsi"/>
          <w:bCs/>
          <w:color w:val="231F20"/>
          <w:sz w:val="20"/>
          <w:szCs w:val="20"/>
        </w:rPr>
      </w:pPr>
    </w:p>
    <w:p w14:paraId="6519F215" w14:textId="77777777" w:rsidR="009F5425" w:rsidRPr="00CF1CAD" w:rsidRDefault="009F5425" w:rsidP="00554E94"/>
    <w:p w14:paraId="2CD6FE83" w14:textId="77777777" w:rsidR="00554E94" w:rsidRDefault="00554E94">
      <w:pPr>
        <w:rPr>
          <w:rFonts w:cstheme="minorHAnsi"/>
        </w:rPr>
      </w:pPr>
      <w:bookmarkStart w:id="161" w:name="_Toc169248208"/>
      <w:r>
        <w:rPr>
          <w:rFonts w:cstheme="minorHAnsi"/>
        </w:rPr>
        <w:br w:type="page"/>
      </w:r>
    </w:p>
    <w:p w14:paraId="7C96C62D" w14:textId="6E116830" w:rsidR="00781363" w:rsidRPr="00CF1CAD" w:rsidRDefault="00E644CB" w:rsidP="00CA0288">
      <w:pPr>
        <w:pStyle w:val="Titolo1"/>
        <w:rPr>
          <w:rFonts w:asciiTheme="minorHAnsi" w:hAnsiTheme="minorHAnsi" w:cstheme="minorHAnsi"/>
        </w:rPr>
      </w:pPr>
      <w:bookmarkStart w:id="162" w:name="_Toc218786570"/>
      <w:r w:rsidRPr="00CF1CAD">
        <w:rPr>
          <w:rFonts w:asciiTheme="minorHAnsi" w:hAnsiTheme="minorHAnsi" w:cstheme="minorHAnsi"/>
        </w:rPr>
        <w:lastRenderedPageBreak/>
        <w:t>GRUPPO FRUTTA A GUSCIO</w:t>
      </w:r>
      <w:bookmarkEnd w:id="161"/>
      <w:bookmarkEnd w:id="162"/>
      <w:r w:rsidRPr="00CF1CAD">
        <w:rPr>
          <w:rFonts w:asciiTheme="minorHAnsi" w:hAnsiTheme="minorHAnsi" w:cstheme="minorHAnsi"/>
        </w:rPr>
        <w:t xml:space="preserve"> </w:t>
      </w:r>
    </w:p>
    <w:p w14:paraId="7CE058E7" w14:textId="77777777" w:rsidR="009C64D1" w:rsidRPr="00CF1CAD" w:rsidRDefault="009C64D1" w:rsidP="0065407E">
      <w:pPr>
        <w:spacing w:after="0" w:line="80" w:lineRule="exact"/>
        <w:rPr>
          <w:rFonts w:cstheme="minorHAnsi"/>
          <w:b/>
          <w:bCs/>
          <w:color w:val="231F20"/>
          <w:sz w:val="20"/>
          <w:szCs w:val="20"/>
        </w:rPr>
      </w:pPr>
    </w:p>
    <w:p w14:paraId="30A58945" w14:textId="1498DF9A" w:rsidR="00845BF4" w:rsidRPr="00CF1CAD" w:rsidRDefault="000655D1" w:rsidP="002A5B19">
      <w:pPr>
        <w:pStyle w:val="Titolo2"/>
      </w:pPr>
      <w:bookmarkStart w:id="163" w:name="_Toc218786571"/>
      <w:r w:rsidRPr="00CF1CAD">
        <w:t>Mandorle, nocciole, noci, pistacchio</w:t>
      </w:r>
      <w:bookmarkEnd w:id="163"/>
    </w:p>
    <w:p w14:paraId="3033CA36" w14:textId="7BF083E0" w:rsidR="00640230" w:rsidRPr="00CF1CAD" w:rsidRDefault="00640230" w:rsidP="007640CC">
      <w:pPr>
        <w:spacing w:after="0" w:line="240" w:lineRule="auto"/>
        <w:jc w:val="center"/>
        <w:rPr>
          <w:rFonts w:cstheme="minorHAnsi"/>
          <w:i/>
          <w:iCs/>
          <w:color w:val="231F20"/>
          <w:sz w:val="20"/>
          <w:szCs w:val="20"/>
        </w:rPr>
      </w:pPr>
    </w:p>
    <w:tbl>
      <w:tblPr>
        <w:tblStyle w:val="Grigliatabella"/>
        <w:tblW w:w="10490"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828"/>
        <w:gridCol w:w="8662"/>
      </w:tblGrid>
      <w:tr w:rsidR="005D6233" w:rsidRPr="00082C88" w14:paraId="5926942B" w14:textId="77777777" w:rsidTr="00855D5C">
        <w:trPr>
          <w:jc w:val="center"/>
        </w:trPr>
        <w:tc>
          <w:tcPr>
            <w:tcW w:w="10490" w:type="dxa"/>
            <w:gridSpan w:val="2"/>
          </w:tcPr>
          <w:p w14:paraId="34A92CC0"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Sintesi Condizioni Generali Assicurazioni</w:t>
            </w:r>
          </w:p>
        </w:tc>
      </w:tr>
      <w:tr w:rsidR="005D6233" w:rsidRPr="00082C88" w14:paraId="486E397A" w14:textId="77777777" w:rsidTr="00855D5C">
        <w:trPr>
          <w:jc w:val="center"/>
        </w:trPr>
        <w:tc>
          <w:tcPr>
            <w:tcW w:w="1828" w:type="dxa"/>
          </w:tcPr>
          <w:p w14:paraId="380F2E55"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39713E4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Grandine: 15% o superiore</w:t>
            </w:r>
          </w:p>
        </w:tc>
      </w:tr>
      <w:tr w:rsidR="005D6233" w:rsidRPr="00082C88" w14:paraId="4F6F9AB3" w14:textId="77777777" w:rsidTr="00855D5C">
        <w:trPr>
          <w:jc w:val="center"/>
        </w:trPr>
        <w:tc>
          <w:tcPr>
            <w:tcW w:w="1828" w:type="dxa"/>
          </w:tcPr>
          <w:p w14:paraId="479FCC72"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5873040F"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Vento Forte: 15% o superiore</w:t>
            </w:r>
          </w:p>
        </w:tc>
      </w:tr>
      <w:tr w:rsidR="005D6233" w:rsidRPr="00082C88" w14:paraId="4416E257" w14:textId="77777777" w:rsidTr="00855D5C">
        <w:trPr>
          <w:jc w:val="center"/>
        </w:trPr>
        <w:tc>
          <w:tcPr>
            <w:tcW w:w="1828" w:type="dxa"/>
          </w:tcPr>
          <w:p w14:paraId="078EAA69"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072C2868" w14:textId="77777777" w:rsidR="005D6233" w:rsidRPr="004733DA" w:rsidRDefault="005D6233" w:rsidP="00855D5C">
            <w:pPr>
              <w:jc w:val="both"/>
              <w:rPr>
                <w:rFonts w:cstheme="minorHAnsi"/>
                <w:color w:val="231F20"/>
                <w:sz w:val="20"/>
                <w:szCs w:val="20"/>
                <w:highlight w:val="yellow"/>
              </w:rPr>
            </w:pPr>
            <w:r>
              <w:rPr>
                <w:rFonts w:cstheme="minorHAnsi"/>
                <w:color w:val="231F20"/>
                <w:sz w:val="20"/>
                <w:szCs w:val="20"/>
                <w:highlight w:val="yellow"/>
              </w:rPr>
              <w:t xml:space="preserve">Eccesso Pioggia e/o </w:t>
            </w:r>
            <w:r w:rsidRPr="004733DA">
              <w:rPr>
                <w:rFonts w:cstheme="minorHAnsi"/>
                <w:color w:val="231F20"/>
                <w:sz w:val="20"/>
                <w:szCs w:val="20"/>
                <w:highlight w:val="yellow"/>
              </w:rPr>
              <w:t>Garanzie</w:t>
            </w:r>
            <w:r>
              <w:rPr>
                <w:rFonts w:cstheme="minorHAnsi"/>
                <w:color w:val="231F20"/>
                <w:sz w:val="20"/>
                <w:szCs w:val="20"/>
                <w:highlight w:val="yellow"/>
              </w:rPr>
              <w:t xml:space="preserve"> Accessorie</w:t>
            </w:r>
            <w:r w:rsidRPr="004733DA">
              <w:rPr>
                <w:rFonts w:cstheme="minorHAnsi"/>
                <w:color w:val="231F20"/>
                <w:sz w:val="20"/>
                <w:szCs w:val="20"/>
                <w:highlight w:val="yellow"/>
              </w:rPr>
              <w:t>: 30%</w:t>
            </w:r>
          </w:p>
        </w:tc>
      </w:tr>
      <w:tr w:rsidR="005D6233" w:rsidRPr="00082C88" w14:paraId="7F78501E" w14:textId="77777777" w:rsidTr="00855D5C">
        <w:trPr>
          <w:jc w:val="center"/>
        </w:trPr>
        <w:tc>
          <w:tcPr>
            <w:tcW w:w="1828" w:type="dxa"/>
          </w:tcPr>
          <w:p w14:paraId="3CF6052A"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4530E2C4"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Avversità Catastrofali: 40% o superiore</w:t>
            </w:r>
          </w:p>
        </w:tc>
      </w:tr>
      <w:tr w:rsidR="005D6233" w:rsidRPr="00082C88" w14:paraId="759F222D" w14:textId="77777777" w:rsidTr="00855D5C">
        <w:trPr>
          <w:jc w:val="center"/>
        </w:trPr>
        <w:tc>
          <w:tcPr>
            <w:tcW w:w="1828" w:type="dxa"/>
          </w:tcPr>
          <w:p w14:paraId="45A683B6"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Combinata</w:t>
            </w:r>
          </w:p>
          <w:p w14:paraId="2017BDDA"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13 - CGA)</w:t>
            </w:r>
          </w:p>
        </w:tc>
        <w:tc>
          <w:tcPr>
            <w:tcW w:w="8662" w:type="dxa"/>
          </w:tcPr>
          <w:p w14:paraId="49DB1AC7"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2C5A23CC" w14:textId="77777777" w:rsidTr="00855D5C">
        <w:trPr>
          <w:trHeight w:val="1009"/>
          <w:jc w:val="center"/>
        </w:trPr>
        <w:tc>
          <w:tcPr>
            <w:tcW w:w="1828" w:type="dxa"/>
            <w:vAlign w:val="center"/>
          </w:tcPr>
          <w:p w14:paraId="74EF0909"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Limiti Indennizzo</w:t>
            </w:r>
          </w:p>
          <w:p w14:paraId="113AA5AB"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14 - CGA)</w:t>
            </w:r>
          </w:p>
        </w:tc>
        <w:tc>
          <w:tcPr>
            <w:tcW w:w="8662" w:type="dxa"/>
          </w:tcPr>
          <w:p w14:paraId="11F24D4B"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In nessun caso la Compagnia pagherà per gli eventi:</w:t>
            </w:r>
          </w:p>
          <w:p w14:paraId="178BE441"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Gelo-Brina e/o Siccità e/o Alluvione</w:t>
            </w:r>
            <w:r w:rsidRPr="00CF1CAD">
              <w:rPr>
                <w:rFonts w:cstheme="minorHAnsi"/>
                <w:color w:val="231F20"/>
                <w:sz w:val="20"/>
                <w:szCs w:val="20"/>
              </w:rPr>
              <w:t xml:space="preserve">, singole o associate, un importo superiore al </w:t>
            </w:r>
            <w:r>
              <w:rPr>
                <w:rFonts w:cstheme="minorHAnsi"/>
                <w:color w:val="231F20"/>
                <w:sz w:val="20"/>
                <w:szCs w:val="20"/>
                <w:highlight w:val="yellow"/>
              </w:rPr>
              <w:t>5</w:t>
            </w:r>
            <w:r w:rsidRPr="004733DA">
              <w:rPr>
                <w:rFonts w:cstheme="minorHAnsi"/>
                <w:color w:val="231F20"/>
                <w:sz w:val="20"/>
                <w:szCs w:val="20"/>
                <w:highlight w:val="yellow"/>
              </w:rPr>
              <w:t>0%</w:t>
            </w:r>
            <w:r w:rsidRPr="00CF1CAD">
              <w:rPr>
                <w:rFonts w:cstheme="minorHAnsi"/>
                <w:color w:val="231F20"/>
                <w:sz w:val="20"/>
                <w:szCs w:val="20"/>
              </w:rPr>
              <w:t xml:space="preserve"> del valore assicurato alle singole partite al netto della Franchigia contrattuale;</w:t>
            </w:r>
          </w:p>
          <w:p w14:paraId="6CC05951"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w:t>
            </w:r>
            <w:r w:rsidRPr="00CF1CAD">
              <w:rPr>
                <w:rFonts w:cstheme="minorHAnsi"/>
                <w:b/>
                <w:color w:val="231F20"/>
                <w:sz w:val="20"/>
                <w:szCs w:val="20"/>
              </w:rPr>
              <w:t xml:space="preserve"> Eccesso di pioggia e/o Eccesso di neve e/o Colpo di Sole/Vento Caldo e/o Ondata di Calore e/o Sbalzo Termico</w:t>
            </w:r>
            <w:r w:rsidRPr="00CF1CAD">
              <w:rPr>
                <w:rFonts w:cstheme="minorHAnsi"/>
                <w:color w:val="231F20"/>
                <w:sz w:val="20"/>
                <w:szCs w:val="20"/>
              </w:rPr>
              <w:t>, singole o associate, un importo superiore al 50% del valore assicurato alle singole partite al netto della franchigia contrattuale e dello scoperto;</w:t>
            </w:r>
          </w:p>
          <w:p w14:paraId="2A2F721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Grandine e Vento Forte</w:t>
            </w:r>
            <w:r w:rsidRPr="00CF1CAD">
              <w:rPr>
                <w:rFonts w:cstheme="minorHAnsi"/>
                <w:color w:val="231F20"/>
                <w:sz w:val="20"/>
                <w:szCs w:val="20"/>
              </w:rPr>
              <w:t>, singoli o combinati</w:t>
            </w:r>
            <w:r w:rsidRPr="00CF1CAD">
              <w:rPr>
                <w:rFonts w:cstheme="minorHAnsi"/>
                <w:sz w:val="20"/>
                <w:szCs w:val="20"/>
              </w:rPr>
              <w:t xml:space="preserve"> </w:t>
            </w:r>
            <w:r w:rsidRPr="00CF1CAD">
              <w:rPr>
                <w:rFonts w:cstheme="minorHAnsi"/>
                <w:color w:val="231F20"/>
                <w:sz w:val="20"/>
                <w:szCs w:val="20"/>
              </w:rPr>
              <w:t>un importo superiore al 80% del valore assicurato alle singole partite al netto della franchigia contrattuale e dello scoperto;</w:t>
            </w:r>
          </w:p>
          <w:p w14:paraId="79397569"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per i danni da </w:t>
            </w:r>
            <w:r w:rsidRPr="00CF1CAD">
              <w:rPr>
                <w:rFonts w:cstheme="minorHAnsi"/>
                <w:b/>
                <w:bCs/>
                <w:color w:val="231F20"/>
                <w:sz w:val="20"/>
                <w:szCs w:val="20"/>
              </w:rPr>
              <w:t>Siccità</w:t>
            </w:r>
            <w:r w:rsidRPr="00CF1CAD">
              <w:rPr>
                <w:rFonts w:cstheme="minorHAnsi"/>
                <w:color w:val="231F20"/>
                <w:sz w:val="20"/>
                <w:szCs w:val="20"/>
              </w:rPr>
              <w:t>, fermo restando il superamento del valore soglia di -1,5 dell’indice SPEI - 3mesi,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46DC4992" w14:textId="77777777" w:rsidR="002C624D" w:rsidRPr="00CF1CAD" w:rsidRDefault="002C624D" w:rsidP="00C76655">
      <w:pPr>
        <w:spacing w:after="0" w:line="240" w:lineRule="auto"/>
        <w:jc w:val="both"/>
        <w:rPr>
          <w:rFonts w:cstheme="minorHAnsi"/>
          <w:b/>
          <w:bCs/>
          <w:color w:val="231F20"/>
          <w:sz w:val="20"/>
          <w:szCs w:val="20"/>
        </w:rPr>
      </w:pPr>
    </w:p>
    <w:p w14:paraId="251B81FC" w14:textId="3C72C661" w:rsidR="00C76655" w:rsidRPr="00CF1CAD" w:rsidRDefault="00133412" w:rsidP="002A5B19">
      <w:pPr>
        <w:pStyle w:val="Titolo3"/>
      </w:pPr>
      <w:bookmarkStart w:id="164" w:name="_Toc169248209"/>
      <w:bookmarkStart w:id="165" w:name="_Toc218786572"/>
      <w:r w:rsidRPr="006466E9">
        <w:t>Art. 4</w:t>
      </w:r>
      <w:r w:rsidR="00246211" w:rsidRPr="006466E9">
        <w:t>2</w:t>
      </w:r>
      <w:r w:rsidR="00451B62" w:rsidRPr="006466E9">
        <w:t xml:space="preserve"> </w:t>
      </w:r>
      <w:r w:rsidR="00757D6B" w:rsidRPr="006466E9">
        <w:t>–</w:t>
      </w:r>
      <w:r w:rsidR="00C76655" w:rsidRPr="006466E9">
        <w:t xml:space="preserve"> </w:t>
      </w:r>
      <w:r w:rsidR="00D253FE" w:rsidRPr="006466E9">
        <w:t>FRG</w:t>
      </w:r>
      <w:r w:rsidR="00757D6B" w:rsidRPr="006466E9">
        <w:t xml:space="preserve"> - </w:t>
      </w:r>
      <w:r w:rsidR="00C76655" w:rsidRPr="006466E9">
        <w:t>Decorrenza e cessazione della garanzia</w:t>
      </w:r>
      <w:bookmarkEnd w:id="164"/>
      <w:bookmarkEnd w:id="165"/>
    </w:p>
    <w:p w14:paraId="6FB88D2B" w14:textId="0C8D49BF" w:rsidR="00E26CA6" w:rsidRPr="00CF1CAD" w:rsidRDefault="00C76655" w:rsidP="00845BF4">
      <w:pPr>
        <w:spacing w:after="0" w:line="240" w:lineRule="auto"/>
        <w:jc w:val="both"/>
        <w:rPr>
          <w:rFonts w:cstheme="minorHAnsi"/>
          <w:color w:val="231F20"/>
          <w:sz w:val="20"/>
          <w:szCs w:val="20"/>
        </w:rPr>
      </w:pPr>
      <w:r w:rsidRPr="00CF1CAD">
        <w:rPr>
          <w:rFonts w:cstheme="minorHAnsi"/>
          <w:color w:val="231F20"/>
          <w:sz w:val="20"/>
          <w:szCs w:val="20"/>
        </w:rPr>
        <w:t xml:space="preserve">Con riferimento </w:t>
      </w:r>
      <w:r w:rsidRPr="00CF1CAD">
        <w:rPr>
          <w:rFonts w:cstheme="minorHAnsi"/>
          <w:iCs/>
          <w:color w:val="231F20"/>
          <w:sz w:val="20"/>
          <w:szCs w:val="20"/>
        </w:rPr>
        <w:t>all’</w:t>
      </w:r>
      <w:r w:rsidRPr="00CF1CAD">
        <w:rPr>
          <w:rFonts w:cstheme="minorHAnsi"/>
          <w:i/>
          <w:iCs/>
          <w:color w:val="231F20"/>
          <w:sz w:val="20"/>
          <w:szCs w:val="20"/>
        </w:rPr>
        <w:t>art. 9 - Pagamento del Premio, decorrenza e cessazione della garanzia,</w:t>
      </w:r>
      <w:r w:rsidR="003455EA" w:rsidRPr="00CF1CAD">
        <w:rPr>
          <w:rFonts w:cstheme="minorHAnsi"/>
          <w:color w:val="231F20"/>
          <w:sz w:val="20"/>
          <w:szCs w:val="20"/>
        </w:rPr>
        <w:t xml:space="preserve"> fermo quanto in esso previsto si evidenziano le sotto riportate decorrenze e cessazioni garanzie:</w:t>
      </w:r>
    </w:p>
    <w:p w14:paraId="4910F93E" w14:textId="77777777" w:rsidR="00155C4A" w:rsidRPr="00CF1CAD" w:rsidRDefault="00155C4A" w:rsidP="00845BF4">
      <w:pPr>
        <w:spacing w:after="0" w:line="240" w:lineRule="auto"/>
        <w:jc w:val="both"/>
        <w:rPr>
          <w:rFonts w:cstheme="minorHAnsi"/>
          <w:color w:val="231F20"/>
          <w:sz w:val="20"/>
          <w:szCs w:val="20"/>
        </w:rPr>
      </w:pPr>
    </w:p>
    <w:tbl>
      <w:tblPr>
        <w:tblStyle w:val="Grigliatabella"/>
        <w:tblW w:w="10338" w:type="dxa"/>
        <w:tblInd w:w="-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5377"/>
        <w:gridCol w:w="4961"/>
      </w:tblGrid>
      <w:tr w:rsidR="00465FCB" w:rsidRPr="00082C88" w14:paraId="436D79D6" w14:textId="77777777" w:rsidTr="000F7E24">
        <w:tc>
          <w:tcPr>
            <w:tcW w:w="5377" w:type="dxa"/>
          </w:tcPr>
          <w:p w14:paraId="4A8BC015" w14:textId="77777777" w:rsidR="00465FCB" w:rsidRPr="00CF1CAD" w:rsidRDefault="00465FCB" w:rsidP="00465FCB">
            <w:pPr>
              <w:spacing w:line="256" w:lineRule="auto"/>
              <w:jc w:val="both"/>
              <w:rPr>
                <w:rFonts w:cstheme="minorHAnsi"/>
                <w:color w:val="231F20"/>
                <w:sz w:val="20"/>
                <w:szCs w:val="20"/>
              </w:rPr>
            </w:pPr>
            <w:bookmarkStart w:id="166" w:name="_Hlk120179186"/>
            <w:r w:rsidRPr="00CF1CAD">
              <w:rPr>
                <w:rFonts w:cstheme="minorHAnsi"/>
                <w:color w:val="231F20"/>
                <w:sz w:val="20"/>
                <w:szCs w:val="20"/>
              </w:rPr>
              <w:t xml:space="preserve">Decorrenza Grandine – Gelo e Brina – Siccità – Alluvione – Sbalzo Termico – Colpo di Sole-Ondata di Calore – Vento Caldo </w:t>
            </w:r>
          </w:p>
        </w:tc>
        <w:tc>
          <w:tcPr>
            <w:tcW w:w="4961" w:type="dxa"/>
            <w:vAlign w:val="center"/>
          </w:tcPr>
          <w:p w14:paraId="6E54B9EC" w14:textId="1A784F59" w:rsidR="00465FCB" w:rsidRPr="00CF1CAD" w:rsidRDefault="00465FCB" w:rsidP="00465FCB">
            <w:pPr>
              <w:spacing w:line="256" w:lineRule="auto"/>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4D0FA65C" w14:textId="77777777" w:rsidTr="6E210C35">
        <w:tc>
          <w:tcPr>
            <w:tcW w:w="5377" w:type="dxa"/>
          </w:tcPr>
          <w:p w14:paraId="59E7DE2F" w14:textId="77777777"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Cessazione Grandine - Gelo e Brina – Siccità – Alluvione – Sbalzo Termico – Colpo di Sole-Ondata di Calore – Vento Caldo</w:t>
            </w:r>
          </w:p>
        </w:tc>
        <w:tc>
          <w:tcPr>
            <w:tcW w:w="4961" w:type="dxa"/>
          </w:tcPr>
          <w:p w14:paraId="2F4389F1" w14:textId="5F16131A"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 xml:space="preserve">Maturazione di raccolta e non oltre il </w:t>
            </w:r>
            <w:r w:rsidR="00E2232B" w:rsidRPr="00CF1CAD">
              <w:rPr>
                <w:rFonts w:cstheme="minorHAnsi"/>
                <w:color w:val="231F20"/>
                <w:sz w:val="20"/>
                <w:szCs w:val="20"/>
              </w:rPr>
              <w:t>15</w:t>
            </w:r>
            <w:r w:rsidRPr="00CF1CAD">
              <w:rPr>
                <w:rFonts w:cstheme="minorHAnsi"/>
                <w:color w:val="231F20"/>
                <w:sz w:val="20"/>
                <w:szCs w:val="20"/>
              </w:rPr>
              <w:t xml:space="preserve"> novembre</w:t>
            </w:r>
          </w:p>
        </w:tc>
      </w:tr>
      <w:bookmarkEnd w:id="166"/>
      <w:tr w:rsidR="00843F7B" w:rsidRPr="00082C88" w14:paraId="34D950CE" w14:textId="77777777" w:rsidTr="00D57E07">
        <w:tc>
          <w:tcPr>
            <w:tcW w:w="5377" w:type="dxa"/>
          </w:tcPr>
          <w:p w14:paraId="60C4E1B9" w14:textId="77777777" w:rsidR="00843F7B" w:rsidRPr="00CF1CAD" w:rsidRDefault="00843F7B" w:rsidP="00843F7B">
            <w:pPr>
              <w:spacing w:line="256" w:lineRule="auto"/>
              <w:jc w:val="both"/>
              <w:rPr>
                <w:rFonts w:cstheme="minorHAnsi"/>
                <w:color w:val="231F20"/>
                <w:sz w:val="20"/>
                <w:szCs w:val="20"/>
              </w:rPr>
            </w:pPr>
            <w:r w:rsidRPr="00CF1CAD">
              <w:rPr>
                <w:rFonts w:cstheme="minorHAnsi"/>
                <w:color w:val="231F20"/>
                <w:sz w:val="20"/>
                <w:szCs w:val="20"/>
              </w:rPr>
              <w:t>Decorrenza Vento Forte</w:t>
            </w:r>
          </w:p>
        </w:tc>
        <w:tc>
          <w:tcPr>
            <w:tcW w:w="4961" w:type="dxa"/>
            <w:vAlign w:val="center"/>
          </w:tcPr>
          <w:p w14:paraId="7C1460FA" w14:textId="1DCB8ECC" w:rsidR="00843F7B" w:rsidRPr="00CF1CAD" w:rsidRDefault="00843F7B" w:rsidP="00843F7B">
            <w:pPr>
              <w:spacing w:line="256" w:lineRule="auto"/>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0561F0F9" w14:textId="77777777" w:rsidTr="6E210C35">
        <w:tc>
          <w:tcPr>
            <w:tcW w:w="5377" w:type="dxa"/>
          </w:tcPr>
          <w:p w14:paraId="0FFDBD97" w14:textId="77777777"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Cessazione Vento Forte</w:t>
            </w:r>
          </w:p>
        </w:tc>
        <w:tc>
          <w:tcPr>
            <w:tcW w:w="4961" w:type="dxa"/>
          </w:tcPr>
          <w:p w14:paraId="145EF9AA" w14:textId="105893DF"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 xml:space="preserve">Maturazione di raccolta e non oltre il </w:t>
            </w:r>
            <w:r w:rsidR="00E2232B" w:rsidRPr="00CF1CAD">
              <w:rPr>
                <w:rFonts w:cstheme="minorHAnsi"/>
                <w:color w:val="231F20"/>
                <w:sz w:val="20"/>
                <w:szCs w:val="20"/>
              </w:rPr>
              <w:t>15</w:t>
            </w:r>
            <w:r w:rsidRPr="00CF1CAD">
              <w:rPr>
                <w:rFonts w:cstheme="minorHAnsi"/>
                <w:color w:val="231F20"/>
                <w:sz w:val="20"/>
                <w:szCs w:val="20"/>
              </w:rPr>
              <w:t xml:space="preserve"> novembre.</w:t>
            </w:r>
          </w:p>
          <w:p w14:paraId="1A9C9DE4" w14:textId="25842B46" w:rsidR="00845BF4" w:rsidRPr="00CF1CAD" w:rsidRDefault="00E45366" w:rsidP="00EB0916">
            <w:pPr>
              <w:spacing w:line="256" w:lineRule="auto"/>
              <w:jc w:val="both"/>
              <w:rPr>
                <w:rFonts w:cstheme="minorHAnsi"/>
                <w:color w:val="231F20"/>
                <w:sz w:val="20"/>
                <w:szCs w:val="20"/>
              </w:rPr>
            </w:pPr>
            <w:r w:rsidRPr="00CF1CAD">
              <w:rPr>
                <w:rFonts w:cstheme="minorHAnsi"/>
                <w:color w:val="231F20"/>
                <w:sz w:val="20"/>
                <w:szCs w:val="20"/>
              </w:rPr>
              <w:t>Per le n</w:t>
            </w:r>
            <w:r w:rsidR="00845BF4" w:rsidRPr="00CF1CAD">
              <w:rPr>
                <w:rFonts w:cstheme="minorHAnsi"/>
                <w:color w:val="231F20"/>
                <w:sz w:val="20"/>
                <w:szCs w:val="20"/>
              </w:rPr>
              <w:t>oci la garanzia cessa 1</w:t>
            </w:r>
            <w:r w:rsidR="186A9541" w:rsidRPr="00CF1CAD">
              <w:rPr>
                <w:rFonts w:cstheme="minorHAnsi"/>
                <w:color w:val="231F20"/>
                <w:sz w:val="20"/>
                <w:szCs w:val="20"/>
              </w:rPr>
              <w:t>0</w:t>
            </w:r>
            <w:r w:rsidR="00845BF4" w:rsidRPr="00CF1CAD">
              <w:rPr>
                <w:rFonts w:cstheme="minorHAnsi"/>
                <w:color w:val="231F20"/>
                <w:sz w:val="20"/>
                <w:szCs w:val="20"/>
              </w:rPr>
              <w:t xml:space="preserve"> giorni prima della raccolta</w:t>
            </w:r>
          </w:p>
        </w:tc>
      </w:tr>
      <w:tr w:rsidR="0027321F" w:rsidRPr="00082C88" w14:paraId="648A1A47" w14:textId="77777777" w:rsidTr="6E210C35">
        <w:tc>
          <w:tcPr>
            <w:tcW w:w="5377" w:type="dxa"/>
          </w:tcPr>
          <w:p w14:paraId="19663C54" w14:textId="77777777"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Decorrenza Eccesso di Pioggia</w:t>
            </w:r>
          </w:p>
        </w:tc>
        <w:tc>
          <w:tcPr>
            <w:tcW w:w="4961" w:type="dxa"/>
          </w:tcPr>
          <w:p w14:paraId="02251B04" w14:textId="77777777"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Allegagione</w:t>
            </w:r>
          </w:p>
        </w:tc>
      </w:tr>
      <w:tr w:rsidR="0027321F" w:rsidRPr="00082C88" w14:paraId="1ABF4B16" w14:textId="77777777" w:rsidTr="6E210C35">
        <w:tc>
          <w:tcPr>
            <w:tcW w:w="5377" w:type="dxa"/>
          </w:tcPr>
          <w:p w14:paraId="211F0DFC" w14:textId="77777777"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Cessazione Eccesso di Pioggia</w:t>
            </w:r>
          </w:p>
        </w:tc>
        <w:tc>
          <w:tcPr>
            <w:tcW w:w="4961" w:type="dxa"/>
          </w:tcPr>
          <w:p w14:paraId="3F682E26" w14:textId="3D12FF4E" w:rsidR="00845BF4" w:rsidRPr="00CF1CAD" w:rsidRDefault="00845BF4" w:rsidP="00EB0916">
            <w:pPr>
              <w:spacing w:line="256" w:lineRule="auto"/>
              <w:jc w:val="both"/>
              <w:rPr>
                <w:rFonts w:cstheme="minorHAnsi"/>
                <w:color w:val="231F20"/>
                <w:sz w:val="20"/>
                <w:szCs w:val="20"/>
              </w:rPr>
            </w:pPr>
            <w:r w:rsidRPr="00CF1CAD">
              <w:rPr>
                <w:rFonts w:cstheme="minorHAnsi"/>
                <w:color w:val="231F20"/>
                <w:sz w:val="20"/>
                <w:szCs w:val="20"/>
              </w:rPr>
              <w:t xml:space="preserve">Maturazione di raccolta e non oltre il </w:t>
            </w:r>
            <w:r w:rsidR="00E2232B" w:rsidRPr="00CF1CAD">
              <w:rPr>
                <w:rFonts w:cstheme="minorHAnsi"/>
                <w:color w:val="231F20"/>
                <w:sz w:val="20"/>
                <w:szCs w:val="20"/>
              </w:rPr>
              <w:t>15</w:t>
            </w:r>
            <w:r w:rsidRPr="00CF1CAD">
              <w:rPr>
                <w:rFonts w:cstheme="minorHAnsi"/>
                <w:color w:val="231F20"/>
                <w:sz w:val="20"/>
                <w:szCs w:val="20"/>
              </w:rPr>
              <w:t xml:space="preserve"> novembre</w:t>
            </w:r>
          </w:p>
        </w:tc>
      </w:tr>
    </w:tbl>
    <w:p w14:paraId="71EBF354" w14:textId="77777777" w:rsidR="00246211" w:rsidRDefault="00246211" w:rsidP="002A5B19">
      <w:pPr>
        <w:pStyle w:val="Titolo3"/>
      </w:pPr>
      <w:bookmarkStart w:id="167" w:name="_Toc169248210"/>
    </w:p>
    <w:p w14:paraId="4C4D3ABA" w14:textId="326921B2" w:rsidR="009835F6" w:rsidRPr="00CF1CAD" w:rsidRDefault="009835F6" w:rsidP="002A5B19">
      <w:pPr>
        <w:pStyle w:val="Titolo3"/>
      </w:pPr>
      <w:bookmarkStart w:id="168" w:name="_Toc218786573"/>
      <w:r w:rsidRPr="00CF1CAD">
        <w:t>Art. 4</w:t>
      </w:r>
      <w:r w:rsidR="00246211">
        <w:t>3</w:t>
      </w:r>
      <w:r w:rsidRPr="00CF1CAD">
        <w:t xml:space="preserve"> – FRG - Operatività della garanzia</w:t>
      </w:r>
      <w:bookmarkEnd w:id="167"/>
      <w:bookmarkEnd w:id="168"/>
    </w:p>
    <w:p w14:paraId="5F644F13" w14:textId="5E787CF3" w:rsidR="007155F1" w:rsidRPr="00CF1CAD" w:rsidRDefault="009835F6" w:rsidP="009835F6">
      <w:pPr>
        <w:spacing w:after="0" w:line="240" w:lineRule="auto"/>
        <w:jc w:val="both"/>
        <w:rPr>
          <w:rFonts w:cstheme="minorHAnsi"/>
          <w:color w:val="231F20"/>
          <w:sz w:val="20"/>
          <w:szCs w:val="20"/>
        </w:rPr>
      </w:pPr>
      <w:r w:rsidRPr="00CF1CAD">
        <w:rPr>
          <w:rFonts w:cstheme="minorHAnsi"/>
          <w:color w:val="231F20"/>
          <w:sz w:val="20"/>
          <w:szCs w:val="20"/>
        </w:rPr>
        <w:t xml:space="preserve">L’assicurazione è operante solo per gli impianti specializzati in fase di piena produzione, salvo quanto sotto previsto, coltivati secondo i criteri di buona agricoltura purché non siano stati colpiti da danni precedenti, sia di carattere atmosferico che patologico, salvo autorizzazione della </w:t>
      </w:r>
      <w:r w:rsidR="00286783" w:rsidRPr="00CF1CAD">
        <w:rPr>
          <w:rFonts w:cstheme="minorHAnsi"/>
          <w:color w:val="231F20"/>
          <w:sz w:val="20"/>
          <w:szCs w:val="20"/>
        </w:rPr>
        <w:t>Compagnia</w:t>
      </w:r>
      <w:r w:rsidRPr="00CF1CAD">
        <w:rPr>
          <w:rFonts w:cstheme="minorHAnsi"/>
          <w:color w:val="231F20"/>
          <w:sz w:val="20"/>
          <w:szCs w:val="20"/>
        </w:rPr>
        <w:t>.</w:t>
      </w:r>
      <w:r w:rsidR="00742CEE" w:rsidRPr="00CF1CAD">
        <w:rPr>
          <w:rFonts w:cstheme="minorHAnsi"/>
          <w:color w:val="231F20"/>
          <w:sz w:val="20"/>
          <w:szCs w:val="20"/>
        </w:rPr>
        <w:t xml:space="preserve"> </w:t>
      </w:r>
      <w:r w:rsidRPr="00CF1CAD">
        <w:rPr>
          <w:rFonts w:cstheme="minorHAnsi"/>
          <w:color w:val="231F20"/>
          <w:sz w:val="20"/>
          <w:szCs w:val="20"/>
        </w:rPr>
        <w:t>Per gli impianti nuovi, che non sono ancora giunti a piena produzione il risultato della produzione viene convenzionalmente stabilito come segue:</w:t>
      </w:r>
    </w:p>
    <w:p w14:paraId="718D510C" w14:textId="77777777" w:rsidR="00A013F7" w:rsidRPr="00CF1CAD" w:rsidRDefault="00A013F7" w:rsidP="009835F6">
      <w:pPr>
        <w:spacing w:after="0" w:line="240" w:lineRule="auto"/>
        <w:jc w:val="both"/>
        <w:rPr>
          <w:rFonts w:cstheme="minorHAnsi"/>
          <w:color w:val="231F20"/>
          <w:sz w:val="20"/>
          <w:szCs w:val="20"/>
        </w:rPr>
      </w:pPr>
    </w:p>
    <w:tbl>
      <w:tblPr>
        <w:tblW w:w="0" w:type="auto"/>
        <w:jc w:val="center"/>
        <w:tblBorders>
          <w:top w:val="single" w:sz="4" w:space="0" w:color="E35205"/>
          <w:left w:val="single" w:sz="4" w:space="0" w:color="E35205"/>
          <w:bottom w:val="single" w:sz="4" w:space="0" w:color="E35205"/>
          <w:right w:val="single" w:sz="4" w:space="0" w:color="E35205"/>
          <w:insideH w:val="single" w:sz="4" w:space="0" w:color="E35205"/>
          <w:insideV w:val="single" w:sz="4" w:space="0" w:color="E35205"/>
        </w:tblBorders>
        <w:tblCellMar>
          <w:left w:w="70" w:type="dxa"/>
          <w:right w:w="70" w:type="dxa"/>
        </w:tblCellMar>
        <w:tblLook w:val="0000" w:firstRow="0" w:lastRow="0" w:firstColumn="0" w:lastColumn="0" w:noHBand="0" w:noVBand="0"/>
      </w:tblPr>
      <w:tblGrid>
        <w:gridCol w:w="2405"/>
        <w:gridCol w:w="2693"/>
      </w:tblGrid>
      <w:tr w:rsidR="009835F6" w:rsidRPr="00082C88" w14:paraId="69F91B10" w14:textId="77777777" w:rsidTr="00804D17">
        <w:trPr>
          <w:trHeight w:val="161"/>
          <w:jc w:val="center"/>
        </w:trPr>
        <w:tc>
          <w:tcPr>
            <w:tcW w:w="5098" w:type="dxa"/>
            <w:gridSpan w:val="2"/>
            <w:vAlign w:val="center"/>
          </w:tcPr>
          <w:p w14:paraId="1E637E83" w14:textId="77777777" w:rsidR="009835F6" w:rsidRPr="00CF1CAD" w:rsidRDefault="009835F6" w:rsidP="00EA4FDF">
            <w:pPr>
              <w:spacing w:after="0" w:line="240" w:lineRule="auto"/>
              <w:ind w:left="32"/>
              <w:jc w:val="center"/>
              <w:rPr>
                <w:rFonts w:cstheme="minorHAnsi"/>
                <w:b/>
                <w:color w:val="231F20"/>
                <w:sz w:val="20"/>
                <w:szCs w:val="20"/>
              </w:rPr>
            </w:pPr>
            <w:r w:rsidRPr="00CF1CAD">
              <w:rPr>
                <w:rFonts w:cstheme="minorHAnsi"/>
                <w:b/>
                <w:color w:val="231F20"/>
                <w:sz w:val="20"/>
                <w:szCs w:val="20"/>
              </w:rPr>
              <w:t>MANDORLE</w:t>
            </w:r>
          </w:p>
        </w:tc>
      </w:tr>
      <w:tr w:rsidR="009835F6" w:rsidRPr="00082C88" w14:paraId="20330AEF" w14:textId="77777777" w:rsidTr="00804D17">
        <w:trPr>
          <w:trHeight w:val="92"/>
          <w:jc w:val="center"/>
        </w:trPr>
        <w:tc>
          <w:tcPr>
            <w:tcW w:w="2405" w:type="dxa"/>
            <w:vAlign w:val="center"/>
          </w:tcPr>
          <w:p w14:paraId="14902CDA" w14:textId="77777777" w:rsidR="009835F6" w:rsidRPr="00CF1CAD" w:rsidRDefault="009835F6" w:rsidP="00EA4FDF">
            <w:pPr>
              <w:spacing w:after="0" w:line="240" w:lineRule="auto"/>
              <w:ind w:left="32"/>
              <w:jc w:val="center"/>
              <w:rPr>
                <w:rFonts w:cstheme="minorHAnsi"/>
                <w:color w:val="231F20"/>
                <w:sz w:val="20"/>
                <w:szCs w:val="20"/>
              </w:rPr>
            </w:pPr>
            <w:r w:rsidRPr="00CF1CAD">
              <w:rPr>
                <w:rFonts w:cstheme="minorHAnsi"/>
                <w:color w:val="231F20"/>
                <w:sz w:val="20"/>
                <w:szCs w:val="20"/>
              </w:rPr>
              <w:t>Dal 1°anno al 2° anno</w:t>
            </w:r>
          </w:p>
        </w:tc>
        <w:tc>
          <w:tcPr>
            <w:tcW w:w="2693" w:type="dxa"/>
            <w:vAlign w:val="center"/>
          </w:tcPr>
          <w:p w14:paraId="7A155A38" w14:textId="77777777" w:rsidR="009835F6" w:rsidRPr="00CF1CAD" w:rsidRDefault="009835F6" w:rsidP="00EA4FDF">
            <w:pPr>
              <w:spacing w:after="0" w:line="240" w:lineRule="auto"/>
              <w:jc w:val="center"/>
              <w:rPr>
                <w:rFonts w:cstheme="minorHAnsi"/>
                <w:color w:val="231F20"/>
                <w:sz w:val="20"/>
                <w:szCs w:val="20"/>
              </w:rPr>
            </w:pPr>
            <w:r w:rsidRPr="00CF1CAD">
              <w:rPr>
                <w:rFonts w:cstheme="minorHAnsi"/>
                <w:color w:val="231F20"/>
                <w:sz w:val="20"/>
                <w:szCs w:val="20"/>
              </w:rPr>
              <w:t>0% della produzione ottenibile</w:t>
            </w:r>
          </w:p>
        </w:tc>
      </w:tr>
      <w:tr w:rsidR="009835F6" w:rsidRPr="00082C88" w14:paraId="06F97CE9" w14:textId="77777777" w:rsidTr="00804D17">
        <w:trPr>
          <w:trHeight w:val="40"/>
          <w:jc w:val="center"/>
        </w:trPr>
        <w:tc>
          <w:tcPr>
            <w:tcW w:w="2405" w:type="dxa"/>
            <w:vAlign w:val="center"/>
          </w:tcPr>
          <w:p w14:paraId="61373E93" w14:textId="77777777" w:rsidR="009835F6" w:rsidRPr="00CF1CAD" w:rsidRDefault="009835F6" w:rsidP="00EA4FDF">
            <w:pPr>
              <w:spacing w:after="0" w:line="240" w:lineRule="auto"/>
              <w:ind w:left="32"/>
              <w:jc w:val="center"/>
              <w:rPr>
                <w:rFonts w:cstheme="minorHAnsi"/>
                <w:color w:val="231F20"/>
                <w:sz w:val="20"/>
                <w:szCs w:val="20"/>
              </w:rPr>
            </w:pPr>
            <w:r w:rsidRPr="00CF1CAD">
              <w:rPr>
                <w:rFonts w:cstheme="minorHAnsi"/>
                <w:color w:val="231F20"/>
                <w:sz w:val="20"/>
                <w:szCs w:val="20"/>
              </w:rPr>
              <w:t>3° anno</w:t>
            </w:r>
          </w:p>
        </w:tc>
        <w:tc>
          <w:tcPr>
            <w:tcW w:w="2693" w:type="dxa"/>
            <w:vAlign w:val="center"/>
          </w:tcPr>
          <w:p w14:paraId="1F687FBF" w14:textId="77777777" w:rsidR="009835F6" w:rsidRPr="00CF1CAD" w:rsidRDefault="009835F6" w:rsidP="00EA4FDF">
            <w:pPr>
              <w:spacing w:after="0" w:line="240" w:lineRule="auto"/>
              <w:jc w:val="center"/>
              <w:rPr>
                <w:rFonts w:cstheme="minorHAnsi"/>
                <w:color w:val="231F20"/>
                <w:sz w:val="20"/>
                <w:szCs w:val="20"/>
              </w:rPr>
            </w:pPr>
            <w:r w:rsidRPr="00CF1CAD">
              <w:rPr>
                <w:rFonts w:cstheme="minorHAnsi"/>
                <w:color w:val="231F20"/>
                <w:sz w:val="20"/>
                <w:szCs w:val="20"/>
              </w:rPr>
              <w:t>30% della produzione ottenibile</w:t>
            </w:r>
          </w:p>
        </w:tc>
      </w:tr>
      <w:tr w:rsidR="009835F6" w:rsidRPr="00082C88" w14:paraId="144DA3FB" w14:textId="77777777" w:rsidTr="00804D17">
        <w:trPr>
          <w:trHeight w:val="113"/>
          <w:jc w:val="center"/>
        </w:trPr>
        <w:tc>
          <w:tcPr>
            <w:tcW w:w="2405" w:type="dxa"/>
            <w:vAlign w:val="center"/>
          </w:tcPr>
          <w:p w14:paraId="2C39A4CD" w14:textId="77777777" w:rsidR="009835F6" w:rsidRPr="00CF1CAD" w:rsidRDefault="009835F6" w:rsidP="00EA4FDF">
            <w:pPr>
              <w:spacing w:after="0" w:line="240" w:lineRule="auto"/>
              <w:ind w:left="32"/>
              <w:jc w:val="center"/>
              <w:rPr>
                <w:rFonts w:cstheme="minorHAnsi"/>
                <w:color w:val="231F20"/>
                <w:sz w:val="20"/>
                <w:szCs w:val="20"/>
              </w:rPr>
            </w:pPr>
            <w:r w:rsidRPr="00CF1CAD">
              <w:rPr>
                <w:rFonts w:cstheme="minorHAnsi"/>
                <w:color w:val="231F20"/>
                <w:sz w:val="20"/>
                <w:szCs w:val="20"/>
              </w:rPr>
              <w:t>4° anno</w:t>
            </w:r>
          </w:p>
        </w:tc>
        <w:tc>
          <w:tcPr>
            <w:tcW w:w="2693" w:type="dxa"/>
            <w:vAlign w:val="center"/>
          </w:tcPr>
          <w:p w14:paraId="3A74221E" w14:textId="77777777" w:rsidR="009835F6" w:rsidRPr="00CF1CAD" w:rsidRDefault="009835F6" w:rsidP="00EA4FDF">
            <w:pPr>
              <w:spacing w:after="0" w:line="240" w:lineRule="auto"/>
              <w:jc w:val="center"/>
              <w:rPr>
                <w:rFonts w:cstheme="minorHAnsi"/>
                <w:color w:val="231F20"/>
                <w:sz w:val="20"/>
                <w:szCs w:val="20"/>
              </w:rPr>
            </w:pPr>
            <w:r w:rsidRPr="00CF1CAD">
              <w:rPr>
                <w:rFonts w:cstheme="minorHAnsi"/>
                <w:color w:val="231F20"/>
                <w:sz w:val="20"/>
                <w:szCs w:val="20"/>
              </w:rPr>
              <w:t>100% della produzione ottenibile</w:t>
            </w:r>
          </w:p>
        </w:tc>
      </w:tr>
      <w:tr w:rsidR="0027321F" w:rsidRPr="00082C88" w14:paraId="27AC5B1A" w14:textId="77777777" w:rsidTr="00804D17">
        <w:trPr>
          <w:trHeight w:val="209"/>
          <w:jc w:val="center"/>
        </w:trPr>
        <w:tc>
          <w:tcPr>
            <w:tcW w:w="5098" w:type="dxa"/>
            <w:gridSpan w:val="2"/>
            <w:vAlign w:val="center"/>
          </w:tcPr>
          <w:p w14:paraId="3147B9B6" w14:textId="7C943B19" w:rsidR="007A7DA8" w:rsidRPr="00CF1CAD" w:rsidRDefault="007A7DA8" w:rsidP="001C33CE">
            <w:pPr>
              <w:spacing w:after="0" w:line="240" w:lineRule="auto"/>
              <w:ind w:left="32"/>
              <w:jc w:val="center"/>
              <w:rPr>
                <w:rFonts w:cstheme="minorHAnsi"/>
                <w:b/>
                <w:color w:val="231F20"/>
                <w:sz w:val="20"/>
                <w:szCs w:val="20"/>
              </w:rPr>
            </w:pPr>
            <w:r w:rsidRPr="00CF1CAD">
              <w:rPr>
                <w:rFonts w:cstheme="minorHAnsi"/>
                <w:b/>
                <w:color w:val="231F20"/>
                <w:sz w:val="20"/>
                <w:szCs w:val="20"/>
              </w:rPr>
              <w:t>NOCCIOLE</w:t>
            </w:r>
          </w:p>
        </w:tc>
      </w:tr>
      <w:tr w:rsidR="0027321F" w:rsidRPr="00082C88" w14:paraId="4F4AFD03" w14:textId="77777777" w:rsidTr="00804D17">
        <w:trPr>
          <w:trHeight w:val="119"/>
          <w:jc w:val="center"/>
        </w:trPr>
        <w:tc>
          <w:tcPr>
            <w:tcW w:w="2405" w:type="dxa"/>
            <w:vAlign w:val="center"/>
          </w:tcPr>
          <w:p w14:paraId="1A2FC213" w14:textId="319536F9" w:rsidR="007A7DA8" w:rsidRPr="00CF1CAD" w:rsidRDefault="007A7DA8" w:rsidP="001C33CE">
            <w:pPr>
              <w:spacing w:after="0" w:line="240" w:lineRule="auto"/>
              <w:ind w:left="32"/>
              <w:jc w:val="center"/>
              <w:rPr>
                <w:rFonts w:cstheme="minorHAnsi"/>
                <w:color w:val="231F20"/>
                <w:sz w:val="20"/>
                <w:szCs w:val="20"/>
              </w:rPr>
            </w:pPr>
            <w:r w:rsidRPr="00CF1CAD">
              <w:rPr>
                <w:rFonts w:cstheme="minorHAnsi"/>
                <w:color w:val="231F20"/>
                <w:sz w:val="20"/>
                <w:szCs w:val="20"/>
              </w:rPr>
              <w:t>Dal 1°anno al 4° anno</w:t>
            </w:r>
          </w:p>
        </w:tc>
        <w:tc>
          <w:tcPr>
            <w:tcW w:w="2693" w:type="dxa"/>
            <w:vAlign w:val="center"/>
          </w:tcPr>
          <w:p w14:paraId="35350D46" w14:textId="6487D0AE" w:rsidR="007A7DA8" w:rsidRPr="00CF1CAD" w:rsidRDefault="00E45366" w:rsidP="001C33CE">
            <w:pPr>
              <w:spacing w:after="0" w:line="240" w:lineRule="auto"/>
              <w:jc w:val="center"/>
              <w:rPr>
                <w:rFonts w:cstheme="minorHAnsi"/>
                <w:color w:val="231F20"/>
                <w:sz w:val="20"/>
                <w:szCs w:val="20"/>
              </w:rPr>
            </w:pPr>
            <w:r w:rsidRPr="00CF1CAD">
              <w:rPr>
                <w:rFonts w:cstheme="minorHAnsi"/>
                <w:color w:val="231F20"/>
                <w:sz w:val="20"/>
                <w:szCs w:val="20"/>
              </w:rPr>
              <w:t>0% della p</w:t>
            </w:r>
            <w:r w:rsidR="007A7DA8" w:rsidRPr="00CF1CAD">
              <w:rPr>
                <w:rFonts w:cstheme="minorHAnsi"/>
                <w:color w:val="231F20"/>
                <w:sz w:val="20"/>
                <w:szCs w:val="20"/>
              </w:rPr>
              <w:t>roduzione ottenibile</w:t>
            </w:r>
          </w:p>
        </w:tc>
      </w:tr>
      <w:tr w:rsidR="0027321F" w:rsidRPr="00082C88" w14:paraId="5C9CF0D6" w14:textId="77777777" w:rsidTr="00804D17">
        <w:trPr>
          <w:trHeight w:val="208"/>
          <w:jc w:val="center"/>
        </w:trPr>
        <w:tc>
          <w:tcPr>
            <w:tcW w:w="2405" w:type="dxa"/>
            <w:vAlign w:val="center"/>
          </w:tcPr>
          <w:p w14:paraId="0AD939FB" w14:textId="501FB6F2" w:rsidR="007A7DA8" w:rsidRPr="00CF1CAD" w:rsidRDefault="007A7DA8" w:rsidP="001C33CE">
            <w:pPr>
              <w:spacing w:after="0" w:line="240" w:lineRule="auto"/>
              <w:ind w:left="32"/>
              <w:jc w:val="center"/>
              <w:rPr>
                <w:rFonts w:cstheme="minorHAnsi"/>
                <w:color w:val="231F20"/>
                <w:sz w:val="20"/>
                <w:szCs w:val="20"/>
              </w:rPr>
            </w:pPr>
            <w:r w:rsidRPr="00CF1CAD">
              <w:rPr>
                <w:rFonts w:cstheme="minorHAnsi"/>
                <w:color w:val="231F20"/>
                <w:sz w:val="20"/>
                <w:szCs w:val="20"/>
              </w:rPr>
              <w:t>5° anno</w:t>
            </w:r>
          </w:p>
        </w:tc>
        <w:tc>
          <w:tcPr>
            <w:tcW w:w="2693" w:type="dxa"/>
            <w:vAlign w:val="center"/>
          </w:tcPr>
          <w:p w14:paraId="4A91F626" w14:textId="42246560" w:rsidR="007A7DA8" w:rsidRPr="00CF1CAD" w:rsidRDefault="00E45366" w:rsidP="001C33CE">
            <w:pPr>
              <w:spacing w:after="0" w:line="240" w:lineRule="auto"/>
              <w:jc w:val="center"/>
              <w:rPr>
                <w:rFonts w:cstheme="minorHAnsi"/>
                <w:color w:val="231F20"/>
                <w:sz w:val="20"/>
                <w:szCs w:val="20"/>
              </w:rPr>
            </w:pPr>
            <w:r w:rsidRPr="00CF1CAD">
              <w:rPr>
                <w:rFonts w:cstheme="minorHAnsi"/>
                <w:color w:val="231F20"/>
                <w:sz w:val="20"/>
                <w:szCs w:val="20"/>
              </w:rPr>
              <w:t>20% della p</w:t>
            </w:r>
            <w:r w:rsidR="007A7DA8" w:rsidRPr="00CF1CAD">
              <w:rPr>
                <w:rFonts w:cstheme="minorHAnsi"/>
                <w:color w:val="231F20"/>
                <w:sz w:val="20"/>
                <w:szCs w:val="20"/>
              </w:rPr>
              <w:t>roduzione ottenibile</w:t>
            </w:r>
          </w:p>
        </w:tc>
      </w:tr>
      <w:tr w:rsidR="0027321F" w:rsidRPr="00082C88" w14:paraId="4763C74A" w14:textId="77777777" w:rsidTr="00804D17">
        <w:trPr>
          <w:trHeight w:val="126"/>
          <w:jc w:val="center"/>
        </w:trPr>
        <w:tc>
          <w:tcPr>
            <w:tcW w:w="2405" w:type="dxa"/>
            <w:vAlign w:val="center"/>
          </w:tcPr>
          <w:p w14:paraId="0BD02434" w14:textId="60FDDF05" w:rsidR="007A7DA8" w:rsidRPr="00CF1CAD" w:rsidRDefault="007A7DA8" w:rsidP="001C33CE">
            <w:pPr>
              <w:spacing w:after="0" w:line="240" w:lineRule="auto"/>
              <w:ind w:left="32"/>
              <w:jc w:val="center"/>
              <w:rPr>
                <w:rFonts w:cstheme="minorHAnsi"/>
                <w:color w:val="231F20"/>
                <w:sz w:val="20"/>
                <w:szCs w:val="20"/>
              </w:rPr>
            </w:pPr>
            <w:r w:rsidRPr="00CF1CAD">
              <w:rPr>
                <w:rFonts w:cstheme="minorHAnsi"/>
                <w:color w:val="231F20"/>
                <w:sz w:val="20"/>
                <w:szCs w:val="20"/>
              </w:rPr>
              <w:t>6° anno</w:t>
            </w:r>
          </w:p>
        </w:tc>
        <w:tc>
          <w:tcPr>
            <w:tcW w:w="2693" w:type="dxa"/>
            <w:vAlign w:val="center"/>
          </w:tcPr>
          <w:p w14:paraId="4B0985EE" w14:textId="591A6463" w:rsidR="007A7DA8" w:rsidRPr="00CF1CAD" w:rsidRDefault="00E45366" w:rsidP="001C33CE">
            <w:pPr>
              <w:spacing w:after="0" w:line="240" w:lineRule="auto"/>
              <w:jc w:val="center"/>
              <w:rPr>
                <w:rFonts w:cstheme="minorHAnsi"/>
                <w:color w:val="231F20"/>
                <w:sz w:val="20"/>
                <w:szCs w:val="20"/>
              </w:rPr>
            </w:pPr>
            <w:r w:rsidRPr="00CF1CAD">
              <w:rPr>
                <w:rFonts w:cstheme="minorHAnsi"/>
                <w:color w:val="231F20"/>
                <w:sz w:val="20"/>
                <w:szCs w:val="20"/>
              </w:rPr>
              <w:t>40% della p</w:t>
            </w:r>
            <w:r w:rsidR="007A7DA8" w:rsidRPr="00CF1CAD">
              <w:rPr>
                <w:rFonts w:cstheme="minorHAnsi"/>
                <w:color w:val="231F20"/>
                <w:sz w:val="20"/>
                <w:szCs w:val="20"/>
              </w:rPr>
              <w:t>roduzione ottenibile</w:t>
            </w:r>
          </w:p>
        </w:tc>
      </w:tr>
      <w:tr w:rsidR="0027321F" w:rsidRPr="00082C88" w14:paraId="3B7CF830" w14:textId="77777777" w:rsidTr="00804D17">
        <w:trPr>
          <w:trHeight w:val="139"/>
          <w:jc w:val="center"/>
        </w:trPr>
        <w:tc>
          <w:tcPr>
            <w:tcW w:w="2405" w:type="dxa"/>
            <w:vAlign w:val="center"/>
          </w:tcPr>
          <w:p w14:paraId="59E134D4" w14:textId="6A8CE1A6" w:rsidR="007A7DA8" w:rsidRPr="00CF1CAD" w:rsidRDefault="007A7DA8" w:rsidP="001C33CE">
            <w:pPr>
              <w:spacing w:after="0" w:line="240" w:lineRule="auto"/>
              <w:ind w:left="32"/>
              <w:jc w:val="center"/>
              <w:rPr>
                <w:rFonts w:cstheme="minorHAnsi"/>
                <w:color w:val="231F20"/>
                <w:sz w:val="20"/>
                <w:szCs w:val="20"/>
              </w:rPr>
            </w:pPr>
            <w:r w:rsidRPr="00CF1CAD">
              <w:rPr>
                <w:rFonts w:cstheme="minorHAnsi"/>
                <w:color w:val="231F20"/>
                <w:sz w:val="20"/>
                <w:szCs w:val="20"/>
              </w:rPr>
              <w:lastRenderedPageBreak/>
              <w:t>7° anno</w:t>
            </w:r>
          </w:p>
        </w:tc>
        <w:tc>
          <w:tcPr>
            <w:tcW w:w="2693" w:type="dxa"/>
            <w:vAlign w:val="center"/>
          </w:tcPr>
          <w:p w14:paraId="2FB485C7" w14:textId="5B8C3EC9" w:rsidR="007A7DA8" w:rsidRPr="00CF1CAD" w:rsidRDefault="00E45366" w:rsidP="001C33CE">
            <w:pPr>
              <w:spacing w:after="0" w:line="240" w:lineRule="auto"/>
              <w:ind w:left="32"/>
              <w:jc w:val="center"/>
              <w:rPr>
                <w:rFonts w:cstheme="minorHAnsi"/>
                <w:color w:val="231F20"/>
                <w:sz w:val="20"/>
                <w:szCs w:val="20"/>
              </w:rPr>
            </w:pPr>
            <w:r w:rsidRPr="00CF1CAD">
              <w:rPr>
                <w:rFonts w:cstheme="minorHAnsi"/>
                <w:color w:val="231F20"/>
                <w:sz w:val="20"/>
                <w:szCs w:val="20"/>
              </w:rPr>
              <w:t>60% della p</w:t>
            </w:r>
            <w:r w:rsidR="007A7DA8" w:rsidRPr="00CF1CAD">
              <w:rPr>
                <w:rFonts w:cstheme="minorHAnsi"/>
                <w:color w:val="231F20"/>
                <w:sz w:val="20"/>
                <w:szCs w:val="20"/>
              </w:rPr>
              <w:t>roduzione ottenibile</w:t>
            </w:r>
          </w:p>
        </w:tc>
      </w:tr>
      <w:tr w:rsidR="0027321F" w:rsidRPr="00082C88" w14:paraId="06BA0FE3" w14:textId="77777777" w:rsidTr="00804D17">
        <w:trPr>
          <w:trHeight w:val="146"/>
          <w:jc w:val="center"/>
        </w:trPr>
        <w:tc>
          <w:tcPr>
            <w:tcW w:w="2405" w:type="dxa"/>
            <w:vAlign w:val="center"/>
          </w:tcPr>
          <w:p w14:paraId="444A1B8F" w14:textId="1DCE7914" w:rsidR="007A7DA8" w:rsidRPr="00CF1CAD" w:rsidRDefault="007A7DA8" w:rsidP="001C33CE">
            <w:pPr>
              <w:spacing w:after="0" w:line="240" w:lineRule="auto"/>
              <w:ind w:left="32"/>
              <w:jc w:val="center"/>
              <w:rPr>
                <w:rFonts w:cstheme="minorHAnsi"/>
                <w:color w:val="231F20"/>
                <w:sz w:val="20"/>
                <w:szCs w:val="20"/>
              </w:rPr>
            </w:pPr>
            <w:r w:rsidRPr="00CF1CAD">
              <w:rPr>
                <w:rFonts w:cstheme="minorHAnsi"/>
                <w:color w:val="231F20"/>
                <w:sz w:val="20"/>
                <w:szCs w:val="20"/>
              </w:rPr>
              <w:t>8° anno</w:t>
            </w:r>
          </w:p>
        </w:tc>
        <w:tc>
          <w:tcPr>
            <w:tcW w:w="2693" w:type="dxa"/>
            <w:vAlign w:val="center"/>
          </w:tcPr>
          <w:p w14:paraId="6A1019C8" w14:textId="55E04AA4" w:rsidR="007A7DA8" w:rsidRPr="00CF1CAD" w:rsidRDefault="00E45366" w:rsidP="001C33CE">
            <w:pPr>
              <w:spacing w:after="0" w:line="240" w:lineRule="auto"/>
              <w:ind w:left="32"/>
              <w:jc w:val="center"/>
              <w:rPr>
                <w:rFonts w:cstheme="minorHAnsi"/>
                <w:color w:val="231F20"/>
                <w:sz w:val="20"/>
                <w:szCs w:val="20"/>
              </w:rPr>
            </w:pPr>
            <w:r w:rsidRPr="00CF1CAD">
              <w:rPr>
                <w:rFonts w:cstheme="minorHAnsi"/>
                <w:color w:val="231F20"/>
                <w:sz w:val="20"/>
                <w:szCs w:val="20"/>
              </w:rPr>
              <w:t>80% della p</w:t>
            </w:r>
            <w:r w:rsidR="007A7DA8" w:rsidRPr="00CF1CAD">
              <w:rPr>
                <w:rFonts w:cstheme="minorHAnsi"/>
                <w:color w:val="231F20"/>
                <w:sz w:val="20"/>
                <w:szCs w:val="20"/>
              </w:rPr>
              <w:t>roduzione ottenibile</w:t>
            </w:r>
          </w:p>
        </w:tc>
      </w:tr>
      <w:tr w:rsidR="007A7DA8" w:rsidRPr="00082C88" w14:paraId="6803D65F" w14:textId="77777777" w:rsidTr="00804D17">
        <w:trPr>
          <w:trHeight w:val="130"/>
          <w:jc w:val="center"/>
        </w:trPr>
        <w:tc>
          <w:tcPr>
            <w:tcW w:w="2405" w:type="dxa"/>
            <w:vAlign w:val="center"/>
          </w:tcPr>
          <w:p w14:paraId="2B001F1B" w14:textId="62EBA7FC" w:rsidR="007A7DA8" w:rsidRPr="00CF1CAD" w:rsidRDefault="007A7DA8" w:rsidP="001C33CE">
            <w:pPr>
              <w:spacing w:after="0" w:line="240" w:lineRule="auto"/>
              <w:ind w:left="32"/>
              <w:jc w:val="center"/>
              <w:rPr>
                <w:rFonts w:cstheme="minorHAnsi"/>
                <w:color w:val="231F20"/>
                <w:sz w:val="20"/>
                <w:szCs w:val="20"/>
              </w:rPr>
            </w:pPr>
            <w:r w:rsidRPr="00CF1CAD">
              <w:rPr>
                <w:rFonts w:cstheme="minorHAnsi"/>
                <w:color w:val="231F20"/>
                <w:sz w:val="20"/>
                <w:szCs w:val="20"/>
              </w:rPr>
              <w:t>9° anno</w:t>
            </w:r>
          </w:p>
        </w:tc>
        <w:tc>
          <w:tcPr>
            <w:tcW w:w="2693" w:type="dxa"/>
            <w:vAlign w:val="center"/>
          </w:tcPr>
          <w:p w14:paraId="3EB605A8" w14:textId="72087F5E" w:rsidR="007A7DA8" w:rsidRPr="00CF1CAD" w:rsidRDefault="00E45366" w:rsidP="001C33CE">
            <w:pPr>
              <w:spacing w:after="0" w:line="240" w:lineRule="auto"/>
              <w:ind w:left="32"/>
              <w:jc w:val="center"/>
              <w:rPr>
                <w:rFonts w:cstheme="minorHAnsi"/>
                <w:color w:val="231F20"/>
                <w:sz w:val="20"/>
                <w:szCs w:val="20"/>
              </w:rPr>
            </w:pPr>
            <w:r w:rsidRPr="00CF1CAD">
              <w:rPr>
                <w:rFonts w:cstheme="minorHAnsi"/>
                <w:color w:val="231F20"/>
                <w:sz w:val="20"/>
                <w:szCs w:val="20"/>
              </w:rPr>
              <w:t>100% della p</w:t>
            </w:r>
            <w:r w:rsidR="007A7DA8" w:rsidRPr="00CF1CAD">
              <w:rPr>
                <w:rFonts w:cstheme="minorHAnsi"/>
                <w:color w:val="231F20"/>
                <w:sz w:val="20"/>
                <w:szCs w:val="20"/>
              </w:rPr>
              <w:t>roduzione ottenibile</w:t>
            </w:r>
          </w:p>
        </w:tc>
      </w:tr>
      <w:tr w:rsidR="0027321F" w:rsidRPr="00082C88" w14:paraId="32E5468B" w14:textId="77777777" w:rsidTr="00804D17">
        <w:trPr>
          <w:trHeight w:val="122"/>
          <w:jc w:val="center"/>
        </w:trPr>
        <w:tc>
          <w:tcPr>
            <w:tcW w:w="5098" w:type="dxa"/>
            <w:gridSpan w:val="2"/>
            <w:vAlign w:val="center"/>
          </w:tcPr>
          <w:p w14:paraId="19A6E67F" w14:textId="41AE0D44" w:rsidR="004C506A" w:rsidRPr="00CF1CAD" w:rsidRDefault="004C506A" w:rsidP="001C33CE">
            <w:pPr>
              <w:spacing w:after="0" w:line="240" w:lineRule="auto"/>
              <w:ind w:left="32"/>
              <w:jc w:val="center"/>
              <w:rPr>
                <w:rFonts w:cstheme="minorHAnsi"/>
                <w:b/>
                <w:color w:val="231F20"/>
                <w:sz w:val="20"/>
                <w:szCs w:val="20"/>
              </w:rPr>
            </w:pPr>
            <w:r w:rsidRPr="00CF1CAD">
              <w:rPr>
                <w:rFonts w:cstheme="minorHAnsi"/>
                <w:b/>
                <w:color w:val="231F20"/>
                <w:sz w:val="20"/>
                <w:szCs w:val="20"/>
              </w:rPr>
              <w:t>NOCI</w:t>
            </w:r>
          </w:p>
        </w:tc>
      </w:tr>
      <w:tr w:rsidR="0027321F" w:rsidRPr="00082C88" w14:paraId="77587B5A" w14:textId="77777777" w:rsidTr="00804D17">
        <w:trPr>
          <w:trHeight w:val="211"/>
          <w:jc w:val="center"/>
        </w:trPr>
        <w:tc>
          <w:tcPr>
            <w:tcW w:w="2405" w:type="dxa"/>
            <w:vAlign w:val="center"/>
          </w:tcPr>
          <w:p w14:paraId="20D00303" w14:textId="2EE9BAE6" w:rsidR="004C506A" w:rsidRPr="00CF1CAD" w:rsidRDefault="004C506A" w:rsidP="00B6017D">
            <w:pPr>
              <w:spacing w:after="0" w:line="240" w:lineRule="auto"/>
              <w:ind w:left="32"/>
              <w:jc w:val="center"/>
              <w:rPr>
                <w:rFonts w:cstheme="minorHAnsi"/>
                <w:color w:val="231F20"/>
                <w:sz w:val="20"/>
                <w:szCs w:val="20"/>
              </w:rPr>
            </w:pPr>
            <w:r w:rsidRPr="00CF1CAD">
              <w:rPr>
                <w:rFonts w:cstheme="minorHAnsi"/>
                <w:color w:val="231F20"/>
                <w:sz w:val="20"/>
                <w:szCs w:val="20"/>
              </w:rPr>
              <w:t>Dal 1°anno al 3° anno</w:t>
            </w:r>
          </w:p>
        </w:tc>
        <w:tc>
          <w:tcPr>
            <w:tcW w:w="2693" w:type="dxa"/>
            <w:vAlign w:val="center"/>
          </w:tcPr>
          <w:p w14:paraId="67104CA0" w14:textId="6EE4FAB8" w:rsidR="004C506A" w:rsidRPr="00CF1CAD" w:rsidRDefault="00E45366" w:rsidP="00B6017D">
            <w:pPr>
              <w:spacing w:after="0" w:line="240" w:lineRule="auto"/>
              <w:jc w:val="center"/>
              <w:rPr>
                <w:rFonts w:cstheme="minorHAnsi"/>
                <w:color w:val="231F20"/>
                <w:sz w:val="20"/>
                <w:szCs w:val="20"/>
              </w:rPr>
            </w:pPr>
            <w:r w:rsidRPr="00CF1CAD">
              <w:rPr>
                <w:rFonts w:cstheme="minorHAnsi"/>
                <w:color w:val="231F20"/>
                <w:sz w:val="20"/>
                <w:szCs w:val="20"/>
              </w:rPr>
              <w:t>0% della p</w:t>
            </w:r>
            <w:r w:rsidR="004C506A" w:rsidRPr="00CF1CAD">
              <w:rPr>
                <w:rFonts w:cstheme="minorHAnsi"/>
                <w:color w:val="231F20"/>
                <w:sz w:val="20"/>
                <w:szCs w:val="20"/>
              </w:rPr>
              <w:t>roduzione ottenibile</w:t>
            </w:r>
          </w:p>
        </w:tc>
      </w:tr>
      <w:tr w:rsidR="0027321F" w:rsidRPr="00082C88" w14:paraId="144AC1FD" w14:textId="77777777" w:rsidTr="00804D17">
        <w:trPr>
          <w:trHeight w:val="159"/>
          <w:jc w:val="center"/>
        </w:trPr>
        <w:tc>
          <w:tcPr>
            <w:tcW w:w="2405" w:type="dxa"/>
            <w:vAlign w:val="center"/>
          </w:tcPr>
          <w:p w14:paraId="188114BF" w14:textId="35EE2F74" w:rsidR="004C506A" w:rsidRPr="00CF1CAD" w:rsidRDefault="004C506A" w:rsidP="00B6017D">
            <w:pPr>
              <w:spacing w:after="0" w:line="240" w:lineRule="auto"/>
              <w:ind w:left="32"/>
              <w:jc w:val="center"/>
              <w:rPr>
                <w:rFonts w:cstheme="minorHAnsi"/>
                <w:color w:val="231F20"/>
                <w:sz w:val="20"/>
                <w:szCs w:val="20"/>
              </w:rPr>
            </w:pPr>
            <w:r w:rsidRPr="00CF1CAD">
              <w:rPr>
                <w:rFonts w:cstheme="minorHAnsi"/>
                <w:color w:val="231F20"/>
                <w:sz w:val="20"/>
                <w:szCs w:val="20"/>
              </w:rPr>
              <w:t>4° anno</w:t>
            </w:r>
          </w:p>
        </w:tc>
        <w:tc>
          <w:tcPr>
            <w:tcW w:w="2693" w:type="dxa"/>
            <w:vAlign w:val="center"/>
          </w:tcPr>
          <w:p w14:paraId="2B05B057" w14:textId="26EE97C7" w:rsidR="004C506A" w:rsidRPr="00CF1CAD" w:rsidRDefault="00E16B28" w:rsidP="00B6017D">
            <w:pPr>
              <w:spacing w:after="0" w:line="240" w:lineRule="auto"/>
              <w:jc w:val="center"/>
              <w:rPr>
                <w:rFonts w:cstheme="minorHAnsi"/>
                <w:color w:val="231F20"/>
                <w:sz w:val="20"/>
                <w:szCs w:val="20"/>
              </w:rPr>
            </w:pPr>
            <w:r w:rsidRPr="00CF1CAD">
              <w:rPr>
                <w:rFonts w:cstheme="minorHAnsi"/>
                <w:color w:val="231F20"/>
                <w:sz w:val="20"/>
                <w:szCs w:val="20"/>
              </w:rPr>
              <w:t>2</w:t>
            </w:r>
            <w:r w:rsidR="00E45366" w:rsidRPr="00CF1CAD">
              <w:rPr>
                <w:rFonts w:cstheme="minorHAnsi"/>
                <w:color w:val="231F20"/>
                <w:sz w:val="20"/>
                <w:szCs w:val="20"/>
              </w:rPr>
              <w:t>0% della p</w:t>
            </w:r>
            <w:r w:rsidR="004C506A" w:rsidRPr="00CF1CAD">
              <w:rPr>
                <w:rFonts w:cstheme="minorHAnsi"/>
                <w:color w:val="231F20"/>
                <w:sz w:val="20"/>
                <w:szCs w:val="20"/>
              </w:rPr>
              <w:t>roduzione ottenibile</w:t>
            </w:r>
          </w:p>
        </w:tc>
      </w:tr>
      <w:tr w:rsidR="0027321F" w:rsidRPr="00082C88" w14:paraId="4F556D95" w14:textId="77777777" w:rsidTr="00804D17">
        <w:trPr>
          <w:trHeight w:val="104"/>
          <w:jc w:val="center"/>
        </w:trPr>
        <w:tc>
          <w:tcPr>
            <w:tcW w:w="2405" w:type="dxa"/>
            <w:vAlign w:val="center"/>
          </w:tcPr>
          <w:p w14:paraId="1300CC39" w14:textId="3041ABEA" w:rsidR="004C506A" w:rsidRPr="00CF1CAD" w:rsidRDefault="004C506A" w:rsidP="00B6017D">
            <w:pPr>
              <w:spacing w:after="0" w:line="240" w:lineRule="auto"/>
              <w:ind w:left="32"/>
              <w:jc w:val="center"/>
              <w:rPr>
                <w:rFonts w:cstheme="minorHAnsi"/>
                <w:color w:val="231F20"/>
                <w:sz w:val="20"/>
                <w:szCs w:val="20"/>
              </w:rPr>
            </w:pPr>
            <w:r w:rsidRPr="00CF1CAD">
              <w:rPr>
                <w:rFonts w:cstheme="minorHAnsi"/>
                <w:color w:val="231F20"/>
                <w:sz w:val="20"/>
                <w:szCs w:val="20"/>
              </w:rPr>
              <w:t>5° anno</w:t>
            </w:r>
          </w:p>
        </w:tc>
        <w:tc>
          <w:tcPr>
            <w:tcW w:w="2693" w:type="dxa"/>
            <w:vAlign w:val="center"/>
          </w:tcPr>
          <w:p w14:paraId="20A75ADC" w14:textId="08EE23A2" w:rsidR="004C506A" w:rsidRPr="00CF1CAD" w:rsidRDefault="00E16B28" w:rsidP="00B6017D">
            <w:pPr>
              <w:spacing w:after="0" w:line="240" w:lineRule="auto"/>
              <w:jc w:val="center"/>
              <w:rPr>
                <w:rFonts w:cstheme="minorHAnsi"/>
                <w:color w:val="231F20"/>
                <w:sz w:val="20"/>
                <w:szCs w:val="20"/>
              </w:rPr>
            </w:pPr>
            <w:r w:rsidRPr="00CF1CAD">
              <w:rPr>
                <w:rFonts w:cstheme="minorHAnsi"/>
                <w:color w:val="231F20"/>
                <w:sz w:val="20"/>
                <w:szCs w:val="20"/>
              </w:rPr>
              <w:t>4</w:t>
            </w:r>
            <w:r w:rsidR="00E45366" w:rsidRPr="00CF1CAD">
              <w:rPr>
                <w:rFonts w:cstheme="minorHAnsi"/>
                <w:color w:val="231F20"/>
                <w:sz w:val="20"/>
                <w:szCs w:val="20"/>
              </w:rPr>
              <w:t>0% della p</w:t>
            </w:r>
            <w:r w:rsidR="004C506A" w:rsidRPr="00CF1CAD">
              <w:rPr>
                <w:rFonts w:cstheme="minorHAnsi"/>
                <w:color w:val="231F20"/>
                <w:sz w:val="20"/>
                <w:szCs w:val="20"/>
              </w:rPr>
              <w:t>roduzione ottenibile</w:t>
            </w:r>
          </w:p>
        </w:tc>
      </w:tr>
      <w:tr w:rsidR="0027321F" w:rsidRPr="00082C88" w14:paraId="1F456A64" w14:textId="77777777" w:rsidTr="00804D17">
        <w:trPr>
          <w:trHeight w:val="178"/>
          <w:jc w:val="center"/>
        </w:trPr>
        <w:tc>
          <w:tcPr>
            <w:tcW w:w="2405" w:type="dxa"/>
            <w:vAlign w:val="center"/>
          </w:tcPr>
          <w:p w14:paraId="1B59C7CB" w14:textId="08D84145" w:rsidR="004C506A" w:rsidRPr="00CF1CAD" w:rsidRDefault="004C506A" w:rsidP="00B6017D">
            <w:pPr>
              <w:spacing w:after="0" w:line="240" w:lineRule="auto"/>
              <w:ind w:left="32"/>
              <w:jc w:val="center"/>
              <w:rPr>
                <w:rFonts w:cstheme="minorHAnsi"/>
                <w:color w:val="231F20"/>
                <w:sz w:val="20"/>
                <w:szCs w:val="20"/>
              </w:rPr>
            </w:pPr>
            <w:r w:rsidRPr="00CF1CAD">
              <w:rPr>
                <w:rFonts w:cstheme="minorHAnsi"/>
                <w:color w:val="231F20"/>
                <w:sz w:val="20"/>
                <w:szCs w:val="20"/>
              </w:rPr>
              <w:t>6° anno</w:t>
            </w:r>
          </w:p>
        </w:tc>
        <w:tc>
          <w:tcPr>
            <w:tcW w:w="2693" w:type="dxa"/>
            <w:vAlign w:val="center"/>
          </w:tcPr>
          <w:p w14:paraId="5E528857" w14:textId="08A1FB97" w:rsidR="004C506A" w:rsidRPr="00CF1CAD" w:rsidRDefault="00E16B28" w:rsidP="00B6017D">
            <w:pPr>
              <w:spacing w:after="0" w:line="240" w:lineRule="auto"/>
              <w:ind w:left="32"/>
              <w:jc w:val="center"/>
              <w:rPr>
                <w:rFonts w:cstheme="minorHAnsi"/>
                <w:color w:val="231F20"/>
                <w:sz w:val="20"/>
                <w:szCs w:val="20"/>
              </w:rPr>
            </w:pPr>
            <w:r w:rsidRPr="00CF1CAD">
              <w:rPr>
                <w:rFonts w:cstheme="minorHAnsi"/>
                <w:color w:val="231F20"/>
                <w:sz w:val="20"/>
                <w:szCs w:val="20"/>
              </w:rPr>
              <w:t>6</w:t>
            </w:r>
            <w:r w:rsidR="00E45366" w:rsidRPr="00CF1CAD">
              <w:rPr>
                <w:rFonts w:cstheme="minorHAnsi"/>
                <w:color w:val="231F20"/>
                <w:sz w:val="20"/>
                <w:szCs w:val="20"/>
              </w:rPr>
              <w:t>0% della p</w:t>
            </w:r>
            <w:r w:rsidR="004C506A" w:rsidRPr="00CF1CAD">
              <w:rPr>
                <w:rFonts w:cstheme="minorHAnsi"/>
                <w:color w:val="231F20"/>
                <w:sz w:val="20"/>
                <w:szCs w:val="20"/>
              </w:rPr>
              <w:t>roduzione ottenibile</w:t>
            </w:r>
          </w:p>
        </w:tc>
      </w:tr>
      <w:tr w:rsidR="0027321F" w:rsidRPr="00082C88" w14:paraId="068E0136" w14:textId="77777777" w:rsidTr="00804D17">
        <w:trPr>
          <w:trHeight w:val="111"/>
          <w:jc w:val="center"/>
        </w:trPr>
        <w:tc>
          <w:tcPr>
            <w:tcW w:w="2405" w:type="dxa"/>
            <w:vAlign w:val="center"/>
          </w:tcPr>
          <w:p w14:paraId="4A7A001C" w14:textId="7A62E690" w:rsidR="004C506A" w:rsidRPr="00CF1CAD" w:rsidRDefault="004C506A" w:rsidP="00B6017D">
            <w:pPr>
              <w:spacing w:after="0" w:line="240" w:lineRule="auto"/>
              <w:ind w:left="32"/>
              <w:jc w:val="center"/>
              <w:rPr>
                <w:rFonts w:cstheme="minorHAnsi"/>
                <w:color w:val="231F20"/>
                <w:sz w:val="20"/>
                <w:szCs w:val="20"/>
              </w:rPr>
            </w:pPr>
            <w:r w:rsidRPr="00CF1CAD">
              <w:rPr>
                <w:rFonts w:cstheme="minorHAnsi"/>
                <w:color w:val="231F20"/>
                <w:sz w:val="20"/>
                <w:szCs w:val="20"/>
              </w:rPr>
              <w:t>7° anno</w:t>
            </w:r>
          </w:p>
        </w:tc>
        <w:tc>
          <w:tcPr>
            <w:tcW w:w="2693" w:type="dxa"/>
            <w:vAlign w:val="center"/>
          </w:tcPr>
          <w:p w14:paraId="45631E4B" w14:textId="07A52A3D" w:rsidR="004C506A" w:rsidRPr="00CF1CAD" w:rsidRDefault="00E45366" w:rsidP="00B6017D">
            <w:pPr>
              <w:spacing w:after="0" w:line="240" w:lineRule="auto"/>
              <w:ind w:left="32"/>
              <w:jc w:val="center"/>
              <w:rPr>
                <w:rFonts w:cstheme="minorHAnsi"/>
                <w:color w:val="231F20"/>
                <w:sz w:val="20"/>
                <w:szCs w:val="20"/>
              </w:rPr>
            </w:pPr>
            <w:r w:rsidRPr="00CF1CAD">
              <w:rPr>
                <w:rFonts w:cstheme="minorHAnsi"/>
                <w:color w:val="231F20"/>
                <w:sz w:val="20"/>
                <w:szCs w:val="20"/>
              </w:rPr>
              <w:t>80% della p</w:t>
            </w:r>
            <w:r w:rsidR="004C506A" w:rsidRPr="00CF1CAD">
              <w:rPr>
                <w:rFonts w:cstheme="minorHAnsi"/>
                <w:color w:val="231F20"/>
                <w:sz w:val="20"/>
                <w:szCs w:val="20"/>
              </w:rPr>
              <w:t>roduzione ottenibile</w:t>
            </w:r>
          </w:p>
        </w:tc>
      </w:tr>
      <w:tr w:rsidR="004C506A" w:rsidRPr="00082C88" w14:paraId="3B33982F" w14:textId="77777777" w:rsidTr="00804D17">
        <w:trPr>
          <w:trHeight w:val="56"/>
          <w:jc w:val="center"/>
        </w:trPr>
        <w:tc>
          <w:tcPr>
            <w:tcW w:w="2405" w:type="dxa"/>
            <w:vAlign w:val="center"/>
          </w:tcPr>
          <w:p w14:paraId="10D11F8E" w14:textId="4CDDE1FB" w:rsidR="004C506A" w:rsidRPr="00CF1CAD" w:rsidRDefault="004C506A" w:rsidP="00B6017D">
            <w:pPr>
              <w:spacing w:after="0" w:line="240" w:lineRule="auto"/>
              <w:ind w:left="32"/>
              <w:jc w:val="center"/>
              <w:rPr>
                <w:rFonts w:cstheme="minorHAnsi"/>
                <w:color w:val="231F20"/>
                <w:sz w:val="20"/>
                <w:szCs w:val="20"/>
              </w:rPr>
            </w:pPr>
            <w:r w:rsidRPr="00CF1CAD">
              <w:rPr>
                <w:rFonts w:cstheme="minorHAnsi"/>
                <w:color w:val="231F20"/>
                <w:sz w:val="20"/>
                <w:szCs w:val="20"/>
              </w:rPr>
              <w:t>8° anno</w:t>
            </w:r>
          </w:p>
        </w:tc>
        <w:tc>
          <w:tcPr>
            <w:tcW w:w="2693" w:type="dxa"/>
            <w:vAlign w:val="center"/>
          </w:tcPr>
          <w:p w14:paraId="41B44122" w14:textId="0AD6A88B" w:rsidR="004C506A" w:rsidRPr="00CF1CAD" w:rsidRDefault="00E45366" w:rsidP="00B6017D">
            <w:pPr>
              <w:spacing w:after="0" w:line="240" w:lineRule="auto"/>
              <w:ind w:left="32"/>
              <w:jc w:val="center"/>
              <w:rPr>
                <w:rFonts w:cstheme="minorHAnsi"/>
                <w:color w:val="231F20"/>
                <w:sz w:val="20"/>
                <w:szCs w:val="20"/>
              </w:rPr>
            </w:pPr>
            <w:r w:rsidRPr="00CF1CAD">
              <w:rPr>
                <w:rFonts w:cstheme="minorHAnsi"/>
                <w:color w:val="231F20"/>
                <w:sz w:val="20"/>
                <w:szCs w:val="20"/>
              </w:rPr>
              <w:t>100% della p</w:t>
            </w:r>
            <w:r w:rsidR="004C506A" w:rsidRPr="00CF1CAD">
              <w:rPr>
                <w:rFonts w:cstheme="minorHAnsi"/>
                <w:color w:val="231F20"/>
                <w:sz w:val="20"/>
                <w:szCs w:val="20"/>
              </w:rPr>
              <w:t>roduzione ottenibile</w:t>
            </w:r>
          </w:p>
        </w:tc>
      </w:tr>
    </w:tbl>
    <w:p w14:paraId="4145464E" w14:textId="77777777" w:rsidR="004C506A" w:rsidRPr="00CF1CAD" w:rsidRDefault="004C506A" w:rsidP="00845BF4">
      <w:pPr>
        <w:spacing w:after="0" w:line="240" w:lineRule="auto"/>
        <w:jc w:val="both"/>
        <w:rPr>
          <w:rFonts w:cstheme="minorHAnsi"/>
          <w:b/>
          <w:bCs/>
          <w:color w:val="231F20"/>
          <w:sz w:val="20"/>
          <w:szCs w:val="20"/>
        </w:rPr>
      </w:pPr>
    </w:p>
    <w:p w14:paraId="65151326" w14:textId="77777777" w:rsidR="00E765E5" w:rsidRPr="00CF1CAD" w:rsidRDefault="00E765E5" w:rsidP="00845BF4">
      <w:pPr>
        <w:spacing w:after="0" w:line="240" w:lineRule="auto"/>
        <w:jc w:val="both"/>
        <w:rPr>
          <w:rFonts w:cstheme="minorHAnsi"/>
          <w:b/>
          <w:bCs/>
          <w:color w:val="231F20"/>
          <w:sz w:val="20"/>
          <w:szCs w:val="20"/>
        </w:rPr>
      </w:pPr>
      <w:r w:rsidRPr="00CF1CAD">
        <w:rPr>
          <w:rFonts w:cstheme="minorHAnsi"/>
          <w:b/>
          <w:bCs/>
          <w:color w:val="231F20"/>
          <w:sz w:val="20"/>
          <w:szCs w:val="20"/>
        </w:rPr>
        <w:t>Produzione coperta da impianti di difesa attiva</w:t>
      </w:r>
    </w:p>
    <w:p w14:paraId="7E55AD29" w14:textId="50DA6302"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Si intende assicurata anche la </w:t>
      </w:r>
      <w:r w:rsidR="00063213" w:rsidRPr="00CF1CAD">
        <w:rPr>
          <w:rFonts w:cstheme="minorHAnsi"/>
          <w:color w:val="231F20"/>
          <w:sz w:val="20"/>
          <w:szCs w:val="20"/>
        </w:rPr>
        <w:t>p</w:t>
      </w:r>
      <w:r w:rsidRPr="00CF1CAD">
        <w:rPr>
          <w:rFonts w:cstheme="minorHAnsi"/>
          <w:color w:val="231F20"/>
          <w:sz w:val="20"/>
          <w:szCs w:val="20"/>
        </w:rPr>
        <w:t>roduzione coperta da impianti di difesa attiva in piena efficienza, ed operanti secondo la prassi di buona agricoltura prevista nella zona e precisamente:</w:t>
      </w:r>
    </w:p>
    <w:p w14:paraId="37E0E79F" w14:textId="7513B9EE"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w:t>
      </w:r>
      <w:r w:rsidR="00305978" w:rsidRPr="00CF1CAD">
        <w:rPr>
          <w:rFonts w:cstheme="minorHAnsi"/>
          <w:color w:val="231F20"/>
          <w:sz w:val="20"/>
          <w:szCs w:val="20"/>
        </w:rPr>
        <w:t xml:space="preserve"> </w:t>
      </w:r>
      <w:r w:rsidRPr="00CF1CAD">
        <w:rPr>
          <w:rFonts w:cstheme="minorHAnsi"/>
          <w:color w:val="231F20"/>
          <w:sz w:val="20"/>
          <w:szCs w:val="20"/>
        </w:rPr>
        <w:t xml:space="preserve">impianti antibrina; </w:t>
      </w:r>
    </w:p>
    <w:p w14:paraId="4A227DA0" w14:textId="33FC9E4D"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w:t>
      </w:r>
      <w:r w:rsidR="00305978" w:rsidRPr="00CF1CAD">
        <w:rPr>
          <w:rFonts w:cstheme="minorHAnsi"/>
          <w:color w:val="231F20"/>
          <w:sz w:val="20"/>
          <w:szCs w:val="20"/>
        </w:rPr>
        <w:t xml:space="preserve"> </w:t>
      </w:r>
      <w:r w:rsidRPr="00CF1CAD">
        <w:rPr>
          <w:rFonts w:cstheme="minorHAnsi"/>
          <w:color w:val="231F20"/>
          <w:sz w:val="20"/>
          <w:szCs w:val="20"/>
        </w:rPr>
        <w:t>impianti antigrandine (reti).</w:t>
      </w:r>
    </w:p>
    <w:p w14:paraId="283A4C2D"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Sono compresi in garanzia anche:</w:t>
      </w:r>
    </w:p>
    <w:p w14:paraId="5F892726" w14:textId="45A9A2E2"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w:t>
      </w:r>
      <w:r w:rsidR="00305978" w:rsidRPr="00CF1CAD">
        <w:rPr>
          <w:rFonts w:cstheme="minorHAnsi"/>
          <w:color w:val="231F20"/>
          <w:sz w:val="20"/>
          <w:szCs w:val="20"/>
        </w:rPr>
        <w:t xml:space="preserve"> </w:t>
      </w:r>
      <w:r w:rsidRPr="00CF1CAD">
        <w:rPr>
          <w:rFonts w:cstheme="minorHAnsi"/>
          <w:color w:val="231F20"/>
          <w:sz w:val="20"/>
          <w:szCs w:val="20"/>
        </w:rPr>
        <w:t xml:space="preserve">i danni da grandine accaduti a rete non stesa, dalla fioritura fino alla data del 15 maggio per le drupacee, 25 maggio per pomacee ed il 31 maggio l’actinidia, nei 10 giorni antecedenti l’inizio della raccolta e fino al termine della stessa; </w:t>
      </w:r>
    </w:p>
    <w:p w14:paraId="2BAFBD9D" w14:textId="1FF4977E"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w:t>
      </w:r>
      <w:r w:rsidR="00305978" w:rsidRPr="00CF1CAD">
        <w:rPr>
          <w:rFonts w:cstheme="minorHAnsi"/>
          <w:color w:val="231F20"/>
          <w:sz w:val="20"/>
          <w:szCs w:val="20"/>
        </w:rPr>
        <w:t xml:space="preserve"> </w:t>
      </w:r>
      <w:r w:rsidRPr="00CF1CAD">
        <w:rPr>
          <w:rFonts w:cstheme="minorHAnsi"/>
          <w:color w:val="231F20"/>
          <w:sz w:val="20"/>
          <w:szCs w:val="20"/>
        </w:rPr>
        <w:t xml:space="preserve">i danni provocati al </w:t>
      </w:r>
      <w:r w:rsidR="0048584A" w:rsidRPr="00CF1CAD">
        <w:rPr>
          <w:rFonts w:cstheme="minorHAnsi"/>
          <w:color w:val="231F20"/>
          <w:sz w:val="20"/>
          <w:szCs w:val="20"/>
        </w:rPr>
        <w:t>prodotto assicurato</w:t>
      </w:r>
      <w:r w:rsidRPr="00CF1CAD">
        <w:rPr>
          <w:rFonts w:cstheme="minorHAnsi"/>
          <w:color w:val="231F20"/>
          <w:sz w:val="20"/>
          <w:szCs w:val="20"/>
        </w:rPr>
        <w:t xml:space="preserve"> dall’impianto stesso nel caso questo sia stato danneggiato dalle avversità oggetto di copertura assicurativa.</w:t>
      </w:r>
    </w:p>
    <w:p w14:paraId="7663D1C3" w14:textId="1594145C" w:rsidR="00962B36" w:rsidRPr="00CF1CAD" w:rsidRDefault="00845BF4" w:rsidP="00845BF4">
      <w:pPr>
        <w:spacing w:after="0" w:line="240" w:lineRule="auto"/>
        <w:jc w:val="both"/>
        <w:rPr>
          <w:rFonts w:cstheme="minorHAnsi"/>
          <w:b/>
          <w:bCs/>
          <w:color w:val="231F20"/>
          <w:sz w:val="20"/>
          <w:szCs w:val="20"/>
        </w:rPr>
      </w:pPr>
      <w:r w:rsidRPr="00CF1CAD">
        <w:rPr>
          <w:rFonts w:cstheme="minorHAnsi"/>
          <w:color w:val="231F20"/>
          <w:sz w:val="20"/>
          <w:szCs w:val="20"/>
        </w:rPr>
        <w:t>Sono altresì compresi in garanzia i danni derivanti dal malfunzionamento (inefficacia) degli impianti di protezione non imputabile a negligenza dell’</w:t>
      </w:r>
      <w:r w:rsidR="00286783" w:rsidRPr="00CF1CAD">
        <w:rPr>
          <w:rFonts w:cstheme="minorHAnsi"/>
          <w:color w:val="231F20"/>
          <w:sz w:val="20"/>
          <w:szCs w:val="20"/>
        </w:rPr>
        <w:t>Assicurato</w:t>
      </w:r>
      <w:r w:rsidR="00E45366" w:rsidRPr="00CF1CAD">
        <w:rPr>
          <w:rFonts w:cstheme="minorHAnsi"/>
          <w:color w:val="231F20"/>
          <w:sz w:val="20"/>
          <w:szCs w:val="20"/>
        </w:rPr>
        <w:t xml:space="preserve">. L’esistenza degli impianti di difesa attiva deve risultare </w:t>
      </w:r>
      <w:r w:rsidR="00581689" w:rsidRPr="00CF1CAD">
        <w:rPr>
          <w:rFonts w:cstheme="minorHAnsi"/>
          <w:color w:val="231F20"/>
          <w:sz w:val="20"/>
          <w:szCs w:val="20"/>
        </w:rPr>
        <w:t>nel certificato di assicurazione</w:t>
      </w:r>
      <w:r w:rsidR="0021699F" w:rsidRPr="00CF1CAD">
        <w:rPr>
          <w:rFonts w:cstheme="minorHAnsi"/>
          <w:color w:val="231F20"/>
          <w:sz w:val="20"/>
          <w:szCs w:val="20"/>
        </w:rPr>
        <w:t>.</w:t>
      </w:r>
      <w:r w:rsidR="008F7020" w:rsidRPr="00CF1CAD">
        <w:rPr>
          <w:rFonts w:cstheme="minorHAnsi"/>
          <w:b/>
          <w:bCs/>
          <w:color w:val="231F20"/>
          <w:sz w:val="20"/>
          <w:szCs w:val="20"/>
          <w:highlight w:val="magenta"/>
        </w:rPr>
        <w:t xml:space="preserve"> </w:t>
      </w:r>
    </w:p>
    <w:p w14:paraId="6DA1FDE2" w14:textId="77777777" w:rsidR="00D92856" w:rsidRPr="00CF1CAD" w:rsidRDefault="00D92856" w:rsidP="009835F6">
      <w:pPr>
        <w:spacing w:after="0"/>
        <w:rPr>
          <w:rFonts w:cstheme="minorHAnsi"/>
          <w:b/>
          <w:bCs/>
          <w:color w:val="231F20"/>
          <w:sz w:val="20"/>
          <w:szCs w:val="20"/>
        </w:rPr>
      </w:pPr>
    </w:p>
    <w:p w14:paraId="2F1E0D2C" w14:textId="232E8CBE" w:rsidR="0041090C" w:rsidRPr="00CF1CAD" w:rsidRDefault="009835F6" w:rsidP="002A5B19">
      <w:pPr>
        <w:pStyle w:val="Titolo3"/>
      </w:pPr>
      <w:bookmarkStart w:id="169" w:name="_Toc169248211"/>
      <w:bookmarkStart w:id="170" w:name="_Toc218786574"/>
      <w:r w:rsidRPr="00CF1CAD">
        <w:t>Art. 4</w:t>
      </w:r>
      <w:r w:rsidR="00246211">
        <w:t>4</w:t>
      </w:r>
      <w:r w:rsidRPr="00CF1CAD">
        <w:t xml:space="preserve"> – FRG - Danno di qualità</w:t>
      </w:r>
      <w:r w:rsidR="0041090C" w:rsidRPr="00CF1CAD">
        <w:t xml:space="preserve"> </w:t>
      </w:r>
      <w:r w:rsidR="00592E34" w:rsidRPr="00CF1CAD">
        <w:t>grandin</w:t>
      </w:r>
      <w:r w:rsidR="00012FC8" w:rsidRPr="00CF1CAD">
        <w:t>e</w:t>
      </w:r>
      <w:bookmarkEnd w:id="169"/>
      <w:bookmarkEnd w:id="170"/>
    </w:p>
    <w:p w14:paraId="4A937654" w14:textId="44F77E93" w:rsidR="009835F6" w:rsidRPr="00CF1CAD" w:rsidRDefault="00286513" w:rsidP="002A5B19">
      <w:pPr>
        <w:pStyle w:val="Titolo3"/>
      </w:pPr>
      <w:bookmarkStart w:id="171" w:name="_Toc169248212"/>
      <w:bookmarkStart w:id="172" w:name="_Toc218786575"/>
      <w:r w:rsidRPr="00CF1CAD">
        <w:t>(Mandorle, nocciole, noci)</w:t>
      </w:r>
      <w:bookmarkEnd w:id="171"/>
      <w:bookmarkEnd w:id="172"/>
    </w:p>
    <w:p w14:paraId="31FD9750" w14:textId="77777777" w:rsidR="0041090C" w:rsidRPr="00CF1CAD" w:rsidRDefault="0041090C" w:rsidP="009835F6">
      <w:pPr>
        <w:spacing w:after="0"/>
        <w:jc w:val="both"/>
        <w:rPr>
          <w:rFonts w:cstheme="minorHAnsi"/>
          <w:color w:val="231F20"/>
          <w:sz w:val="20"/>
          <w:szCs w:val="20"/>
        </w:rPr>
      </w:pPr>
    </w:p>
    <w:p w14:paraId="2FFA8970" w14:textId="4151C311" w:rsidR="009835F6" w:rsidRPr="00CF1CAD" w:rsidRDefault="009835F6" w:rsidP="009835F6">
      <w:pPr>
        <w:spacing w:after="0"/>
        <w:jc w:val="both"/>
        <w:rPr>
          <w:rFonts w:cstheme="minorHAnsi"/>
          <w:color w:val="231F20"/>
          <w:sz w:val="20"/>
          <w:szCs w:val="20"/>
        </w:rPr>
      </w:pPr>
      <w:r w:rsidRPr="00CF1CAD">
        <w:rPr>
          <w:rFonts w:cstheme="minorHAnsi"/>
          <w:color w:val="231F20"/>
          <w:sz w:val="20"/>
          <w:szCs w:val="20"/>
        </w:rPr>
        <w:t xml:space="preserve">Dopo aver accertato il danno da perdita di quantità </w:t>
      </w:r>
      <w:r w:rsidR="00592E34" w:rsidRPr="00CF1CAD">
        <w:rPr>
          <w:rFonts w:cstheme="minorHAnsi"/>
          <w:color w:val="231F20"/>
          <w:sz w:val="20"/>
          <w:szCs w:val="20"/>
        </w:rPr>
        <w:t xml:space="preserve">dovuto alla grandine </w:t>
      </w:r>
      <w:r w:rsidRPr="00CF1CAD">
        <w:rPr>
          <w:rFonts w:cstheme="minorHAnsi"/>
          <w:color w:val="231F20"/>
          <w:sz w:val="20"/>
          <w:szCs w:val="20"/>
        </w:rPr>
        <w:t>la perdita di qualità sul prodotto residuo è convenzionalmente valutata secondo le classificazioni e i relativi coefficienti riportati nella tabella che segue:</w:t>
      </w:r>
    </w:p>
    <w:p w14:paraId="3977643B" w14:textId="77777777" w:rsidR="009835F6" w:rsidRPr="00CF1CAD" w:rsidRDefault="009835F6" w:rsidP="009835F6">
      <w:pPr>
        <w:spacing w:after="0" w:line="240" w:lineRule="auto"/>
        <w:jc w:val="both"/>
        <w:rPr>
          <w:rFonts w:cstheme="minorHAnsi"/>
          <w:color w:val="231F20"/>
          <w:sz w:val="20"/>
          <w:szCs w:val="20"/>
        </w:rPr>
      </w:pPr>
    </w:p>
    <w:tbl>
      <w:tblPr>
        <w:tblStyle w:val="Grigliatabella"/>
        <w:tblW w:w="1034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992"/>
      </w:tblGrid>
      <w:tr w:rsidR="009835F6" w:rsidRPr="00082C88" w14:paraId="4E3220AD" w14:textId="77777777" w:rsidTr="005F54B2">
        <w:trPr>
          <w:trHeight w:val="425"/>
          <w:jc w:val="center"/>
        </w:trPr>
        <w:tc>
          <w:tcPr>
            <w:tcW w:w="10343" w:type="dxa"/>
            <w:gridSpan w:val="3"/>
            <w:vAlign w:val="center"/>
          </w:tcPr>
          <w:p w14:paraId="08A24DAF" w14:textId="77777777" w:rsidR="009835F6" w:rsidRPr="00CF1CAD" w:rsidRDefault="009835F6" w:rsidP="005F54B2">
            <w:pPr>
              <w:jc w:val="center"/>
              <w:rPr>
                <w:rFonts w:cstheme="minorHAnsi"/>
                <w:b/>
                <w:color w:val="231F20"/>
                <w:sz w:val="20"/>
                <w:szCs w:val="20"/>
              </w:rPr>
            </w:pPr>
            <w:r w:rsidRPr="00CF1CAD">
              <w:rPr>
                <w:rFonts w:cstheme="minorHAnsi"/>
                <w:b/>
                <w:color w:val="231F20"/>
                <w:sz w:val="20"/>
                <w:szCs w:val="20"/>
              </w:rPr>
              <w:t>DANNO DI QUALITA’ GRANDINE</w:t>
            </w:r>
          </w:p>
          <w:p w14:paraId="558AF050" w14:textId="0A673CEA" w:rsidR="009835F6" w:rsidRPr="00CF1CAD" w:rsidRDefault="00286513" w:rsidP="005F54B2">
            <w:pPr>
              <w:jc w:val="center"/>
              <w:rPr>
                <w:rFonts w:cstheme="minorHAnsi"/>
                <w:i/>
                <w:color w:val="231F20"/>
                <w:sz w:val="20"/>
                <w:szCs w:val="20"/>
              </w:rPr>
            </w:pPr>
            <w:r w:rsidRPr="00CF1CAD">
              <w:rPr>
                <w:rFonts w:cstheme="minorHAnsi"/>
                <w:i/>
                <w:sz w:val="20"/>
                <w:szCs w:val="20"/>
              </w:rPr>
              <w:t>(Mandorle, nocciole, noci)</w:t>
            </w:r>
          </w:p>
        </w:tc>
      </w:tr>
      <w:tr w:rsidR="009835F6" w:rsidRPr="00082C88" w14:paraId="78772918" w14:textId="77777777" w:rsidTr="005F54B2">
        <w:trPr>
          <w:trHeight w:val="425"/>
          <w:jc w:val="center"/>
        </w:trPr>
        <w:tc>
          <w:tcPr>
            <w:tcW w:w="988" w:type="dxa"/>
          </w:tcPr>
          <w:p w14:paraId="741C7119" w14:textId="77777777" w:rsidR="009835F6" w:rsidRPr="00CF1CAD" w:rsidRDefault="009835F6" w:rsidP="005F54B2">
            <w:pPr>
              <w:jc w:val="center"/>
              <w:rPr>
                <w:rFonts w:cstheme="minorHAnsi"/>
                <w:b/>
                <w:color w:val="231F20"/>
                <w:sz w:val="20"/>
                <w:szCs w:val="20"/>
              </w:rPr>
            </w:pPr>
            <w:r w:rsidRPr="00CF1CAD">
              <w:rPr>
                <w:rFonts w:cstheme="minorHAnsi"/>
                <w:b/>
                <w:sz w:val="20"/>
                <w:szCs w:val="20"/>
              </w:rPr>
              <w:t>Classe Danno</w:t>
            </w:r>
          </w:p>
        </w:tc>
        <w:tc>
          <w:tcPr>
            <w:tcW w:w="8363" w:type="dxa"/>
          </w:tcPr>
          <w:p w14:paraId="022BCDA3" w14:textId="77777777" w:rsidR="009835F6" w:rsidRPr="00CF1CAD" w:rsidRDefault="009835F6" w:rsidP="005F54B2">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657C9BF0" w14:textId="77777777" w:rsidR="009835F6" w:rsidRPr="00CF1CAD" w:rsidRDefault="009835F6" w:rsidP="005F54B2">
            <w:pPr>
              <w:jc w:val="center"/>
              <w:rPr>
                <w:rFonts w:cstheme="minorHAnsi"/>
                <w:b/>
                <w:color w:val="231F20"/>
                <w:sz w:val="20"/>
                <w:szCs w:val="20"/>
              </w:rPr>
            </w:pPr>
            <w:r w:rsidRPr="00CF1CAD">
              <w:rPr>
                <w:rFonts w:cstheme="minorHAnsi"/>
                <w:b/>
                <w:color w:val="231F20"/>
                <w:sz w:val="20"/>
                <w:szCs w:val="20"/>
              </w:rPr>
              <w:t>% Danno</w:t>
            </w:r>
          </w:p>
        </w:tc>
      </w:tr>
      <w:tr w:rsidR="009835F6" w:rsidRPr="00082C88" w14:paraId="06EF1318" w14:textId="77777777" w:rsidTr="00E73759">
        <w:trPr>
          <w:trHeight w:val="220"/>
          <w:jc w:val="center"/>
        </w:trPr>
        <w:tc>
          <w:tcPr>
            <w:tcW w:w="988" w:type="dxa"/>
            <w:vAlign w:val="center"/>
          </w:tcPr>
          <w:p w14:paraId="0E706593" w14:textId="77777777" w:rsidR="009835F6" w:rsidRPr="00CF1CAD" w:rsidRDefault="009835F6" w:rsidP="005F54B2">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08F56297" w14:textId="5D83F225" w:rsidR="009835F6" w:rsidRPr="00CF1CAD" w:rsidRDefault="009835F6" w:rsidP="005F54B2">
            <w:pPr>
              <w:rPr>
                <w:rFonts w:cstheme="minorHAnsi"/>
                <w:color w:val="231F20"/>
                <w:sz w:val="20"/>
                <w:szCs w:val="20"/>
              </w:rPr>
            </w:pPr>
            <w:r w:rsidRPr="00CF1CAD">
              <w:rPr>
                <w:rFonts w:cstheme="minorHAnsi"/>
                <w:color w:val="231F20"/>
                <w:sz w:val="20"/>
                <w:szCs w:val="20"/>
              </w:rPr>
              <w:t>Frutto illeso; lievi segni o lievi ammaccature del mallo provocati dalla grandine</w:t>
            </w:r>
            <w:r w:rsidR="00B4040C" w:rsidRPr="00CF1CAD">
              <w:rPr>
                <w:rFonts w:cstheme="minorHAnsi"/>
                <w:color w:val="231F20"/>
                <w:sz w:val="20"/>
                <w:szCs w:val="20"/>
              </w:rPr>
              <w:t>;</w:t>
            </w:r>
          </w:p>
        </w:tc>
        <w:tc>
          <w:tcPr>
            <w:tcW w:w="992" w:type="dxa"/>
            <w:vAlign w:val="center"/>
          </w:tcPr>
          <w:p w14:paraId="48D3F872" w14:textId="77777777" w:rsidR="009835F6" w:rsidRPr="00CF1CAD" w:rsidRDefault="009835F6" w:rsidP="005F54B2">
            <w:pPr>
              <w:jc w:val="center"/>
              <w:rPr>
                <w:rFonts w:cstheme="minorHAnsi"/>
                <w:color w:val="231F20"/>
                <w:sz w:val="20"/>
                <w:szCs w:val="20"/>
              </w:rPr>
            </w:pPr>
            <w:r w:rsidRPr="00CF1CAD">
              <w:rPr>
                <w:rFonts w:cstheme="minorHAnsi"/>
                <w:color w:val="231F20"/>
                <w:sz w:val="20"/>
                <w:szCs w:val="20"/>
              </w:rPr>
              <w:t>0</w:t>
            </w:r>
          </w:p>
        </w:tc>
      </w:tr>
      <w:tr w:rsidR="009835F6" w:rsidRPr="00082C88" w14:paraId="2D494E38" w14:textId="77777777" w:rsidTr="00E73759">
        <w:trPr>
          <w:trHeight w:val="252"/>
          <w:jc w:val="center"/>
        </w:trPr>
        <w:tc>
          <w:tcPr>
            <w:tcW w:w="988" w:type="dxa"/>
            <w:vAlign w:val="center"/>
          </w:tcPr>
          <w:p w14:paraId="1CBC45DB" w14:textId="77777777" w:rsidR="009835F6" w:rsidRPr="00CF1CAD" w:rsidRDefault="009835F6" w:rsidP="005F54B2">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7DD096A1" w14:textId="29ED6516" w:rsidR="009835F6" w:rsidRPr="00CF1CAD" w:rsidRDefault="009835F6" w:rsidP="005F54B2">
            <w:pPr>
              <w:rPr>
                <w:rFonts w:cstheme="minorHAnsi"/>
                <w:color w:val="231F20"/>
                <w:sz w:val="20"/>
                <w:szCs w:val="20"/>
              </w:rPr>
            </w:pPr>
            <w:r w:rsidRPr="00CF1CAD">
              <w:rPr>
                <w:rFonts w:cstheme="minorHAnsi"/>
                <w:color w:val="231F20"/>
                <w:sz w:val="20"/>
                <w:szCs w:val="20"/>
              </w:rPr>
              <w:t>Incisioni del mallo con compromissione del gheriglio fino a 1/3 del volume</w:t>
            </w:r>
            <w:r w:rsidR="00B4040C" w:rsidRPr="00CF1CAD">
              <w:rPr>
                <w:rFonts w:cstheme="minorHAnsi"/>
                <w:color w:val="231F20"/>
                <w:sz w:val="20"/>
                <w:szCs w:val="20"/>
              </w:rPr>
              <w:t>;</w:t>
            </w:r>
          </w:p>
        </w:tc>
        <w:tc>
          <w:tcPr>
            <w:tcW w:w="992" w:type="dxa"/>
            <w:vAlign w:val="center"/>
          </w:tcPr>
          <w:p w14:paraId="462FA7E8" w14:textId="77777777" w:rsidR="009835F6" w:rsidRPr="00CF1CAD" w:rsidRDefault="009835F6" w:rsidP="005F54B2">
            <w:pPr>
              <w:jc w:val="center"/>
              <w:rPr>
                <w:rFonts w:cstheme="minorHAnsi"/>
                <w:color w:val="231F20"/>
                <w:sz w:val="20"/>
                <w:szCs w:val="20"/>
              </w:rPr>
            </w:pPr>
            <w:r w:rsidRPr="00CF1CAD">
              <w:rPr>
                <w:rFonts w:cstheme="minorHAnsi"/>
                <w:color w:val="231F20"/>
                <w:sz w:val="20"/>
                <w:szCs w:val="20"/>
              </w:rPr>
              <w:t>40</w:t>
            </w:r>
          </w:p>
        </w:tc>
      </w:tr>
      <w:tr w:rsidR="009835F6" w:rsidRPr="00082C88" w14:paraId="73B08F0A" w14:textId="77777777" w:rsidTr="00E73759">
        <w:trPr>
          <w:trHeight w:val="256"/>
          <w:jc w:val="center"/>
        </w:trPr>
        <w:tc>
          <w:tcPr>
            <w:tcW w:w="988" w:type="dxa"/>
            <w:vAlign w:val="center"/>
          </w:tcPr>
          <w:p w14:paraId="704A7323" w14:textId="77777777" w:rsidR="009835F6" w:rsidRPr="00CF1CAD" w:rsidRDefault="009835F6" w:rsidP="005F54B2">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732FF9C7" w14:textId="134BC933" w:rsidR="009835F6" w:rsidRPr="00CF1CAD" w:rsidRDefault="009835F6" w:rsidP="005F54B2">
            <w:pPr>
              <w:rPr>
                <w:rFonts w:cstheme="minorHAnsi"/>
                <w:color w:val="231F20"/>
                <w:sz w:val="20"/>
                <w:szCs w:val="20"/>
              </w:rPr>
            </w:pPr>
            <w:r w:rsidRPr="00CF1CAD">
              <w:rPr>
                <w:rFonts w:cstheme="minorHAnsi"/>
                <w:color w:val="231F20"/>
                <w:sz w:val="20"/>
                <w:szCs w:val="20"/>
              </w:rPr>
              <w:t>Mallo danneggiato fino al 50%, gheriglio compromesso fino a 2/3 del volume</w:t>
            </w:r>
            <w:r w:rsidR="00B4040C" w:rsidRPr="00CF1CAD">
              <w:rPr>
                <w:rFonts w:cstheme="minorHAnsi"/>
                <w:color w:val="231F20"/>
                <w:sz w:val="20"/>
                <w:szCs w:val="20"/>
              </w:rPr>
              <w:t>;</w:t>
            </w:r>
          </w:p>
        </w:tc>
        <w:tc>
          <w:tcPr>
            <w:tcW w:w="992" w:type="dxa"/>
            <w:vAlign w:val="center"/>
          </w:tcPr>
          <w:p w14:paraId="128E2F12" w14:textId="77777777" w:rsidR="009835F6" w:rsidRPr="00CF1CAD" w:rsidRDefault="009835F6" w:rsidP="005F54B2">
            <w:pPr>
              <w:jc w:val="center"/>
              <w:rPr>
                <w:rFonts w:cstheme="minorHAnsi"/>
                <w:color w:val="231F20"/>
                <w:sz w:val="20"/>
                <w:szCs w:val="20"/>
              </w:rPr>
            </w:pPr>
            <w:r w:rsidRPr="00CF1CAD">
              <w:rPr>
                <w:rFonts w:cstheme="minorHAnsi"/>
                <w:color w:val="231F20"/>
                <w:sz w:val="20"/>
                <w:szCs w:val="20"/>
              </w:rPr>
              <w:t>70</w:t>
            </w:r>
          </w:p>
        </w:tc>
      </w:tr>
      <w:tr w:rsidR="009835F6" w:rsidRPr="00082C88" w14:paraId="779520DE" w14:textId="77777777" w:rsidTr="005F54B2">
        <w:trPr>
          <w:trHeight w:val="425"/>
          <w:jc w:val="center"/>
        </w:trPr>
        <w:tc>
          <w:tcPr>
            <w:tcW w:w="10343" w:type="dxa"/>
            <w:gridSpan w:val="3"/>
            <w:vAlign w:val="center"/>
          </w:tcPr>
          <w:p w14:paraId="576C7A1A" w14:textId="77777777" w:rsidR="009835F6" w:rsidRPr="00CF1CAD" w:rsidRDefault="009835F6" w:rsidP="005F54B2">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vengono valutati solo agli effetti del danno di quantità.</w:t>
            </w:r>
          </w:p>
        </w:tc>
      </w:tr>
      <w:tr w:rsidR="009835F6" w:rsidRPr="00082C88" w14:paraId="334F0D99" w14:textId="77777777" w:rsidTr="00E73759">
        <w:trPr>
          <w:trHeight w:val="212"/>
          <w:jc w:val="center"/>
        </w:trPr>
        <w:tc>
          <w:tcPr>
            <w:tcW w:w="10343" w:type="dxa"/>
            <w:gridSpan w:val="3"/>
            <w:vAlign w:val="center"/>
          </w:tcPr>
          <w:p w14:paraId="2F1AD44B" w14:textId="7B27426A" w:rsidR="009835F6" w:rsidRPr="00CF1CAD" w:rsidRDefault="009835F6" w:rsidP="005F54B2">
            <w:pPr>
              <w:jc w:val="both"/>
              <w:rPr>
                <w:rFonts w:cstheme="minorHAnsi"/>
                <w:color w:val="231F20"/>
                <w:sz w:val="20"/>
                <w:szCs w:val="20"/>
              </w:rPr>
            </w:pPr>
            <w:r w:rsidRPr="00CF1CAD">
              <w:rPr>
                <w:rFonts w:cstheme="minorHAnsi"/>
                <w:i/>
                <w:color w:val="231F20"/>
                <w:sz w:val="20"/>
                <w:szCs w:val="20"/>
              </w:rPr>
              <w:t xml:space="preserve">Le garanzie per cui non è prevista tabella di qualità operano esclusivamente per la perdita di peso del </w:t>
            </w:r>
            <w:r w:rsidR="0048584A" w:rsidRPr="00CF1CAD">
              <w:rPr>
                <w:rFonts w:cstheme="minorHAnsi"/>
                <w:i/>
                <w:color w:val="231F20"/>
                <w:sz w:val="20"/>
                <w:szCs w:val="20"/>
              </w:rPr>
              <w:t>prodotto assicurato</w:t>
            </w:r>
            <w:r w:rsidRPr="00CF1CAD">
              <w:rPr>
                <w:rFonts w:cstheme="minorHAnsi"/>
                <w:color w:val="231F20"/>
                <w:sz w:val="20"/>
                <w:szCs w:val="20"/>
              </w:rPr>
              <w:t>.</w:t>
            </w:r>
          </w:p>
        </w:tc>
      </w:tr>
    </w:tbl>
    <w:p w14:paraId="6580D2BD" w14:textId="77777777" w:rsidR="00E644CB" w:rsidRPr="00CF1CAD" w:rsidRDefault="00E644CB" w:rsidP="0048584A">
      <w:pPr>
        <w:rPr>
          <w:rFonts w:cstheme="minorHAnsi"/>
          <w:sz w:val="20"/>
          <w:szCs w:val="20"/>
        </w:rPr>
      </w:pPr>
    </w:p>
    <w:p w14:paraId="76AF0A94" w14:textId="77777777" w:rsidR="00246211" w:rsidRDefault="00246211" w:rsidP="002A5B19">
      <w:pPr>
        <w:pStyle w:val="Titolo3"/>
      </w:pPr>
      <w:bookmarkStart w:id="173" w:name="_Toc169248213"/>
    </w:p>
    <w:p w14:paraId="0BCC390F" w14:textId="77777777" w:rsidR="00246211" w:rsidRDefault="00246211" w:rsidP="002A5B19">
      <w:pPr>
        <w:pStyle w:val="Titolo3"/>
      </w:pPr>
    </w:p>
    <w:p w14:paraId="5690DC07" w14:textId="77777777" w:rsidR="002763FF" w:rsidRDefault="002763FF" w:rsidP="002763FF"/>
    <w:p w14:paraId="0E0D246C" w14:textId="77777777" w:rsidR="002763FF" w:rsidRDefault="002763FF" w:rsidP="002763FF"/>
    <w:p w14:paraId="57C98242" w14:textId="77777777" w:rsidR="002763FF" w:rsidRDefault="002763FF" w:rsidP="002763FF"/>
    <w:p w14:paraId="07178BC7" w14:textId="77777777" w:rsidR="002763FF" w:rsidRPr="002763FF" w:rsidRDefault="002763FF" w:rsidP="002763FF"/>
    <w:p w14:paraId="62487389" w14:textId="61EA4794" w:rsidR="00CA0288" w:rsidRPr="00CF1CAD" w:rsidRDefault="00EF4599" w:rsidP="002A5B19">
      <w:pPr>
        <w:pStyle w:val="Titolo3"/>
      </w:pPr>
      <w:bookmarkStart w:id="174" w:name="_Toc218786576"/>
      <w:r w:rsidRPr="00CF1CAD">
        <w:lastRenderedPageBreak/>
        <w:t xml:space="preserve">Art. </w:t>
      </w:r>
      <w:r w:rsidR="00B2761E" w:rsidRPr="00CF1CAD">
        <w:t>4</w:t>
      </w:r>
      <w:r w:rsidR="00246211">
        <w:t>5</w:t>
      </w:r>
      <w:r w:rsidR="00B00CC9">
        <w:t xml:space="preserve"> </w:t>
      </w:r>
      <w:r w:rsidR="00BA62B2" w:rsidRPr="00CF1CAD">
        <w:t>–</w:t>
      </w:r>
      <w:r w:rsidRPr="00CF1CAD">
        <w:t xml:space="preserve"> </w:t>
      </w:r>
      <w:r w:rsidR="00BA62B2" w:rsidRPr="00CF1CAD">
        <w:t xml:space="preserve">FRG - </w:t>
      </w:r>
      <w:r w:rsidRPr="00CF1CAD">
        <w:t>Danno di qualità</w:t>
      </w:r>
      <w:r w:rsidR="007D0DE2" w:rsidRPr="00CF1CAD">
        <w:t xml:space="preserve"> </w:t>
      </w:r>
      <w:r w:rsidR="00592E34" w:rsidRPr="00CF1CAD">
        <w:t>grandine</w:t>
      </w:r>
      <w:bookmarkEnd w:id="173"/>
      <w:bookmarkEnd w:id="174"/>
      <w:r w:rsidR="00CA0288" w:rsidRPr="00CF1CAD">
        <w:t xml:space="preserve"> </w:t>
      </w:r>
    </w:p>
    <w:p w14:paraId="437CB8A7" w14:textId="09E64742" w:rsidR="00EF4599" w:rsidRPr="00CF1CAD" w:rsidRDefault="00286513" w:rsidP="002A5B19">
      <w:pPr>
        <w:pStyle w:val="Titolo3"/>
      </w:pPr>
      <w:bookmarkStart w:id="175" w:name="_Toc169248214"/>
      <w:bookmarkStart w:id="176" w:name="_Toc218786577"/>
      <w:r w:rsidRPr="00CF1CAD">
        <w:t>(Pistacchio)</w:t>
      </w:r>
      <w:bookmarkEnd w:id="175"/>
      <w:bookmarkEnd w:id="176"/>
    </w:p>
    <w:p w14:paraId="3DF05587" w14:textId="77777777" w:rsidR="007D0DE2" w:rsidRPr="00CF1CAD" w:rsidRDefault="007D0DE2" w:rsidP="00EF4599">
      <w:pPr>
        <w:spacing w:after="0" w:line="240" w:lineRule="auto"/>
        <w:rPr>
          <w:rFonts w:cstheme="minorHAnsi"/>
          <w:i/>
          <w:iCs/>
          <w:color w:val="231F20"/>
          <w:sz w:val="20"/>
          <w:szCs w:val="20"/>
        </w:rPr>
      </w:pPr>
    </w:p>
    <w:p w14:paraId="2D2AA62C" w14:textId="08B6DBF8" w:rsidR="00EF4599" w:rsidRDefault="00EF4599" w:rsidP="004610D7">
      <w:pPr>
        <w:spacing w:after="0" w:line="240" w:lineRule="auto"/>
        <w:jc w:val="both"/>
        <w:rPr>
          <w:rFonts w:cstheme="minorHAnsi"/>
          <w:color w:val="231F20"/>
          <w:sz w:val="20"/>
          <w:szCs w:val="20"/>
        </w:rPr>
      </w:pPr>
      <w:r w:rsidRPr="00CF1CAD">
        <w:rPr>
          <w:rFonts w:cstheme="minorHAnsi"/>
          <w:color w:val="231F20"/>
          <w:sz w:val="20"/>
          <w:szCs w:val="20"/>
        </w:rPr>
        <w:t>Dopo aver accertato il danno da perdita di quantità</w:t>
      </w:r>
      <w:r w:rsidR="00592E34" w:rsidRPr="00CF1CAD">
        <w:rPr>
          <w:rFonts w:cstheme="minorHAnsi"/>
          <w:color w:val="231F20"/>
          <w:sz w:val="20"/>
          <w:szCs w:val="20"/>
        </w:rPr>
        <w:t xml:space="preserve"> dovuto alla grandine</w:t>
      </w:r>
      <w:r w:rsidRPr="00CF1CAD">
        <w:rPr>
          <w:rFonts w:cstheme="minorHAnsi"/>
          <w:color w:val="231F20"/>
          <w:sz w:val="20"/>
          <w:szCs w:val="20"/>
        </w:rPr>
        <w:t xml:space="preserve"> la perdita di qualità sul prodotto residuo è convenzionalmente valutata secondo le classificazioni e i relativi coefficienti riportati nella tabella che segue:</w:t>
      </w:r>
    </w:p>
    <w:p w14:paraId="36298589" w14:textId="77777777" w:rsidR="00554E94" w:rsidRPr="00CF1CAD" w:rsidRDefault="00554E94" w:rsidP="004610D7">
      <w:pPr>
        <w:spacing w:after="0" w:line="240" w:lineRule="auto"/>
        <w:jc w:val="both"/>
        <w:rPr>
          <w:rFonts w:cstheme="minorHAnsi"/>
          <w:color w:val="231F20"/>
          <w:sz w:val="20"/>
          <w:szCs w:val="20"/>
        </w:rPr>
      </w:pPr>
    </w:p>
    <w:p w14:paraId="5CD9779B" w14:textId="77777777" w:rsidR="00155C4A" w:rsidRPr="00CF1CAD" w:rsidRDefault="00155C4A" w:rsidP="004610D7">
      <w:pPr>
        <w:spacing w:after="0" w:line="240" w:lineRule="auto"/>
        <w:jc w:val="both"/>
        <w:rPr>
          <w:rFonts w:cstheme="minorHAnsi"/>
          <w:color w:val="231F20"/>
          <w:sz w:val="20"/>
          <w:szCs w:val="20"/>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495"/>
        <w:gridCol w:w="992"/>
      </w:tblGrid>
      <w:tr w:rsidR="0027321F" w:rsidRPr="00082C88" w14:paraId="11BEAF75" w14:textId="77777777" w:rsidTr="00BA62B2">
        <w:tc>
          <w:tcPr>
            <w:tcW w:w="10475" w:type="dxa"/>
            <w:gridSpan w:val="3"/>
            <w:vAlign w:val="center"/>
          </w:tcPr>
          <w:p w14:paraId="1673F459" w14:textId="5CAD658F" w:rsidR="006E6A33" w:rsidRPr="00CF1CAD" w:rsidRDefault="00BA62B2" w:rsidP="001C33CE">
            <w:pPr>
              <w:jc w:val="center"/>
              <w:rPr>
                <w:rFonts w:cstheme="minorHAnsi"/>
                <w:b/>
                <w:color w:val="231F20"/>
                <w:sz w:val="20"/>
                <w:szCs w:val="20"/>
              </w:rPr>
            </w:pPr>
            <w:r w:rsidRPr="00CF1CAD">
              <w:rPr>
                <w:rFonts w:cstheme="minorHAnsi"/>
                <w:b/>
                <w:color w:val="231F20"/>
                <w:sz w:val="20"/>
                <w:szCs w:val="20"/>
              </w:rPr>
              <w:t xml:space="preserve">TABELLA </w:t>
            </w:r>
            <w:r w:rsidR="006E6A33" w:rsidRPr="00CF1CAD">
              <w:rPr>
                <w:rFonts w:cstheme="minorHAnsi"/>
                <w:b/>
                <w:color w:val="231F20"/>
                <w:sz w:val="20"/>
                <w:szCs w:val="20"/>
              </w:rPr>
              <w:t>DANNO DI QUALITA’ GRANDINE</w:t>
            </w:r>
          </w:p>
          <w:p w14:paraId="6D593121" w14:textId="082376AA" w:rsidR="0090373F" w:rsidRPr="00CF1CAD" w:rsidRDefault="00286513" w:rsidP="001C33CE">
            <w:pPr>
              <w:jc w:val="center"/>
              <w:rPr>
                <w:rFonts w:cstheme="minorHAnsi"/>
                <w:i/>
                <w:color w:val="231F20"/>
                <w:sz w:val="20"/>
                <w:szCs w:val="20"/>
              </w:rPr>
            </w:pPr>
            <w:bookmarkStart w:id="177" w:name="_Hlk147250262"/>
            <w:r w:rsidRPr="00CF1CAD">
              <w:rPr>
                <w:rFonts w:cstheme="minorHAnsi"/>
                <w:i/>
                <w:sz w:val="20"/>
                <w:szCs w:val="20"/>
              </w:rPr>
              <w:t>(Pistacchio)</w:t>
            </w:r>
            <w:bookmarkEnd w:id="177"/>
          </w:p>
        </w:tc>
      </w:tr>
      <w:tr w:rsidR="0090373F" w:rsidRPr="00082C88" w14:paraId="05F6C16B" w14:textId="77777777" w:rsidTr="00BA62B2">
        <w:trPr>
          <w:trHeight w:val="425"/>
        </w:trPr>
        <w:tc>
          <w:tcPr>
            <w:tcW w:w="988" w:type="dxa"/>
          </w:tcPr>
          <w:p w14:paraId="5B5DE7B4" w14:textId="70EF2C6E" w:rsidR="0090373F" w:rsidRPr="00CF1CAD" w:rsidRDefault="0090373F" w:rsidP="0090373F">
            <w:pPr>
              <w:jc w:val="center"/>
              <w:rPr>
                <w:rFonts w:cstheme="minorHAnsi"/>
                <w:b/>
                <w:color w:val="231F20"/>
                <w:sz w:val="20"/>
                <w:szCs w:val="20"/>
              </w:rPr>
            </w:pPr>
            <w:r w:rsidRPr="00CF1CAD">
              <w:rPr>
                <w:rFonts w:cstheme="minorHAnsi"/>
                <w:b/>
                <w:sz w:val="20"/>
                <w:szCs w:val="20"/>
              </w:rPr>
              <w:t>Classe Danno</w:t>
            </w:r>
          </w:p>
        </w:tc>
        <w:tc>
          <w:tcPr>
            <w:tcW w:w="8495" w:type="dxa"/>
          </w:tcPr>
          <w:p w14:paraId="3C8EDA2E" w14:textId="656E97EC" w:rsidR="0090373F" w:rsidRPr="00CF1CAD" w:rsidRDefault="0090373F" w:rsidP="0090373F">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4F54DEDE" w14:textId="77777777" w:rsidR="0090373F" w:rsidRPr="00CF1CAD" w:rsidRDefault="0090373F" w:rsidP="0090373F">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3E36859F" w14:textId="77777777" w:rsidTr="00650C15">
        <w:trPr>
          <w:trHeight w:val="231"/>
        </w:trPr>
        <w:tc>
          <w:tcPr>
            <w:tcW w:w="988" w:type="dxa"/>
            <w:vAlign w:val="center"/>
          </w:tcPr>
          <w:p w14:paraId="6666E662" w14:textId="77777777" w:rsidR="006E6A33" w:rsidRPr="00CF1CAD" w:rsidRDefault="006E6A33" w:rsidP="0045332E">
            <w:pPr>
              <w:jc w:val="center"/>
              <w:rPr>
                <w:rFonts w:cstheme="minorHAnsi"/>
                <w:color w:val="231F20"/>
                <w:sz w:val="20"/>
                <w:szCs w:val="20"/>
              </w:rPr>
            </w:pPr>
            <w:r w:rsidRPr="00CF1CAD">
              <w:rPr>
                <w:rFonts w:cstheme="minorHAnsi"/>
                <w:color w:val="231F20"/>
                <w:sz w:val="20"/>
                <w:szCs w:val="20"/>
              </w:rPr>
              <w:t>A)</w:t>
            </w:r>
          </w:p>
        </w:tc>
        <w:tc>
          <w:tcPr>
            <w:tcW w:w="8495" w:type="dxa"/>
            <w:vAlign w:val="center"/>
          </w:tcPr>
          <w:p w14:paraId="14A12681" w14:textId="2059306D" w:rsidR="006E6A33" w:rsidRPr="00CF1CAD" w:rsidRDefault="006E6A33" w:rsidP="0090373F">
            <w:pPr>
              <w:rPr>
                <w:rFonts w:cstheme="minorHAnsi"/>
                <w:color w:val="231F20"/>
                <w:sz w:val="20"/>
                <w:szCs w:val="20"/>
              </w:rPr>
            </w:pPr>
            <w:r w:rsidRPr="00CF1CAD">
              <w:rPr>
                <w:rFonts w:cstheme="minorHAnsi"/>
                <w:color w:val="231F20"/>
                <w:sz w:val="20"/>
                <w:szCs w:val="20"/>
              </w:rPr>
              <w:t>Illeso, frutti con qualche lesione minima</w:t>
            </w:r>
          </w:p>
        </w:tc>
        <w:tc>
          <w:tcPr>
            <w:tcW w:w="992" w:type="dxa"/>
            <w:vAlign w:val="center"/>
          </w:tcPr>
          <w:p w14:paraId="054EE1BB" w14:textId="77777777" w:rsidR="006E6A33" w:rsidRPr="00CF1CAD" w:rsidRDefault="006E6A33" w:rsidP="001C33CE">
            <w:pPr>
              <w:jc w:val="center"/>
              <w:rPr>
                <w:rFonts w:cstheme="minorHAnsi"/>
                <w:color w:val="231F20"/>
                <w:sz w:val="20"/>
                <w:szCs w:val="20"/>
              </w:rPr>
            </w:pPr>
            <w:r w:rsidRPr="00CF1CAD">
              <w:rPr>
                <w:rFonts w:cstheme="minorHAnsi"/>
                <w:color w:val="231F20"/>
                <w:sz w:val="20"/>
                <w:szCs w:val="20"/>
              </w:rPr>
              <w:t>0</w:t>
            </w:r>
          </w:p>
        </w:tc>
      </w:tr>
      <w:tr w:rsidR="0027321F" w:rsidRPr="00082C88" w14:paraId="6F9A0153" w14:textId="77777777" w:rsidTr="00BA62B2">
        <w:trPr>
          <w:trHeight w:val="425"/>
        </w:trPr>
        <w:tc>
          <w:tcPr>
            <w:tcW w:w="988" w:type="dxa"/>
            <w:vAlign w:val="center"/>
          </w:tcPr>
          <w:p w14:paraId="4CB0F190" w14:textId="77777777" w:rsidR="006E6A33" w:rsidRPr="00CF1CAD" w:rsidRDefault="006E6A33" w:rsidP="0045332E">
            <w:pPr>
              <w:jc w:val="center"/>
              <w:rPr>
                <w:rFonts w:cstheme="minorHAnsi"/>
                <w:color w:val="231F20"/>
                <w:sz w:val="20"/>
                <w:szCs w:val="20"/>
              </w:rPr>
            </w:pPr>
            <w:r w:rsidRPr="00CF1CAD">
              <w:rPr>
                <w:rFonts w:cstheme="minorHAnsi"/>
                <w:color w:val="231F20"/>
                <w:sz w:val="20"/>
                <w:szCs w:val="20"/>
              </w:rPr>
              <w:t>B)</w:t>
            </w:r>
          </w:p>
        </w:tc>
        <w:tc>
          <w:tcPr>
            <w:tcW w:w="8495" w:type="dxa"/>
            <w:vAlign w:val="center"/>
          </w:tcPr>
          <w:p w14:paraId="3B30021F" w14:textId="5D725296" w:rsidR="006E6A33" w:rsidRPr="00CF1CAD" w:rsidRDefault="006E6A33" w:rsidP="0090373F">
            <w:pPr>
              <w:rPr>
                <w:rFonts w:cstheme="minorHAnsi"/>
                <w:color w:val="231F20"/>
                <w:sz w:val="20"/>
                <w:szCs w:val="20"/>
              </w:rPr>
            </w:pPr>
            <w:r w:rsidRPr="00CF1CAD">
              <w:rPr>
                <w:rFonts w:cstheme="minorHAnsi"/>
                <w:color w:val="231F20"/>
                <w:sz w:val="20"/>
                <w:szCs w:val="20"/>
              </w:rPr>
              <w:t>Lesione superficiale del mallo (epicarpo e mesocarpo) e/o formazione</w:t>
            </w:r>
            <w:r w:rsidR="0045332E" w:rsidRPr="00CF1CAD">
              <w:rPr>
                <w:rFonts w:cstheme="minorHAnsi"/>
                <w:color w:val="231F20"/>
                <w:sz w:val="20"/>
                <w:szCs w:val="20"/>
              </w:rPr>
              <w:t xml:space="preserve"> </w:t>
            </w:r>
            <w:r w:rsidRPr="00CF1CAD">
              <w:rPr>
                <w:rFonts w:cstheme="minorHAnsi"/>
                <w:color w:val="231F20"/>
                <w:sz w:val="20"/>
                <w:szCs w:val="20"/>
              </w:rPr>
              <w:t>superficiale di essudato gommoso senza interessamento dell’endocarpo (guscio)</w:t>
            </w:r>
            <w:r w:rsidR="00B4040C" w:rsidRPr="00CF1CAD">
              <w:rPr>
                <w:rFonts w:cstheme="minorHAnsi"/>
                <w:color w:val="231F20"/>
                <w:sz w:val="20"/>
                <w:szCs w:val="20"/>
              </w:rPr>
              <w:t>;</w:t>
            </w:r>
          </w:p>
        </w:tc>
        <w:tc>
          <w:tcPr>
            <w:tcW w:w="992" w:type="dxa"/>
            <w:vAlign w:val="center"/>
          </w:tcPr>
          <w:p w14:paraId="3BCE2CD0" w14:textId="72C88A45" w:rsidR="006E6A33" w:rsidRPr="00CF1CAD" w:rsidRDefault="006E6A33" w:rsidP="001C33CE">
            <w:pPr>
              <w:jc w:val="center"/>
              <w:rPr>
                <w:rFonts w:cstheme="minorHAnsi"/>
                <w:color w:val="231F20"/>
                <w:sz w:val="20"/>
                <w:szCs w:val="20"/>
              </w:rPr>
            </w:pPr>
            <w:r w:rsidRPr="00CF1CAD">
              <w:rPr>
                <w:rFonts w:cstheme="minorHAnsi"/>
                <w:color w:val="231F20"/>
                <w:sz w:val="20"/>
                <w:szCs w:val="20"/>
              </w:rPr>
              <w:t>10</w:t>
            </w:r>
          </w:p>
        </w:tc>
      </w:tr>
      <w:tr w:rsidR="0027321F" w:rsidRPr="00082C88" w14:paraId="23A58E50" w14:textId="77777777" w:rsidTr="00BA62B2">
        <w:trPr>
          <w:trHeight w:val="425"/>
        </w:trPr>
        <w:tc>
          <w:tcPr>
            <w:tcW w:w="988" w:type="dxa"/>
            <w:vAlign w:val="center"/>
          </w:tcPr>
          <w:p w14:paraId="0231BE39" w14:textId="77777777" w:rsidR="006E6A33" w:rsidRPr="00CF1CAD" w:rsidRDefault="006E6A33" w:rsidP="0045332E">
            <w:pPr>
              <w:jc w:val="center"/>
              <w:rPr>
                <w:rFonts w:cstheme="minorHAnsi"/>
                <w:color w:val="231F20"/>
                <w:sz w:val="20"/>
                <w:szCs w:val="20"/>
              </w:rPr>
            </w:pPr>
            <w:r w:rsidRPr="00CF1CAD">
              <w:rPr>
                <w:rFonts w:cstheme="minorHAnsi"/>
                <w:color w:val="231F20"/>
                <w:sz w:val="20"/>
                <w:szCs w:val="20"/>
              </w:rPr>
              <w:t>C)</w:t>
            </w:r>
          </w:p>
        </w:tc>
        <w:tc>
          <w:tcPr>
            <w:tcW w:w="8495" w:type="dxa"/>
            <w:vAlign w:val="center"/>
          </w:tcPr>
          <w:p w14:paraId="495B47EE" w14:textId="42E9688F" w:rsidR="006E6A33" w:rsidRPr="00CF1CAD" w:rsidRDefault="006E6A33" w:rsidP="0090373F">
            <w:pPr>
              <w:rPr>
                <w:rFonts w:cstheme="minorHAnsi"/>
                <w:color w:val="231F20"/>
                <w:sz w:val="20"/>
                <w:szCs w:val="20"/>
              </w:rPr>
            </w:pPr>
            <w:r w:rsidRPr="00CF1CAD">
              <w:rPr>
                <w:rFonts w:cstheme="minorHAnsi"/>
                <w:color w:val="231F20"/>
                <w:sz w:val="20"/>
                <w:szCs w:val="20"/>
              </w:rPr>
              <w:t>Più lesioni superficiali del mallo e/o più formazioni di essudato gommoso</w:t>
            </w:r>
            <w:r w:rsidR="00A7280F" w:rsidRPr="00CF1CAD">
              <w:rPr>
                <w:rFonts w:cstheme="minorHAnsi"/>
                <w:color w:val="231F20"/>
                <w:sz w:val="20"/>
                <w:szCs w:val="20"/>
              </w:rPr>
              <w:t>;</w:t>
            </w:r>
            <w:r w:rsidRPr="00CF1CAD">
              <w:rPr>
                <w:rFonts w:cstheme="minorHAnsi"/>
                <w:color w:val="231F20"/>
                <w:sz w:val="20"/>
                <w:szCs w:val="20"/>
              </w:rPr>
              <w:t xml:space="preserve"> lesione all’endocarpo con lieve alterazione cromatica e/o formazione estesa di essudato gommoso</w:t>
            </w:r>
            <w:r w:rsidR="00A7280F" w:rsidRPr="00CF1CAD">
              <w:rPr>
                <w:rFonts w:cstheme="minorHAnsi"/>
                <w:color w:val="231F20"/>
                <w:sz w:val="20"/>
                <w:szCs w:val="20"/>
              </w:rPr>
              <w:t>;</w:t>
            </w:r>
          </w:p>
        </w:tc>
        <w:tc>
          <w:tcPr>
            <w:tcW w:w="992" w:type="dxa"/>
            <w:vAlign w:val="center"/>
          </w:tcPr>
          <w:p w14:paraId="4DE34A48" w14:textId="76DDB78D" w:rsidR="006E6A33" w:rsidRPr="00CF1CAD" w:rsidRDefault="006E6A33" w:rsidP="006E6A33">
            <w:pPr>
              <w:jc w:val="center"/>
              <w:rPr>
                <w:rFonts w:cstheme="minorHAnsi"/>
                <w:color w:val="231F20"/>
                <w:sz w:val="20"/>
                <w:szCs w:val="20"/>
              </w:rPr>
            </w:pPr>
            <w:r w:rsidRPr="00CF1CAD">
              <w:rPr>
                <w:rFonts w:cstheme="minorHAnsi"/>
                <w:color w:val="231F20"/>
                <w:sz w:val="20"/>
                <w:szCs w:val="20"/>
              </w:rPr>
              <w:t>30</w:t>
            </w:r>
          </w:p>
        </w:tc>
      </w:tr>
      <w:tr w:rsidR="0027321F" w:rsidRPr="00082C88" w14:paraId="5A7DAED7" w14:textId="77777777" w:rsidTr="00BA62B2">
        <w:trPr>
          <w:trHeight w:val="425"/>
        </w:trPr>
        <w:tc>
          <w:tcPr>
            <w:tcW w:w="988" w:type="dxa"/>
            <w:vAlign w:val="center"/>
          </w:tcPr>
          <w:p w14:paraId="21516AF5" w14:textId="77777777" w:rsidR="006E6A33" w:rsidRPr="00CF1CAD" w:rsidRDefault="006E6A33" w:rsidP="0045332E">
            <w:pPr>
              <w:jc w:val="center"/>
              <w:rPr>
                <w:rFonts w:cstheme="minorHAnsi"/>
                <w:color w:val="231F20"/>
                <w:sz w:val="20"/>
                <w:szCs w:val="20"/>
              </w:rPr>
            </w:pPr>
            <w:r w:rsidRPr="00CF1CAD">
              <w:rPr>
                <w:rFonts w:cstheme="minorHAnsi"/>
                <w:color w:val="231F20"/>
                <w:sz w:val="20"/>
                <w:szCs w:val="20"/>
              </w:rPr>
              <w:t>D)</w:t>
            </w:r>
          </w:p>
        </w:tc>
        <w:tc>
          <w:tcPr>
            <w:tcW w:w="8495" w:type="dxa"/>
            <w:vAlign w:val="center"/>
          </w:tcPr>
          <w:p w14:paraId="4B80EEF4" w14:textId="3A9196CA" w:rsidR="006E6A33" w:rsidRPr="00CF1CAD" w:rsidRDefault="006E6A33" w:rsidP="0090373F">
            <w:pPr>
              <w:rPr>
                <w:rFonts w:cstheme="minorHAnsi"/>
                <w:color w:val="231F20"/>
                <w:sz w:val="20"/>
                <w:szCs w:val="20"/>
              </w:rPr>
            </w:pPr>
            <w:r w:rsidRPr="00CF1CAD">
              <w:rPr>
                <w:rFonts w:cstheme="minorHAnsi"/>
                <w:color w:val="231F20"/>
                <w:sz w:val="20"/>
                <w:szCs w:val="20"/>
              </w:rPr>
              <w:t>Più lesioni all’endocarpo e/o più alterazioni cromatiche lievi</w:t>
            </w:r>
            <w:r w:rsidR="00A7280F" w:rsidRPr="00CF1CAD">
              <w:rPr>
                <w:rFonts w:cstheme="minorHAnsi"/>
                <w:color w:val="231F20"/>
                <w:sz w:val="20"/>
                <w:szCs w:val="20"/>
              </w:rPr>
              <w:t>;</w:t>
            </w:r>
            <w:r w:rsidRPr="00CF1CAD">
              <w:rPr>
                <w:rFonts w:cstheme="minorHAnsi"/>
                <w:color w:val="231F20"/>
                <w:sz w:val="20"/>
                <w:szCs w:val="20"/>
              </w:rPr>
              <w:t xml:space="preserve"> lesione all’endocarpo con estesa alterazione cromatica</w:t>
            </w:r>
            <w:r w:rsidR="00A7280F" w:rsidRPr="00CF1CAD">
              <w:rPr>
                <w:rFonts w:cstheme="minorHAnsi"/>
                <w:color w:val="231F20"/>
                <w:sz w:val="20"/>
                <w:szCs w:val="20"/>
              </w:rPr>
              <w:t>;</w:t>
            </w:r>
            <w:r w:rsidRPr="00CF1CAD">
              <w:rPr>
                <w:rFonts w:cstheme="minorHAnsi"/>
                <w:color w:val="231F20"/>
                <w:sz w:val="20"/>
                <w:szCs w:val="20"/>
              </w:rPr>
              <w:tab/>
            </w:r>
          </w:p>
        </w:tc>
        <w:tc>
          <w:tcPr>
            <w:tcW w:w="992" w:type="dxa"/>
            <w:vAlign w:val="center"/>
          </w:tcPr>
          <w:p w14:paraId="2C5BD817" w14:textId="3A40968B" w:rsidR="006E6A33" w:rsidRPr="00CF1CAD" w:rsidRDefault="006E6A33" w:rsidP="006E6A33">
            <w:pPr>
              <w:jc w:val="center"/>
              <w:rPr>
                <w:rFonts w:cstheme="minorHAnsi"/>
                <w:color w:val="231F20"/>
                <w:sz w:val="20"/>
                <w:szCs w:val="20"/>
              </w:rPr>
            </w:pPr>
            <w:r w:rsidRPr="00CF1CAD">
              <w:rPr>
                <w:rFonts w:cstheme="minorHAnsi"/>
                <w:color w:val="231F20"/>
                <w:sz w:val="20"/>
                <w:szCs w:val="20"/>
              </w:rPr>
              <w:t>50</w:t>
            </w:r>
          </w:p>
        </w:tc>
      </w:tr>
      <w:tr w:rsidR="0027321F" w:rsidRPr="00082C88" w14:paraId="0921D55C" w14:textId="77777777" w:rsidTr="00650C15">
        <w:trPr>
          <w:trHeight w:val="169"/>
        </w:trPr>
        <w:tc>
          <w:tcPr>
            <w:tcW w:w="988" w:type="dxa"/>
            <w:vAlign w:val="center"/>
          </w:tcPr>
          <w:p w14:paraId="22A948B2" w14:textId="77777777" w:rsidR="006E6A33" w:rsidRPr="00CF1CAD" w:rsidRDefault="006E6A33" w:rsidP="0045332E">
            <w:pPr>
              <w:jc w:val="center"/>
              <w:rPr>
                <w:rFonts w:cstheme="minorHAnsi"/>
                <w:color w:val="231F20"/>
                <w:sz w:val="20"/>
                <w:szCs w:val="20"/>
              </w:rPr>
            </w:pPr>
            <w:r w:rsidRPr="00CF1CAD">
              <w:rPr>
                <w:rFonts w:cstheme="minorHAnsi"/>
                <w:color w:val="231F20"/>
                <w:sz w:val="20"/>
                <w:szCs w:val="20"/>
              </w:rPr>
              <w:t>E)</w:t>
            </w:r>
          </w:p>
        </w:tc>
        <w:tc>
          <w:tcPr>
            <w:tcW w:w="8495" w:type="dxa"/>
            <w:vAlign w:val="center"/>
          </w:tcPr>
          <w:p w14:paraId="53569F4B" w14:textId="7E52A516" w:rsidR="006E6A33" w:rsidRPr="00CF1CAD" w:rsidRDefault="006E6A33" w:rsidP="0090373F">
            <w:pPr>
              <w:rPr>
                <w:rFonts w:cstheme="minorHAnsi"/>
                <w:color w:val="231F20"/>
                <w:sz w:val="20"/>
                <w:szCs w:val="20"/>
              </w:rPr>
            </w:pPr>
            <w:r w:rsidRPr="00CF1CAD">
              <w:rPr>
                <w:rFonts w:cstheme="minorHAnsi"/>
                <w:color w:val="231F20"/>
                <w:sz w:val="20"/>
                <w:szCs w:val="20"/>
              </w:rPr>
              <w:t>Lieve lesione al seme (parte edule)</w:t>
            </w:r>
            <w:r w:rsidR="00A7280F" w:rsidRPr="00CF1CAD">
              <w:rPr>
                <w:rFonts w:cstheme="minorHAnsi"/>
                <w:color w:val="231F20"/>
                <w:sz w:val="20"/>
                <w:szCs w:val="20"/>
              </w:rPr>
              <w:t>;</w:t>
            </w:r>
          </w:p>
        </w:tc>
        <w:tc>
          <w:tcPr>
            <w:tcW w:w="992" w:type="dxa"/>
            <w:vAlign w:val="center"/>
          </w:tcPr>
          <w:p w14:paraId="3D29D6CA" w14:textId="1BBA969E" w:rsidR="006E6A33" w:rsidRPr="00CF1CAD" w:rsidRDefault="006E6A33" w:rsidP="001C33CE">
            <w:pPr>
              <w:jc w:val="center"/>
              <w:rPr>
                <w:rFonts w:cstheme="minorHAnsi"/>
                <w:color w:val="231F20"/>
                <w:sz w:val="20"/>
                <w:szCs w:val="20"/>
              </w:rPr>
            </w:pPr>
            <w:r w:rsidRPr="00CF1CAD">
              <w:rPr>
                <w:rFonts w:cstheme="minorHAnsi"/>
                <w:color w:val="231F20"/>
                <w:sz w:val="20"/>
                <w:szCs w:val="20"/>
              </w:rPr>
              <w:t>75</w:t>
            </w:r>
          </w:p>
        </w:tc>
      </w:tr>
      <w:tr w:rsidR="006E6A33" w:rsidRPr="00082C88" w14:paraId="4CE98E89" w14:textId="77777777" w:rsidTr="00650C15">
        <w:trPr>
          <w:trHeight w:val="228"/>
        </w:trPr>
        <w:tc>
          <w:tcPr>
            <w:tcW w:w="988" w:type="dxa"/>
            <w:vAlign w:val="center"/>
          </w:tcPr>
          <w:p w14:paraId="220F4D2B" w14:textId="2D11C027" w:rsidR="006E6A33" w:rsidRPr="00CF1CAD" w:rsidRDefault="006E6A33" w:rsidP="0045332E">
            <w:pPr>
              <w:jc w:val="center"/>
              <w:rPr>
                <w:rFonts w:cstheme="minorHAnsi"/>
                <w:color w:val="231F20"/>
                <w:sz w:val="20"/>
                <w:szCs w:val="20"/>
              </w:rPr>
            </w:pPr>
            <w:r w:rsidRPr="00CF1CAD">
              <w:rPr>
                <w:rFonts w:cstheme="minorHAnsi"/>
                <w:color w:val="231F20"/>
                <w:sz w:val="20"/>
                <w:szCs w:val="20"/>
              </w:rPr>
              <w:t>F)</w:t>
            </w:r>
          </w:p>
        </w:tc>
        <w:tc>
          <w:tcPr>
            <w:tcW w:w="8495" w:type="dxa"/>
            <w:vAlign w:val="center"/>
          </w:tcPr>
          <w:p w14:paraId="4010243E" w14:textId="43944344" w:rsidR="006E6A33" w:rsidRPr="00CF1CAD" w:rsidRDefault="006E6A33" w:rsidP="0090373F">
            <w:pPr>
              <w:rPr>
                <w:rFonts w:cstheme="minorHAnsi"/>
                <w:color w:val="231F20"/>
                <w:sz w:val="20"/>
                <w:szCs w:val="20"/>
              </w:rPr>
            </w:pPr>
            <w:r w:rsidRPr="00CF1CAD">
              <w:rPr>
                <w:rFonts w:cstheme="minorHAnsi"/>
                <w:color w:val="231F20"/>
                <w:sz w:val="20"/>
                <w:szCs w:val="20"/>
              </w:rPr>
              <w:t>Più lesioni lievi e/o estesa lesione al seme</w:t>
            </w:r>
            <w:r w:rsidR="00A7280F" w:rsidRPr="00CF1CAD">
              <w:rPr>
                <w:rFonts w:cstheme="minorHAnsi"/>
                <w:color w:val="231F20"/>
                <w:sz w:val="20"/>
                <w:szCs w:val="20"/>
              </w:rPr>
              <w:t>;</w:t>
            </w:r>
          </w:p>
        </w:tc>
        <w:tc>
          <w:tcPr>
            <w:tcW w:w="992" w:type="dxa"/>
            <w:vAlign w:val="center"/>
          </w:tcPr>
          <w:p w14:paraId="464B2C26" w14:textId="1D057112" w:rsidR="006E6A33" w:rsidRPr="00CF1CAD" w:rsidRDefault="006E6A33" w:rsidP="001C33CE">
            <w:pPr>
              <w:jc w:val="center"/>
              <w:rPr>
                <w:rFonts w:cstheme="minorHAnsi"/>
                <w:color w:val="231F20"/>
                <w:sz w:val="20"/>
                <w:szCs w:val="20"/>
              </w:rPr>
            </w:pPr>
            <w:r w:rsidRPr="00CF1CAD">
              <w:rPr>
                <w:rFonts w:cstheme="minorHAnsi"/>
                <w:color w:val="231F20"/>
                <w:sz w:val="20"/>
                <w:szCs w:val="20"/>
              </w:rPr>
              <w:t>100</w:t>
            </w:r>
          </w:p>
        </w:tc>
      </w:tr>
      <w:tr w:rsidR="00BA62B2" w:rsidRPr="00082C88" w14:paraId="0CC3C661" w14:textId="77777777" w:rsidTr="00781363">
        <w:trPr>
          <w:trHeight w:val="425"/>
        </w:trPr>
        <w:tc>
          <w:tcPr>
            <w:tcW w:w="10475" w:type="dxa"/>
            <w:gridSpan w:val="3"/>
            <w:vAlign w:val="center"/>
          </w:tcPr>
          <w:p w14:paraId="0DABA41E" w14:textId="6EA790C8" w:rsidR="00BA62B2" w:rsidRPr="00CF1CAD" w:rsidRDefault="00BA62B2" w:rsidP="00BA62B2">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vengono valutati solo agli effetti dei danni di quantità.</w:t>
            </w:r>
          </w:p>
        </w:tc>
      </w:tr>
      <w:tr w:rsidR="003B4C11" w:rsidRPr="00082C88" w14:paraId="49083FEC" w14:textId="77777777" w:rsidTr="00922BA9">
        <w:trPr>
          <w:trHeight w:val="224"/>
        </w:trPr>
        <w:tc>
          <w:tcPr>
            <w:tcW w:w="10475" w:type="dxa"/>
            <w:gridSpan w:val="3"/>
            <w:vAlign w:val="center"/>
          </w:tcPr>
          <w:p w14:paraId="34B2C3A4" w14:textId="50BB9083" w:rsidR="003B4C11" w:rsidRPr="00CF1CAD" w:rsidRDefault="003B4C11" w:rsidP="00BA62B2">
            <w:pPr>
              <w:jc w:val="both"/>
              <w:rPr>
                <w:rFonts w:cstheme="minorHAnsi"/>
                <w:b/>
                <w:i/>
                <w:color w:val="231F20"/>
                <w:sz w:val="20"/>
                <w:szCs w:val="20"/>
              </w:rPr>
            </w:pPr>
            <w:r w:rsidRPr="00CF1CAD">
              <w:rPr>
                <w:rFonts w:cstheme="minorHAnsi"/>
                <w:i/>
                <w:color w:val="231F20"/>
                <w:sz w:val="20"/>
                <w:szCs w:val="20"/>
              </w:rPr>
              <w:t>Per la garanzia vento forte verrà valutato il solo danno di quantità dovuto ai frutti caduti a terra.</w:t>
            </w:r>
          </w:p>
        </w:tc>
      </w:tr>
      <w:tr w:rsidR="003B4C11" w:rsidRPr="00082C88" w14:paraId="144EC809" w14:textId="77777777" w:rsidTr="00044E17">
        <w:trPr>
          <w:trHeight w:val="257"/>
        </w:trPr>
        <w:tc>
          <w:tcPr>
            <w:tcW w:w="10475" w:type="dxa"/>
            <w:gridSpan w:val="3"/>
            <w:vAlign w:val="center"/>
          </w:tcPr>
          <w:p w14:paraId="7A4A6D44" w14:textId="2B73F035" w:rsidR="003B4C11" w:rsidRPr="00CF1CAD" w:rsidRDefault="003B4C11" w:rsidP="00BA62B2">
            <w:pPr>
              <w:jc w:val="both"/>
              <w:rPr>
                <w:rFonts w:cstheme="minorHAnsi"/>
                <w:color w:val="231F20"/>
                <w:sz w:val="20"/>
                <w:szCs w:val="20"/>
              </w:rPr>
            </w:pPr>
            <w:r w:rsidRPr="00CF1CAD">
              <w:rPr>
                <w:rFonts w:cstheme="minorHAnsi"/>
                <w:i/>
                <w:color w:val="231F20"/>
                <w:sz w:val="20"/>
                <w:szCs w:val="20"/>
              </w:rPr>
              <w:t xml:space="preserve">Le garanzie per cui non è prevista tabella di qualità operano esclusivamente per la perdita di peso del </w:t>
            </w:r>
            <w:r w:rsidR="0048584A" w:rsidRPr="00CF1CAD">
              <w:rPr>
                <w:rFonts w:cstheme="minorHAnsi"/>
                <w:i/>
                <w:color w:val="231F20"/>
                <w:sz w:val="20"/>
                <w:szCs w:val="20"/>
              </w:rPr>
              <w:t>prodotto assicurato</w:t>
            </w:r>
            <w:r w:rsidRPr="00CF1CAD">
              <w:rPr>
                <w:rFonts w:cstheme="minorHAnsi"/>
                <w:color w:val="231F20"/>
                <w:sz w:val="20"/>
                <w:szCs w:val="20"/>
              </w:rPr>
              <w:t xml:space="preserve">. </w:t>
            </w:r>
          </w:p>
        </w:tc>
      </w:tr>
    </w:tbl>
    <w:p w14:paraId="7576790F" w14:textId="43948A03" w:rsidR="00301329" w:rsidRPr="00CF1CAD" w:rsidRDefault="00301329" w:rsidP="0065407E">
      <w:pPr>
        <w:spacing w:after="0" w:line="80" w:lineRule="exact"/>
        <w:ind w:left="3538" w:hanging="3538"/>
        <w:rPr>
          <w:rFonts w:cstheme="minorHAnsi"/>
          <w:b/>
          <w:bCs/>
          <w:color w:val="231F20"/>
          <w:sz w:val="20"/>
          <w:szCs w:val="20"/>
        </w:rPr>
      </w:pPr>
    </w:p>
    <w:p w14:paraId="609BCD06" w14:textId="5310B78F" w:rsidR="00CA0288" w:rsidRPr="00CF1CAD" w:rsidRDefault="00CA0288">
      <w:pPr>
        <w:rPr>
          <w:rFonts w:cstheme="minorHAnsi"/>
          <w:b/>
          <w:bCs/>
          <w:color w:val="E35205"/>
          <w:sz w:val="20"/>
          <w:szCs w:val="20"/>
        </w:rPr>
      </w:pPr>
    </w:p>
    <w:p w14:paraId="1AA27B82" w14:textId="10853054" w:rsidR="00E644CB" w:rsidRPr="00CF1CAD" w:rsidRDefault="00E644CB" w:rsidP="00CA0288">
      <w:pPr>
        <w:pStyle w:val="Titolo1"/>
        <w:rPr>
          <w:rFonts w:asciiTheme="minorHAnsi" w:hAnsiTheme="minorHAnsi" w:cstheme="minorHAnsi"/>
          <w:i/>
          <w:iCs/>
          <w:color w:val="231F20"/>
        </w:rPr>
      </w:pPr>
      <w:bookmarkStart w:id="178" w:name="_Toc169248215"/>
      <w:bookmarkStart w:id="179" w:name="_Toc218786578"/>
      <w:r w:rsidRPr="00CF1CAD">
        <w:rPr>
          <w:rFonts w:asciiTheme="minorHAnsi" w:hAnsiTheme="minorHAnsi" w:cstheme="minorHAnsi"/>
        </w:rPr>
        <w:t>GRUPPO PICCOLI FRUTTI</w:t>
      </w:r>
      <w:bookmarkEnd w:id="178"/>
      <w:bookmarkEnd w:id="179"/>
      <w:r w:rsidRPr="00CF1CAD">
        <w:rPr>
          <w:rFonts w:asciiTheme="minorHAnsi" w:hAnsiTheme="minorHAnsi" w:cstheme="minorHAnsi"/>
          <w:i/>
          <w:iCs/>
          <w:color w:val="231F20"/>
        </w:rPr>
        <w:t xml:space="preserve"> </w:t>
      </w:r>
    </w:p>
    <w:p w14:paraId="0AB42E70" w14:textId="1CCDB4EC" w:rsidR="00845BF4" w:rsidRPr="00CF1CAD" w:rsidRDefault="000655D1" w:rsidP="002A5B19">
      <w:pPr>
        <w:pStyle w:val="Titolo2"/>
      </w:pPr>
      <w:bookmarkStart w:id="180" w:name="_Toc218786579"/>
      <w:r w:rsidRPr="00CF1CAD">
        <w:t>More, ribes, uva spina, lamponi, mirtilli, fragole, fragoloni, fragoloni rifiorenti, fragoline di bosco, e altri piccoli frutti</w:t>
      </w:r>
      <w:bookmarkEnd w:id="180"/>
    </w:p>
    <w:p w14:paraId="3CAAF4AB" w14:textId="77777777" w:rsidR="00DD09DC" w:rsidRPr="00CF1CAD" w:rsidRDefault="00DD09DC" w:rsidP="00DD09DC">
      <w:pPr>
        <w:spacing w:after="0"/>
        <w:ind w:left="3538" w:hanging="844"/>
        <w:rPr>
          <w:rFonts w:cstheme="minorHAnsi"/>
          <w:i/>
          <w:color w:val="231F20"/>
          <w:sz w:val="20"/>
          <w:szCs w:val="20"/>
        </w:rPr>
      </w:pPr>
    </w:p>
    <w:tbl>
      <w:tblPr>
        <w:tblStyle w:val="Grigliatabella"/>
        <w:tblW w:w="10490"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828"/>
        <w:gridCol w:w="8662"/>
      </w:tblGrid>
      <w:tr w:rsidR="005D6233" w:rsidRPr="00082C88" w14:paraId="2D7739BD" w14:textId="77777777" w:rsidTr="00855D5C">
        <w:trPr>
          <w:jc w:val="center"/>
        </w:trPr>
        <w:tc>
          <w:tcPr>
            <w:tcW w:w="10490" w:type="dxa"/>
            <w:gridSpan w:val="2"/>
          </w:tcPr>
          <w:p w14:paraId="48F65712"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Sintesi Condizioni Generali Assicurazioni</w:t>
            </w:r>
          </w:p>
        </w:tc>
      </w:tr>
      <w:tr w:rsidR="005D6233" w:rsidRPr="00082C88" w14:paraId="79408A2B" w14:textId="77777777" w:rsidTr="00855D5C">
        <w:trPr>
          <w:jc w:val="center"/>
        </w:trPr>
        <w:tc>
          <w:tcPr>
            <w:tcW w:w="1828" w:type="dxa"/>
          </w:tcPr>
          <w:p w14:paraId="51EEC639"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50376C3F"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Grandine: 15% o superiore</w:t>
            </w:r>
          </w:p>
        </w:tc>
      </w:tr>
      <w:tr w:rsidR="005D6233" w:rsidRPr="00082C88" w14:paraId="78B5968F" w14:textId="77777777" w:rsidTr="00855D5C">
        <w:trPr>
          <w:jc w:val="center"/>
        </w:trPr>
        <w:tc>
          <w:tcPr>
            <w:tcW w:w="1828" w:type="dxa"/>
          </w:tcPr>
          <w:p w14:paraId="3C01994B"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662" w:type="dxa"/>
          </w:tcPr>
          <w:p w14:paraId="2462ADE3"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Vento Forte: 15% o superiore</w:t>
            </w:r>
          </w:p>
        </w:tc>
      </w:tr>
      <w:tr w:rsidR="005D6233" w:rsidRPr="00082C88" w14:paraId="44F6B763" w14:textId="77777777" w:rsidTr="00855D5C">
        <w:trPr>
          <w:jc w:val="center"/>
        </w:trPr>
        <w:tc>
          <w:tcPr>
            <w:tcW w:w="1828" w:type="dxa"/>
          </w:tcPr>
          <w:p w14:paraId="695DD585"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4FD54CF8" w14:textId="77777777" w:rsidR="005D6233" w:rsidRPr="004733DA" w:rsidRDefault="005D6233" w:rsidP="00855D5C">
            <w:pPr>
              <w:jc w:val="both"/>
              <w:rPr>
                <w:rFonts w:cstheme="minorHAnsi"/>
                <w:color w:val="231F20"/>
                <w:sz w:val="20"/>
                <w:szCs w:val="20"/>
                <w:highlight w:val="yellow"/>
              </w:rPr>
            </w:pPr>
            <w:r>
              <w:rPr>
                <w:rFonts w:cstheme="minorHAnsi"/>
                <w:color w:val="231F20"/>
                <w:sz w:val="20"/>
                <w:szCs w:val="20"/>
                <w:highlight w:val="yellow"/>
              </w:rPr>
              <w:t xml:space="preserve">Eccesso Pioggia e/o </w:t>
            </w:r>
            <w:r w:rsidRPr="004733DA">
              <w:rPr>
                <w:rFonts w:cstheme="minorHAnsi"/>
                <w:color w:val="231F20"/>
                <w:sz w:val="20"/>
                <w:szCs w:val="20"/>
                <w:highlight w:val="yellow"/>
              </w:rPr>
              <w:t>Garanzie</w:t>
            </w:r>
            <w:r>
              <w:rPr>
                <w:rFonts w:cstheme="minorHAnsi"/>
                <w:color w:val="231F20"/>
                <w:sz w:val="20"/>
                <w:szCs w:val="20"/>
                <w:highlight w:val="yellow"/>
              </w:rPr>
              <w:t xml:space="preserve"> Accessorie</w:t>
            </w:r>
            <w:r w:rsidRPr="004733DA">
              <w:rPr>
                <w:rFonts w:cstheme="minorHAnsi"/>
                <w:color w:val="231F20"/>
                <w:sz w:val="20"/>
                <w:szCs w:val="20"/>
                <w:highlight w:val="yellow"/>
              </w:rPr>
              <w:t>: 30%</w:t>
            </w:r>
          </w:p>
        </w:tc>
      </w:tr>
      <w:tr w:rsidR="005D6233" w:rsidRPr="00082C88" w14:paraId="6A3C22BB" w14:textId="77777777" w:rsidTr="00855D5C">
        <w:trPr>
          <w:jc w:val="center"/>
        </w:trPr>
        <w:tc>
          <w:tcPr>
            <w:tcW w:w="1828" w:type="dxa"/>
          </w:tcPr>
          <w:p w14:paraId="47E61D04"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Franchigia Evento</w:t>
            </w:r>
          </w:p>
        </w:tc>
        <w:tc>
          <w:tcPr>
            <w:tcW w:w="8662" w:type="dxa"/>
          </w:tcPr>
          <w:p w14:paraId="61F40A4D" w14:textId="77777777" w:rsidR="005D6233" w:rsidRPr="004733DA" w:rsidRDefault="005D6233" w:rsidP="00855D5C">
            <w:pPr>
              <w:jc w:val="both"/>
              <w:rPr>
                <w:rFonts w:cstheme="minorHAnsi"/>
                <w:color w:val="231F20"/>
                <w:sz w:val="20"/>
                <w:szCs w:val="20"/>
                <w:highlight w:val="yellow"/>
              </w:rPr>
            </w:pPr>
            <w:r w:rsidRPr="004733DA">
              <w:rPr>
                <w:rFonts w:cstheme="minorHAnsi"/>
                <w:color w:val="231F20"/>
                <w:sz w:val="20"/>
                <w:szCs w:val="20"/>
                <w:highlight w:val="yellow"/>
              </w:rPr>
              <w:t>Avversità Catastrofali: 40% o superiore</w:t>
            </w:r>
          </w:p>
        </w:tc>
      </w:tr>
      <w:tr w:rsidR="005D6233" w:rsidRPr="00082C88" w14:paraId="223079F2" w14:textId="77777777" w:rsidTr="00855D5C">
        <w:trPr>
          <w:jc w:val="center"/>
        </w:trPr>
        <w:tc>
          <w:tcPr>
            <w:tcW w:w="1828" w:type="dxa"/>
          </w:tcPr>
          <w:p w14:paraId="200D5C51"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Combinata</w:t>
            </w:r>
          </w:p>
          <w:p w14:paraId="3B9B56F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13 - CGA)</w:t>
            </w:r>
          </w:p>
        </w:tc>
        <w:tc>
          <w:tcPr>
            <w:tcW w:w="8662" w:type="dxa"/>
          </w:tcPr>
          <w:p w14:paraId="5164C6EE"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17087E6F" w14:textId="77777777" w:rsidTr="00855D5C">
        <w:trPr>
          <w:trHeight w:val="1009"/>
          <w:jc w:val="center"/>
        </w:trPr>
        <w:tc>
          <w:tcPr>
            <w:tcW w:w="1828" w:type="dxa"/>
            <w:vAlign w:val="center"/>
          </w:tcPr>
          <w:p w14:paraId="38C2F874"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Limiti Indennizzo</w:t>
            </w:r>
          </w:p>
          <w:p w14:paraId="2AC2552E"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14 - CGA)</w:t>
            </w:r>
          </w:p>
        </w:tc>
        <w:tc>
          <w:tcPr>
            <w:tcW w:w="8662" w:type="dxa"/>
          </w:tcPr>
          <w:p w14:paraId="7C4A93C8"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In nessun caso la Compagnia pagherà per gli eventi:</w:t>
            </w:r>
          </w:p>
          <w:p w14:paraId="54146A33"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Gelo-Brina e/o Siccità e/o Alluvione</w:t>
            </w:r>
            <w:r w:rsidRPr="00CF1CAD">
              <w:rPr>
                <w:rFonts w:cstheme="minorHAnsi"/>
                <w:color w:val="231F20"/>
                <w:sz w:val="20"/>
                <w:szCs w:val="20"/>
              </w:rPr>
              <w:t xml:space="preserve">, singole o associate, un importo superiore al </w:t>
            </w:r>
            <w:r>
              <w:rPr>
                <w:rFonts w:cstheme="minorHAnsi"/>
                <w:color w:val="231F20"/>
                <w:sz w:val="20"/>
                <w:szCs w:val="20"/>
                <w:highlight w:val="yellow"/>
              </w:rPr>
              <w:t>5</w:t>
            </w:r>
            <w:r w:rsidRPr="004733DA">
              <w:rPr>
                <w:rFonts w:cstheme="minorHAnsi"/>
                <w:color w:val="231F20"/>
                <w:sz w:val="20"/>
                <w:szCs w:val="20"/>
                <w:highlight w:val="yellow"/>
              </w:rPr>
              <w:t>0%</w:t>
            </w:r>
            <w:r w:rsidRPr="00CF1CAD">
              <w:rPr>
                <w:rFonts w:cstheme="minorHAnsi"/>
                <w:color w:val="231F20"/>
                <w:sz w:val="20"/>
                <w:szCs w:val="20"/>
              </w:rPr>
              <w:t xml:space="preserve"> del valore assicurato alle singole partite al netto della Franchigia contrattuale;</w:t>
            </w:r>
          </w:p>
          <w:p w14:paraId="2E3AFAD3"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w:t>
            </w:r>
            <w:r w:rsidRPr="00CF1CAD">
              <w:rPr>
                <w:rFonts w:cstheme="minorHAnsi"/>
                <w:b/>
                <w:color w:val="231F20"/>
                <w:sz w:val="20"/>
                <w:szCs w:val="20"/>
              </w:rPr>
              <w:t xml:space="preserve"> Eccesso di pioggia e/o Eccesso di neve e/o Colpo di Sole/Vento Caldo e/o Ondata di Calore e/o Sbalzo Termico</w:t>
            </w:r>
            <w:r w:rsidRPr="00CF1CAD">
              <w:rPr>
                <w:rFonts w:cstheme="minorHAnsi"/>
                <w:color w:val="231F20"/>
                <w:sz w:val="20"/>
                <w:szCs w:val="20"/>
              </w:rPr>
              <w:t>, singole o associate, un importo superiore al 50% del valore assicurato alle singole partite al netto della franchigia contrattuale e dello scoperto;</w:t>
            </w:r>
          </w:p>
          <w:p w14:paraId="27B53164"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w:t>
            </w:r>
            <w:r w:rsidRPr="00CF1CAD">
              <w:rPr>
                <w:rFonts w:cstheme="minorHAnsi"/>
                <w:b/>
                <w:color w:val="231F20"/>
                <w:sz w:val="20"/>
                <w:szCs w:val="20"/>
              </w:rPr>
              <w:t>Grandine e Vento Forte</w:t>
            </w:r>
            <w:r w:rsidRPr="00CF1CAD">
              <w:rPr>
                <w:rFonts w:cstheme="minorHAnsi"/>
                <w:color w:val="231F20"/>
                <w:sz w:val="20"/>
                <w:szCs w:val="20"/>
              </w:rPr>
              <w:t>, singoli o combinati</w:t>
            </w:r>
            <w:r w:rsidRPr="00CF1CAD">
              <w:rPr>
                <w:rFonts w:cstheme="minorHAnsi"/>
                <w:sz w:val="20"/>
                <w:szCs w:val="20"/>
              </w:rPr>
              <w:t xml:space="preserve"> </w:t>
            </w:r>
            <w:r w:rsidRPr="00CF1CAD">
              <w:rPr>
                <w:rFonts w:cstheme="minorHAnsi"/>
                <w:color w:val="231F20"/>
                <w:sz w:val="20"/>
                <w:szCs w:val="20"/>
              </w:rPr>
              <w:t>un importo superiore al 80% del valore assicurato alle singole partite al netto della franchigia contrattuale e dello scoperto;</w:t>
            </w:r>
          </w:p>
          <w:p w14:paraId="6D34A0C4"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 per i danni da </w:t>
            </w:r>
            <w:r w:rsidRPr="00CF1CAD">
              <w:rPr>
                <w:rFonts w:cstheme="minorHAnsi"/>
                <w:b/>
                <w:bCs/>
                <w:color w:val="231F20"/>
                <w:sz w:val="20"/>
                <w:szCs w:val="20"/>
              </w:rPr>
              <w:t>Siccità</w:t>
            </w:r>
            <w:r w:rsidRPr="00CF1CAD">
              <w:rPr>
                <w:rFonts w:cstheme="minorHAnsi"/>
                <w:color w:val="231F20"/>
                <w:sz w:val="20"/>
                <w:szCs w:val="20"/>
              </w:rPr>
              <w:t>, fermo restando il superamento del valore soglia di -1,5 dell’indice SPEI - 3mesi,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112E38BB" w14:textId="77777777" w:rsidR="00845BF4" w:rsidRPr="00CF1CAD" w:rsidRDefault="00845BF4" w:rsidP="00845BF4">
      <w:pPr>
        <w:spacing w:after="0" w:line="240" w:lineRule="auto"/>
        <w:jc w:val="both"/>
        <w:rPr>
          <w:rFonts w:cstheme="minorHAnsi"/>
          <w:color w:val="231F20"/>
          <w:sz w:val="20"/>
          <w:szCs w:val="20"/>
        </w:rPr>
      </w:pPr>
    </w:p>
    <w:p w14:paraId="1D60790E" w14:textId="77777777" w:rsidR="00071E84" w:rsidRDefault="00071E84" w:rsidP="002A5B19">
      <w:pPr>
        <w:pStyle w:val="Titolo3"/>
      </w:pPr>
      <w:bookmarkStart w:id="181" w:name="_Toc169248216"/>
    </w:p>
    <w:p w14:paraId="32F2A215" w14:textId="77777777" w:rsidR="00071E84" w:rsidRDefault="00071E84" w:rsidP="002A5B19">
      <w:pPr>
        <w:pStyle w:val="Titolo3"/>
      </w:pPr>
    </w:p>
    <w:p w14:paraId="4B7FB4D5" w14:textId="77777777" w:rsidR="00071E84" w:rsidRDefault="00071E84" w:rsidP="002A5B19">
      <w:pPr>
        <w:pStyle w:val="Titolo3"/>
      </w:pPr>
    </w:p>
    <w:p w14:paraId="7AB0BBA9" w14:textId="77777777" w:rsidR="00071E84" w:rsidRDefault="00071E84" w:rsidP="002A5B19">
      <w:pPr>
        <w:pStyle w:val="Titolo3"/>
      </w:pPr>
    </w:p>
    <w:p w14:paraId="0928A879" w14:textId="77777777" w:rsidR="006466E9" w:rsidRDefault="006466E9" w:rsidP="006466E9"/>
    <w:p w14:paraId="15308504" w14:textId="77777777" w:rsidR="006466E9" w:rsidRPr="006466E9" w:rsidRDefault="006466E9" w:rsidP="006466E9"/>
    <w:p w14:paraId="797C189F" w14:textId="77777777" w:rsidR="00071E84" w:rsidRDefault="00071E84" w:rsidP="002A5B19">
      <w:pPr>
        <w:pStyle w:val="Titolo3"/>
      </w:pPr>
    </w:p>
    <w:p w14:paraId="57FFA969" w14:textId="77777777" w:rsidR="00071E84" w:rsidRDefault="00071E84" w:rsidP="002A5B19">
      <w:pPr>
        <w:pStyle w:val="Titolo3"/>
      </w:pPr>
    </w:p>
    <w:p w14:paraId="46EF8BA9" w14:textId="59F776B7" w:rsidR="003A4C88" w:rsidRPr="00CF1CAD" w:rsidRDefault="00845BF4" w:rsidP="002A5B19">
      <w:pPr>
        <w:pStyle w:val="Titolo3"/>
      </w:pPr>
      <w:bookmarkStart w:id="182" w:name="_Toc218786580"/>
      <w:r w:rsidRPr="00CF1CAD">
        <w:t xml:space="preserve">Art. </w:t>
      </w:r>
      <w:r w:rsidR="006413CD" w:rsidRPr="00CF1CAD">
        <w:t>4</w:t>
      </w:r>
      <w:r w:rsidR="00246211">
        <w:t>6</w:t>
      </w:r>
      <w:r w:rsidR="00A71A00" w:rsidRPr="00CF1CAD">
        <w:t xml:space="preserve"> – </w:t>
      </w:r>
      <w:r w:rsidR="001610E1" w:rsidRPr="00CF1CAD">
        <w:t xml:space="preserve">PFR - </w:t>
      </w:r>
      <w:r w:rsidR="00A71A00" w:rsidRPr="00CF1CAD">
        <w:t>Decorrenza e cessazione della garanzia</w:t>
      </w:r>
      <w:bookmarkEnd w:id="181"/>
      <w:bookmarkEnd w:id="182"/>
    </w:p>
    <w:p w14:paraId="6B332177" w14:textId="2B6B91B6"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Con riferimento a quanto previsto </w:t>
      </w:r>
      <w:r w:rsidRPr="00CF1CAD">
        <w:rPr>
          <w:rFonts w:cstheme="minorHAnsi"/>
          <w:iCs/>
          <w:color w:val="231F20"/>
          <w:sz w:val="20"/>
          <w:szCs w:val="20"/>
        </w:rPr>
        <w:t>all’</w:t>
      </w:r>
      <w:r w:rsidRPr="00CF1CAD">
        <w:rPr>
          <w:rFonts w:cstheme="minorHAnsi"/>
          <w:i/>
          <w:iCs/>
          <w:color w:val="231F20"/>
          <w:sz w:val="20"/>
          <w:szCs w:val="20"/>
        </w:rPr>
        <w:t xml:space="preserve">art. 9 </w:t>
      </w:r>
      <w:r w:rsidR="009545E1" w:rsidRPr="00CF1CAD">
        <w:rPr>
          <w:rFonts w:cstheme="minorHAnsi"/>
          <w:i/>
          <w:iCs/>
          <w:color w:val="231F20"/>
          <w:sz w:val="20"/>
          <w:szCs w:val="20"/>
        </w:rPr>
        <w:t xml:space="preserve">- </w:t>
      </w:r>
      <w:r w:rsidRPr="00CF1CAD">
        <w:rPr>
          <w:rFonts w:cstheme="minorHAnsi"/>
          <w:i/>
          <w:iCs/>
          <w:color w:val="231F20"/>
          <w:sz w:val="20"/>
          <w:szCs w:val="20"/>
        </w:rPr>
        <w:t>Pagamento del Premio - Decorrenza e scadenza della garanzia,</w:t>
      </w:r>
      <w:r w:rsidRPr="00CF1CAD">
        <w:rPr>
          <w:rFonts w:cstheme="minorHAnsi"/>
          <w:color w:val="231F20"/>
          <w:sz w:val="20"/>
          <w:szCs w:val="20"/>
        </w:rPr>
        <w:t xml:space="preserve"> fermo quanto in essi previsto</w:t>
      </w:r>
      <w:r w:rsidR="003455EA" w:rsidRPr="00CF1CAD">
        <w:rPr>
          <w:rFonts w:cstheme="minorHAnsi"/>
          <w:color w:val="231F20"/>
          <w:sz w:val="20"/>
          <w:szCs w:val="20"/>
        </w:rPr>
        <w:t>, si evidenziano le sotto riportate decorrenze e cessazioni garanzie</w:t>
      </w:r>
      <w:r w:rsidRPr="00CF1CAD">
        <w:rPr>
          <w:rFonts w:cstheme="minorHAnsi"/>
          <w:color w:val="231F20"/>
          <w:sz w:val="20"/>
          <w:szCs w:val="20"/>
        </w:rPr>
        <w:t>:</w:t>
      </w:r>
    </w:p>
    <w:p w14:paraId="533F8538" w14:textId="77777777" w:rsidR="0091137B" w:rsidRPr="00CF1CAD" w:rsidRDefault="0091137B" w:rsidP="00845BF4">
      <w:pPr>
        <w:spacing w:after="0" w:line="240" w:lineRule="auto"/>
        <w:jc w:val="both"/>
        <w:rPr>
          <w:rFonts w:cstheme="minorHAnsi"/>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671"/>
        <w:gridCol w:w="6662"/>
      </w:tblGrid>
      <w:tr w:rsidR="0027321F" w:rsidRPr="00082C88" w14:paraId="64DE889D" w14:textId="77777777" w:rsidTr="00305978">
        <w:trPr>
          <w:trHeight w:val="340"/>
        </w:trPr>
        <w:tc>
          <w:tcPr>
            <w:tcW w:w="3671" w:type="dxa"/>
            <w:vAlign w:val="center"/>
          </w:tcPr>
          <w:p w14:paraId="2397CFE3" w14:textId="77777777" w:rsidR="00845BF4" w:rsidRPr="00CF1CAD" w:rsidRDefault="00845BF4" w:rsidP="00853F01">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662" w:type="dxa"/>
            <w:vAlign w:val="center"/>
          </w:tcPr>
          <w:p w14:paraId="120F0279" w14:textId="77777777" w:rsidR="00845BF4" w:rsidRPr="00CF1CAD" w:rsidRDefault="00845BF4" w:rsidP="00853F01">
            <w:pPr>
              <w:spacing w:line="256" w:lineRule="auto"/>
              <w:jc w:val="both"/>
              <w:rPr>
                <w:rFonts w:cstheme="minorHAnsi"/>
                <w:color w:val="231F20"/>
                <w:sz w:val="20"/>
                <w:szCs w:val="20"/>
              </w:rPr>
            </w:pPr>
            <w:r w:rsidRPr="00CF1CAD">
              <w:rPr>
                <w:rFonts w:cstheme="minorHAnsi"/>
                <w:color w:val="231F20"/>
                <w:sz w:val="20"/>
                <w:szCs w:val="20"/>
              </w:rPr>
              <w:t>la garanzia comunque ha inizio dall’emissione degli steli fiorali.</w:t>
            </w:r>
          </w:p>
        </w:tc>
      </w:tr>
      <w:tr w:rsidR="0027321F" w:rsidRPr="00082C88" w14:paraId="6EF13E50" w14:textId="77777777" w:rsidTr="00305978">
        <w:trPr>
          <w:trHeight w:val="425"/>
        </w:trPr>
        <w:tc>
          <w:tcPr>
            <w:tcW w:w="3671" w:type="dxa"/>
            <w:vAlign w:val="center"/>
          </w:tcPr>
          <w:p w14:paraId="482BD2C4" w14:textId="77777777" w:rsidR="00845BF4" w:rsidRPr="00CF1CAD" w:rsidRDefault="00845BF4" w:rsidP="00853F01">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662" w:type="dxa"/>
            <w:vAlign w:val="center"/>
          </w:tcPr>
          <w:p w14:paraId="544179FA" w14:textId="77777777" w:rsidR="00845BF4" w:rsidRPr="00CF1CAD" w:rsidRDefault="00845BF4" w:rsidP="00853F01">
            <w:pPr>
              <w:spacing w:line="256" w:lineRule="auto"/>
              <w:jc w:val="both"/>
              <w:rPr>
                <w:rFonts w:cstheme="minorHAnsi"/>
                <w:color w:val="231F20"/>
                <w:sz w:val="20"/>
                <w:szCs w:val="20"/>
              </w:rPr>
            </w:pPr>
            <w:r w:rsidRPr="00CF1CAD">
              <w:rPr>
                <w:rFonts w:cstheme="minorHAnsi"/>
                <w:color w:val="231F20"/>
                <w:sz w:val="20"/>
                <w:szCs w:val="20"/>
              </w:rPr>
              <w:t>si estingue in rapporto alla graduale raccolta del prodotto e cessa comunque alle ore 12.00 del 15 ottobre dell’anno in corso.</w:t>
            </w:r>
          </w:p>
        </w:tc>
      </w:tr>
    </w:tbl>
    <w:p w14:paraId="4C99F1A1" w14:textId="39A9DCD2"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Per ogni </w:t>
      </w:r>
      <w:r w:rsidR="0048584A" w:rsidRPr="00CF1CAD">
        <w:rPr>
          <w:rFonts w:cstheme="minorHAnsi"/>
          <w:color w:val="231F20"/>
          <w:sz w:val="20"/>
          <w:szCs w:val="20"/>
        </w:rPr>
        <w:t>appezzamento assicurato</w:t>
      </w:r>
      <w:r w:rsidRPr="00CF1CAD">
        <w:rPr>
          <w:rFonts w:cstheme="minorHAnsi"/>
          <w:color w:val="231F20"/>
          <w:sz w:val="20"/>
          <w:szCs w:val="20"/>
        </w:rPr>
        <w:t xml:space="preserve"> deve essere indicata nel contratto la fioritura della specie (unifera o rifiorente), lo stato dell’ap</w:t>
      </w:r>
      <w:r w:rsidR="00CD70AE" w:rsidRPr="00CF1CAD">
        <w:rPr>
          <w:rFonts w:cstheme="minorHAnsi"/>
          <w:color w:val="231F20"/>
          <w:sz w:val="20"/>
          <w:szCs w:val="20"/>
        </w:rPr>
        <w:t>parato radicale al momento del t</w:t>
      </w:r>
      <w:r w:rsidRPr="00CF1CAD">
        <w:rPr>
          <w:rFonts w:cstheme="minorHAnsi"/>
          <w:color w:val="231F20"/>
          <w:sz w:val="20"/>
          <w:szCs w:val="20"/>
        </w:rPr>
        <w:t>rapianto (a radice n</w:t>
      </w:r>
      <w:r w:rsidR="00CD70AE" w:rsidRPr="00CF1CAD">
        <w:rPr>
          <w:rFonts w:cstheme="minorHAnsi"/>
          <w:color w:val="231F20"/>
          <w:sz w:val="20"/>
          <w:szCs w:val="20"/>
        </w:rPr>
        <w:t>uda o con zolla) e la data del t</w:t>
      </w:r>
      <w:r w:rsidRPr="00CF1CAD">
        <w:rPr>
          <w:rFonts w:cstheme="minorHAnsi"/>
          <w:color w:val="231F20"/>
          <w:sz w:val="20"/>
          <w:szCs w:val="20"/>
        </w:rPr>
        <w:t>rapianto stesso.</w:t>
      </w:r>
    </w:p>
    <w:p w14:paraId="48D7969D" w14:textId="77777777" w:rsidR="00845BF4" w:rsidRPr="00CF1CAD" w:rsidRDefault="00845BF4" w:rsidP="00845BF4">
      <w:pPr>
        <w:spacing w:after="0" w:line="240" w:lineRule="auto"/>
        <w:jc w:val="both"/>
        <w:rPr>
          <w:rFonts w:cstheme="minorHAnsi"/>
          <w:color w:val="231F20"/>
          <w:sz w:val="20"/>
          <w:szCs w:val="20"/>
        </w:rPr>
      </w:pPr>
    </w:p>
    <w:p w14:paraId="5D1D03ED" w14:textId="0D3DEA12" w:rsidR="007D0DE2" w:rsidRPr="00CF1CAD" w:rsidRDefault="00F52A4E" w:rsidP="002A5B19">
      <w:pPr>
        <w:pStyle w:val="Titolo3"/>
      </w:pPr>
      <w:bookmarkStart w:id="183" w:name="_Toc169248217"/>
      <w:bookmarkStart w:id="184" w:name="_Toc218786581"/>
      <w:r w:rsidRPr="00CF1CAD">
        <w:t>Art. 4</w:t>
      </w:r>
      <w:r w:rsidR="00246211">
        <w:t>7</w:t>
      </w:r>
      <w:r w:rsidRPr="00CF1CAD">
        <w:t xml:space="preserve"> – PFR - Danno di qualità</w:t>
      </w:r>
      <w:r w:rsidR="007D0DE2" w:rsidRPr="00CF1CAD">
        <w:t xml:space="preserve"> </w:t>
      </w:r>
      <w:r w:rsidR="00592E34" w:rsidRPr="00CF1CAD">
        <w:t>grandine</w:t>
      </w:r>
      <w:bookmarkEnd w:id="183"/>
      <w:bookmarkEnd w:id="184"/>
    </w:p>
    <w:p w14:paraId="26EC3066" w14:textId="72AE6D03" w:rsidR="00F52A4E" w:rsidRPr="00CF1CAD" w:rsidRDefault="007D2BA1" w:rsidP="00F52A4E">
      <w:pPr>
        <w:spacing w:after="0" w:line="240" w:lineRule="auto"/>
        <w:jc w:val="both"/>
        <w:rPr>
          <w:rFonts w:cstheme="minorHAnsi"/>
          <w:i/>
          <w:iCs/>
          <w:sz w:val="20"/>
          <w:szCs w:val="20"/>
        </w:rPr>
      </w:pPr>
      <w:r w:rsidRPr="00CF1CAD">
        <w:rPr>
          <w:rFonts w:cstheme="minorHAnsi"/>
          <w:i/>
          <w:iCs/>
          <w:sz w:val="20"/>
          <w:szCs w:val="20"/>
        </w:rPr>
        <w:t>(</w:t>
      </w:r>
      <w:r w:rsidR="00D16E4E" w:rsidRPr="00CF1CAD">
        <w:rPr>
          <w:rFonts w:cstheme="minorHAnsi"/>
          <w:i/>
          <w:iCs/>
          <w:sz w:val="20"/>
          <w:szCs w:val="20"/>
        </w:rPr>
        <w:t>M</w:t>
      </w:r>
      <w:r w:rsidR="000655D1" w:rsidRPr="00CF1CAD">
        <w:rPr>
          <w:rFonts w:cstheme="minorHAnsi"/>
          <w:i/>
          <w:iCs/>
          <w:sz w:val="20"/>
          <w:szCs w:val="20"/>
        </w:rPr>
        <w:t>ore, ribes, uva spina, lamponi, mirtilli, fragole, fragoloni, fragoloni rifiorenti, fragoline di bosco e altri piccoli frutti</w:t>
      </w:r>
      <w:r w:rsidRPr="00CF1CAD">
        <w:rPr>
          <w:rFonts w:cstheme="minorHAnsi"/>
          <w:i/>
          <w:iCs/>
          <w:sz w:val="20"/>
          <w:szCs w:val="20"/>
        </w:rPr>
        <w:t>)</w:t>
      </w:r>
    </w:p>
    <w:p w14:paraId="720CB920" w14:textId="77777777" w:rsidR="007D0DE2" w:rsidRPr="00CF1CAD" w:rsidRDefault="007D0DE2" w:rsidP="00F52A4E">
      <w:pPr>
        <w:spacing w:after="0" w:line="240" w:lineRule="auto"/>
        <w:jc w:val="both"/>
        <w:rPr>
          <w:rFonts w:cstheme="minorHAnsi"/>
          <w:color w:val="231F20"/>
          <w:sz w:val="20"/>
          <w:szCs w:val="20"/>
        </w:rPr>
      </w:pPr>
    </w:p>
    <w:p w14:paraId="5D38F0AF" w14:textId="03D84C89" w:rsidR="00F52A4E" w:rsidRPr="00CF1CAD" w:rsidRDefault="00E00D70" w:rsidP="00F52A4E">
      <w:pPr>
        <w:spacing w:after="0" w:line="240" w:lineRule="auto"/>
        <w:jc w:val="both"/>
        <w:rPr>
          <w:rFonts w:cstheme="minorHAnsi"/>
          <w:color w:val="231F20"/>
          <w:sz w:val="20"/>
          <w:szCs w:val="20"/>
        </w:rPr>
      </w:pPr>
      <w:r w:rsidRPr="00CF1CAD">
        <w:rPr>
          <w:rFonts w:cstheme="minorHAnsi"/>
          <w:color w:val="231F20"/>
          <w:sz w:val="20"/>
          <w:szCs w:val="20"/>
        </w:rPr>
        <w:t xml:space="preserve">Dopo aver accertato il danno da perdita di quantità </w:t>
      </w:r>
      <w:r w:rsidR="00592E34" w:rsidRPr="00CF1CAD">
        <w:rPr>
          <w:rFonts w:cstheme="minorHAnsi"/>
          <w:color w:val="231F20"/>
          <w:sz w:val="20"/>
          <w:szCs w:val="20"/>
        </w:rPr>
        <w:t xml:space="preserve">dovuto alla grandine </w:t>
      </w:r>
      <w:r w:rsidRPr="00CF1CAD">
        <w:rPr>
          <w:rFonts w:cstheme="minorHAnsi"/>
          <w:color w:val="231F20"/>
          <w:sz w:val="20"/>
          <w:szCs w:val="20"/>
        </w:rPr>
        <w:t>la perdita di qualità sul prodotto residuo è convenzionalmente valutata secondo le classificazioni e i relativi coefficienti riportati nella tabella che segue:</w:t>
      </w:r>
    </w:p>
    <w:p w14:paraId="6C765FF5" w14:textId="77777777" w:rsidR="00F52A4E" w:rsidRPr="00CF1CAD" w:rsidRDefault="00F52A4E" w:rsidP="00F52A4E">
      <w:pPr>
        <w:spacing w:after="0" w:line="240" w:lineRule="auto"/>
        <w:rPr>
          <w:rFonts w:cstheme="minorHAnsi"/>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1545"/>
        <w:gridCol w:w="7654"/>
        <w:gridCol w:w="1134"/>
      </w:tblGrid>
      <w:tr w:rsidR="00F52A4E" w:rsidRPr="00082C88" w14:paraId="4A1B99CB" w14:textId="77777777" w:rsidTr="00305978">
        <w:tc>
          <w:tcPr>
            <w:tcW w:w="10333" w:type="dxa"/>
            <w:gridSpan w:val="3"/>
            <w:vAlign w:val="center"/>
          </w:tcPr>
          <w:p w14:paraId="144C39E9" w14:textId="77777777" w:rsidR="00F52A4E" w:rsidRPr="00CF1CAD" w:rsidRDefault="00F52A4E" w:rsidP="0075278D">
            <w:pPr>
              <w:jc w:val="center"/>
              <w:rPr>
                <w:rFonts w:cstheme="minorHAnsi"/>
                <w:b/>
                <w:color w:val="231F20"/>
                <w:sz w:val="20"/>
                <w:szCs w:val="20"/>
              </w:rPr>
            </w:pPr>
            <w:r w:rsidRPr="00CF1CAD">
              <w:rPr>
                <w:rFonts w:cstheme="minorHAnsi"/>
                <w:b/>
                <w:color w:val="231F20"/>
                <w:sz w:val="20"/>
                <w:szCs w:val="20"/>
              </w:rPr>
              <w:t>TABELLA DANNO DI QUALITA’ GRANDINE</w:t>
            </w:r>
          </w:p>
          <w:p w14:paraId="4B565585" w14:textId="0EAAF6C3" w:rsidR="00F52A4E" w:rsidRPr="00CF1CAD" w:rsidRDefault="007D2BA1" w:rsidP="0075278D">
            <w:pPr>
              <w:jc w:val="center"/>
              <w:rPr>
                <w:rFonts w:cstheme="minorHAnsi"/>
                <w:i/>
                <w:color w:val="231F20"/>
                <w:sz w:val="20"/>
                <w:szCs w:val="20"/>
              </w:rPr>
            </w:pPr>
            <w:r w:rsidRPr="00CF1CAD">
              <w:rPr>
                <w:rFonts w:cstheme="minorHAnsi"/>
                <w:i/>
                <w:sz w:val="20"/>
                <w:szCs w:val="20"/>
              </w:rPr>
              <w:t>(</w:t>
            </w:r>
            <w:r w:rsidR="00D16E4E" w:rsidRPr="00CF1CAD">
              <w:rPr>
                <w:rFonts w:cstheme="minorHAnsi"/>
                <w:i/>
                <w:sz w:val="20"/>
                <w:szCs w:val="20"/>
              </w:rPr>
              <w:t>More, ribes, uva spina, lamponi, mirtilli, fragole, fragoloni, fragoloni rifiorenti, fragoline di bosco e altri piccoli frutti</w:t>
            </w:r>
            <w:r w:rsidRPr="00CF1CAD">
              <w:rPr>
                <w:rFonts w:cstheme="minorHAnsi"/>
                <w:i/>
                <w:sz w:val="20"/>
                <w:szCs w:val="20"/>
              </w:rPr>
              <w:t>)</w:t>
            </w:r>
          </w:p>
        </w:tc>
      </w:tr>
      <w:tr w:rsidR="00F52A4E" w:rsidRPr="00082C88" w14:paraId="6C2C09B5" w14:textId="77777777" w:rsidTr="00305978">
        <w:trPr>
          <w:trHeight w:val="245"/>
        </w:trPr>
        <w:tc>
          <w:tcPr>
            <w:tcW w:w="1545" w:type="dxa"/>
          </w:tcPr>
          <w:p w14:paraId="1FE7EFB8" w14:textId="77777777" w:rsidR="00F52A4E" w:rsidRPr="00CF1CAD" w:rsidRDefault="00F52A4E" w:rsidP="0075278D">
            <w:pPr>
              <w:jc w:val="center"/>
              <w:rPr>
                <w:rFonts w:cstheme="minorHAnsi"/>
                <w:b/>
                <w:color w:val="231F20"/>
                <w:sz w:val="20"/>
                <w:szCs w:val="20"/>
              </w:rPr>
            </w:pPr>
            <w:r w:rsidRPr="00CF1CAD">
              <w:rPr>
                <w:rFonts w:cstheme="minorHAnsi"/>
                <w:b/>
                <w:sz w:val="20"/>
                <w:szCs w:val="20"/>
              </w:rPr>
              <w:t>Classe Danno</w:t>
            </w:r>
          </w:p>
        </w:tc>
        <w:tc>
          <w:tcPr>
            <w:tcW w:w="7654" w:type="dxa"/>
          </w:tcPr>
          <w:p w14:paraId="1FE419B2" w14:textId="77777777" w:rsidR="00F52A4E" w:rsidRPr="00CF1CAD" w:rsidRDefault="00F52A4E" w:rsidP="0075278D">
            <w:pPr>
              <w:jc w:val="center"/>
              <w:rPr>
                <w:rFonts w:cstheme="minorHAnsi"/>
                <w:b/>
                <w:color w:val="231F20"/>
                <w:sz w:val="20"/>
                <w:szCs w:val="20"/>
              </w:rPr>
            </w:pPr>
            <w:r w:rsidRPr="00CF1CAD">
              <w:rPr>
                <w:rFonts w:cstheme="minorHAnsi"/>
                <w:b/>
                <w:sz w:val="20"/>
                <w:szCs w:val="20"/>
              </w:rPr>
              <w:t>Descrizione Danno</w:t>
            </w:r>
          </w:p>
        </w:tc>
        <w:tc>
          <w:tcPr>
            <w:tcW w:w="1134" w:type="dxa"/>
            <w:vAlign w:val="center"/>
          </w:tcPr>
          <w:p w14:paraId="0CBA8FD1" w14:textId="77777777" w:rsidR="00F52A4E" w:rsidRPr="00CF1CAD" w:rsidRDefault="00F52A4E" w:rsidP="0075278D">
            <w:pPr>
              <w:jc w:val="center"/>
              <w:rPr>
                <w:rFonts w:cstheme="minorHAnsi"/>
                <w:b/>
                <w:color w:val="231F20"/>
                <w:sz w:val="20"/>
                <w:szCs w:val="20"/>
              </w:rPr>
            </w:pPr>
            <w:r w:rsidRPr="00CF1CAD">
              <w:rPr>
                <w:rFonts w:cstheme="minorHAnsi"/>
                <w:b/>
                <w:color w:val="231F20"/>
                <w:sz w:val="20"/>
                <w:szCs w:val="20"/>
              </w:rPr>
              <w:t>% Danno</w:t>
            </w:r>
          </w:p>
        </w:tc>
      </w:tr>
      <w:tr w:rsidR="00F52A4E" w:rsidRPr="00082C88" w14:paraId="72F72BC9" w14:textId="77777777" w:rsidTr="00305978">
        <w:trPr>
          <w:trHeight w:val="282"/>
        </w:trPr>
        <w:tc>
          <w:tcPr>
            <w:tcW w:w="1545" w:type="dxa"/>
            <w:vAlign w:val="center"/>
          </w:tcPr>
          <w:p w14:paraId="707D5B37"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A)</w:t>
            </w:r>
          </w:p>
        </w:tc>
        <w:tc>
          <w:tcPr>
            <w:tcW w:w="7654" w:type="dxa"/>
            <w:vAlign w:val="center"/>
          </w:tcPr>
          <w:p w14:paraId="14212D91" w14:textId="29E54E5D" w:rsidR="00F52A4E" w:rsidRPr="00CF1CAD" w:rsidRDefault="00F52A4E" w:rsidP="0075278D">
            <w:pPr>
              <w:rPr>
                <w:rFonts w:cstheme="minorHAnsi"/>
                <w:color w:val="231F20"/>
                <w:sz w:val="20"/>
                <w:szCs w:val="20"/>
              </w:rPr>
            </w:pPr>
            <w:r w:rsidRPr="00CF1CAD">
              <w:rPr>
                <w:rFonts w:cstheme="minorHAnsi"/>
                <w:color w:val="231F20"/>
                <w:sz w:val="20"/>
                <w:szCs w:val="20"/>
              </w:rPr>
              <w:t>Illesi; frutti con qualche lesione minima</w:t>
            </w:r>
            <w:r w:rsidR="00A7280F" w:rsidRPr="00CF1CAD">
              <w:rPr>
                <w:rFonts w:cstheme="minorHAnsi"/>
                <w:color w:val="231F20"/>
                <w:sz w:val="20"/>
                <w:szCs w:val="20"/>
              </w:rPr>
              <w:t>;</w:t>
            </w:r>
          </w:p>
        </w:tc>
        <w:tc>
          <w:tcPr>
            <w:tcW w:w="1134" w:type="dxa"/>
            <w:vAlign w:val="center"/>
          </w:tcPr>
          <w:p w14:paraId="57DDCC65"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0</w:t>
            </w:r>
          </w:p>
        </w:tc>
      </w:tr>
      <w:tr w:rsidR="00F52A4E" w:rsidRPr="00082C88" w14:paraId="11ACAD74" w14:textId="77777777" w:rsidTr="00305978">
        <w:trPr>
          <w:trHeight w:val="258"/>
        </w:trPr>
        <w:tc>
          <w:tcPr>
            <w:tcW w:w="1545" w:type="dxa"/>
            <w:vAlign w:val="center"/>
          </w:tcPr>
          <w:p w14:paraId="0F57A9D8"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B)</w:t>
            </w:r>
          </w:p>
        </w:tc>
        <w:tc>
          <w:tcPr>
            <w:tcW w:w="7654" w:type="dxa"/>
            <w:vAlign w:val="center"/>
          </w:tcPr>
          <w:p w14:paraId="311B85A2" w14:textId="5CFC0446" w:rsidR="00F52A4E" w:rsidRPr="00CF1CAD" w:rsidRDefault="00F52A4E" w:rsidP="0075278D">
            <w:pPr>
              <w:rPr>
                <w:rFonts w:cstheme="minorHAnsi"/>
                <w:color w:val="231F20"/>
                <w:sz w:val="20"/>
                <w:szCs w:val="20"/>
              </w:rPr>
            </w:pPr>
            <w:r w:rsidRPr="00CF1CAD">
              <w:rPr>
                <w:rFonts w:cstheme="minorHAnsi"/>
                <w:color w:val="231F20"/>
                <w:sz w:val="20"/>
                <w:szCs w:val="20"/>
              </w:rPr>
              <w:t>Lesioni di lieve estensione e/o di lieve profondità; deformazioni lievi</w:t>
            </w:r>
            <w:r w:rsidR="00A7280F" w:rsidRPr="00CF1CAD">
              <w:rPr>
                <w:rFonts w:cstheme="minorHAnsi"/>
                <w:color w:val="231F20"/>
                <w:sz w:val="20"/>
                <w:szCs w:val="20"/>
              </w:rPr>
              <w:t>;</w:t>
            </w:r>
          </w:p>
        </w:tc>
        <w:tc>
          <w:tcPr>
            <w:tcW w:w="1134" w:type="dxa"/>
            <w:vAlign w:val="center"/>
          </w:tcPr>
          <w:p w14:paraId="07E25A3E"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25</w:t>
            </w:r>
          </w:p>
        </w:tc>
      </w:tr>
      <w:tr w:rsidR="00F52A4E" w:rsidRPr="00082C88" w14:paraId="27C36427" w14:textId="77777777" w:rsidTr="00305978">
        <w:trPr>
          <w:trHeight w:val="248"/>
        </w:trPr>
        <w:tc>
          <w:tcPr>
            <w:tcW w:w="1545" w:type="dxa"/>
            <w:vAlign w:val="center"/>
          </w:tcPr>
          <w:p w14:paraId="28870612"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C)</w:t>
            </w:r>
          </w:p>
        </w:tc>
        <w:tc>
          <w:tcPr>
            <w:tcW w:w="7654" w:type="dxa"/>
            <w:vAlign w:val="center"/>
          </w:tcPr>
          <w:p w14:paraId="5F00AC97" w14:textId="4B3CDE00" w:rsidR="00F52A4E" w:rsidRPr="00CF1CAD" w:rsidRDefault="00F52A4E" w:rsidP="0075278D">
            <w:pPr>
              <w:rPr>
                <w:rFonts w:cstheme="minorHAnsi"/>
                <w:color w:val="231F20"/>
                <w:sz w:val="20"/>
                <w:szCs w:val="20"/>
              </w:rPr>
            </w:pPr>
            <w:r w:rsidRPr="00CF1CAD">
              <w:rPr>
                <w:rFonts w:cstheme="minorHAnsi"/>
                <w:color w:val="231F20"/>
                <w:sz w:val="20"/>
                <w:szCs w:val="20"/>
              </w:rPr>
              <w:t>Lesioni di media estensione e/o di media profondità; deformazioni medie</w:t>
            </w:r>
            <w:r w:rsidR="00A7280F" w:rsidRPr="00CF1CAD">
              <w:rPr>
                <w:rFonts w:cstheme="minorHAnsi"/>
                <w:color w:val="231F20"/>
                <w:sz w:val="20"/>
                <w:szCs w:val="20"/>
              </w:rPr>
              <w:t>;</w:t>
            </w:r>
          </w:p>
        </w:tc>
        <w:tc>
          <w:tcPr>
            <w:tcW w:w="1134" w:type="dxa"/>
            <w:vAlign w:val="center"/>
          </w:tcPr>
          <w:p w14:paraId="37EA04B5"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60</w:t>
            </w:r>
          </w:p>
        </w:tc>
      </w:tr>
      <w:tr w:rsidR="00F52A4E" w:rsidRPr="00082C88" w14:paraId="33CEEF4D" w14:textId="77777777" w:rsidTr="00305978">
        <w:trPr>
          <w:trHeight w:val="252"/>
        </w:trPr>
        <w:tc>
          <w:tcPr>
            <w:tcW w:w="1545" w:type="dxa"/>
            <w:vAlign w:val="center"/>
          </w:tcPr>
          <w:p w14:paraId="0DE60230"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D)</w:t>
            </w:r>
          </w:p>
        </w:tc>
        <w:tc>
          <w:tcPr>
            <w:tcW w:w="7654" w:type="dxa"/>
            <w:vAlign w:val="center"/>
          </w:tcPr>
          <w:p w14:paraId="4BEEB2FE" w14:textId="791D8767" w:rsidR="00F52A4E" w:rsidRPr="00CF1CAD" w:rsidRDefault="00F52A4E" w:rsidP="0075278D">
            <w:pPr>
              <w:rPr>
                <w:rFonts w:cstheme="minorHAnsi"/>
                <w:color w:val="231F20"/>
                <w:sz w:val="20"/>
                <w:szCs w:val="20"/>
              </w:rPr>
            </w:pPr>
            <w:r w:rsidRPr="00CF1CAD">
              <w:rPr>
                <w:rFonts w:cstheme="minorHAnsi"/>
                <w:color w:val="231F20"/>
                <w:sz w:val="20"/>
                <w:szCs w:val="20"/>
              </w:rPr>
              <w:t>Lesioni di notevole estensione e/o di notevole profondità; deformazioni gravi</w:t>
            </w:r>
            <w:r w:rsidR="00A7280F" w:rsidRPr="00CF1CAD">
              <w:rPr>
                <w:rFonts w:cstheme="minorHAnsi"/>
                <w:color w:val="231F20"/>
                <w:sz w:val="20"/>
                <w:szCs w:val="20"/>
              </w:rPr>
              <w:t>;</w:t>
            </w:r>
          </w:p>
        </w:tc>
        <w:tc>
          <w:tcPr>
            <w:tcW w:w="1134" w:type="dxa"/>
            <w:vAlign w:val="center"/>
          </w:tcPr>
          <w:p w14:paraId="1F55A606" w14:textId="77777777" w:rsidR="00F52A4E" w:rsidRPr="00CF1CAD" w:rsidRDefault="00F52A4E" w:rsidP="0075278D">
            <w:pPr>
              <w:jc w:val="center"/>
              <w:rPr>
                <w:rFonts w:cstheme="minorHAnsi"/>
                <w:color w:val="231F20"/>
                <w:sz w:val="20"/>
                <w:szCs w:val="20"/>
              </w:rPr>
            </w:pPr>
            <w:r w:rsidRPr="00CF1CAD">
              <w:rPr>
                <w:rFonts w:cstheme="minorHAnsi"/>
                <w:color w:val="231F20"/>
                <w:sz w:val="20"/>
                <w:szCs w:val="20"/>
              </w:rPr>
              <w:t>90</w:t>
            </w:r>
          </w:p>
        </w:tc>
      </w:tr>
      <w:tr w:rsidR="00F52A4E" w:rsidRPr="00082C88" w14:paraId="52B5A8A0" w14:textId="77777777" w:rsidTr="00305978">
        <w:trPr>
          <w:trHeight w:val="257"/>
        </w:trPr>
        <w:tc>
          <w:tcPr>
            <w:tcW w:w="10333" w:type="dxa"/>
            <w:gridSpan w:val="3"/>
            <w:vAlign w:val="center"/>
          </w:tcPr>
          <w:p w14:paraId="24BF1C84" w14:textId="77777777" w:rsidR="00F52A4E" w:rsidRPr="00CF1CAD" w:rsidRDefault="00F52A4E" w:rsidP="0075278D">
            <w:pPr>
              <w:jc w:val="both"/>
              <w:rPr>
                <w:rFonts w:cstheme="minorHAnsi"/>
                <w:i/>
                <w:color w:val="231F20"/>
                <w:sz w:val="20"/>
                <w:szCs w:val="20"/>
              </w:rPr>
            </w:pPr>
            <w:r w:rsidRPr="00CF1CAD">
              <w:rPr>
                <w:rFonts w:cstheme="minorHAnsi"/>
                <w:i/>
                <w:color w:val="231F20"/>
                <w:sz w:val="20"/>
                <w:szCs w:val="20"/>
              </w:rPr>
              <w:t>I frutti asportati o distrutti vengono valutate solo agli effetti del danno di quantità.</w:t>
            </w:r>
          </w:p>
        </w:tc>
      </w:tr>
    </w:tbl>
    <w:p w14:paraId="684041CE" w14:textId="4D0EC3DE" w:rsidR="00727245" w:rsidRPr="00CF1CAD" w:rsidRDefault="00D92856" w:rsidP="00727245">
      <w:pPr>
        <w:spacing w:after="0" w:line="240" w:lineRule="auto"/>
        <w:jc w:val="both"/>
        <w:rPr>
          <w:rFonts w:cstheme="minorHAnsi"/>
          <w:color w:val="231F20"/>
          <w:sz w:val="20"/>
          <w:szCs w:val="20"/>
        </w:rPr>
      </w:pPr>
      <w:r w:rsidRPr="00CF1CAD">
        <w:rPr>
          <w:rFonts w:cstheme="minorHAnsi"/>
          <w:color w:val="231F20"/>
          <w:sz w:val="20"/>
          <w:szCs w:val="20"/>
        </w:rPr>
        <w:t xml:space="preserve">Per le fragole, i fragoloni e le altre specie rifiorenti gli scaglioni di prodotto da raccogliere sono considerati appezzamenti a sé stanti. </w:t>
      </w:r>
      <w:r w:rsidR="00727245" w:rsidRPr="00CF1CAD">
        <w:rPr>
          <w:rFonts w:cstheme="minorHAnsi"/>
          <w:color w:val="231F20"/>
          <w:sz w:val="20"/>
          <w:szCs w:val="20"/>
        </w:rPr>
        <w:t xml:space="preserve">Le garanzie per cui non è prevista tabella di qualità operano esclusivamente per la perdita di peso del </w:t>
      </w:r>
      <w:r w:rsidR="0048584A" w:rsidRPr="00CF1CAD">
        <w:rPr>
          <w:rFonts w:cstheme="minorHAnsi"/>
          <w:color w:val="231F20"/>
          <w:sz w:val="20"/>
          <w:szCs w:val="20"/>
        </w:rPr>
        <w:t>prodotto assicurato</w:t>
      </w:r>
      <w:r w:rsidR="00727245" w:rsidRPr="00CF1CAD">
        <w:rPr>
          <w:rFonts w:cstheme="minorHAnsi"/>
          <w:color w:val="231F20"/>
          <w:sz w:val="20"/>
          <w:szCs w:val="20"/>
        </w:rPr>
        <w:t xml:space="preserve">. </w:t>
      </w:r>
    </w:p>
    <w:p w14:paraId="047EA0CA" w14:textId="77777777" w:rsidR="00F90984" w:rsidRPr="00CF1CAD" w:rsidRDefault="00F90984" w:rsidP="00213B7C">
      <w:pPr>
        <w:autoSpaceDE w:val="0"/>
        <w:autoSpaceDN w:val="0"/>
        <w:adjustRightInd w:val="0"/>
        <w:spacing w:after="0" w:line="240" w:lineRule="auto"/>
        <w:jc w:val="both"/>
        <w:rPr>
          <w:rFonts w:cstheme="minorHAnsi"/>
          <w:color w:val="231F20"/>
          <w:sz w:val="20"/>
          <w:szCs w:val="20"/>
        </w:rPr>
      </w:pPr>
    </w:p>
    <w:p w14:paraId="3C4B36EF" w14:textId="2E96B737" w:rsidR="00F90984" w:rsidRPr="00CF1CAD" w:rsidRDefault="00F90984" w:rsidP="00213B7C">
      <w:pPr>
        <w:autoSpaceDE w:val="0"/>
        <w:autoSpaceDN w:val="0"/>
        <w:adjustRightInd w:val="0"/>
        <w:spacing w:after="0" w:line="240" w:lineRule="auto"/>
        <w:jc w:val="both"/>
        <w:rPr>
          <w:rFonts w:cstheme="minorHAnsi"/>
          <w:b/>
          <w:bCs/>
          <w:color w:val="231F20"/>
          <w:sz w:val="20"/>
          <w:szCs w:val="20"/>
          <w:lang w:eastAsia="it-IT"/>
        </w:rPr>
      </w:pPr>
      <w:r w:rsidRPr="00CF1CAD">
        <w:rPr>
          <w:rFonts w:cstheme="minorHAnsi"/>
          <w:b/>
          <w:bCs/>
          <w:color w:val="231F20"/>
          <w:sz w:val="20"/>
          <w:szCs w:val="20"/>
          <w:lang w:eastAsia="it-IT"/>
        </w:rPr>
        <w:t>Produzione coperta da impianti di difesa attiva</w:t>
      </w:r>
    </w:p>
    <w:p w14:paraId="09A2983C" w14:textId="08EB0C80" w:rsidR="00213B7C" w:rsidRPr="00CF1CAD" w:rsidRDefault="00213B7C" w:rsidP="00213B7C">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Si intende assicurata anche la produzione coperta da impianti di difesa attiva in piena efficienza, e operanti secondo la prassi di buona agricoltura prevista nella zona e precisamente: </w:t>
      </w:r>
    </w:p>
    <w:p w14:paraId="699BB9CE" w14:textId="77777777" w:rsidR="003B40CF" w:rsidRPr="00CF1CAD" w:rsidRDefault="003B40CF" w:rsidP="00213B7C">
      <w:pPr>
        <w:autoSpaceDE w:val="0"/>
        <w:autoSpaceDN w:val="0"/>
        <w:adjustRightInd w:val="0"/>
        <w:spacing w:after="0" w:line="240" w:lineRule="auto"/>
        <w:jc w:val="both"/>
        <w:rPr>
          <w:rFonts w:cstheme="minorHAnsi"/>
          <w:color w:val="231F20"/>
          <w:sz w:val="20"/>
          <w:szCs w:val="20"/>
        </w:rPr>
      </w:pPr>
    </w:p>
    <w:p w14:paraId="6E34D319" w14:textId="2C6DED20" w:rsidR="00DD3983" w:rsidRPr="00CF1CAD" w:rsidRDefault="00DD3983" w:rsidP="00DD3983">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•impianti antibrina, compresi in garanzia i danni provocati dalle avversità assicurate derivanti dal malfunzionamento (inefficacia) degli impianti di protezione non imputabile a negligenza dell’</w:t>
      </w:r>
      <w:r w:rsidR="00286783" w:rsidRPr="00CF1CAD">
        <w:rPr>
          <w:rFonts w:cstheme="minorHAnsi"/>
          <w:color w:val="231F20"/>
          <w:sz w:val="20"/>
          <w:szCs w:val="20"/>
          <w:lang w:eastAsia="it-IT"/>
        </w:rPr>
        <w:t>Assicurato</w:t>
      </w:r>
      <w:r w:rsidRPr="00CF1CAD">
        <w:rPr>
          <w:rFonts w:cstheme="minorHAnsi"/>
          <w:color w:val="231F20"/>
          <w:sz w:val="20"/>
          <w:szCs w:val="20"/>
          <w:lang w:eastAsia="it-IT"/>
        </w:rPr>
        <w:t xml:space="preserve">; </w:t>
      </w:r>
    </w:p>
    <w:p w14:paraId="6300A2B2" w14:textId="77777777" w:rsidR="003B40CF" w:rsidRPr="00CF1CAD" w:rsidRDefault="003B40CF" w:rsidP="00DD3983">
      <w:pPr>
        <w:autoSpaceDE w:val="0"/>
        <w:autoSpaceDN w:val="0"/>
        <w:adjustRightInd w:val="0"/>
        <w:spacing w:after="0" w:line="240" w:lineRule="auto"/>
        <w:jc w:val="both"/>
        <w:rPr>
          <w:rFonts w:cstheme="minorHAnsi"/>
          <w:color w:val="231F20"/>
          <w:sz w:val="20"/>
          <w:szCs w:val="20"/>
        </w:rPr>
      </w:pPr>
    </w:p>
    <w:p w14:paraId="7B936947" w14:textId="1633F9BE" w:rsidR="00DD3983" w:rsidRPr="00CF1CAD" w:rsidRDefault="00DD3983" w:rsidP="00DD3983">
      <w:pPr>
        <w:autoSpaceDE w:val="0"/>
        <w:autoSpaceDN w:val="0"/>
        <w:adjustRightInd w:val="0"/>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 impianti antigrandine (reti), antipioggia (teli), tunnel; </w:t>
      </w:r>
    </w:p>
    <w:p w14:paraId="6B75789F" w14:textId="77777777" w:rsidR="003B40CF" w:rsidRPr="00CF1CAD" w:rsidRDefault="003B40CF" w:rsidP="003B40CF">
      <w:pPr>
        <w:spacing w:after="0" w:line="240" w:lineRule="auto"/>
        <w:jc w:val="both"/>
        <w:rPr>
          <w:rFonts w:cstheme="minorHAnsi"/>
          <w:color w:val="231F20"/>
          <w:sz w:val="20"/>
          <w:szCs w:val="20"/>
        </w:rPr>
      </w:pPr>
    </w:p>
    <w:p w14:paraId="21B21721" w14:textId="77777777" w:rsidR="00153B6E" w:rsidRPr="00CF1CAD" w:rsidRDefault="00DD3983" w:rsidP="003B40CF">
      <w:pPr>
        <w:spacing w:after="0" w:line="240" w:lineRule="auto"/>
        <w:jc w:val="both"/>
        <w:rPr>
          <w:rFonts w:cstheme="minorHAnsi"/>
          <w:color w:val="231F20"/>
          <w:sz w:val="20"/>
          <w:szCs w:val="20"/>
          <w:lang w:eastAsia="it-IT"/>
        </w:rPr>
      </w:pPr>
      <w:r w:rsidRPr="00CF1CAD">
        <w:rPr>
          <w:rFonts w:cstheme="minorHAnsi"/>
          <w:color w:val="231F20"/>
          <w:sz w:val="20"/>
          <w:szCs w:val="20"/>
          <w:lang w:eastAsia="it-IT"/>
        </w:rPr>
        <w:t>Le reti e i teli devono essere stesi per i prodotti piccoli frutti dalla decorrenza della garanzia. Qualora questa prescrizione non venga rispettata decade la garanzia per le avversità atmosferiche eccesso di pioggia e grandine.</w:t>
      </w:r>
      <w:r w:rsidR="003B40CF" w:rsidRPr="00CF1CAD">
        <w:rPr>
          <w:rFonts w:cstheme="minorHAnsi"/>
          <w:color w:val="231F20"/>
          <w:sz w:val="20"/>
          <w:szCs w:val="20"/>
          <w:lang w:eastAsia="it-IT"/>
        </w:rPr>
        <w:t xml:space="preserve"> </w:t>
      </w:r>
    </w:p>
    <w:p w14:paraId="2C60D287" w14:textId="77777777" w:rsidR="00153B6E" w:rsidRPr="00CF1CAD" w:rsidRDefault="00153B6E" w:rsidP="003B40CF">
      <w:pPr>
        <w:spacing w:after="0" w:line="240" w:lineRule="auto"/>
        <w:jc w:val="both"/>
        <w:rPr>
          <w:rFonts w:cstheme="minorHAnsi"/>
          <w:color w:val="231F20"/>
          <w:sz w:val="20"/>
          <w:szCs w:val="20"/>
        </w:rPr>
      </w:pPr>
    </w:p>
    <w:p w14:paraId="5A61BC44" w14:textId="351982A5" w:rsidR="00742CEE" w:rsidRPr="00CF1CAD" w:rsidRDefault="00742CEE" w:rsidP="003B40CF">
      <w:pPr>
        <w:spacing w:after="0" w:line="240" w:lineRule="auto"/>
        <w:jc w:val="both"/>
        <w:rPr>
          <w:rFonts w:cstheme="minorHAnsi"/>
          <w:color w:val="231F20"/>
          <w:sz w:val="20"/>
          <w:szCs w:val="20"/>
          <w:lang w:eastAsia="it-IT"/>
        </w:rPr>
      </w:pPr>
      <w:r w:rsidRPr="00CF1CAD">
        <w:rPr>
          <w:rFonts w:cstheme="minorHAnsi"/>
          <w:color w:val="231F20"/>
          <w:sz w:val="20"/>
          <w:szCs w:val="20"/>
          <w:lang w:eastAsia="it-IT"/>
        </w:rPr>
        <w:t xml:space="preserve">Sono compresi in garanzia anche i danni provocati al </w:t>
      </w:r>
      <w:r w:rsidR="0048584A" w:rsidRPr="00CF1CAD">
        <w:rPr>
          <w:rFonts w:cstheme="minorHAnsi"/>
          <w:color w:val="231F20"/>
          <w:sz w:val="20"/>
          <w:szCs w:val="20"/>
          <w:lang w:eastAsia="it-IT"/>
        </w:rPr>
        <w:t>prodotto assicurato</w:t>
      </w:r>
      <w:r w:rsidRPr="00CF1CAD">
        <w:rPr>
          <w:rFonts w:cstheme="minorHAnsi"/>
          <w:color w:val="231F20"/>
          <w:sz w:val="20"/>
          <w:szCs w:val="20"/>
          <w:lang w:eastAsia="it-IT"/>
        </w:rPr>
        <w:t xml:space="preserve"> dall’impianto stesso nel caso questi sia danneggiato dalle avversità oggetto di copertura assicurativa. </w:t>
      </w:r>
    </w:p>
    <w:p w14:paraId="5D40180B" w14:textId="77777777" w:rsidR="00153B6E" w:rsidRPr="00CF1CAD" w:rsidRDefault="00153B6E" w:rsidP="00742CEE">
      <w:pPr>
        <w:spacing w:after="0" w:line="240" w:lineRule="auto"/>
        <w:jc w:val="both"/>
        <w:rPr>
          <w:rFonts w:cstheme="minorHAnsi"/>
          <w:color w:val="231F20"/>
          <w:sz w:val="20"/>
          <w:szCs w:val="20"/>
        </w:rPr>
      </w:pPr>
    </w:p>
    <w:p w14:paraId="7280751C" w14:textId="19794B07" w:rsidR="00742CEE" w:rsidRPr="00CF1CAD" w:rsidRDefault="00742CEE" w:rsidP="00742CEE">
      <w:pPr>
        <w:spacing w:after="0" w:line="240" w:lineRule="auto"/>
        <w:jc w:val="both"/>
        <w:rPr>
          <w:rFonts w:cstheme="minorHAnsi"/>
          <w:color w:val="231F20"/>
          <w:sz w:val="20"/>
          <w:szCs w:val="20"/>
          <w:lang w:eastAsia="it-IT"/>
        </w:rPr>
      </w:pPr>
      <w:r w:rsidRPr="00CF1CAD">
        <w:rPr>
          <w:rFonts w:cstheme="minorHAnsi"/>
          <w:color w:val="231F20"/>
          <w:sz w:val="20"/>
          <w:szCs w:val="20"/>
          <w:lang w:eastAsia="it-IT"/>
        </w:rPr>
        <w:t>L’esistenza degli impianti di difesa attiva deve risultare dal certificato di assicurazione.</w:t>
      </w:r>
    </w:p>
    <w:p w14:paraId="25781BD1" w14:textId="77777777" w:rsidR="00B004C7" w:rsidRDefault="00B004C7" w:rsidP="00554E94">
      <w:bookmarkStart w:id="185" w:name="_Toc169248218"/>
    </w:p>
    <w:p w14:paraId="3F3F6326" w14:textId="71F498FB" w:rsidR="00554E94" w:rsidRDefault="00554E94">
      <w:r>
        <w:br w:type="page"/>
      </w:r>
    </w:p>
    <w:p w14:paraId="3D9B8F38" w14:textId="0BCFD587" w:rsidR="00301329" w:rsidRPr="00CF1CAD" w:rsidRDefault="00E644CB" w:rsidP="00CA0288">
      <w:pPr>
        <w:pStyle w:val="Titolo1"/>
        <w:rPr>
          <w:rFonts w:asciiTheme="minorHAnsi" w:hAnsiTheme="minorHAnsi" w:cstheme="minorHAnsi"/>
          <w:color w:val="231F20"/>
        </w:rPr>
      </w:pPr>
      <w:bookmarkStart w:id="186" w:name="_Toc218786582"/>
      <w:r w:rsidRPr="00CF1CAD">
        <w:rPr>
          <w:rFonts w:asciiTheme="minorHAnsi" w:hAnsiTheme="minorHAnsi" w:cstheme="minorHAnsi"/>
        </w:rPr>
        <w:lastRenderedPageBreak/>
        <w:t>GRUPPO UVA</w:t>
      </w:r>
      <w:bookmarkEnd w:id="185"/>
      <w:bookmarkEnd w:id="186"/>
    </w:p>
    <w:p w14:paraId="76C227BD" w14:textId="01ED06E8" w:rsidR="00845BF4" w:rsidRDefault="00880D65" w:rsidP="002A5B19">
      <w:pPr>
        <w:pStyle w:val="Titolo2"/>
      </w:pPr>
      <w:bookmarkStart w:id="187" w:name="_Toc218786583"/>
      <w:r w:rsidRPr="00CF1CAD">
        <w:t>Uva da vino, uva da tavola, uva da tavola coperta con teli di plastica</w:t>
      </w:r>
      <w:bookmarkEnd w:id="187"/>
    </w:p>
    <w:p w14:paraId="0B77454F" w14:textId="77777777" w:rsidR="000A7BA7" w:rsidRPr="000A7BA7" w:rsidRDefault="000A7BA7" w:rsidP="000A7BA7">
      <w:pPr>
        <w:spacing w:after="0"/>
      </w:pPr>
    </w:p>
    <w:p w14:paraId="1DC440AD" w14:textId="0D7AB950" w:rsidR="00845BF4" w:rsidRDefault="00845BF4" w:rsidP="002A5B19">
      <w:pPr>
        <w:pStyle w:val="Titolo2"/>
      </w:pPr>
      <w:bookmarkStart w:id="188" w:name="_Toc169248219"/>
      <w:bookmarkStart w:id="189" w:name="_Toc218786584"/>
      <w:r w:rsidRPr="00CF1CAD">
        <w:t>UVA DA VINO</w:t>
      </w:r>
      <w:bookmarkEnd w:id="188"/>
      <w:bookmarkEnd w:id="189"/>
    </w:p>
    <w:tbl>
      <w:tblPr>
        <w:tblStyle w:val="Grigliatabella"/>
        <w:tblW w:w="10475"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5D6233" w:rsidRPr="007E1F92" w14:paraId="50F3E57E" w14:textId="77777777" w:rsidTr="00855D5C">
        <w:trPr>
          <w:jc w:val="center"/>
        </w:trPr>
        <w:tc>
          <w:tcPr>
            <w:tcW w:w="10475" w:type="dxa"/>
            <w:gridSpan w:val="2"/>
          </w:tcPr>
          <w:p w14:paraId="652ED6D0" w14:textId="77777777" w:rsidR="005D6233" w:rsidRPr="007E1F92" w:rsidRDefault="005D6233" w:rsidP="00855D5C">
            <w:pPr>
              <w:jc w:val="center"/>
              <w:rPr>
                <w:rFonts w:cstheme="minorHAnsi"/>
                <w:b/>
                <w:color w:val="231F20"/>
                <w:sz w:val="20"/>
                <w:szCs w:val="20"/>
              </w:rPr>
            </w:pPr>
            <w:r w:rsidRPr="007E1F92">
              <w:rPr>
                <w:rFonts w:cstheme="minorHAnsi"/>
                <w:b/>
                <w:color w:val="231F20"/>
                <w:sz w:val="20"/>
                <w:szCs w:val="20"/>
              </w:rPr>
              <w:t>Sintesi Condizioni Generali Assicurazioni</w:t>
            </w:r>
          </w:p>
        </w:tc>
      </w:tr>
      <w:tr w:rsidR="005D6233" w:rsidRPr="007E1F92" w14:paraId="1A2010E0" w14:textId="77777777" w:rsidTr="00855D5C">
        <w:trPr>
          <w:jc w:val="center"/>
        </w:trPr>
        <w:tc>
          <w:tcPr>
            <w:tcW w:w="1686" w:type="dxa"/>
          </w:tcPr>
          <w:p w14:paraId="37B7FD3F"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789" w:type="dxa"/>
          </w:tcPr>
          <w:p w14:paraId="287B3800"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Grandine: 10%</w:t>
            </w:r>
          </w:p>
        </w:tc>
      </w:tr>
      <w:tr w:rsidR="005D6233" w:rsidRPr="007E1F92" w14:paraId="7CC95394" w14:textId="77777777" w:rsidTr="00855D5C">
        <w:trPr>
          <w:jc w:val="center"/>
        </w:trPr>
        <w:tc>
          <w:tcPr>
            <w:tcW w:w="1686" w:type="dxa"/>
          </w:tcPr>
          <w:p w14:paraId="5B340FAE"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789" w:type="dxa"/>
          </w:tcPr>
          <w:p w14:paraId="774A69CA"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Vento Forte: 10%</w:t>
            </w:r>
          </w:p>
        </w:tc>
      </w:tr>
      <w:tr w:rsidR="005D6233" w:rsidRPr="007E1F92" w14:paraId="0E823228" w14:textId="77777777" w:rsidTr="00855D5C">
        <w:trPr>
          <w:jc w:val="center"/>
        </w:trPr>
        <w:tc>
          <w:tcPr>
            <w:tcW w:w="1686" w:type="dxa"/>
          </w:tcPr>
          <w:p w14:paraId="529855DE"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789" w:type="dxa"/>
          </w:tcPr>
          <w:p w14:paraId="3922FE4A"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Eccesso Pioggia e/o Garanzie Accessorie: 30%</w:t>
            </w:r>
          </w:p>
        </w:tc>
      </w:tr>
      <w:tr w:rsidR="005D6233" w:rsidRPr="007E1F92" w14:paraId="56C4B8D8" w14:textId="77777777" w:rsidTr="00855D5C">
        <w:trPr>
          <w:jc w:val="center"/>
        </w:trPr>
        <w:tc>
          <w:tcPr>
            <w:tcW w:w="1686" w:type="dxa"/>
          </w:tcPr>
          <w:p w14:paraId="33CAD0C5"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789" w:type="dxa"/>
          </w:tcPr>
          <w:p w14:paraId="06B7DDCD"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Avversità Catastrofali: 40% o superiore</w:t>
            </w:r>
          </w:p>
        </w:tc>
      </w:tr>
      <w:tr w:rsidR="005D6233" w:rsidRPr="007E1F92" w14:paraId="54458D45" w14:textId="77777777" w:rsidTr="00855D5C">
        <w:trPr>
          <w:jc w:val="center"/>
        </w:trPr>
        <w:tc>
          <w:tcPr>
            <w:tcW w:w="1686" w:type="dxa"/>
          </w:tcPr>
          <w:p w14:paraId="53F41939"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Combinata</w:t>
            </w:r>
          </w:p>
          <w:p w14:paraId="567888FB"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13 - CGA)</w:t>
            </w:r>
          </w:p>
        </w:tc>
        <w:tc>
          <w:tcPr>
            <w:tcW w:w="8789" w:type="dxa"/>
          </w:tcPr>
          <w:p w14:paraId="692BE6E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79DEA885" w14:textId="77777777" w:rsidTr="00855D5C">
        <w:trPr>
          <w:jc w:val="center"/>
        </w:trPr>
        <w:tc>
          <w:tcPr>
            <w:tcW w:w="1686" w:type="dxa"/>
            <w:vAlign w:val="center"/>
          </w:tcPr>
          <w:p w14:paraId="0B49851C"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Limiti Indennizzo</w:t>
            </w:r>
          </w:p>
          <w:p w14:paraId="1E842C0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14 - CGA)</w:t>
            </w:r>
          </w:p>
        </w:tc>
        <w:tc>
          <w:tcPr>
            <w:tcW w:w="8789" w:type="dxa"/>
          </w:tcPr>
          <w:p w14:paraId="4F992257"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In nessun caso la Compagnia pagherà per gli eventi: </w:t>
            </w:r>
          </w:p>
          <w:p w14:paraId="40C746BC"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Gelo-Brina e/o Siccità e/o Alluvione</w:t>
            </w:r>
            <w:r w:rsidRPr="007E1F92">
              <w:rPr>
                <w:rFonts w:cstheme="minorHAnsi"/>
                <w:color w:val="231F20"/>
                <w:sz w:val="20"/>
                <w:szCs w:val="20"/>
              </w:rPr>
              <w:t xml:space="preserve">, singole o associate, un importo superiore al </w:t>
            </w:r>
            <w:r w:rsidRPr="007E1F92">
              <w:rPr>
                <w:rFonts w:cstheme="minorHAnsi"/>
                <w:color w:val="231F20"/>
                <w:sz w:val="20"/>
                <w:szCs w:val="20"/>
                <w:highlight w:val="yellow"/>
              </w:rPr>
              <w:t>50%</w:t>
            </w:r>
            <w:r w:rsidRPr="007E1F92">
              <w:rPr>
                <w:rFonts w:cstheme="minorHAnsi"/>
                <w:color w:val="231F20"/>
                <w:sz w:val="20"/>
                <w:szCs w:val="20"/>
              </w:rPr>
              <w:t xml:space="preserve"> del valore assicurato alle singole partite al netto della franchigia contrattuale; </w:t>
            </w:r>
          </w:p>
          <w:p w14:paraId="37F1800D"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Eccesso di pioggia e/o Eccesso di neve e/o Colpo di Sole/Vento Caldo e/o Ondata di Calore e/o Sbalzo Termico</w:t>
            </w:r>
            <w:r w:rsidRPr="007E1F92">
              <w:rPr>
                <w:rFonts w:cstheme="minorHAnsi"/>
                <w:color w:val="231F20"/>
                <w:sz w:val="20"/>
                <w:szCs w:val="20"/>
              </w:rPr>
              <w:t xml:space="preserve">, singole o associate, un importo superiore al 50% del valore assicurato alle singole partite al netto della franchigia contrattuale; </w:t>
            </w:r>
          </w:p>
          <w:p w14:paraId="46CA3FD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Grandine e Vento Forte</w:t>
            </w:r>
            <w:r w:rsidRPr="007E1F92">
              <w:rPr>
                <w:rFonts w:cstheme="minorHAnsi"/>
                <w:color w:val="231F20"/>
                <w:sz w:val="20"/>
                <w:szCs w:val="20"/>
              </w:rPr>
              <w:t xml:space="preserve"> singoli o combinati</w:t>
            </w:r>
            <w:r w:rsidRPr="007E1F92">
              <w:rPr>
                <w:rFonts w:cstheme="minorHAnsi"/>
                <w:sz w:val="20"/>
                <w:szCs w:val="20"/>
              </w:rPr>
              <w:t xml:space="preserve"> </w:t>
            </w:r>
            <w:r w:rsidRPr="007E1F92">
              <w:rPr>
                <w:rFonts w:cstheme="minorHAnsi"/>
                <w:color w:val="231F20"/>
                <w:sz w:val="20"/>
                <w:szCs w:val="20"/>
              </w:rPr>
              <w:t>un importo superiore al 80% del valore assicurato alle singole partite al netto della franchigia contrattuale e dello scoperto;</w:t>
            </w:r>
          </w:p>
          <w:p w14:paraId="57FF57F8" w14:textId="77777777" w:rsidR="005D6233" w:rsidRPr="00CF1CAD" w:rsidRDefault="005D6233" w:rsidP="00855D5C">
            <w:pPr>
              <w:jc w:val="both"/>
              <w:rPr>
                <w:rFonts w:cstheme="minorHAnsi"/>
                <w:color w:val="231F20"/>
                <w:sz w:val="20"/>
                <w:szCs w:val="20"/>
              </w:rPr>
            </w:pPr>
            <w:r w:rsidRPr="007E1F92">
              <w:rPr>
                <w:rFonts w:cstheme="minorHAnsi"/>
                <w:color w:val="231F20"/>
                <w:sz w:val="20"/>
                <w:szCs w:val="20"/>
              </w:rPr>
              <w:t xml:space="preserve">- per i danni da </w:t>
            </w:r>
            <w:r w:rsidRPr="007E1F92">
              <w:rPr>
                <w:rFonts w:cstheme="minorHAnsi"/>
                <w:b/>
                <w:color w:val="231F20"/>
                <w:sz w:val="20"/>
                <w:szCs w:val="20"/>
              </w:rPr>
              <w:t>siccità</w:t>
            </w:r>
            <w:r w:rsidRPr="007E1F92">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78C38090" w14:textId="77777777" w:rsidR="00845BF4" w:rsidRPr="00CF1CAD" w:rsidRDefault="00845BF4" w:rsidP="00845BF4">
      <w:pPr>
        <w:spacing w:after="0" w:line="240" w:lineRule="auto"/>
        <w:jc w:val="both"/>
        <w:rPr>
          <w:rFonts w:cstheme="minorHAnsi"/>
          <w:b/>
          <w:bCs/>
          <w:color w:val="231F20"/>
          <w:sz w:val="20"/>
          <w:szCs w:val="20"/>
        </w:rPr>
      </w:pPr>
    </w:p>
    <w:p w14:paraId="7F281ACE" w14:textId="2923CC2D" w:rsidR="00845BF4" w:rsidRPr="00CF1CAD" w:rsidRDefault="00845BF4" w:rsidP="002A5B19">
      <w:pPr>
        <w:pStyle w:val="Titolo3"/>
      </w:pPr>
      <w:bookmarkStart w:id="190" w:name="_Toc169248220"/>
      <w:bookmarkStart w:id="191" w:name="_Toc218786585"/>
      <w:r w:rsidRPr="006466E9">
        <w:t>Art. 4</w:t>
      </w:r>
      <w:r w:rsidR="00246211" w:rsidRPr="006466E9">
        <w:t>8</w:t>
      </w:r>
      <w:r w:rsidRPr="006466E9">
        <w:t xml:space="preserve"> </w:t>
      </w:r>
      <w:r w:rsidR="00956DF9" w:rsidRPr="006466E9">
        <w:t>–</w:t>
      </w:r>
      <w:r w:rsidRPr="006466E9">
        <w:t xml:space="preserve"> </w:t>
      </w:r>
      <w:r w:rsidR="00956DF9" w:rsidRPr="006466E9">
        <w:t xml:space="preserve">UVA - </w:t>
      </w:r>
      <w:r w:rsidRPr="006466E9">
        <w:t>Decorrenza e cessazione della garanzia</w:t>
      </w:r>
      <w:bookmarkEnd w:id="190"/>
      <w:bookmarkEnd w:id="191"/>
    </w:p>
    <w:p w14:paraId="5273B4C4" w14:textId="74A6CC67" w:rsidR="0074406D" w:rsidRPr="00CF1CAD" w:rsidRDefault="003455EA"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3DFC7884" w14:textId="77777777" w:rsidR="003455EA" w:rsidRPr="00CF1CAD" w:rsidRDefault="003455EA" w:rsidP="00845BF4">
      <w:pPr>
        <w:spacing w:after="0" w:line="240" w:lineRule="auto"/>
        <w:jc w:val="both"/>
        <w:rPr>
          <w:rFonts w:cstheme="minorHAnsi"/>
          <w:color w:val="231F20"/>
          <w:sz w:val="20"/>
          <w:szCs w:val="20"/>
        </w:rPr>
      </w:pPr>
    </w:p>
    <w:tbl>
      <w:tblPr>
        <w:tblStyle w:val="Grigliatabella"/>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805"/>
        <w:gridCol w:w="5631"/>
      </w:tblGrid>
      <w:tr w:rsidR="00465FCB" w:rsidRPr="00082C88" w14:paraId="45BAFEEC" w14:textId="77777777" w:rsidTr="00465FCB">
        <w:trPr>
          <w:trHeight w:val="225"/>
          <w:jc w:val="center"/>
        </w:trPr>
        <w:tc>
          <w:tcPr>
            <w:tcW w:w="4805" w:type="dxa"/>
            <w:vAlign w:val="center"/>
          </w:tcPr>
          <w:p w14:paraId="3E1C5CF9" w14:textId="77777777" w:rsidR="00465FCB" w:rsidRPr="00CF1CAD" w:rsidRDefault="00465FCB" w:rsidP="00465FCB">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5631" w:type="dxa"/>
            <w:vAlign w:val="center"/>
          </w:tcPr>
          <w:p w14:paraId="61278F8D" w14:textId="46130E84" w:rsidR="00465FCB" w:rsidRPr="00CF1CAD" w:rsidRDefault="00465FCB" w:rsidP="00465FCB">
            <w:pPr>
              <w:spacing w:line="256" w:lineRule="auto"/>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1A12DF8A" w14:textId="77777777" w:rsidTr="00465FCB">
        <w:trPr>
          <w:trHeight w:val="244"/>
          <w:jc w:val="center"/>
        </w:trPr>
        <w:tc>
          <w:tcPr>
            <w:tcW w:w="4805" w:type="dxa"/>
            <w:vAlign w:val="center"/>
          </w:tcPr>
          <w:p w14:paraId="31D27063" w14:textId="77777777" w:rsidR="00845BF4" w:rsidRPr="00CF1CAD" w:rsidRDefault="00845BF4" w:rsidP="00853F01">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5631" w:type="dxa"/>
            <w:vAlign w:val="center"/>
          </w:tcPr>
          <w:p w14:paraId="712E58D5" w14:textId="77777777" w:rsidR="00845BF4" w:rsidRPr="00CF1CAD" w:rsidRDefault="00845BF4" w:rsidP="00853F01">
            <w:pPr>
              <w:spacing w:line="256" w:lineRule="auto"/>
              <w:jc w:val="both"/>
              <w:rPr>
                <w:rFonts w:cstheme="minorHAnsi"/>
                <w:color w:val="231F20"/>
                <w:sz w:val="20"/>
                <w:szCs w:val="20"/>
              </w:rPr>
            </w:pPr>
            <w:r w:rsidRPr="00CF1CAD">
              <w:rPr>
                <w:rFonts w:cstheme="minorHAnsi"/>
                <w:color w:val="231F20"/>
                <w:sz w:val="20"/>
                <w:szCs w:val="20"/>
              </w:rPr>
              <w:t>ore 12.00 del 30 ottobre dell’anno in corso.</w:t>
            </w:r>
          </w:p>
        </w:tc>
      </w:tr>
    </w:tbl>
    <w:p w14:paraId="55CFF09E" w14:textId="77777777" w:rsidR="00845BF4" w:rsidRPr="00CF1CAD" w:rsidRDefault="00845BF4" w:rsidP="00845BF4">
      <w:pPr>
        <w:spacing w:after="0" w:line="240" w:lineRule="auto"/>
        <w:jc w:val="both"/>
        <w:rPr>
          <w:rFonts w:cstheme="minorHAnsi"/>
          <w:color w:val="231F20"/>
          <w:sz w:val="20"/>
          <w:szCs w:val="20"/>
        </w:rPr>
      </w:pPr>
    </w:p>
    <w:p w14:paraId="1535D0FA" w14:textId="0ACAF395" w:rsidR="00845BF4" w:rsidRPr="00CF1CAD" w:rsidRDefault="00845BF4" w:rsidP="002A5B19">
      <w:pPr>
        <w:pStyle w:val="Titolo3"/>
      </w:pPr>
      <w:bookmarkStart w:id="192" w:name="_Toc169248221"/>
      <w:bookmarkStart w:id="193" w:name="_Toc218786586"/>
      <w:r w:rsidRPr="00CF1CAD">
        <w:t xml:space="preserve">Art. </w:t>
      </w:r>
      <w:r w:rsidR="00246211">
        <w:t>49</w:t>
      </w:r>
      <w:r w:rsidRPr="00CF1CAD">
        <w:t xml:space="preserve"> – </w:t>
      </w:r>
      <w:r w:rsidR="00956DF9" w:rsidRPr="00CF1CAD">
        <w:t xml:space="preserve">UVA - </w:t>
      </w:r>
      <w:r w:rsidRPr="00CF1CAD">
        <w:t>Operatività della garanzia</w:t>
      </w:r>
      <w:bookmarkEnd w:id="192"/>
      <w:bookmarkEnd w:id="193"/>
    </w:p>
    <w:p w14:paraId="4C9EB08E" w14:textId="7942BEAC"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La garanzia è operante solo per gli impianti specializzati in fase di piena </w:t>
      </w:r>
      <w:r w:rsidR="009545E1" w:rsidRPr="00CF1CAD">
        <w:rPr>
          <w:rFonts w:cstheme="minorHAnsi"/>
          <w:color w:val="231F20"/>
          <w:sz w:val="20"/>
          <w:szCs w:val="20"/>
        </w:rPr>
        <w:t>p</w:t>
      </w:r>
      <w:r w:rsidRPr="00CF1CAD">
        <w:rPr>
          <w:rFonts w:cstheme="minorHAnsi"/>
          <w:color w:val="231F20"/>
          <w:sz w:val="20"/>
          <w:szCs w:val="20"/>
        </w:rPr>
        <w:t xml:space="preserve">roduzione, salvo quanto sotto previsto, coltivati secondo i criteri di buona agricoltura purché non siano stati colpiti da danni precedenti, sia di carattere atmosferico che patologico, salvo autorizzazione della </w:t>
      </w:r>
      <w:r w:rsidR="00286783" w:rsidRPr="00CF1CAD">
        <w:rPr>
          <w:rFonts w:cstheme="minorHAnsi"/>
          <w:color w:val="231F20"/>
          <w:sz w:val="20"/>
          <w:szCs w:val="20"/>
        </w:rPr>
        <w:t>Compagnia</w:t>
      </w:r>
      <w:r w:rsidRPr="00CF1CAD">
        <w:rPr>
          <w:rFonts w:cstheme="minorHAnsi"/>
          <w:color w:val="231F20"/>
          <w:sz w:val="20"/>
          <w:szCs w:val="20"/>
        </w:rPr>
        <w:t>.</w:t>
      </w:r>
    </w:p>
    <w:p w14:paraId="7F6AD639" w14:textId="77777777" w:rsidR="00461043"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Per gli impianti nuovi, che non sono ancora giunti a piena </w:t>
      </w:r>
      <w:r w:rsidR="009545E1" w:rsidRPr="00CF1CAD">
        <w:rPr>
          <w:rFonts w:cstheme="minorHAnsi"/>
          <w:color w:val="231F20"/>
          <w:sz w:val="20"/>
          <w:szCs w:val="20"/>
        </w:rPr>
        <w:t>p</w:t>
      </w:r>
      <w:r w:rsidRPr="00CF1CAD">
        <w:rPr>
          <w:rFonts w:cstheme="minorHAnsi"/>
          <w:color w:val="231F20"/>
          <w:sz w:val="20"/>
          <w:szCs w:val="20"/>
        </w:rPr>
        <w:t xml:space="preserve">roduzione (dal 1° al 3° anno), la </w:t>
      </w:r>
      <w:r w:rsidR="009545E1" w:rsidRPr="00CF1CAD">
        <w:rPr>
          <w:rFonts w:cstheme="minorHAnsi"/>
          <w:color w:val="231F20"/>
          <w:sz w:val="20"/>
          <w:szCs w:val="20"/>
        </w:rPr>
        <w:t>p</w:t>
      </w:r>
      <w:r w:rsidRPr="00CF1CAD">
        <w:rPr>
          <w:rFonts w:cstheme="minorHAnsi"/>
          <w:color w:val="231F20"/>
          <w:sz w:val="20"/>
          <w:szCs w:val="20"/>
        </w:rPr>
        <w:t>roduzione in garanzia viene convenzionalmente stabilita in base a quanto previsto al riguardo dai disciplinari di produzione</w:t>
      </w:r>
      <w:r w:rsidR="00461043" w:rsidRPr="00CF1CAD">
        <w:rPr>
          <w:rFonts w:cstheme="minorHAnsi"/>
          <w:color w:val="231F20"/>
          <w:sz w:val="20"/>
          <w:szCs w:val="20"/>
        </w:rPr>
        <w:t>.</w:t>
      </w:r>
    </w:p>
    <w:p w14:paraId="3C55F538" w14:textId="77777777" w:rsidR="00B53613" w:rsidRPr="00CF1CAD" w:rsidRDefault="00B53613" w:rsidP="00B53613">
      <w:pPr>
        <w:spacing w:after="0" w:line="240" w:lineRule="auto"/>
        <w:jc w:val="both"/>
        <w:rPr>
          <w:rFonts w:cstheme="minorHAnsi"/>
          <w:color w:val="231F20"/>
          <w:sz w:val="20"/>
          <w:szCs w:val="20"/>
        </w:rPr>
      </w:pPr>
      <w:r w:rsidRPr="00CF1CAD">
        <w:rPr>
          <w:rFonts w:cstheme="minorHAnsi"/>
          <w:color w:val="231F20"/>
          <w:sz w:val="20"/>
          <w:szCs w:val="20"/>
        </w:rPr>
        <w:t>Per le uve comuni la produzione sarà considerata come segue:</w:t>
      </w:r>
    </w:p>
    <w:p w14:paraId="48AD38BD" w14:textId="77777777" w:rsidR="00B53613" w:rsidRPr="00CF1CAD" w:rsidRDefault="00B53613" w:rsidP="00B53613">
      <w:pPr>
        <w:spacing w:after="0" w:line="240" w:lineRule="auto"/>
        <w:jc w:val="both"/>
        <w:rPr>
          <w:rFonts w:cstheme="minorHAnsi"/>
          <w:color w:val="231F20"/>
          <w:sz w:val="20"/>
          <w:szCs w:val="20"/>
        </w:rPr>
      </w:pPr>
    </w:p>
    <w:tbl>
      <w:tblPr>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1025"/>
        <w:gridCol w:w="3402"/>
      </w:tblGrid>
      <w:tr w:rsidR="00B53613" w:rsidRPr="00082C88" w14:paraId="50EA492E" w14:textId="77777777" w:rsidTr="00FF0C70">
        <w:trPr>
          <w:trHeight w:val="211"/>
          <w:jc w:val="center"/>
        </w:trPr>
        <w:tc>
          <w:tcPr>
            <w:tcW w:w="4427" w:type="dxa"/>
            <w:gridSpan w:val="2"/>
            <w:vAlign w:val="center"/>
          </w:tcPr>
          <w:p w14:paraId="38668ADE" w14:textId="77777777" w:rsidR="00B53613" w:rsidRPr="00CF1CAD" w:rsidRDefault="00B53613" w:rsidP="006347FE">
            <w:pPr>
              <w:spacing w:after="0" w:line="240" w:lineRule="auto"/>
              <w:ind w:left="32"/>
              <w:jc w:val="center"/>
              <w:rPr>
                <w:rFonts w:cstheme="minorHAnsi"/>
                <w:b/>
                <w:color w:val="231F20"/>
                <w:sz w:val="20"/>
                <w:szCs w:val="20"/>
              </w:rPr>
            </w:pPr>
            <w:r w:rsidRPr="00CF1CAD">
              <w:rPr>
                <w:rFonts w:cstheme="minorHAnsi"/>
                <w:b/>
                <w:color w:val="231F20"/>
                <w:sz w:val="20"/>
                <w:szCs w:val="20"/>
              </w:rPr>
              <w:t>UVA DA VINO</w:t>
            </w:r>
          </w:p>
        </w:tc>
      </w:tr>
      <w:tr w:rsidR="00B53613" w:rsidRPr="00082C88" w14:paraId="6EBD7D8F" w14:textId="77777777" w:rsidTr="00FF0C70">
        <w:trPr>
          <w:trHeight w:val="256"/>
          <w:jc w:val="center"/>
        </w:trPr>
        <w:tc>
          <w:tcPr>
            <w:tcW w:w="1025" w:type="dxa"/>
            <w:vAlign w:val="center"/>
          </w:tcPr>
          <w:p w14:paraId="47063E15" w14:textId="77777777" w:rsidR="00B53613" w:rsidRPr="00CF1CAD" w:rsidRDefault="00B53613" w:rsidP="006347FE">
            <w:pPr>
              <w:spacing w:after="0" w:line="240" w:lineRule="auto"/>
              <w:ind w:left="32"/>
              <w:jc w:val="both"/>
              <w:rPr>
                <w:rFonts w:cstheme="minorHAnsi"/>
                <w:color w:val="231F20"/>
                <w:sz w:val="20"/>
                <w:szCs w:val="20"/>
              </w:rPr>
            </w:pPr>
            <w:r w:rsidRPr="00CF1CAD">
              <w:rPr>
                <w:rFonts w:cstheme="minorHAnsi"/>
                <w:color w:val="231F20"/>
                <w:sz w:val="20"/>
                <w:szCs w:val="20"/>
              </w:rPr>
              <w:t>1° anno</w:t>
            </w:r>
          </w:p>
        </w:tc>
        <w:tc>
          <w:tcPr>
            <w:tcW w:w="3402" w:type="dxa"/>
            <w:vAlign w:val="center"/>
          </w:tcPr>
          <w:p w14:paraId="55887356" w14:textId="77777777" w:rsidR="00B53613" w:rsidRPr="00CF1CAD" w:rsidRDefault="00B53613" w:rsidP="006347FE">
            <w:pPr>
              <w:spacing w:after="0" w:line="240" w:lineRule="auto"/>
              <w:jc w:val="both"/>
              <w:rPr>
                <w:rFonts w:cstheme="minorHAnsi"/>
                <w:color w:val="231F20"/>
                <w:sz w:val="20"/>
                <w:szCs w:val="20"/>
              </w:rPr>
            </w:pPr>
            <w:r w:rsidRPr="00CF1CAD">
              <w:rPr>
                <w:rFonts w:cstheme="minorHAnsi"/>
                <w:color w:val="231F20"/>
                <w:sz w:val="20"/>
                <w:szCs w:val="20"/>
              </w:rPr>
              <w:t>0% della produzione ottenibile</w:t>
            </w:r>
          </w:p>
        </w:tc>
      </w:tr>
      <w:tr w:rsidR="00B53613" w:rsidRPr="00082C88" w14:paraId="4973D651" w14:textId="77777777" w:rsidTr="00FF0C70">
        <w:trPr>
          <w:trHeight w:val="246"/>
          <w:jc w:val="center"/>
        </w:trPr>
        <w:tc>
          <w:tcPr>
            <w:tcW w:w="1025" w:type="dxa"/>
            <w:vAlign w:val="center"/>
          </w:tcPr>
          <w:p w14:paraId="7686D68D" w14:textId="77777777" w:rsidR="00B53613" w:rsidRPr="00CF1CAD" w:rsidRDefault="00B53613" w:rsidP="006347FE">
            <w:pPr>
              <w:spacing w:after="0" w:line="240" w:lineRule="auto"/>
              <w:ind w:left="32"/>
              <w:jc w:val="both"/>
              <w:rPr>
                <w:rFonts w:cstheme="minorHAnsi"/>
                <w:color w:val="231F20"/>
                <w:sz w:val="20"/>
                <w:szCs w:val="20"/>
              </w:rPr>
            </w:pPr>
            <w:r w:rsidRPr="00CF1CAD">
              <w:rPr>
                <w:rFonts w:cstheme="minorHAnsi"/>
                <w:color w:val="231F20"/>
                <w:sz w:val="20"/>
                <w:szCs w:val="20"/>
              </w:rPr>
              <w:t>2° anno</w:t>
            </w:r>
          </w:p>
        </w:tc>
        <w:tc>
          <w:tcPr>
            <w:tcW w:w="3402" w:type="dxa"/>
            <w:vAlign w:val="center"/>
          </w:tcPr>
          <w:p w14:paraId="2DE1C5F3" w14:textId="77777777" w:rsidR="00B53613" w:rsidRPr="00CF1CAD" w:rsidRDefault="00B53613" w:rsidP="006347FE">
            <w:pPr>
              <w:spacing w:after="0" w:line="240" w:lineRule="auto"/>
              <w:jc w:val="both"/>
              <w:rPr>
                <w:rFonts w:cstheme="minorHAnsi"/>
                <w:color w:val="231F20"/>
                <w:sz w:val="20"/>
                <w:szCs w:val="20"/>
              </w:rPr>
            </w:pPr>
            <w:r w:rsidRPr="00CF1CAD">
              <w:rPr>
                <w:rFonts w:cstheme="minorHAnsi"/>
                <w:color w:val="231F20"/>
                <w:sz w:val="20"/>
                <w:szCs w:val="20"/>
              </w:rPr>
              <w:t>30% della produzione ottenibile</w:t>
            </w:r>
          </w:p>
        </w:tc>
      </w:tr>
      <w:tr w:rsidR="00B53613" w:rsidRPr="00082C88" w14:paraId="086ED882" w14:textId="77777777" w:rsidTr="00FF0C70">
        <w:trPr>
          <w:trHeight w:val="250"/>
          <w:jc w:val="center"/>
        </w:trPr>
        <w:tc>
          <w:tcPr>
            <w:tcW w:w="1025" w:type="dxa"/>
            <w:vAlign w:val="center"/>
          </w:tcPr>
          <w:p w14:paraId="7BF1AF7F" w14:textId="77777777" w:rsidR="00B53613" w:rsidRPr="00CF1CAD" w:rsidRDefault="00B53613" w:rsidP="006347FE">
            <w:pPr>
              <w:spacing w:after="0" w:line="240" w:lineRule="auto"/>
              <w:ind w:left="32"/>
              <w:jc w:val="both"/>
              <w:rPr>
                <w:rFonts w:cstheme="minorHAnsi"/>
                <w:color w:val="231F20"/>
                <w:sz w:val="20"/>
                <w:szCs w:val="20"/>
              </w:rPr>
            </w:pPr>
            <w:r w:rsidRPr="00CF1CAD">
              <w:rPr>
                <w:rFonts w:cstheme="minorHAnsi"/>
                <w:color w:val="231F20"/>
                <w:sz w:val="20"/>
                <w:szCs w:val="20"/>
              </w:rPr>
              <w:t>3° anno</w:t>
            </w:r>
          </w:p>
        </w:tc>
        <w:tc>
          <w:tcPr>
            <w:tcW w:w="3402" w:type="dxa"/>
            <w:vAlign w:val="center"/>
          </w:tcPr>
          <w:p w14:paraId="01E6A5AF" w14:textId="77777777" w:rsidR="00B53613" w:rsidRPr="00CF1CAD" w:rsidRDefault="00B53613" w:rsidP="006347FE">
            <w:pPr>
              <w:spacing w:after="0" w:line="240" w:lineRule="auto"/>
              <w:jc w:val="both"/>
              <w:rPr>
                <w:rFonts w:cstheme="minorHAnsi"/>
                <w:color w:val="231F20"/>
                <w:sz w:val="20"/>
                <w:szCs w:val="20"/>
              </w:rPr>
            </w:pPr>
            <w:r w:rsidRPr="00CF1CAD">
              <w:rPr>
                <w:rFonts w:cstheme="minorHAnsi"/>
                <w:color w:val="231F20"/>
                <w:sz w:val="20"/>
                <w:szCs w:val="20"/>
              </w:rPr>
              <w:t>80% della produzione ottenibile</w:t>
            </w:r>
          </w:p>
        </w:tc>
      </w:tr>
      <w:tr w:rsidR="00B53613" w:rsidRPr="00082C88" w14:paraId="4DEBA72C" w14:textId="77777777" w:rsidTr="00FF0C70">
        <w:trPr>
          <w:trHeight w:val="254"/>
          <w:jc w:val="center"/>
        </w:trPr>
        <w:tc>
          <w:tcPr>
            <w:tcW w:w="1025" w:type="dxa"/>
            <w:vAlign w:val="center"/>
          </w:tcPr>
          <w:p w14:paraId="1F74B3F8" w14:textId="77777777" w:rsidR="00B53613" w:rsidRPr="00CF1CAD" w:rsidRDefault="00B53613" w:rsidP="006347FE">
            <w:pPr>
              <w:spacing w:after="0" w:line="240" w:lineRule="auto"/>
              <w:ind w:left="32"/>
              <w:jc w:val="both"/>
              <w:rPr>
                <w:rFonts w:cstheme="minorHAnsi"/>
                <w:color w:val="231F20"/>
                <w:sz w:val="20"/>
                <w:szCs w:val="20"/>
              </w:rPr>
            </w:pPr>
            <w:r w:rsidRPr="00CF1CAD">
              <w:rPr>
                <w:rFonts w:cstheme="minorHAnsi"/>
                <w:color w:val="231F20"/>
                <w:sz w:val="20"/>
                <w:szCs w:val="20"/>
              </w:rPr>
              <w:t>4° anno</w:t>
            </w:r>
          </w:p>
        </w:tc>
        <w:tc>
          <w:tcPr>
            <w:tcW w:w="3402" w:type="dxa"/>
            <w:vAlign w:val="center"/>
          </w:tcPr>
          <w:p w14:paraId="5B28F92A" w14:textId="77777777" w:rsidR="00B53613" w:rsidRPr="00CF1CAD" w:rsidRDefault="00B53613" w:rsidP="006347FE">
            <w:pPr>
              <w:spacing w:after="0" w:line="240" w:lineRule="auto"/>
              <w:ind w:left="32"/>
              <w:jc w:val="both"/>
              <w:rPr>
                <w:rFonts w:cstheme="minorHAnsi"/>
                <w:color w:val="231F20"/>
                <w:sz w:val="20"/>
                <w:szCs w:val="20"/>
              </w:rPr>
            </w:pPr>
            <w:r w:rsidRPr="00CF1CAD">
              <w:rPr>
                <w:rFonts w:cstheme="minorHAnsi"/>
                <w:color w:val="231F20"/>
                <w:sz w:val="20"/>
                <w:szCs w:val="20"/>
              </w:rPr>
              <w:t>100% della produzione ottenibile</w:t>
            </w:r>
          </w:p>
        </w:tc>
      </w:tr>
    </w:tbl>
    <w:p w14:paraId="1B2DB07D" w14:textId="77777777" w:rsidR="00727245" w:rsidRPr="00CF1CAD" w:rsidRDefault="00727245" w:rsidP="00727245">
      <w:pPr>
        <w:spacing w:after="0" w:line="240" w:lineRule="auto"/>
        <w:jc w:val="both"/>
        <w:rPr>
          <w:rFonts w:cstheme="minorHAnsi"/>
          <w:b/>
          <w:bCs/>
          <w:color w:val="231F20"/>
          <w:sz w:val="20"/>
          <w:szCs w:val="20"/>
        </w:rPr>
      </w:pPr>
    </w:p>
    <w:p w14:paraId="403D071F" w14:textId="471FF10A" w:rsidR="00727245" w:rsidRPr="00CF1CAD" w:rsidRDefault="00727245" w:rsidP="002A5B19">
      <w:pPr>
        <w:pStyle w:val="Titolo3"/>
      </w:pPr>
      <w:bookmarkStart w:id="194" w:name="_Toc169248222"/>
      <w:bookmarkStart w:id="195" w:name="_Toc218786587"/>
      <w:r w:rsidRPr="00CF1CAD">
        <w:t xml:space="preserve">Art. </w:t>
      </w:r>
      <w:r w:rsidR="00B00CC9">
        <w:t>5</w:t>
      </w:r>
      <w:r w:rsidR="00246211">
        <w:t>0</w:t>
      </w:r>
      <w:r w:rsidRPr="00CF1CAD">
        <w:t xml:space="preserve"> – UVA - Danno causato dall’evento eccesso di pioggia in prossimità dell’epoca di raccolta</w:t>
      </w:r>
      <w:bookmarkEnd w:id="194"/>
      <w:bookmarkEnd w:id="195"/>
    </w:p>
    <w:p w14:paraId="00471259" w14:textId="428DD4CA" w:rsidR="00727245" w:rsidRPr="00CF1CAD" w:rsidRDefault="00727245" w:rsidP="00727245">
      <w:pPr>
        <w:spacing w:after="0" w:line="240" w:lineRule="auto"/>
        <w:jc w:val="both"/>
        <w:rPr>
          <w:rFonts w:cstheme="minorHAnsi"/>
          <w:color w:val="231F20"/>
          <w:sz w:val="20"/>
          <w:szCs w:val="20"/>
        </w:rPr>
      </w:pPr>
      <w:r w:rsidRPr="00CF1CAD">
        <w:rPr>
          <w:rFonts w:cstheme="minorHAnsi"/>
          <w:color w:val="231F20"/>
          <w:sz w:val="20"/>
          <w:szCs w:val="20"/>
        </w:rPr>
        <w:t xml:space="preserve">Per l’evento eccesso di pioggia, sono compresi in garanzia esclusivamente i danni di quantità e qualità dovuti all’insorgenza di marcescenza, quando tale evento abbia a </w:t>
      </w:r>
      <w:r w:rsidRPr="00CF1CAD">
        <w:rPr>
          <w:rFonts w:cstheme="minorHAnsi"/>
          <w:sz w:val="20"/>
          <w:szCs w:val="20"/>
        </w:rPr>
        <w:t xml:space="preserve">verificarsi nei </w:t>
      </w:r>
      <w:r w:rsidR="00032312" w:rsidRPr="00CF1CAD">
        <w:rPr>
          <w:rFonts w:cstheme="minorHAnsi"/>
          <w:sz w:val="20"/>
          <w:szCs w:val="20"/>
        </w:rPr>
        <w:t>20 (</w:t>
      </w:r>
      <w:r w:rsidRPr="00CF1CAD">
        <w:rPr>
          <w:rFonts w:cstheme="minorHAnsi"/>
          <w:sz w:val="20"/>
          <w:szCs w:val="20"/>
        </w:rPr>
        <w:t>venti</w:t>
      </w:r>
      <w:r w:rsidR="00032312" w:rsidRPr="00CF1CAD">
        <w:rPr>
          <w:rFonts w:cstheme="minorHAnsi"/>
          <w:sz w:val="20"/>
          <w:szCs w:val="20"/>
        </w:rPr>
        <w:t>)</w:t>
      </w:r>
      <w:r w:rsidRPr="00CF1CAD">
        <w:rPr>
          <w:rFonts w:cstheme="minorHAnsi"/>
          <w:sz w:val="20"/>
          <w:szCs w:val="20"/>
        </w:rPr>
        <w:t xml:space="preserve"> giorni precedenti e nei 5 </w:t>
      </w:r>
      <w:r w:rsidR="00032312" w:rsidRPr="00CF1CAD">
        <w:rPr>
          <w:rFonts w:cstheme="minorHAnsi"/>
          <w:sz w:val="20"/>
          <w:szCs w:val="20"/>
        </w:rPr>
        <w:t xml:space="preserve">(cinque) </w:t>
      </w:r>
      <w:r w:rsidRPr="00CF1CAD">
        <w:rPr>
          <w:rFonts w:cstheme="minorHAnsi"/>
          <w:sz w:val="20"/>
          <w:szCs w:val="20"/>
        </w:rPr>
        <w:t xml:space="preserve">giorni </w:t>
      </w:r>
      <w:r w:rsidRPr="00CF1CAD">
        <w:rPr>
          <w:rFonts w:cstheme="minorHAnsi"/>
          <w:color w:val="231F20"/>
          <w:sz w:val="20"/>
          <w:szCs w:val="20"/>
        </w:rPr>
        <w:t>successivi la data di inizio della raccolta delle diverse varietà di uva da vino come stabilito dalla cantina sociale di riferimento della zona.</w:t>
      </w:r>
      <w:r w:rsidR="009F5425" w:rsidRPr="00CF1CAD">
        <w:rPr>
          <w:rFonts w:cstheme="minorHAnsi"/>
          <w:color w:val="231F20"/>
          <w:sz w:val="20"/>
          <w:szCs w:val="20"/>
        </w:rPr>
        <w:t xml:space="preserve"> Dal 1° giorno dopo tale scadenza e fino al 10° giorno, la copertura avrà validità con una riduzione del capitale assicurato del 10% al giorno.</w:t>
      </w:r>
    </w:p>
    <w:p w14:paraId="48FD7C9C" w14:textId="77777777" w:rsidR="00FF0C70" w:rsidRPr="00CF1CAD" w:rsidRDefault="00FF0C70" w:rsidP="00FF0C70">
      <w:pPr>
        <w:spacing w:after="0" w:line="240" w:lineRule="auto"/>
        <w:jc w:val="both"/>
        <w:rPr>
          <w:rFonts w:cstheme="minorHAnsi"/>
          <w:color w:val="231F20"/>
          <w:sz w:val="20"/>
          <w:szCs w:val="20"/>
        </w:rPr>
      </w:pPr>
      <w:r w:rsidRPr="00CF1CAD">
        <w:rPr>
          <w:rFonts w:cstheme="minorHAnsi"/>
          <w:color w:val="231F20"/>
          <w:sz w:val="20"/>
          <w:szCs w:val="20"/>
        </w:rPr>
        <w:t>Le date di vendemmia indicate dalle cantine sociali valgono anche per i produttori che vinificano in proprio, prendendo a riferimento le date stabilite dalla cantina sociale della zona in cui sono ubicati i vigneti interessati.</w:t>
      </w:r>
    </w:p>
    <w:p w14:paraId="3FA23F9E" w14:textId="0473B649" w:rsidR="00FF0C70" w:rsidRPr="00CF1CAD" w:rsidRDefault="00FF0C70" w:rsidP="00FF0C70">
      <w:pPr>
        <w:spacing w:after="0" w:line="240" w:lineRule="auto"/>
        <w:jc w:val="both"/>
        <w:rPr>
          <w:rFonts w:cstheme="minorHAnsi"/>
          <w:sz w:val="20"/>
          <w:szCs w:val="20"/>
        </w:rPr>
      </w:pPr>
      <w:r w:rsidRPr="00CF1CAD">
        <w:rPr>
          <w:rFonts w:cstheme="minorHAnsi"/>
          <w:sz w:val="20"/>
          <w:szCs w:val="20"/>
        </w:rPr>
        <w:t xml:space="preserve">È consentita se necessaria la pratica colturale “pulitura del grappolo” cioè l’asporto della parte di grappolo interessato da marcescenza anticipatamente rispetto all’epoca di vendemmia, al fine di salvaguardare il prodotto non interessato. La pratica di pulitura dei grappoli è ammessa purché comunicata alla </w:t>
      </w:r>
      <w:r w:rsidR="00286783" w:rsidRPr="00CF1CAD">
        <w:rPr>
          <w:rFonts w:cstheme="minorHAnsi"/>
          <w:sz w:val="20"/>
          <w:szCs w:val="20"/>
        </w:rPr>
        <w:t>Compagnia</w:t>
      </w:r>
      <w:r w:rsidRPr="00CF1CAD">
        <w:rPr>
          <w:rFonts w:cstheme="minorHAnsi"/>
          <w:sz w:val="20"/>
          <w:szCs w:val="20"/>
        </w:rPr>
        <w:t xml:space="preserve"> che presta la garanzia, a mezzo mail certificata </w:t>
      </w:r>
      <w:r w:rsidR="00860F28" w:rsidRPr="00CF1CAD">
        <w:rPr>
          <w:rFonts w:cstheme="minorHAnsi"/>
          <w:sz w:val="20"/>
          <w:szCs w:val="20"/>
        </w:rPr>
        <w:t>all’indirizzo: amtrust.assicurazioni.agri.sinistri@pec.it</w:t>
      </w:r>
      <w:r w:rsidR="008F1B66" w:rsidRPr="00CF1CAD">
        <w:rPr>
          <w:rFonts w:cstheme="minorHAnsi"/>
          <w:sz w:val="20"/>
          <w:szCs w:val="20"/>
        </w:rPr>
        <w:t>,</w:t>
      </w:r>
      <w:r w:rsidR="00860F28" w:rsidRPr="00CF1CAD">
        <w:rPr>
          <w:rFonts w:cstheme="minorHAnsi"/>
          <w:sz w:val="20"/>
          <w:szCs w:val="20"/>
        </w:rPr>
        <w:t xml:space="preserve"> </w:t>
      </w:r>
      <w:r w:rsidRPr="00CF1CAD">
        <w:rPr>
          <w:rFonts w:cstheme="minorHAnsi"/>
          <w:sz w:val="20"/>
          <w:szCs w:val="20"/>
        </w:rPr>
        <w:t>almeno tre giorni prima dell’effettuazione.</w:t>
      </w:r>
    </w:p>
    <w:p w14:paraId="535FBBE6" w14:textId="1C6CD8BE" w:rsidR="00153B6E" w:rsidRPr="00CF1CAD" w:rsidRDefault="00FC2584" w:rsidP="00E644CB">
      <w:pPr>
        <w:spacing w:after="0" w:line="240" w:lineRule="auto"/>
        <w:jc w:val="both"/>
        <w:rPr>
          <w:rFonts w:cstheme="minorHAnsi"/>
          <w:bCs/>
          <w:color w:val="231F20"/>
          <w:sz w:val="20"/>
          <w:szCs w:val="20"/>
        </w:rPr>
      </w:pPr>
      <w:r w:rsidRPr="00CF1CAD">
        <w:rPr>
          <w:rFonts w:cstheme="minorHAnsi"/>
          <w:color w:val="231F20"/>
          <w:sz w:val="20"/>
          <w:szCs w:val="20"/>
        </w:rPr>
        <w:lastRenderedPageBreak/>
        <w:t>La quantificazione del danno deve avvenire non oltre 3 giorni dalla data di inizio della raccolta.</w:t>
      </w:r>
    </w:p>
    <w:p w14:paraId="41E23076" w14:textId="06F5B106" w:rsidR="004E0976" w:rsidRPr="00CF1CAD" w:rsidRDefault="004E0976" w:rsidP="004E0976">
      <w:pPr>
        <w:spacing w:after="0" w:line="240" w:lineRule="auto"/>
        <w:jc w:val="both"/>
        <w:rPr>
          <w:rFonts w:cstheme="minorHAnsi"/>
          <w:color w:val="231F20"/>
          <w:sz w:val="20"/>
          <w:szCs w:val="20"/>
        </w:rPr>
      </w:pPr>
      <w:r w:rsidRPr="00CF1CAD">
        <w:rPr>
          <w:rFonts w:cstheme="minorHAnsi"/>
          <w:color w:val="231F20"/>
          <w:sz w:val="20"/>
          <w:szCs w:val="20"/>
        </w:rPr>
        <w:t xml:space="preserve">In relazione al disposto </w:t>
      </w:r>
      <w:r w:rsidRPr="00CF1CAD">
        <w:rPr>
          <w:rFonts w:cstheme="minorHAnsi"/>
          <w:i/>
          <w:iCs/>
          <w:color w:val="231F20"/>
          <w:sz w:val="20"/>
          <w:szCs w:val="20"/>
        </w:rPr>
        <w:t>dell’art. 2 - Oggetto della garanzia</w:t>
      </w:r>
      <w:r w:rsidRPr="00CF1CAD">
        <w:rPr>
          <w:rFonts w:cstheme="minorHAnsi"/>
          <w:color w:val="231F20"/>
          <w:sz w:val="20"/>
          <w:szCs w:val="20"/>
        </w:rPr>
        <w:t xml:space="preserve"> la garanzia riguarda il prodotto destinato alla vinificazione e si riferisce alla perdita di quantità nonché alla perdita di qualità la cui valutazione, dopo aver accertato la perdita di quantità, è effettuata sul prodotto residuo in relazione alla valutazione dell’effettiva perdita delle caratteristiche della produzione.</w:t>
      </w:r>
    </w:p>
    <w:p w14:paraId="44F306B1" w14:textId="41B32283" w:rsidR="004536DF" w:rsidRPr="00CF1CAD" w:rsidRDefault="007F20A8" w:rsidP="00B004C7">
      <w:pPr>
        <w:tabs>
          <w:tab w:val="left" w:pos="946"/>
        </w:tabs>
        <w:spacing w:after="0" w:line="240" w:lineRule="auto"/>
        <w:rPr>
          <w:rFonts w:cstheme="minorHAnsi"/>
        </w:rPr>
      </w:pPr>
      <w:r w:rsidRPr="00CF1CAD">
        <w:rPr>
          <w:rFonts w:cstheme="minorHAnsi"/>
          <w:bCs/>
          <w:color w:val="231F20"/>
          <w:sz w:val="20"/>
          <w:szCs w:val="20"/>
        </w:rPr>
        <w:tab/>
      </w:r>
    </w:p>
    <w:p w14:paraId="5BE2F91B" w14:textId="4C10E731" w:rsidR="00845BF4" w:rsidRPr="00CF1CAD" w:rsidRDefault="00845BF4" w:rsidP="002A5B19">
      <w:pPr>
        <w:pStyle w:val="Titolo3"/>
        <w:rPr>
          <w:i/>
          <w:iCs/>
        </w:rPr>
      </w:pPr>
      <w:bookmarkStart w:id="196" w:name="_Toc169248223"/>
      <w:bookmarkStart w:id="197" w:name="_Toc218786588"/>
      <w:r w:rsidRPr="00CF1CAD">
        <w:t xml:space="preserve">Art. </w:t>
      </w:r>
      <w:r w:rsidR="00B00CC9">
        <w:t>5</w:t>
      </w:r>
      <w:r w:rsidR="00246211">
        <w:t>1</w:t>
      </w:r>
      <w:r w:rsidRPr="00CF1CAD">
        <w:t xml:space="preserve"> – </w:t>
      </w:r>
      <w:r w:rsidR="006C5BBF" w:rsidRPr="00CF1CAD">
        <w:t>UVA</w:t>
      </w:r>
      <w:r w:rsidR="00A527D4" w:rsidRPr="00CF1CAD">
        <w:t xml:space="preserve"> - </w:t>
      </w:r>
      <w:r w:rsidRPr="00CF1CAD">
        <w:t xml:space="preserve">Danno di qualità </w:t>
      </w:r>
      <w:r w:rsidR="00A700A2" w:rsidRPr="00CF1CAD">
        <w:t xml:space="preserve">grandine </w:t>
      </w:r>
      <w:r w:rsidR="006C5BBF" w:rsidRPr="00CF1CAD">
        <w:rPr>
          <w:i/>
          <w:iCs/>
        </w:rPr>
        <w:t>(</w:t>
      </w:r>
      <w:r w:rsidR="00A91092" w:rsidRPr="00CF1CAD">
        <w:rPr>
          <w:i/>
          <w:iCs/>
        </w:rPr>
        <w:t>U</w:t>
      </w:r>
      <w:r w:rsidR="006C5BBF" w:rsidRPr="00CF1CAD">
        <w:rPr>
          <w:i/>
          <w:iCs/>
        </w:rPr>
        <w:t>va da vino)</w:t>
      </w:r>
      <w:bookmarkEnd w:id="196"/>
      <w:bookmarkEnd w:id="197"/>
    </w:p>
    <w:p w14:paraId="71DB3242"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Il perito in questa valutazione dovrà tener conto anche:</w:t>
      </w:r>
    </w:p>
    <w:p w14:paraId="0123F23C"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dell’analisi della situazione agronomica dei vigneti assicurati;</w:t>
      </w:r>
    </w:p>
    <w:p w14:paraId="5B109CC5"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dell’analisi e stima della perdita di peso imputabile alle diverse garanzie;</w:t>
      </w:r>
    </w:p>
    <w:p w14:paraId="275B1B85" w14:textId="59A9613E"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della fase fenologica di accadimento dei </w:t>
      </w:r>
      <w:r w:rsidR="00774533" w:rsidRPr="00CF1CAD">
        <w:rPr>
          <w:rFonts w:cstheme="minorHAnsi"/>
          <w:color w:val="231F20"/>
          <w:sz w:val="20"/>
          <w:szCs w:val="20"/>
        </w:rPr>
        <w:t>s</w:t>
      </w:r>
      <w:r w:rsidRPr="00CF1CAD">
        <w:rPr>
          <w:rFonts w:cstheme="minorHAnsi"/>
          <w:color w:val="231F20"/>
          <w:sz w:val="20"/>
          <w:szCs w:val="20"/>
        </w:rPr>
        <w:t>inistri;</w:t>
      </w:r>
    </w:p>
    <w:p w14:paraId="6D3B761C" w14:textId="77777777" w:rsidR="00845BF4" w:rsidRPr="00CF1CAD" w:rsidRDefault="00845BF4" w:rsidP="00845BF4">
      <w:pPr>
        <w:spacing w:after="0" w:line="240" w:lineRule="auto"/>
        <w:jc w:val="both"/>
        <w:rPr>
          <w:rFonts w:cstheme="minorHAnsi"/>
          <w:color w:val="231F20"/>
          <w:sz w:val="20"/>
          <w:szCs w:val="20"/>
        </w:rPr>
      </w:pPr>
    </w:p>
    <w:p w14:paraId="1D2F043D" w14:textId="36C35523" w:rsidR="00845BF4" w:rsidRPr="00CF1CAD" w:rsidRDefault="00845BF4" w:rsidP="0052191D">
      <w:pPr>
        <w:spacing w:after="0" w:line="240" w:lineRule="auto"/>
        <w:rPr>
          <w:rFonts w:cstheme="minorHAnsi"/>
          <w:b/>
          <w:bCs/>
          <w:color w:val="231F20"/>
          <w:sz w:val="20"/>
          <w:szCs w:val="20"/>
        </w:rPr>
      </w:pPr>
      <w:r w:rsidRPr="00CF1CAD">
        <w:rPr>
          <w:rFonts w:cstheme="minorHAnsi"/>
          <w:b/>
          <w:bCs/>
          <w:color w:val="231F20"/>
          <w:sz w:val="20"/>
          <w:szCs w:val="20"/>
        </w:rPr>
        <w:t>UVA DA VINO QUALITÀ TABELLA B (002B)</w:t>
      </w:r>
    </w:p>
    <w:p w14:paraId="2FC25993"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Ai fini del calcolo del danno per la sola garanzia grandine deve essere considerata la perdita di valore intrinseco di ogni acino (danno quanti/qualitativo).</w:t>
      </w:r>
    </w:p>
    <w:p w14:paraId="7F51663A" w14:textId="77777777" w:rsidR="00461043" w:rsidRPr="00CF1CAD" w:rsidRDefault="00461043" w:rsidP="00845BF4">
      <w:pPr>
        <w:spacing w:after="0" w:line="240" w:lineRule="auto"/>
        <w:jc w:val="both"/>
        <w:rPr>
          <w:rFonts w:cstheme="minorHAnsi"/>
          <w:color w:val="231F20"/>
          <w:sz w:val="20"/>
          <w:szCs w:val="20"/>
        </w:rPr>
      </w:pPr>
    </w:p>
    <w:p w14:paraId="15EB05E1" w14:textId="1D57B24E" w:rsidR="00A93C36"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Dopo aver accertato la perdita di valore intrinseco sugli acini colpiti, si provvederà a liquidare il danno qualitativo sul prodotto residuo. Ai fini del suddetto calcolo, laddove non diversamente rilevabile, la perdita del valore intrinseco sarà considerata di pari rilevanza per ciascuna delle due componenti quantità e qualità:</w:t>
      </w:r>
    </w:p>
    <w:p w14:paraId="6844ACD8" w14:textId="77777777" w:rsidR="0074406D" w:rsidRPr="00CF1CAD" w:rsidRDefault="0074406D" w:rsidP="00845BF4">
      <w:pPr>
        <w:spacing w:after="0" w:line="240" w:lineRule="auto"/>
        <w:jc w:val="both"/>
        <w:rPr>
          <w:rFonts w:cstheme="minorHAnsi"/>
          <w:color w:val="231F20"/>
          <w:sz w:val="20"/>
          <w:szCs w:val="20"/>
        </w:rPr>
      </w:pPr>
    </w:p>
    <w:tbl>
      <w:tblPr>
        <w:tblStyle w:val="Grigliatabella"/>
        <w:tblW w:w="5000" w:type="pct"/>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749"/>
        <w:gridCol w:w="337"/>
        <w:gridCol w:w="660"/>
        <w:gridCol w:w="756"/>
        <w:gridCol w:w="785"/>
        <w:gridCol w:w="756"/>
        <w:gridCol w:w="756"/>
        <w:gridCol w:w="756"/>
        <w:gridCol w:w="881"/>
      </w:tblGrid>
      <w:tr w:rsidR="0027321F" w:rsidRPr="00082C88" w14:paraId="327762BD" w14:textId="77777777" w:rsidTr="00A527D4">
        <w:tc>
          <w:tcPr>
            <w:tcW w:w="5000" w:type="pct"/>
            <w:gridSpan w:val="9"/>
            <w:vAlign w:val="center"/>
          </w:tcPr>
          <w:p w14:paraId="6CB326AA" w14:textId="4904D691" w:rsidR="00A93C36" w:rsidRPr="00CF1CAD" w:rsidRDefault="000958DE" w:rsidP="00A93C36">
            <w:pPr>
              <w:jc w:val="center"/>
              <w:rPr>
                <w:rFonts w:cstheme="minorHAnsi"/>
                <w:b/>
                <w:color w:val="231F20"/>
                <w:sz w:val="20"/>
                <w:szCs w:val="20"/>
              </w:rPr>
            </w:pPr>
            <w:r w:rsidRPr="00CF1CAD">
              <w:rPr>
                <w:rFonts w:cstheme="minorHAnsi"/>
                <w:b/>
                <w:color w:val="231F20"/>
                <w:sz w:val="20"/>
                <w:szCs w:val="20"/>
              </w:rPr>
              <w:t xml:space="preserve">TABELLA </w:t>
            </w:r>
            <w:r w:rsidR="00A93C36" w:rsidRPr="00CF1CAD">
              <w:rPr>
                <w:rFonts w:cstheme="minorHAnsi"/>
                <w:b/>
                <w:color w:val="231F20"/>
                <w:sz w:val="20"/>
                <w:szCs w:val="20"/>
              </w:rPr>
              <w:t>DANNO DI QUALITA’ GRANDINE</w:t>
            </w:r>
          </w:p>
          <w:p w14:paraId="5C7984F9" w14:textId="56CE031F" w:rsidR="0050291C" w:rsidRPr="00CF1CAD" w:rsidRDefault="00A91092" w:rsidP="00A93C36">
            <w:pPr>
              <w:jc w:val="center"/>
              <w:rPr>
                <w:rFonts w:cstheme="minorHAnsi"/>
                <w:i/>
                <w:color w:val="231F20"/>
                <w:sz w:val="20"/>
                <w:szCs w:val="20"/>
              </w:rPr>
            </w:pPr>
            <w:r w:rsidRPr="00CF1CAD">
              <w:rPr>
                <w:rFonts w:cstheme="minorHAnsi"/>
                <w:i/>
                <w:sz w:val="20"/>
                <w:szCs w:val="20"/>
              </w:rPr>
              <w:t>(Uva da vino qualità Tabella B)</w:t>
            </w:r>
          </w:p>
        </w:tc>
      </w:tr>
      <w:tr w:rsidR="0050291C" w:rsidRPr="00082C88" w14:paraId="3114D9BB" w14:textId="77777777" w:rsidTr="00031A62">
        <w:trPr>
          <w:trHeight w:val="332"/>
        </w:trPr>
        <w:tc>
          <w:tcPr>
            <w:tcW w:w="2276" w:type="pct"/>
            <w:vAlign w:val="center"/>
          </w:tcPr>
          <w:p w14:paraId="2913C740" w14:textId="77777777" w:rsidR="00A93C36" w:rsidRPr="00CF1CAD" w:rsidRDefault="00A93C36" w:rsidP="0050291C">
            <w:pPr>
              <w:rPr>
                <w:rFonts w:cstheme="minorHAnsi"/>
                <w:color w:val="231F20"/>
                <w:sz w:val="20"/>
                <w:szCs w:val="20"/>
              </w:rPr>
            </w:pPr>
            <w:r w:rsidRPr="00CF1CAD">
              <w:rPr>
                <w:rFonts w:cstheme="minorHAnsi"/>
                <w:color w:val="231F20"/>
                <w:sz w:val="20"/>
                <w:szCs w:val="20"/>
              </w:rPr>
              <w:t>Percentuale perdita di valore intrinseco</w:t>
            </w:r>
          </w:p>
        </w:tc>
        <w:tc>
          <w:tcPr>
            <w:tcW w:w="162" w:type="pct"/>
            <w:vAlign w:val="center"/>
          </w:tcPr>
          <w:p w14:paraId="76CFACE0" w14:textId="78E2342E" w:rsidR="00A93C36" w:rsidRPr="00CF1CAD" w:rsidRDefault="00A93C36" w:rsidP="00A93C36">
            <w:pPr>
              <w:jc w:val="center"/>
              <w:rPr>
                <w:rFonts w:cstheme="minorHAnsi"/>
                <w:color w:val="231F20"/>
                <w:sz w:val="20"/>
                <w:szCs w:val="20"/>
              </w:rPr>
            </w:pPr>
            <w:r w:rsidRPr="00CF1CAD">
              <w:rPr>
                <w:rFonts w:cstheme="minorHAnsi"/>
                <w:color w:val="231F20"/>
                <w:sz w:val="20"/>
                <w:szCs w:val="20"/>
              </w:rPr>
              <w:t>0</w:t>
            </w:r>
          </w:p>
        </w:tc>
        <w:tc>
          <w:tcPr>
            <w:tcW w:w="316" w:type="pct"/>
            <w:vAlign w:val="center"/>
          </w:tcPr>
          <w:p w14:paraId="18280A49" w14:textId="1C5A3E15" w:rsidR="00A93C36" w:rsidRPr="00CF1CAD" w:rsidRDefault="00A93C36" w:rsidP="00A93C36">
            <w:pPr>
              <w:jc w:val="center"/>
              <w:rPr>
                <w:rFonts w:cstheme="minorHAnsi"/>
                <w:color w:val="231F20"/>
                <w:sz w:val="20"/>
                <w:szCs w:val="20"/>
              </w:rPr>
            </w:pPr>
            <w:r w:rsidRPr="00CF1CAD">
              <w:rPr>
                <w:rFonts w:cstheme="minorHAnsi"/>
                <w:color w:val="231F20"/>
                <w:sz w:val="20"/>
                <w:szCs w:val="20"/>
              </w:rPr>
              <w:t>10</w:t>
            </w:r>
          </w:p>
        </w:tc>
        <w:tc>
          <w:tcPr>
            <w:tcW w:w="362" w:type="pct"/>
            <w:vAlign w:val="center"/>
          </w:tcPr>
          <w:p w14:paraId="531F3E34" w14:textId="725B15EE" w:rsidR="00A93C36" w:rsidRPr="00CF1CAD" w:rsidRDefault="00A93C36" w:rsidP="00A93C36">
            <w:pPr>
              <w:jc w:val="center"/>
              <w:rPr>
                <w:rFonts w:cstheme="minorHAnsi"/>
                <w:color w:val="231F20"/>
                <w:sz w:val="20"/>
                <w:szCs w:val="20"/>
              </w:rPr>
            </w:pPr>
            <w:r w:rsidRPr="00CF1CAD">
              <w:rPr>
                <w:rFonts w:cstheme="minorHAnsi"/>
                <w:color w:val="231F20"/>
                <w:sz w:val="20"/>
                <w:szCs w:val="20"/>
              </w:rPr>
              <w:t>20</w:t>
            </w:r>
          </w:p>
        </w:tc>
        <w:tc>
          <w:tcPr>
            <w:tcW w:w="376" w:type="pct"/>
            <w:vAlign w:val="center"/>
          </w:tcPr>
          <w:p w14:paraId="70A226C1" w14:textId="660C41FC" w:rsidR="00A93C36" w:rsidRPr="00CF1CAD" w:rsidRDefault="00A93C36" w:rsidP="00A93C36">
            <w:pPr>
              <w:jc w:val="center"/>
              <w:rPr>
                <w:rFonts w:cstheme="minorHAnsi"/>
                <w:color w:val="231F20"/>
                <w:sz w:val="20"/>
                <w:szCs w:val="20"/>
              </w:rPr>
            </w:pPr>
            <w:r w:rsidRPr="00CF1CAD">
              <w:rPr>
                <w:rFonts w:cstheme="minorHAnsi"/>
                <w:color w:val="231F20"/>
                <w:sz w:val="20"/>
                <w:szCs w:val="20"/>
              </w:rPr>
              <w:t>30</w:t>
            </w:r>
          </w:p>
        </w:tc>
        <w:tc>
          <w:tcPr>
            <w:tcW w:w="362" w:type="pct"/>
            <w:vAlign w:val="center"/>
          </w:tcPr>
          <w:p w14:paraId="17B5C076" w14:textId="2EFAA501" w:rsidR="00A93C36" w:rsidRPr="00CF1CAD" w:rsidRDefault="00A93C36" w:rsidP="00A93C36">
            <w:pPr>
              <w:jc w:val="center"/>
              <w:rPr>
                <w:rFonts w:cstheme="minorHAnsi"/>
                <w:color w:val="231F20"/>
                <w:sz w:val="20"/>
                <w:szCs w:val="20"/>
              </w:rPr>
            </w:pPr>
            <w:r w:rsidRPr="00CF1CAD">
              <w:rPr>
                <w:rFonts w:cstheme="minorHAnsi"/>
                <w:color w:val="231F20"/>
                <w:sz w:val="20"/>
                <w:szCs w:val="20"/>
              </w:rPr>
              <w:t>40</w:t>
            </w:r>
          </w:p>
        </w:tc>
        <w:tc>
          <w:tcPr>
            <w:tcW w:w="362" w:type="pct"/>
            <w:vAlign w:val="center"/>
          </w:tcPr>
          <w:p w14:paraId="32A53C92" w14:textId="5F599363" w:rsidR="00A93C36" w:rsidRPr="00CF1CAD" w:rsidRDefault="00A93C36" w:rsidP="00A93C36">
            <w:pPr>
              <w:jc w:val="center"/>
              <w:rPr>
                <w:rFonts w:cstheme="minorHAnsi"/>
                <w:color w:val="231F20"/>
                <w:sz w:val="20"/>
                <w:szCs w:val="20"/>
              </w:rPr>
            </w:pPr>
            <w:r w:rsidRPr="00CF1CAD">
              <w:rPr>
                <w:rFonts w:cstheme="minorHAnsi"/>
                <w:color w:val="231F20"/>
                <w:sz w:val="20"/>
                <w:szCs w:val="20"/>
              </w:rPr>
              <w:t>50</w:t>
            </w:r>
          </w:p>
        </w:tc>
        <w:tc>
          <w:tcPr>
            <w:tcW w:w="362" w:type="pct"/>
            <w:vAlign w:val="center"/>
          </w:tcPr>
          <w:p w14:paraId="08116E61" w14:textId="3BBC5242" w:rsidR="00A93C36" w:rsidRPr="00CF1CAD" w:rsidRDefault="00A93C36" w:rsidP="00A93C36">
            <w:pPr>
              <w:jc w:val="center"/>
              <w:rPr>
                <w:rFonts w:cstheme="minorHAnsi"/>
                <w:color w:val="231F20"/>
                <w:sz w:val="20"/>
                <w:szCs w:val="20"/>
              </w:rPr>
            </w:pPr>
            <w:r w:rsidRPr="00CF1CAD">
              <w:rPr>
                <w:rFonts w:cstheme="minorHAnsi"/>
                <w:color w:val="231F20"/>
                <w:sz w:val="20"/>
                <w:szCs w:val="20"/>
              </w:rPr>
              <w:t>60</w:t>
            </w:r>
          </w:p>
        </w:tc>
        <w:tc>
          <w:tcPr>
            <w:tcW w:w="422" w:type="pct"/>
            <w:vAlign w:val="center"/>
          </w:tcPr>
          <w:p w14:paraId="1FC441B4" w14:textId="707B87BE" w:rsidR="00A93C36" w:rsidRPr="00CF1CAD" w:rsidRDefault="00A93C36" w:rsidP="00A93C36">
            <w:pPr>
              <w:jc w:val="center"/>
              <w:rPr>
                <w:rFonts w:cstheme="minorHAnsi"/>
                <w:color w:val="231F20"/>
                <w:sz w:val="20"/>
                <w:szCs w:val="20"/>
              </w:rPr>
            </w:pPr>
            <w:r w:rsidRPr="00CF1CAD">
              <w:rPr>
                <w:rFonts w:cstheme="minorHAnsi"/>
                <w:color w:val="231F20"/>
                <w:sz w:val="20"/>
                <w:szCs w:val="20"/>
              </w:rPr>
              <w:t>70/100</w:t>
            </w:r>
          </w:p>
        </w:tc>
      </w:tr>
      <w:tr w:rsidR="0050291C" w:rsidRPr="00082C88" w14:paraId="1E3D1BF2" w14:textId="77777777" w:rsidTr="00031A62">
        <w:trPr>
          <w:trHeight w:val="267"/>
        </w:trPr>
        <w:tc>
          <w:tcPr>
            <w:tcW w:w="2276" w:type="pct"/>
            <w:vAlign w:val="center"/>
          </w:tcPr>
          <w:p w14:paraId="07F198E7" w14:textId="5EBAD03C" w:rsidR="00A93C36" w:rsidRPr="00CF1CAD" w:rsidRDefault="00A93C36" w:rsidP="0050291C">
            <w:pPr>
              <w:rPr>
                <w:rFonts w:cstheme="minorHAnsi"/>
                <w:color w:val="231F20"/>
                <w:sz w:val="20"/>
                <w:szCs w:val="20"/>
              </w:rPr>
            </w:pPr>
            <w:r w:rsidRPr="00CF1CAD">
              <w:rPr>
                <w:rFonts w:cstheme="minorHAnsi"/>
                <w:color w:val="231F20"/>
                <w:sz w:val="20"/>
                <w:szCs w:val="20"/>
              </w:rPr>
              <w:t>Coefficiente danno di qualità sul Prodotto residuo</w:t>
            </w:r>
          </w:p>
        </w:tc>
        <w:tc>
          <w:tcPr>
            <w:tcW w:w="162" w:type="pct"/>
            <w:vAlign w:val="center"/>
          </w:tcPr>
          <w:p w14:paraId="5A8391B6" w14:textId="05D30328" w:rsidR="00A93C36" w:rsidRPr="00CF1CAD" w:rsidRDefault="00A93C36" w:rsidP="00A93C36">
            <w:pPr>
              <w:jc w:val="center"/>
              <w:rPr>
                <w:rFonts w:cstheme="minorHAnsi"/>
                <w:color w:val="231F20"/>
                <w:sz w:val="20"/>
                <w:szCs w:val="20"/>
              </w:rPr>
            </w:pPr>
            <w:r w:rsidRPr="00CF1CAD">
              <w:rPr>
                <w:rFonts w:cstheme="minorHAnsi"/>
                <w:color w:val="231F20"/>
                <w:sz w:val="20"/>
                <w:szCs w:val="20"/>
              </w:rPr>
              <w:t>0</w:t>
            </w:r>
          </w:p>
        </w:tc>
        <w:tc>
          <w:tcPr>
            <w:tcW w:w="316" w:type="pct"/>
            <w:vAlign w:val="center"/>
          </w:tcPr>
          <w:p w14:paraId="0479CB03" w14:textId="51BA914B" w:rsidR="00A93C36" w:rsidRPr="00CF1CAD" w:rsidRDefault="00A93C36" w:rsidP="00A93C36">
            <w:pPr>
              <w:jc w:val="center"/>
              <w:rPr>
                <w:rFonts w:cstheme="minorHAnsi"/>
                <w:color w:val="231F20"/>
                <w:sz w:val="20"/>
                <w:szCs w:val="20"/>
              </w:rPr>
            </w:pPr>
            <w:r w:rsidRPr="00CF1CAD">
              <w:rPr>
                <w:rFonts w:cstheme="minorHAnsi"/>
                <w:color w:val="231F20"/>
                <w:sz w:val="20"/>
                <w:szCs w:val="20"/>
              </w:rPr>
              <w:t>4.50</w:t>
            </w:r>
          </w:p>
        </w:tc>
        <w:tc>
          <w:tcPr>
            <w:tcW w:w="362" w:type="pct"/>
            <w:vAlign w:val="center"/>
          </w:tcPr>
          <w:p w14:paraId="4F6DE80A" w14:textId="1D789507" w:rsidR="00A93C36" w:rsidRPr="00CF1CAD" w:rsidRDefault="00A93C36" w:rsidP="00A93C36">
            <w:pPr>
              <w:jc w:val="center"/>
              <w:rPr>
                <w:rFonts w:cstheme="minorHAnsi"/>
                <w:color w:val="231F20"/>
                <w:sz w:val="20"/>
                <w:szCs w:val="20"/>
              </w:rPr>
            </w:pPr>
            <w:r w:rsidRPr="00CF1CAD">
              <w:rPr>
                <w:rFonts w:cstheme="minorHAnsi"/>
                <w:color w:val="231F20"/>
                <w:sz w:val="20"/>
                <w:szCs w:val="20"/>
              </w:rPr>
              <w:t>10.50</w:t>
            </w:r>
          </w:p>
        </w:tc>
        <w:tc>
          <w:tcPr>
            <w:tcW w:w="376" w:type="pct"/>
            <w:vAlign w:val="center"/>
          </w:tcPr>
          <w:p w14:paraId="466B9914" w14:textId="4C998B91" w:rsidR="00A93C36" w:rsidRPr="00CF1CAD" w:rsidRDefault="00A93C36" w:rsidP="00A93C36">
            <w:pPr>
              <w:jc w:val="center"/>
              <w:rPr>
                <w:rFonts w:cstheme="minorHAnsi"/>
                <w:color w:val="231F20"/>
                <w:sz w:val="20"/>
                <w:szCs w:val="20"/>
              </w:rPr>
            </w:pPr>
            <w:r w:rsidRPr="00CF1CAD">
              <w:rPr>
                <w:rFonts w:cstheme="minorHAnsi"/>
                <w:color w:val="231F20"/>
                <w:sz w:val="20"/>
                <w:szCs w:val="20"/>
              </w:rPr>
              <w:t>15.00</w:t>
            </w:r>
          </w:p>
        </w:tc>
        <w:tc>
          <w:tcPr>
            <w:tcW w:w="362" w:type="pct"/>
            <w:vAlign w:val="center"/>
          </w:tcPr>
          <w:p w14:paraId="28DC7F1D" w14:textId="398C1158" w:rsidR="00A93C36" w:rsidRPr="00CF1CAD" w:rsidRDefault="00A93C36" w:rsidP="00A93C36">
            <w:pPr>
              <w:jc w:val="center"/>
              <w:rPr>
                <w:rFonts w:cstheme="minorHAnsi"/>
                <w:color w:val="231F20"/>
                <w:sz w:val="20"/>
                <w:szCs w:val="20"/>
              </w:rPr>
            </w:pPr>
            <w:r w:rsidRPr="00CF1CAD">
              <w:rPr>
                <w:rFonts w:cstheme="minorHAnsi"/>
                <w:color w:val="231F20"/>
                <w:sz w:val="20"/>
                <w:szCs w:val="20"/>
              </w:rPr>
              <w:t>22.50</w:t>
            </w:r>
          </w:p>
        </w:tc>
        <w:tc>
          <w:tcPr>
            <w:tcW w:w="362" w:type="pct"/>
            <w:vAlign w:val="center"/>
          </w:tcPr>
          <w:p w14:paraId="2E055620" w14:textId="14BA54B0" w:rsidR="00A93C36" w:rsidRPr="00CF1CAD" w:rsidRDefault="00A93C36" w:rsidP="00A93C36">
            <w:pPr>
              <w:jc w:val="center"/>
              <w:rPr>
                <w:rFonts w:cstheme="minorHAnsi"/>
                <w:color w:val="231F20"/>
                <w:sz w:val="20"/>
                <w:szCs w:val="20"/>
              </w:rPr>
            </w:pPr>
            <w:r w:rsidRPr="00CF1CAD">
              <w:rPr>
                <w:rFonts w:cstheme="minorHAnsi"/>
                <w:color w:val="231F20"/>
                <w:sz w:val="20"/>
                <w:szCs w:val="20"/>
              </w:rPr>
              <w:t>30.00</w:t>
            </w:r>
          </w:p>
        </w:tc>
        <w:tc>
          <w:tcPr>
            <w:tcW w:w="362" w:type="pct"/>
            <w:vAlign w:val="center"/>
          </w:tcPr>
          <w:p w14:paraId="1DC5D442" w14:textId="49D1F3C3" w:rsidR="00A93C36" w:rsidRPr="00CF1CAD" w:rsidRDefault="00A93C36" w:rsidP="00A93C36">
            <w:pPr>
              <w:jc w:val="center"/>
              <w:rPr>
                <w:rFonts w:cstheme="minorHAnsi"/>
                <w:color w:val="231F20"/>
                <w:sz w:val="20"/>
                <w:szCs w:val="20"/>
              </w:rPr>
            </w:pPr>
            <w:r w:rsidRPr="00CF1CAD">
              <w:rPr>
                <w:rFonts w:cstheme="minorHAnsi"/>
                <w:color w:val="231F20"/>
                <w:sz w:val="20"/>
                <w:szCs w:val="20"/>
              </w:rPr>
              <w:t>45.00</w:t>
            </w:r>
          </w:p>
        </w:tc>
        <w:tc>
          <w:tcPr>
            <w:tcW w:w="422" w:type="pct"/>
            <w:vAlign w:val="center"/>
          </w:tcPr>
          <w:p w14:paraId="496C9828" w14:textId="7C966BA7" w:rsidR="00A93C36" w:rsidRPr="00CF1CAD" w:rsidRDefault="00A93C36" w:rsidP="00A93C36">
            <w:pPr>
              <w:jc w:val="center"/>
              <w:rPr>
                <w:rFonts w:cstheme="minorHAnsi"/>
                <w:color w:val="231F20"/>
                <w:sz w:val="20"/>
                <w:szCs w:val="20"/>
              </w:rPr>
            </w:pPr>
            <w:r w:rsidRPr="00CF1CAD">
              <w:rPr>
                <w:rFonts w:cstheme="minorHAnsi"/>
                <w:color w:val="231F20"/>
                <w:sz w:val="20"/>
                <w:szCs w:val="20"/>
              </w:rPr>
              <w:t>60.00</w:t>
            </w:r>
          </w:p>
        </w:tc>
      </w:tr>
      <w:tr w:rsidR="00A93C36" w:rsidRPr="00082C88" w14:paraId="44558F83" w14:textId="77777777" w:rsidTr="00031A62">
        <w:trPr>
          <w:trHeight w:val="242"/>
        </w:trPr>
        <w:tc>
          <w:tcPr>
            <w:tcW w:w="5000" w:type="pct"/>
            <w:gridSpan w:val="9"/>
            <w:vAlign w:val="center"/>
          </w:tcPr>
          <w:p w14:paraId="41E021F1" w14:textId="3FEFE336" w:rsidR="00A93C36" w:rsidRPr="00CF1CAD" w:rsidRDefault="00A93C36" w:rsidP="000958DE">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367A7310" w14:textId="77777777" w:rsidR="00845BF4" w:rsidRPr="00CF1CAD" w:rsidRDefault="00845BF4" w:rsidP="00845BF4">
      <w:pPr>
        <w:spacing w:after="0" w:line="240" w:lineRule="auto"/>
        <w:jc w:val="both"/>
        <w:rPr>
          <w:rFonts w:cstheme="minorHAnsi"/>
          <w:color w:val="231F20"/>
          <w:sz w:val="20"/>
          <w:szCs w:val="20"/>
        </w:rPr>
      </w:pPr>
    </w:p>
    <w:p w14:paraId="23A21875" w14:textId="58F64636" w:rsidR="00B53613" w:rsidRPr="00CF1CAD" w:rsidRDefault="00845BF4" w:rsidP="00B53613">
      <w:pPr>
        <w:spacing w:after="0" w:line="240" w:lineRule="auto"/>
        <w:jc w:val="both"/>
        <w:rPr>
          <w:rFonts w:cstheme="minorHAnsi"/>
          <w:sz w:val="20"/>
          <w:szCs w:val="20"/>
        </w:rPr>
      </w:pPr>
      <w:r w:rsidRPr="00CF1CAD">
        <w:rPr>
          <w:rFonts w:cstheme="minorHAnsi"/>
          <w:sz w:val="20"/>
          <w:szCs w:val="20"/>
        </w:rPr>
        <w:t>Tale garanzia decorre dal</w:t>
      </w:r>
      <w:r w:rsidR="00FB4101" w:rsidRPr="00CF1CAD">
        <w:rPr>
          <w:rFonts w:cstheme="minorHAnsi"/>
          <w:sz w:val="20"/>
          <w:szCs w:val="20"/>
        </w:rPr>
        <w:t>la formazione dell’acino.</w:t>
      </w:r>
      <w:r w:rsidR="00153B6E" w:rsidRPr="00CF1CAD">
        <w:rPr>
          <w:rFonts w:cstheme="minorHAnsi"/>
          <w:sz w:val="20"/>
          <w:szCs w:val="20"/>
        </w:rPr>
        <w:t xml:space="preserve"> </w:t>
      </w:r>
      <w:r w:rsidR="00B53613" w:rsidRPr="00CF1CAD">
        <w:rPr>
          <w:rFonts w:cstheme="minorHAnsi"/>
          <w:sz w:val="20"/>
          <w:szCs w:val="20"/>
        </w:rPr>
        <w:t xml:space="preserve">Per i danni causati dalla le avversità atmosferiche in garanzia </w:t>
      </w:r>
      <w:r w:rsidR="006F3BB0" w:rsidRPr="00CF1CAD">
        <w:rPr>
          <w:rFonts w:cstheme="minorHAnsi"/>
          <w:sz w:val="20"/>
          <w:szCs w:val="20"/>
        </w:rPr>
        <w:t>dalla formazione dell’a</w:t>
      </w:r>
      <w:r w:rsidR="005F1EEC" w:rsidRPr="00CF1CAD">
        <w:rPr>
          <w:rFonts w:cstheme="minorHAnsi"/>
          <w:sz w:val="20"/>
          <w:szCs w:val="20"/>
        </w:rPr>
        <w:t xml:space="preserve">cino fino </w:t>
      </w:r>
      <w:r w:rsidR="00B53613" w:rsidRPr="00CF1CAD">
        <w:rPr>
          <w:rFonts w:cstheme="minorHAnsi"/>
          <w:sz w:val="20"/>
          <w:szCs w:val="20"/>
        </w:rPr>
        <w:t>a</w:t>
      </w:r>
      <w:r w:rsidR="005F1EEC" w:rsidRPr="00CF1CAD">
        <w:rPr>
          <w:rFonts w:cstheme="minorHAnsi"/>
          <w:sz w:val="20"/>
          <w:szCs w:val="20"/>
        </w:rPr>
        <w:t>l</w:t>
      </w:r>
      <w:r w:rsidR="00B53613" w:rsidRPr="00CF1CAD">
        <w:rPr>
          <w:rFonts w:cstheme="minorHAnsi"/>
          <w:sz w:val="20"/>
          <w:szCs w:val="20"/>
        </w:rPr>
        <w:t xml:space="preserve"> 1</w:t>
      </w:r>
      <w:r w:rsidR="00E92A05" w:rsidRPr="00CF1CAD">
        <w:rPr>
          <w:rFonts w:cstheme="minorHAnsi"/>
          <w:sz w:val="20"/>
          <w:szCs w:val="20"/>
        </w:rPr>
        <w:t>5</w:t>
      </w:r>
      <w:r w:rsidR="00B53613" w:rsidRPr="00CF1CAD">
        <w:rPr>
          <w:rFonts w:cstheme="minorHAnsi"/>
          <w:sz w:val="20"/>
          <w:szCs w:val="20"/>
        </w:rPr>
        <w:t xml:space="preserve"> luglio verranno applicati i coefficienti sopra riportati ridotti al </w:t>
      </w:r>
      <w:r w:rsidR="009F5425" w:rsidRPr="00CF1CAD">
        <w:rPr>
          <w:rFonts w:cstheme="minorHAnsi"/>
          <w:sz w:val="20"/>
          <w:szCs w:val="20"/>
        </w:rPr>
        <w:t>1</w:t>
      </w:r>
      <w:r w:rsidR="00B53613" w:rsidRPr="00CF1CAD">
        <w:rPr>
          <w:rFonts w:cstheme="minorHAnsi"/>
          <w:sz w:val="20"/>
          <w:szCs w:val="20"/>
        </w:rPr>
        <w:t>0%, sempreché non si siano verificati ulteriori danni da eventi successivi a tale data.</w:t>
      </w:r>
      <w:r w:rsidR="00153B6E" w:rsidRPr="00CF1CAD">
        <w:rPr>
          <w:rFonts w:cstheme="minorHAnsi"/>
          <w:sz w:val="20"/>
          <w:szCs w:val="20"/>
        </w:rPr>
        <w:t xml:space="preserve"> </w:t>
      </w:r>
      <w:r w:rsidR="00B53613" w:rsidRPr="00CF1CAD">
        <w:rPr>
          <w:rFonts w:cstheme="minorHAnsi"/>
          <w:sz w:val="20"/>
          <w:szCs w:val="20"/>
        </w:rPr>
        <w:t xml:space="preserve">Le garanzie per cui non è prevista tabella di qualità operano esclusivamente per la perdita di peso del </w:t>
      </w:r>
      <w:r w:rsidR="0048584A" w:rsidRPr="00CF1CAD">
        <w:rPr>
          <w:rFonts w:cstheme="minorHAnsi"/>
          <w:sz w:val="20"/>
          <w:szCs w:val="20"/>
        </w:rPr>
        <w:t>prodotto assicurato</w:t>
      </w:r>
      <w:r w:rsidR="00B53613" w:rsidRPr="00CF1CAD">
        <w:rPr>
          <w:rFonts w:cstheme="minorHAnsi"/>
          <w:sz w:val="20"/>
          <w:szCs w:val="20"/>
        </w:rPr>
        <w:t xml:space="preserve"> con esclusione della eventuale perdita di qualità.</w:t>
      </w:r>
    </w:p>
    <w:p w14:paraId="1EC22D06" w14:textId="77777777" w:rsidR="00506DC0" w:rsidRPr="00CF1CAD" w:rsidRDefault="00506DC0" w:rsidP="00B53613">
      <w:pPr>
        <w:spacing w:after="0" w:line="240" w:lineRule="auto"/>
        <w:jc w:val="both"/>
        <w:rPr>
          <w:rFonts w:cstheme="minorHAnsi"/>
          <w:sz w:val="20"/>
          <w:szCs w:val="20"/>
        </w:rPr>
      </w:pPr>
    </w:p>
    <w:p w14:paraId="42C1DC96" w14:textId="77777777" w:rsidR="00506DC0" w:rsidRPr="00CF1CAD" w:rsidRDefault="00506DC0" w:rsidP="00506DC0">
      <w:pPr>
        <w:spacing w:after="0" w:line="240" w:lineRule="auto"/>
        <w:rPr>
          <w:rFonts w:cstheme="minorHAnsi"/>
          <w:b/>
          <w:bCs/>
          <w:color w:val="231F20"/>
          <w:sz w:val="20"/>
          <w:szCs w:val="20"/>
        </w:rPr>
      </w:pPr>
      <w:r w:rsidRPr="00CF1CAD">
        <w:rPr>
          <w:rFonts w:cstheme="minorHAnsi"/>
          <w:b/>
          <w:bCs/>
          <w:color w:val="231F20"/>
          <w:sz w:val="20"/>
          <w:szCs w:val="20"/>
        </w:rPr>
        <w:t>UVA DA VINO QUALITÀ EXTRA – STIMA PERITALE (002C)</w:t>
      </w:r>
    </w:p>
    <w:p w14:paraId="22384488" w14:textId="77777777" w:rsidR="00506DC0" w:rsidRPr="00CF1CAD" w:rsidRDefault="00506DC0" w:rsidP="00506DC0">
      <w:pPr>
        <w:spacing w:after="0" w:line="240" w:lineRule="auto"/>
        <w:jc w:val="both"/>
        <w:rPr>
          <w:rFonts w:cstheme="minorHAnsi"/>
          <w:color w:val="231F20"/>
          <w:sz w:val="20"/>
          <w:szCs w:val="20"/>
        </w:rPr>
      </w:pPr>
      <w:r w:rsidRPr="00CF1CAD">
        <w:rPr>
          <w:rFonts w:cstheme="minorHAnsi"/>
          <w:color w:val="231F20"/>
          <w:sz w:val="20"/>
          <w:szCs w:val="20"/>
        </w:rPr>
        <w:t>I coefficienti così determinati, da applicare al prodotto residuo, non potranno comunque superare le seguenti percentuali:</w:t>
      </w:r>
    </w:p>
    <w:p w14:paraId="63A9C74F" w14:textId="77777777" w:rsidR="00506DC0" w:rsidRPr="00CF1CAD" w:rsidRDefault="00506DC0" w:rsidP="00506DC0">
      <w:pPr>
        <w:spacing w:after="0" w:line="240" w:lineRule="auto"/>
        <w:jc w:val="both"/>
        <w:rPr>
          <w:rFonts w:cstheme="minorHAnsi"/>
          <w:color w:val="231F20"/>
          <w:sz w:val="20"/>
          <w:szCs w:val="20"/>
        </w:rPr>
      </w:pPr>
    </w:p>
    <w:p w14:paraId="034FFA7E" w14:textId="7EC2511C" w:rsidR="00506DC0" w:rsidRPr="00CF1CAD" w:rsidRDefault="002632B4" w:rsidP="00506DC0">
      <w:pPr>
        <w:spacing w:after="0" w:line="240" w:lineRule="auto"/>
        <w:jc w:val="center"/>
        <w:rPr>
          <w:rFonts w:cstheme="minorHAnsi"/>
          <w:b/>
          <w:bCs/>
          <w:color w:val="231F20"/>
          <w:sz w:val="20"/>
          <w:szCs w:val="20"/>
        </w:rPr>
      </w:pPr>
      <w:r w:rsidRPr="00CF1CAD">
        <w:rPr>
          <w:rFonts w:cstheme="minorHAnsi"/>
          <w:b/>
          <w:bCs/>
          <w:color w:val="231F20"/>
          <w:sz w:val="20"/>
          <w:szCs w:val="20"/>
        </w:rPr>
        <w:t>TABELLA QUALITÀ BASE GRANDINE</w:t>
      </w:r>
    </w:p>
    <w:p w14:paraId="2E49709E" w14:textId="77777777" w:rsidR="00506DC0" w:rsidRPr="00CF1CAD" w:rsidRDefault="00506DC0" w:rsidP="00506DC0">
      <w:pPr>
        <w:spacing w:after="0" w:line="240" w:lineRule="auto"/>
        <w:jc w:val="both"/>
        <w:rPr>
          <w:rFonts w:cstheme="minorHAnsi"/>
          <w:color w:val="231F20"/>
          <w:sz w:val="20"/>
          <w:szCs w:val="20"/>
        </w:rPr>
      </w:pPr>
      <w:r w:rsidRPr="00CF1CAD">
        <w:rPr>
          <w:rFonts w:cstheme="minorHAnsi"/>
          <w:color w:val="231F20"/>
          <w:sz w:val="20"/>
          <w:szCs w:val="20"/>
        </w:rPr>
        <w:t>Classificazione riferita al numero di acini presenti per grappolo o parte di grappolo alla raccolta</w:t>
      </w:r>
    </w:p>
    <w:tbl>
      <w:tblPr>
        <w:tblpPr w:leftFromText="141" w:rightFromText="141" w:vertAnchor="text" w:horzAnchor="margin" w:tblpY="121"/>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3246"/>
        <w:gridCol w:w="7087"/>
      </w:tblGrid>
      <w:tr w:rsidR="00506DC0" w:rsidRPr="00082C88" w14:paraId="7FD2A975" w14:textId="77777777" w:rsidTr="00D74F38">
        <w:trPr>
          <w:trHeight w:val="200"/>
        </w:trPr>
        <w:tc>
          <w:tcPr>
            <w:tcW w:w="10333" w:type="dxa"/>
            <w:gridSpan w:val="2"/>
            <w:vAlign w:val="center"/>
          </w:tcPr>
          <w:p w14:paraId="527223C2" w14:textId="77777777" w:rsidR="00506DC0" w:rsidRPr="00CF1CAD" w:rsidRDefault="00506DC0" w:rsidP="00D74F38">
            <w:pPr>
              <w:spacing w:after="0" w:line="240" w:lineRule="auto"/>
              <w:ind w:left="73"/>
              <w:jc w:val="center"/>
              <w:rPr>
                <w:rFonts w:cstheme="minorHAnsi"/>
                <w:color w:val="231F20"/>
                <w:sz w:val="20"/>
                <w:szCs w:val="20"/>
              </w:rPr>
            </w:pPr>
            <w:r w:rsidRPr="00CF1CAD">
              <w:rPr>
                <w:rFonts w:cstheme="minorHAnsi"/>
                <w:color w:val="231F20"/>
                <w:sz w:val="20"/>
                <w:szCs w:val="20"/>
              </w:rPr>
              <w:t>Coefficiente % massimo da applicare al prodotto residuo</w:t>
            </w:r>
          </w:p>
        </w:tc>
      </w:tr>
      <w:tr w:rsidR="00506DC0" w:rsidRPr="00082C88" w14:paraId="5B1664CF" w14:textId="77777777" w:rsidTr="00D74F38">
        <w:trPr>
          <w:trHeight w:val="260"/>
        </w:trPr>
        <w:tc>
          <w:tcPr>
            <w:tcW w:w="3246" w:type="dxa"/>
            <w:vAlign w:val="center"/>
          </w:tcPr>
          <w:p w14:paraId="4FBBE17E" w14:textId="77777777" w:rsidR="00506DC0" w:rsidRPr="00CF1CAD" w:rsidRDefault="00506DC0" w:rsidP="00D74F38">
            <w:pPr>
              <w:spacing w:after="0" w:line="240" w:lineRule="auto"/>
              <w:ind w:left="73"/>
              <w:jc w:val="both"/>
              <w:rPr>
                <w:rFonts w:cstheme="minorHAnsi"/>
                <w:color w:val="231F20"/>
                <w:sz w:val="20"/>
                <w:szCs w:val="20"/>
              </w:rPr>
            </w:pPr>
            <w:r w:rsidRPr="00CF1CAD">
              <w:rPr>
                <w:rFonts w:cstheme="minorHAnsi"/>
                <w:color w:val="231F20"/>
                <w:sz w:val="20"/>
                <w:szCs w:val="20"/>
              </w:rPr>
              <w:t>metà ed oltre di acini danneggiati</w:t>
            </w:r>
          </w:p>
        </w:tc>
        <w:tc>
          <w:tcPr>
            <w:tcW w:w="7087" w:type="dxa"/>
            <w:vAlign w:val="center"/>
          </w:tcPr>
          <w:p w14:paraId="75C67F81" w14:textId="77777777" w:rsidR="00506DC0" w:rsidRPr="00CF1CAD" w:rsidRDefault="00506DC0" w:rsidP="00D74F38">
            <w:pPr>
              <w:spacing w:after="0" w:line="240" w:lineRule="auto"/>
              <w:ind w:left="73"/>
              <w:jc w:val="center"/>
              <w:rPr>
                <w:rFonts w:cstheme="minorHAnsi"/>
                <w:color w:val="231F20"/>
                <w:sz w:val="20"/>
                <w:szCs w:val="20"/>
              </w:rPr>
            </w:pPr>
            <w:r w:rsidRPr="00CF1CAD">
              <w:rPr>
                <w:rFonts w:cstheme="minorHAnsi"/>
                <w:color w:val="231F20"/>
                <w:sz w:val="20"/>
                <w:szCs w:val="20"/>
              </w:rPr>
              <w:t>50%</w:t>
            </w:r>
          </w:p>
        </w:tc>
      </w:tr>
      <w:tr w:rsidR="00506DC0" w:rsidRPr="00082C88" w14:paraId="09BB9627" w14:textId="77777777" w:rsidTr="00D74F38">
        <w:trPr>
          <w:trHeight w:val="425"/>
        </w:trPr>
        <w:tc>
          <w:tcPr>
            <w:tcW w:w="3246" w:type="dxa"/>
            <w:vAlign w:val="center"/>
          </w:tcPr>
          <w:p w14:paraId="0526373D" w14:textId="77777777" w:rsidR="00506DC0" w:rsidRPr="00CF1CAD" w:rsidRDefault="00506DC0" w:rsidP="00D74F38">
            <w:pPr>
              <w:spacing w:after="0" w:line="240" w:lineRule="auto"/>
              <w:ind w:left="73"/>
              <w:jc w:val="both"/>
              <w:rPr>
                <w:rFonts w:cstheme="minorHAnsi"/>
                <w:color w:val="231F20"/>
                <w:sz w:val="20"/>
                <w:szCs w:val="20"/>
              </w:rPr>
            </w:pPr>
            <w:r w:rsidRPr="00CF1CAD">
              <w:rPr>
                <w:rFonts w:cstheme="minorHAnsi"/>
                <w:color w:val="231F20"/>
                <w:sz w:val="20"/>
                <w:szCs w:val="20"/>
              </w:rPr>
              <w:t>meno della metà di acini danneggiati</w:t>
            </w:r>
          </w:p>
        </w:tc>
        <w:tc>
          <w:tcPr>
            <w:tcW w:w="7087" w:type="dxa"/>
            <w:vAlign w:val="center"/>
          </w:tcPr>
          <w:p w14:paraId="2621D110" w14:textId="77777777" w:rsidR="00506DC0" w:rsidRPr="00CF1CAD" w:rsidRDefault="00506DC0" w:rsidP="00D74F38">
            <w:pPr>
              <w:spacing w:after="0" w:line="240" w:lineRule="auto"/>
              <w:ind w:left="73"/>
              <w:jc w:val="center"/>
              <w:rPr>
                <w:rFonts w:cstheme="minorHAnsi"/>
                <w:color w:val="231F20"/>
                <w:sz w:val="20"/>
                <w:szCs w:val="20"/>
              </w:rPr>
            </w:pPr>
            <w:r w:rsidRPr="00CF1CAD">
              <w:rPr>
                <w:rFonts w:cstheme="minorHAnsi"/>
                <w:color w:val="231F20"/>
                <w:sz w:val="20"/>
                <w:szCs w:val="20"/>
              </w:rPr>
              <w:t xml:space="preserve">percentuale di deprezzamento non superiore all’aliquota </w:t>
            </w:r>
          </w:p>
          <w:p w14:paraId="7A5E2B99" w14:textId="77777777" w:rsidR="00506DC0" w:rsidRPr="00CF1CAD" w:rsidRDefault="00506DC0" w:rsidP="00D74F38">
            <w:pPr>
              <w:spacing w:after="0" w:line="240" w:lineRule="auto"/>
              <w:ind w:left="73"/>
              <w:jc w:val="center"/>
              <w:rPr>
                <w:rFonts w:cstheme="minorHAnsi"/>
                <w:color w:val="231F20"/>
                <w:sz w:val="20"/>
                <w:szCs w:val="20"/>
              </w:rPr>
            </w:pPr>
            <w:r w:rsidRPr="00CF1CAD">
              <w:rPr>
                <w:rFonts w:cstheme="minorHAnsi"/>
                <w:color w:val="231F20"/>
                <w:sz w:val="20"/>
                <w:szCs w:val="20"/>
              </w:rPr>
              <w:t>di acini danneggiati con un massimo del 50%</w:t>
            </w:r>
          </w:p>
        </w:tc>
      </w:tr>
    </w:tbl>
    <w:p w14:paraId="40617241" w14:textId="77777777" w:rsidR="007E5B11" w:rsidRPr="00CF1CAD" w:rsidRDefault="007E5B11" w:rsidP="007E5B11">
      <w:pPr>
        <w:spacing w:after="0" w:line="240" w:lineRule="auto"/>
        <w:jc w:val="both"/>
        <w:rPr>
          <w:rFonts w:cstheme="minorHAnsi"/>
          <w:color w:val="231F20"/>
          <w:sz w:val="20"/>
          <w:szCs w:val="20"/>
        </w:rPr>
      </w:pPr>
    </w:p>
    <w:p w14:paraId="458EEC75" w14:textId="4CFC5183" w:rsidR="007E5B11" w:rsidRPr="00CF1CAD" w:rsidRDefault="007E5B11" w:rsidP="007E5B11">
      <w:pPr>
        <w:spacing w:after="0" w:line="240" w:lineRule="auto"/>
        <w:jc w:val="both"/>
        <w:rPr>
          <w:rFonts w:cstheme="minorHAnsi"/>
          <w:sz w:val="20"/>
          <w:szCs w:val="20"/>
        </w:rPr>
      </w:pPr>
      <w:r w:rsidRPr="00CF1CAD">
        <w:rPr>
          <w:rFonts w:cstheme="minorHAnsi"/>
          <w:sz w:val="20"/>
          <w:szCs w:val="20"/>
        </w:rPr>
        <w:t>Tale garanzia decorre dalla formazione dell’acino.</w:t>
      </w:r>
      <w:r w:rsidR="00B006FF" w:rsidRPr="00CF1CAD">
        <w:rPr>
          <w:rFonts w:cstheme="minorHAnsi"/>
          <w:sz w:val="20"/>
          <w:szCs w:val="20"/>
        </w:rPr>
        <w:t xml:space="preserve"> </w:t>
      </w:r>
      <w:r w:rsidRPr="00CF1CAD">
        <w:rPr>
          <w:rFonts w:cstheme="minorHAnsi"/>
          <w:sz w:val="20"/>
          <w:szCs w:val="20"/>
        </w:rPr>
        <w:t xml:space="preserve">Per i danni causati dalla le avversità atmosferiche in garanzia dalla formazione dell’acino fino al 15 luglio verranno applicati i coefficienti sopra riportati ridotti al </w:t>
      </w:r>
      <w:r w:rsidR="009F5425" w:rsidRPr="00CF1CAD">
        <w:rPr>
          <w:rFonts w:cstheme="minorHAnsi"/>
          <w:sz w:val="20"/>
          <w:szCs w:val="20"/>
        </w:rPr>
        <w:t>1</w:t>
      </w:r>
      <w:r w:rsidRPr="00CF1CAD">
        <w:rPr>
          <w:rFonts w:cstheme="minorHAnsi"/>
          <w:sz w:val="20"/>
          <w:szCs w:val="20"/>
        </w:rPr>
        <w:t>0%, sempreché non si siano verificati ulteriori danni da eventi successivi a tale data.</w:t>
      </w:r>
      <w:r w:rsidR="00B006FF" w:rsidRPr="00CF1CAD">
        <w:rPr>
          <w:rFonts w:cstheme="minorHAnsi"/>
          <w:sz w:val="20"/>
          <w:szCs w:val="20"/>
        </w:rPr>
        <w:t xml:space="preserve"> </w:t>
      </w:r>
      <w:r w:rsidRPr="00CF1CAD">
        <w:rPr>
          <w:rFonts w:cstheme="minorHAnsi"/>
          <w:sz w:val="20"/>
          <w:szCs w:val="20"/>
        </w:rPr>
        <w:t xml:space="preserve">Le garanzie per cui non è prevista tabella di qualità operano esclusivamente per la perdita di peso del </w:t>
      </w:r>
      <w:r w:rsidR="0048584A" w:rsidRPr="00CF1CAD">
        <w:rPr>
          <w:rFonts w:cstheme="minorHAnsi"/>
          <w:sz w:val="20"/>
          <w:szCs w:val="20"/>
        </w:rPr>
        <w:t>prodotto assicurato</w:t>
      </w:r>
      <w:r w:rsidRPr="00CF1CAD">
        <w:rPr>
          <w:rFonts w:cstheme="minorHAnsi"/>
          <w:sz w:val="20"/>
          <w:szCs w:val="20"/>
        </w:rPr>
        <w:t xml:space="preserve"> con esclusione della eventuale perdita di qualità.</w:t>
      </w:r>
    </w:p>
    <w:p w14:paraId="1C911746" w14:textId="77777777" w:rsidR="00B53613" w:rsidRPr="00CF1CAD" w:rsidRDefault="00B53613" w:rsidP="00B53613">
      <w:pPr>
        <w:spacing w:after="0" w:line="240" w:lineRule="auto"/>
        <w:jc w:val="both"/>
        <w:rPr>
          <w:rFonts w:cstheme="minorHAnsi"/>
          <w:color w:val="231F20"/>
          <w:sz w:val="20"/>
          <w:szCs w:val="20"/>
        </w:rPr>
      </w:pPr>
    </w:p>
    <w:p w14:paraId="749C2427" w14:textId="77777777" w:rsidR="00EE65A9" w:rsidRPr="00CF1CAD" w:rsidRDefault="00EE65A9" w:rsidP="0052191D">
      <w:pPr>
        <w:spacing w:after="0" w:line="240" w:lineRule="auto"/>
        <w:rPr>
          <w:rFonts w:cstheme="minorHAnsi"/>
          <w:b/>
          <w:bCs/>
          <w:color w:val="231F20"/>
          <w:sz w:val="20"/>
          <w:szCs w:val="20"/>
        </w:rPr>
      </w:pPr>
      <w:r w:rsidRPr="00CF1CAD">
        <w:rPr>
          <w:rFonts w:cstheme="minorHAnsi"/>
          <w:b/>
          <w:bCs/>
          <w:color w:val="231F20"/>
          <w:sz w:val="20"/>
          <w:szCs w:val="20"/>
        </w:rPr>
        <w:t>UVA DA VINO QUALITÀ MAGGIORATA TABELLA D (002D)</w:t>
      </w:r>
    </w:p>
    <w:p w14:paraId="6D24765C" w14:textId="77777777" w:rsidR="00EE65A9" w:rsidRPr="00CF1CAD" w:rsidRDefault="00EE65A9" w:rsidP="00EE65A9">
      <w:pPr>
        <w:spacing w:after="0" w:line="240" w:lineRule="auto"/>
        <w:jc w:val="both"/>
        <w:rPr>
          <w:rFonts w:cstheme="minorHAnsi"/>
          <w:color w:val="231F20"/>
          <w:sz w:val="20"/>
          <w:szCs w:val="20"/>
        </w:rPr>
      </w:pPr>
      <w:r w:rsidRPr="00CF1CAD">
        <w:rPr>
          <w:rFonts w:cstheme="minorHAnsi"/>
          <w:color w:val="231F20"/>
          <w:sz w:val="20"/>
          <w:szCs w:val="20"/>
        </w:rPr>
        <w:t>Ai fini del calcolo del danno per la sola garanzia grandine deve essere considerata la perdita di valore intrinseco di ogni acino (danno quanti/qualitativo).</w:t>
      </w:r>
    </w:p>
    <w:p w14:paraId="7C59F391" w14:textId="77777777" w:rsidR="00A013F7" w:rsidRPr="00CF1CAD" w:rsidRDefault="00EE65A9" w:rsidP="00A013F7">
      <w:pPr>
        <w:spacing w:after="0" w:line="240" w:lineRule="auto"/>
        <w:jc w:val="both"/>
        <w:rPr>
          <w:rFonts w:cstheme="minorHAnsi"/>
          <w:color w:val="231F20"/>
          <w:sz w:val="20"/>
          <w:szCs w:val="20"/>
        </w:rPr>
      </w:pPr>
      <w:r w:rsidRPr="00CF1CAD">
        <w:rPr>
          <w:rFonts w:cstheme="minorHAnsi"/>
          <w:color w:val="231F20"/>
          <w:sz w:val="20"/>
          <w:szCs w:val="20"/>
        </w:rPr>
        <w:t>Dopo aver accertato la perdita di valore intrinseco sugli acini colpiti, si provvederà a liquidare il danno qualitativo sul prodotto residuo. Ai fini del suddetto calcolo, laddove non diversamente rilevabile, la perdita del valore intrinseco sarà considerata di pari rilevanza per ciascuna delle due componenti quantità e qualità:</w:t>
      </w:r>
    </w:p>
    <w:p w14:paraId="2CBC1F7B" w14:textId="2339D2D5" w:rsidR="00153B6E" w:rsidRPr="00CF1CAD" w:rsidRDefault="00186C54" w:rsidP="00A013F7">
      <w:pPr>
        <w:spacing w:after="0" w:line="240" w:lineRule="auto"/>
        <w:jc w:val="both"/>
        <w:rPr>
          <w:rFonts w:cstheme="minorHAnsi"/>
          <w:color w:val="231F20"/>
          <w:sz w:val="20"/>
          <w:szCs w:val="20"/>
        </w:rPr>
      </w:pPr>
      <w:r w:rsidRPr="00CF1CAD">
        <w:rPr>
          <w:rFonts w:cstheme="minorHAnsi"/>
          <w:bCs/>
          <w:i/>
          <w:iCs/>
          <w:color w:val="231F20"/>
          <w:sz w:val="20"/>
          <w:szCs w:val="20"/>
        </w:rPr>
        <w:tab/>
      </w:r>
    </w:p>
    <w:tbl>
      <w:tblPr>
        <w:tblStyle w:val="Grigliatabella"/>
        <w:tblW w:w="10348"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4248"/>
        <w:gridCol w:w="567"/>
        <w:gridCol w:w="567"/>
        <w:gridCol w:w="567"/>
        <w:gridCol w:w="567"/>
        <w:gridCol w:w="567"/>
        <w:gridCol w:w="567"/>
        <w:gridCol w:w="567"/>
        <w:gridCol w:w="567"/>
        <w:gridCol w:w="567"/>
        <w:gridCol w:w="997"/>
      </w:tblGrid>
      <w:tr w:rsidR="00727245" w:rsidRPr="00082C88" w14:paraId="21942CC3" w14:textId="77777777" w:rsidTr="00772B82">
        <w:trPr>
          <w:jc w:val="center"/>
        </w:trPr>
        <w:tc>
          <w:tcPr>
            <w:tcW w:w="10348" w:type="dxa"/>
            <w:gridSpan w:val="11"/>
            <w:vAlign w:val="center"/>
          </w:tcPr>
          <w:p w14:paraId="5702E279" w14:textId="77777777" w:rsidR="00727245" w:rsidRPr="00CF1CAD" w:rsidRDefault="00727245" w:rsidP="00772B82">
            <w:pPr>
              <w:jc w:val="center"/>
              <w:rPr>
                <w:rFonts w:cstheme="minorHAnsi"/>
                <w:b/>
                <w:color w:val="231F20"/>
                <w:sz w:val="20"/>
                <w:szCs w:val="20"/>
              </w:rPr>
            </w:pPr>
            <w:r w:rsidRPr="00CF1CAD">
              <w:rPr>
                <w:rFonts w:cstheme="minorHAnsi"/>
                <w:b/>
                <w:color w:val="231F20"/>
                <w:sz w:val="20"/>
                <w:szCs w:val="20"/>
              </w:rPr>
              <w:t>TABELLA DANNO DI QUALITA’ GRANDINE</w:t>
            </w:r>
          </w:p>
          <w:p w14:paraId="24B7285D" w14:textId="748120A8" w:rsidR="00727245" w:rsidRPr="00CF1CAD" w:rsidRDefault="00A91092" w:rsidP="00772B82">
            <w:pPr>
              <w:jc w:val="center"/>
              <w:rPr>
                <w:rFonts w:cstheme="minorHAnsi"/>
                <w:i/>
                <w:color w:val="231F20"/>
                <w:sz w:val="20"/>
                <w:szCs w:val="20"/>
              </w:rPr>
            </w:pPr>
            <w:r w:rsidRPr="00CF1CAD">
              <w:rPr>
                <w:rFonts w:cstheme="minorHAnsi"/>
                <w:i/>
                <w:sz w:val="20"/>
                <w:szCs w:val="20"/>
              </w:rPr>
              <w:t>(Uva da vino qualità maggiorata Tabella D)</w:t>
            </w:r>
          </w:p>
        </w:tc>
      </w:tr>
      <w:tr w:rsidR="00727245" w:rsidRPr="00082C88" w14:paraId="631EE5BA" w14:textId="77777777" w:rsidTr="007F2654">
        <w:trPr>
          <w:trHeight w:val="288"/>
          <w:jc w:val="center"/>
        </w:trPr>
        <w:tc>
          <w:tcPr>
            <w:tcW w:w="4248" w:type="dxa"/>
            <w:vAlign w:val="center"/>
          </w:tcPr>
          <w:p w14:paraId="4C85F86D" w14:textId="77777777" w:rsidR="00727245" w:rsidRPr="00CF1CAD" w:rsidRDefault="00727245" w:rsidP="00772B82">
            <w:pPr>
              <w:jc w:val="both"/>
              <w:rPr>
                <w:rFonts w:cstheme="minorHAnsi"/>
                <w:color w:val="231F20"/>
                <w:sz w:val="20"/>
                <w:szCs w:val="20"/>
              </w:rPr>
            </w:pPr>
            <w:r w:rsidRPr="00CF1CAD">
              <w:rPr>
                <w:rFonts w:cstheme="minorHAnsi"/>
                <w:color w:val="231F20"/>
                <w:sz w:val="20"/>
                <w:szCs w:val="20"/>
              </w:rPr>
              <w:t>Percentuale perdita di valore intrinseco</w:t>
            </w:r>
          </w:p>
        </w:tc>
        <w:tc>
          <w:tcPr>
            <w:tcW w:w="567" w:type="dxa"/>
            <w:vAlign w:val="center"/>
          </w:tcPr>
          <w:p w14:paraId="4A98414B"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&lt;10</w:t>
            </w:r>
          </w:p>
        </w:tc>
        <w:tc>
          <w:tcPr>
            <w:tcW w:w="567" w:type="dxa"/>
            <w:vAlign w:val="center"/>
          </w:tcPr>
          <w:p w14:paraId="4E0DAFF7"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7E2468C6"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55D47029"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51DFB507"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0E30A91C"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7BD4494C"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1A0CD64F"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70</w:t>
            </w:r>
          </w:p>
        </w:tc>
        <w:tc>
          <w:tcPr>
            <w:tcW w:w="567" w:type="dxa"/>
            <w:vAlign w:val="center"/>
          </w:tcPr>
          <w:p w14:paraId="7986452D"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80</w:t>
            </w:r>
          </w:p>
        </w:tc>
        <w:tc>
          <w:tcPr>
            <w:tcW w:w="997" w:type="dxa"/>
            <w:vAlign w:val="center"/>
          </w:tcPr>
          <w:p w14:paraId="2F18BD32"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90/100</w:t>
            </w:r>
          </w:p>
        </w:tc>
      </w:tr>
      <w:tr w:rsidR="00727245" w:rsidRPr="00082C88" w14:paraId="4F42F38D" w14:textId="77777777" w:rsidTr="007F2654">
        <w:trPr>
          <w:trHeight w:val="250"/>
          <w:jc w:val="center"/>
        </w:trPr>
        <w:tc>
          <w:tcPr>
            <w:tcW w:w="4248" w:type="dxa"/>
            <w:vAlign w:val="center"/>
          </w:tcPr>
          <w:p w14:paraId="3360041C" w14:textId="77777777" w:rsidR="00727245" w:rsidRPr="00CF1CAD" w:rsidRDefault="00727245" w:rsidP="00772B82">
            <w:pPr>
              <w:jc w:val="both"/>
              <w:rPr>
                <w:rFonts w:cstheme="minorHAnsi"/>
                <w:color w:val="231F20"/>
                <w:sz w:val="20"/>
                <w:szCs w:val="20"/>
              </w:rPr>
            </w:pPr>
            <w:r w:rsidRPr="00CF1CAD">
              <w:rPr>
                <w:rFonts w:cstheme="minorHAnsi"/>
                <w:color w:val="231F20"/>
                <w:sz w:val="20"/>
                <w:szCs w:val="20"/>
              </w:rPr>
              <w:t>Coefficiente danno di qualità sul Prodotto residuo</w:t>
            </w:r>
          </w:p>
        </w:tc>
        <w:tc>
          <w:tcPr>
            <w:tcW w:w="567" w:type="dxa"/>
            <w:vAlign w:val="center"/>
          </w:tcPr>
          <w:p w14:paraId="058A8376"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2DE1FED0"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11</w:t>
            </w:r>
          </w:p>
        </w:tc>
        <w:tc>
          <w:tcPr>
            <w:tcW w:w="567" w:type="dxa"/>
            <w:vAlign w:val="center"/>
          </w:tcPr>
          <w:p w14:paraId="51F94D33"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19</w:t>
            </w:r>
          </w:p>
        </w:tc>
        <w:tc>
          <w:tcPr>
            <w:tcW w:w="567" w:type="dxa"/>
            <w:vAlign w:val="center"/>
          </w:tcPr>
          <w:p w14:paraId="64137CFC"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29</w:t>
            </w:r>
          </w:p>
        </w:tc>
        <w:tc>
          <w:tcPr>
            <w:tcW w:w="567" w:type="dxa"/>
            <w:vAlign w:val="center"/>
          </w:tcPr>
          <w:p w14:paraId="5AAEB91F"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42</w:t>
            </w:r>
          </w:p>
        </w:tc>
        <w:tc>
          <w:tcPr>
            <w:tcW w:w="567" w:type="dxa"/>
            <w:vAlign w:val="center"/>
          </w:tcPr>
          <w:p w14:paraId="7C00B17A"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41A57FA5"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051EAD32"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04E6F8E3"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60</w:t>
            </w:r>
          </w:p>
        </w:tc>
        <w:tc>
          <w:tcPr>
            <w:tcW w:w="997" w:type="dxa"/>
            <w:vAlign w:val="center"/>
          </w:tcPr>
          <w:p w14:paraId="2BE6C5E7" w14:textId="77777777" w:rsidR="00727245" w:rsidRPr="00CF1CAD" w:rsidRDefault="00727245" w:rsidP="00772B82">
            <w:pPr>
              <w:jc w:val="center"/>
              <w:rPr>
                <w:rFonts w:cstheme="minorHAnsi"/>
                <w:color w:val="231F20"/>
                <w:sz w:val="20"/>
                <w:szCs w:val="20"/>
              </w:rPr>
            </w:pPr>
            <w:r w:rsidRPr="00CF1CAD">
              <w:rPr>
                <w:rFonts w:cstheme="minorHAnsi"/>
                <w:color w:val="231F20"/>
                <w:sz w:val="20"/>
                <w:szCs w:val="20"/>
              </w:rPr>
              <w:t>60</w:t>
            </w:r>
          </w:p>
        </w:tc>
      </w:tr>
      <w:tr w:rsidR="00727245" w:rsidRPr="00082C88" w14:paraId="79D49822" w14:textId="77777777" w:rsidTr="007F2654">
        <w:trPr>
          <w:trHeight w:val="255"/>
          <w:jc w:val="center"/>
        </w:trPr>
        <w:tc>
          <w:tcPr>
            <w:tcW w:w="10348" w:type="dxa"/>
            <w:gridSpan w:val="11"/>
            <w:vAlign w:val="center"/>
          </w:tcPr>
          <w:p w14:paraId="568650BF" w14:textId="77777777" w:rsidR="00727245" w:rsidRPr="00CF1CAD" w:rsidRDefault="00727245" w:rsidP="00772B82">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182548A4" w14:textId="77777777" w:rsidR="007F2654" w:rsidRPr="00CF1CAD" w:rsidRDefault="007F2654" w:rsidP="007F2654">
      <w:pPr>
        <w:spacing w:after="0" w:line="240" w:lineRule="auto"/>
        <w:jc w:val="both"/>
        <w:rPr>
          <w:rFonts w:cstheme="minorHAnsi"/>
          <w:color w:val="231F20"/>
          <w:sz w:val="20"/>
          <w:szCs w:val="20"/>
        </w:rPr>
      </w:pPr>
    </w:p>
    <w:p w14:paraId="759D42EE" w14:textId="73845991" w:rsidR="002106FC" w:rsidRPr="00CF1CAD" w:rsidRDefault="007F2654" w:rsidP="002106FC">
      <w:pPr>
        <w:spacing w:after="0" w:line="240" w:lineRule="auto"/>
        <w:jc w:val="both"/>
        <w:rPr>
          <w:rFonts w:cstheme="minorHAnsi"/>
          <w:color w:val="231F20"/>
          <w:sz w:val="20"/>
          <w:szCs w:val="20"/>
        </w:rPr>
      </w:pPr>
      <w:r w:rsidRPr="00CF1CAD">
        <w:rPr>
          <w:rFonts w:cstheme="minorHAnsi"/>
          <w:color w:val="231F20"/>
          <w:sz w:val="20"/>
          <w:szCs w:val="20"/>
        </w:rPr>
        <w:lastRenderedPageBreak/>
        <w:t>Tale garanzia decorre dall</w:t>
      </w:r>
      <w:r w:rsidR="002106FC" w:rsidRPr="00CF1CAD">
        <w:rPr>
          <w:rFonts w:cstheme="minorHAnsi"/>
          <w:color w:val="231F20"/>
          <w:sz w:val="20"/>
          <w:szCs w:val="20"/>
        </w:rPr>
        <w:t>a formazione dell’acino</w:t>
      </w:r>
      <w:r w:rsidRPr="00CF1CAD">
        <w:rPr>
          <w:rFonts w:cstheme="minorHAnsi"/>
          <w:color w:val="231F20"/>
          <w:sz w:val="20"/>
          <w:szCs w:val="20"/>
        </w:rPr>
        <w:t>.</w:t>
      </w:r>
      <w:r w:rsidR="00153B6E" w:rsidRPr="00CF1CAD">
        <w:rPr>
          <w:rFonts w:cstheme="minorHAnsi"/>
          <w:color w:val="231F20"/>
          <w:sz w:val="20"/>
          <w:szCs w:val="20"/>
        </w:rPr>
        <w:t xml:space="preserve"> </w:t>
      </w:r>
      <w:r w:rsidR="002106FC" w:rsidRPr="00CF1CAD">
        <w:rPr>
          <w:rFonts w:cstheme="minorHAnsi"/>
          <w:color w:val="231F20"/>
          <w:sz w:val="20"/>
          <w:szCs w:val="20"/>
        </w:rPr>
        <w:t xml:space="preserve">Per i danni causati dalla le avversità atmosferiche in garanzia dalla formazione dell’acino fino al 15 luglio verranno applicati i coefficienti sopra riportati ridotti al </w:t>
      </w:r>
      <w:r w:rsidR="009F5425" w:rsidRPr="00CF1CAD">
        <w:rPr>
          <w:rFonts w:cstheme="minorHAnsi"/>
          <w:color w:val="231F20"/>
          <w:sz w:val="20"/>
          <w:szCs w:val="20"/>
        </w:rPr>
        <w:t>1</w:t>
      </w:r>
      <w:r w:rsidR="002106FC" w:rsidRPr="00CF1CAD">
        <w:rPr>
          <w:rFonts w:cstheme="minorHAnsi"/>
          <w:color w:val="231F20"/>
          <w:sz w:val="20"/>
          <w:szCs w:val="20"/>
        </w:rPr>
        <w:t>0%, sempreché non si siano verificati ulteriori danni da eventi successivi a tale data.</w:t>
      </w:r>
    </w:p>
    <w:p w14:paraId="1391F8B5" w14:textId="77777777" w:rsidR="00DF663B" w:rsidRPr="00CF1CAD" w:rsidRDefault="00DF663B" w:rsidP="002106FC">
      <w:pPr>
        <w:spacing w:after="0" w:line="240" w:lineRule="auto"/>
        <w:jc w:val="both"/>
        <w:rPr>
          <w:rFonts w:cstheme="minorHAnsi"/>
          <w:color w:val="231F20"/>
          <w:sz w:val="20"/>
          <w:szCs w:val="20"/>
        </w:rPr>
      </w:pPr>
    </w:p>
    <w:p w14:paraId="19EE4CFC" w14:textId="67CDD5F9" w:rsidR="00845BF4" w:rsidRPr="00CF1CAD" w:rsidRDefault="00D408E2" w:rsidP="002A5B19">
      <w:pPr>
        <w:pStyle w:val="Titolo2"/>
      </w:pPr>
      <w:bookmarkStart w:id="198" w:name="_Toc169248224"/>
      <w:bookmarkStart w:id="199" w:name="_Toc218786589"/>
      <w:r w:rsidRPr="00CF1CAD">
        <w:t>U</w:t>
      </w:r>
      <w:r w:rsidR="00845BF4" w:rsidRPr="00CF1CAD">
        <w:t>VA DA TAVOLA</w:t>
      </w:r>
      <w:bookmarkEnd w:id="198"/>
      <w:bookmarkEnd w:id="199"/>
    </w:p>
    <w:p w14:paraId="04D04A91" w14:textId="77777777" w:rsidR="003A4C88" w:rsidRPr="00CF1CAD" w:rsidRDefault="003A4C88" w:rsidP="00A16AB3">
      <w:pPr>
        <w:spacing w:after="0" w:line="240" w:lineRule="auto"/>
        <w:jc w:val="center"/>
        <w:rPr>
          <w:rFonts w:cstheme="minorHAnsi"/>
          <w:b/>
          <w:bCs/>
          <w:color w:val="231F20"/>
          <w:sz w:val="20"/>
          <w:szCs w:val="20"/>
        </w:rPr>
      </w:pPr>
    </w:p>
    <w:tbl>
      <w:tblPr>
        <w:tblStyle w:val="Grigliatabella"/>
        <w:tblW w:w="10475"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5D6233" w:rsidRPr="00082C88" w14:paraId="43A4EE67" w14:textId="77777777" w:rsidTr="00855D5C">
        <w:trPr>
          <w:jc w:val="center"/>
        </w:trPr>
        <w:tc>
          <w:tcPr>
            <w:tcW w:w="10475" w:type="dxa"/>
            <w:gridSpan w:val="2"/>
          </w:tcPr>
          <w:p w14:paraId="767D6552" w14:textId="77777777" w:rsidR="005D6233" w:rsidRPr="00CF1CAD" w:rsidRDefault="005D6233" w:rsidP="00855D5C">
            <w:pPr>
              <w:jc w:val="center"/>
              <w:rPr>
                <w:rFonts w:cstheme="minorHAnsi"/>
                <w:b/>
                <w:color w:val="231F20"/>
                <w:sz w:val="20"/>
                <w:szCs w:val="20"/>
              </w:rPr>
            </w:pPr>
            <w:r w:rsidRPr="00CF1CAD">
              <w:rPr>
                <w:rFonts w:cstheme="minorHAnsi"/>
                <w:b/>
                <w:color w:val="231F20"/>
                <w:sz w:val="20"/>
                <w:szCs w:val="20"/>
              </w:rPr>
              <w:t>Sintesi Condizioni Generali Assicurazioni</w:t>
            </w:r>
          </w:p>
        </w:tc>
      </w:tr>
      <w:tr w:rsidR="005D6233" w:rsidRPr="00082C88" w14:paraId="18085A64" w14:textId="77777777" w:rsidTr="00855D5C">
        <w:trPr>
          <w:jc w:val="center"/>
        </w:trPr>
        <w:tc>
          <w:tcPr>
            <w:tcW w:w="1686" w:type="dxa"/>
          </w:tcPr>
          <w:p w14:paraId="295AC9C0"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789" w:type="dxa"/>
          </w:tcPr>
          <w:p w14:paraId="1AFA868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Grandine: 10%</w:t>
            </w:r>
          </w:p>
        </w:tc>
      </w:tr>
      <w:tr w:rsidR="005D6233" w:rsidRPr="00082C88" w14:paraId="239C1403" w14:textId="77777777" w:rsidTr="00855D5C">
        <w:trPr>
          <w:jc w:val="center"/>
        </w:trPr>
        <w:tc>
          <w:tcPr>
            <w:tcW w:w="1686" w:type="dxa"/>
          </w:tcPr>
          <w:p w14:paraId="13806448"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Evento</w:t>
            </w:r>
          </w:p>
        </w:tc>
        <w:tc>
          <w:tcPr>
            <w:tcW w:w="8789" w:type="dxa"/>
          </w:tcPr>
          <w:p w14:paraId="3F93C93E"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Vento Forte: 10%</w:t>
            </w:r>
          </w:p>
        </w:tc>
      </w:tr>
      <w:tr w:rsidR="005D6233" w:rsidRPr="00082C88" w14:paraId="503C68A1" w14:textId="77777777" w:rsidTr="00855D5C">
        <w:trPr>
          <w:jc w:val="center"/>
        </w:trPr>
        <w:tc>
          <w:tcPr>
            <w:tcW w:w="1686" w:type="dxa"/>
          </w:tcPr>
          <w:p w14:paraId="35B86B51"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789" w:type="dxa"/>
          </w:tcPr>
          <w:p w14:paraId="7EF9CD0D"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Eccesso Pioggia e/o Garanzie Accessorie: 30%</w:t>
            </w:r>
          </w:p>
        </w:tc>
      </w:tr>
      <w:tr w:rsidR="005D6233" w:rsidRPr="00082C88" w14:paraId="092C2034" w14:textId="77777777" w:rsidTr="00855D5C">
        <w:trPr>
          <w:jc w:val="center"/>
        </w:trPr>
        <w:tc>
          <w:tcPr>
            <w:tcW w:w="1686" w:type="dxa"/>
          </w:tcPr>
          <w:p w14:paraId="3886BA89"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789" w:type="dxa"/>
          </w:tcPr>
          <w:p w14:paraId="23AEEFA4"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Avversità Catastrofali: 40% o superiore</w:t>
            </w:r>
          </w:p>
        </w:tc>
      </w:tr>
      <w:tr w:rsidR="005D6233" w:rsidRPr="00082C88" w14:paraId="14191242" w14:textId="77777777" w:rsidTr="00855D5C">
        <w:trPr>
          <w:jc w:val="center"/>
        </w:trPr>
        <w:tc>
          <w:tcPr>
            <w:tcW w:w="1686" w:type="dxa"/>
          </w:tcPr>
          <w:p w14:paraId="7CDC1226"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Combinata</w:t>
            </w:r>
          </w:p>
          <w:p w14:paraId="21B142E7"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13 - CGA)</w:t>
            </w:r>
          </w:p>
        </w:tc>
        <w:tc>
          <w:tcPr>
            <w:tcW w:w="8789" w:type="dxa"/>
          </w:tcPr>
          <w:p w14:paraId="28605E94"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33CA96B3" w14:textId="77777777" w:rsidTr="00855D5C">
        <w:trPr>
          <w:jc w:val="center"/>
        </w:trPr>
        <w:tc>
          <w:tcPr>
            <w:tcW w:w="1686" w:type="dxa"/>
            <w:vAlign w:val="center"/>
          </w:tcPr>
          <w:p w14:paraId="20DE3430"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Limiti Indennizzo</w:t>
            </w:r>
          </w:p>
          <w:p w14:paraId="0784D07C"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(Art. 14 - CGA)</w:t>
            </w:r>
          </w:p>
        </w:tc>
        <w:tc>
          <w:tcPr>
            <w:tcW w:w="8789" w:type="dxa"/>
          </w:tcPr>
          <w:p w14:paraId="0D3EDD9F" w14:textId="77777777" w:rsidR="005D6233" w:rsidRPr="00CF1CAD" w:rsidRDefault="005D6233" w:rsidP="00855D5C">
            <w:pPr>
              <w:jc w:val="both"/>
              <w:rPr>
                <w:rFonts w:cstheme="minorHAnsi"/>
                <w:color w:val="231F20"/>
                <w:sz w:val="20"/>
                <w:szCs w:val="20"/>
              </w:rPr>
            </w:pPr>
            <w:r w:rsidRPr="00CF1CAD">
              <w:rPr>
                <w:rFonts w:cstheme="minorHAnsi"/>
                <w:color w:val="231F20"/>
                <w:sz w:val="20"/>
                <w:szCs w:val="20"/>
              </w:rPr>
              <w:t xml:space="preserve">In nessun caso la Compagnia pagherà per gli eventi: </w:t>
            </w:r>
          </w:p>
          <w:p w14:paraId="3FC8D58F" w14:textId="77777777" w:rsidR="005D6233" w:rsidRPr="00CF1CAD" w:rsidRDefault="005D6233" w:rsidP="00855D5C">
            <w:pPr>
              <w:jc w:val="both"/>
              <w:rPr>
                <w:rFonts w:cstheme="minorHAnsi"/>
                <w:color w:val="231F20"/>
                <w:sz w:val="20"/>
                <w:szCs w:val="20"/>
              </w:rPr>
            </w:pPr>
          </w:p>
          <w:p w14:paraId="16B59CA7" w14:textId="77777777" w:rsidR="005D6233" w:rsidRPr="00CF1CAD" w:rsidRDefault="005D6233" w:rsidP="00855D5C">
            <w:pPr>
              <w:pStyle w:val="Paragrafoelenco"/>
              <w:numPr>
                <w:ilvl w:val="0"/>
                <w:numId w:val="2"/>
              </w:numPr>
              <w:ind w:left="1131"/>
              <w:jc w:val="both"/>
              <w:rPr>
                <w:rFonts w:cstheme="minorHAnsi"/>
                <w:color w:val="231F20"/>
                <w:sz w:val="20"/>
                <w:szCs w:val="20"/>
              </w:rPr>
            </w:pPr>
            <w:r w:rsidRPr="00CF1CAD">
              <w:rPr>
                <w:rFonts w:cstheme="minorHAnsi"/>
                <w:color w:val="231F20"/>
                <w:sz w:val="20"/>
                <w:szCs w:val="20"/>
              </w:rPr>
              <w:t xml:space="preserve">Gelo-Brina e/o Siccità e/o Alluvione, singole o associate, un importo superiore al </w:t>
            </w:r>
            <w:r w:rsidRPr="007E1F92">
              <w:rPr>
                <w:rFonts w:cstheme="minorHAnsi"/>
                <w:color w:val="231F20"/>
                <w:sz w:val="20"/>
                <w:szCs w:val="20"/>
                <w:highlight w:val="yellow"/>
              </w:rPr>
              <w:t>50%</w:t>
            </w:r>
            <w:r w:rsidRPr="00CF1CAD">
              <w:rPr>
                <w:rFonts w:cstheme="minorHAnsi"/>
                <w:color w:val="231F20"/>
                <w:sz w:val="20"/>
                <w:szCs w:val="20"/>
              </w:rPr>
              <w:t xml:space="preserve"> del valore assicurato alle singole partite al netto della franchigia contrattuale; </w:t>
            </w:r>
          </w:p>
          <w:p w14:paraId="50477401" w14:textId="77777777" w:rsidR="005D6233" w:rsidRPr="00CF1CAD" w:rsidRDefault="005D6233" w:rsidP="00855D5C">
            <w:pPr>
              <w:pStyle w:val="Paragrafoelenco"/>
              <w:numPr>
                <w:ilvl w:val="0"/>
                <w:numId w:val="2"/>
              </w:numPr>
              <w:ind w:left="1131"/>
              <w:jc w:val="both"/>
              <w:rPr>
                <w:rFonts w:cstheme="minorHAnsi"/>
                <w:color w:val="231F20"/>
                <w:sz w:val="20"/>
                <w:szCs w:val="20"/>
              </w:rPr>
            </w:pPr>
            <w:r w:rsidRPr="00CF1CAD">
              <w:rPr>
                <w:rFonts w:cstheme="minorHAnsi"/>
                <w:color w:val="231F20"/>
                <w:sz w:val="20"/>
                <w:szCs w:val="20"/>
              </w:rPr>
              <w:t>Eccesso di pioggia e/o Eccesso di neve e/o Colpo di Sole/Vento Caldo e/o Ondata di Calore e/o Sbalzo Termico, singole o associate, un importo superiore al 50% del valore assicurato alle singole partite al netto della franchigia contrattuale</w:t>
            </w:r>
          </w:p>
          <w:p w14:paraId="603A3330" w14:textId="77777777" w:rsidR="005D6233" w:rsidRPr="00CF1CAD" w:rsidRDefault="005D6233" w:rsidP="00855D5C">
            <w:pPr>
              <w:jc w:val="both"/>
              <w:rPr>
                <w:rFonts w:cstheme="minorHAnsi"/>
                <w:color w:val="231F20"/>
                <w:sz w:val="20"/>
                <w:szCs w:val="20"/>
              </w:rPr>
            </w:pPr>
          </w:p>
        </w:tc>
      </w:tr>
    </w:tbl>
    <w:p w14:paraId="6F98F356" w14:textId="77777777" w:rsidR="00FA3E9F" w:rsidRPr="00CF1CAD" w:rsidRDefault="00FA3E9F" w:rsidP="00845BF4">
      <w:pPr>
        <w:spacing w:after="0" w:line="240" w:lineRule="auto"/>
        <w:jc w:val="both"/>
        <w:rPr>
          <w:rFonts w:cstheme="minorHAnsi"/>
          <w:color w:val="231F20"/>
          <w:sz w:val="20"/>
          <w:szCs w:val="20"/>
          <w:highlight w:val="yellow"/>
          <w:lang w:eastAsia="it-IT"/>
        </w:rPr>
      </w:pPr>
    </w:p>
    <w:p w14:paraId="6EDE6AC4" w14:textId="1059C6DC" w:rsidR="00FA3E9F" w:rsidRPr="00CF1CAD" w:rsidRDefault="00FA3E9F" w:rsidP="00FA3E9F">
      <w:pPr>
        <w:spacing w:after="0" w:line="240" w:lineRule="auto"/>
        <w:jc w:val="both"/>
        <w:rPr>
          <w:rFonts w:cstheme="minorHAnsi"/>
          <w:color w:val="231F20"/>
          <w:sz w:val="20"/>
          <w:szCs w:val="20"/>
        </w:rPr>
      </w:pPr>
      <w:r w:rsidRPr="00CF1CAD">
        <w:rPr>
          <w:rFonts w:cstheme="minorHAnsi"/>
          <w:color w:val="231F20"/>
          <w:sz w:val="20"/>
          <w:szCs w:val="20"/>
        </w:rPr>
        <w:t>L’assicurazione è operante, salvo quanto sotto previsto, solo per gli impianti specializzati in fase di piena produzione coltivati secondo i criteri di buona agricoltura purché non siano stati colpiti da danni precedenti, sia di carattere atmosferico che patologico.</w:t>
      </w:r>
      <w:r w:rsidR="00C238B8" w:rsidRPr="00CF1CAD">
        <w:rPr>
          <w:rFonts w:cstheme="minorHAnsi"/>
          <w:color w:val="231F20"/>
          <w:sz w:val="20"/>
          <w:szCs w:val="20"/>
        </w:rPr>
        <w:t xml:space="preserve"> </w:t>
      </w:r>
      <w:r w:rsidRPr="00CF1CAD">
        <w:rPr>
          <w:rFonts w:cstheme="minorHAnsi"/>
          <w:color w:val="231F20"/>
          <w:sz w:val="20"/>
          <w:szCs w:val="20"/>
        </w:rPr>
        <w:t>L’</w:t>
      </w:r>
      <w:r w:rsidR="00286783" w:rsidRPr="00CF1CAD">
        <w:rPr>
          <w:rFonts w:cstheme="minorHAnsi"/>
          <w:color w:val="231F20"/>
          <w:sz w:val="20"/>
          <w:szCs w:val="20"/>
        </w:rPr>
        <w:t>Assicurato</w:t>
      </w:r>
      <w:r w:rsidRPr="00CF1CAD">
        <w:rPr>
          <w:rFonts w:cstheme="minorHAnsi"/>
          <w:color w:val="231F20"/>
          <w:sz w:val="20"/>
          <w:szCs w:val="20"/>
        </w:rPr>
        <w:t xml:space="preserve"> ha l’obbligo di indicare sul certificato di assicurazione se trattasi di coltura coperta con teli di plastica, specificando se per anticipare o ritardare la maturazione. </w:t>
      </w:r>
    </w:p>
    <w:p w14:paraId="2EACA41E" w14:textId="2C90372A" w:rsidR="009F21A7" w:rsidRPr="00CF1CAD" w:rsidRDefault="009F21A7" w:rsidP="00FA3E9F">
      <w:pPr>
        <w:spacing w:after="0" w:line="240" w:lineRule="auto"/>
        <w:jc w:val="both"/>
        <w:rPr>
          <w:rFonts w:cstheme="minorHAnsi"/>
          <w:color w:val="231F20"/>
          <w:sz w:val="20"/>
          <w:szCs w:val="20"/>
        </w:rPr>
      </w:pPr>
    </w:p>
    <w:p w14:paraId="1F1792CE" w14:textId="1D98C707" w:rsidR="00FA3E9F" w:rsidRPr="00CF1CAD" w:rsidRDefault="00CD70AE" w:rsidP="00FA3E9F">
      <w:pPr>
        <w:spacing w:after="0" w:line="240" w:lineRule="auto"/>
        <w:jc w:val="both"/>
        <w:rPr>
          <w:rFonts w:cstheme="minorHAnsi"/>
          <w:color w:val="231F20"/>
          <w:sz w:val="20"/>
          <w:szCs w:val="20"/>
          <w:highlight w:val="yellow"/>
        </w:rPr>
      </w:pPr>
      <w:r w:rsidRPr="00CF1CAD">
        <w:rPr>
          <w:rFonts w:cstheme="minorHAnsi"/>
          <w:color w:val="231F20"/>
          <w:sz w:val="20"/>
          <w:szCs w:val="20"/>
        </w:rPr>
        <w:t>Relativamente all’avversità e</w:t>
      </w:r>
      <w:r w:rsidR="00FA3E9F" w:rsidRPr="00CF1CAD">
        <w:rPr>
          <w:rFonts w:cstheme="minorHAnsi"/>
          <w:color w:val="231F20"/>
          <w:sz w:val="20"/>
          <w:szCs w:val="20"/>
        </w:rPr>
        <w:t>ccesso di pioggia, sono compresi esclusivamente in garanzia i danni di quantità e qualità dovuti all’insorgenza di marcescenza, quando tale evento abbia a verificarsi nei venti giorni precedenti la data di inizio della raccolta delle diverse varietà di uva da tavola, in considerazione anche della scalarità della raccolta.</w:t>
      </w:r>
    </w:p>
    <w:p w14:paraId="78BE37C0" w14:textId="77777777" w:rsidR="00BB732D" w:rsidRPr="00CF1CAD" w:rsidRDefault="00BB732D" w:rsidP="00845BF4">
      <w:pPr>
        <w:spacing w:after="0" w:line="240" w:lineRule="auto"/>
        <w:jc w:val="both"/>
        <w:rPr>
          <w:rFonts w:cstheme="minorHAnsi"/>
          <w:b/>
          <w:bCs/>
          <w:color w:val="231F20"/>
          <w:sz w:val="20"/>
          <w:szCs w:val="20"/>
        </w:rPr>
      </w:pPr>
    </w:p>
    <w:p w14:paraId="280D47FA" w14:textId="7B4FCB3E" w:rsidR="007C2B23" w:rsidRPr="00CF1CAD" w:rsidRDefault="00845BF4" w:rsidP="002A5B19">
      <w:pPr>
        <w:pStyle w:val="Titolo3"/>
      </w:pPr>
      <w:bookmarkStart w:id="200" w:name="_Toc169248225"/>
      <w:bookmarkStart w:id="201" w:name="_Toc218786590"/>
      <w:r w:rsidRPr="006466E9">
        <w:t xml:space="preserve">Art. </w:t>
      </w:r>
      <w:r w:rsidR="00133412" w:rsidRPr="006466E9">
        <w:t>5</w:t>
      </w:r>
      <w:r w:rsidR="00246211" w:rsidRPr="006466E9">
        <w:t>2</w:t>
      </w:r>
      <w:r w:rsidRPr="006466E9">
        <w:t xml:space="preserve"> – </w:t>
      </w:r>
      <w:r w:rsidR="0009552D" w:rsidRPr="006466E9">
        <w:t xml:space="preserve">UVA - </w:t>
      </w:r>
      <w:r w:rsidR="007C2B23" w:rsidRPr="006466E9">
        <w:t>Decorrenza e cessazione della garanzia</w:t>
      </w:r>
      <w:bookmarkEnd w:id="200"/>
      <w:bookmarkEnd w:id="201"/>
    </w:p>
    <w:p w14:paraId="7E16BA13" w14:textId="7186B3CB" w:rsidR="00B426EC" w:rsidRPr="00CF1CAD" w:rsidRDefault="003455EA"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57AC775E" w14:textId="77777777" w:rsidR="003455EA" w:rsidRPr="00CF1CAD" w:rsidRDefault="003455EA" w:rsidP="00845BF4">
      <w:pPr>
        <w:spacing w:after="0" w:line="240" w:lineRule="auto"/>
        <w:jc w:val="both"/>
        <w:rPr>
          <w:rFonts w:cstheme="minorHAnsi"/>
          <w:color w:val="231F20"/>
          <w:sz w:val="20"/>
          <w:szCs w:val="20"/>
        </w:rPr>
      </w:pPr>
    </w:p>
    <w:tbl>
      <w:tblPr>
        <w:tblStyle w:val="Grigliatabella"/>
        <w:tblW w:w="10360"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805"/>
        <w:gridCol w:w="5555"/>
      </w:tblGrid>
      <w:tr w:rsidR="00465FCB" w:rsidRPr="00082C88" w14:paraId="3A9414EE" w14:textId="77777777" w:rsidTr="00465FCB">
        <w:trPr>
          <w:trHeight w:val="294"/>
          <w:jc w:val="center"/>
        </w:trPr>
        <w:tc>
          <w:tcPr>
            <w:tcW w:w="4805" w:type="dxa"/>
            <w:vAlign w:val="center"/>
          </w:tcPr>
          <w:p w14:paraId="4BFC4959" w14:textId="77777777" w:rsidR="00465FCB" w:rsidRPr="00CF1CAD" w:rsidRDefault="00465FCB" w:rsidP="00465FCB">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5555" w:type="dxa"/>
            <w:vAlign w:val="center"/>
          </w:tcPr>
          <w:p w14:paraId="2896C1C3" w14:textId="52B4986B" w:rsidR="00465FCB" w:rsidRPr="00CF1CAD" w:rsidRDefault="00465FCB" w:rsidP="00465FCB">
            <w:pPr>
              <w:spacing w:line="256" w:lineRule="auto"/>
              <w:jc w:val="both"/>
              <w:rPr>
                <w:rFonts w:cstheme="minorHAnsi"/>
                <w:color w:val="231F20"/>
                <w:sz w:val="20"/>
                <w:szCs w:val="20"/>
              </w:rPr>
            </w:pPr>
            <w:r w:rsidRPr="00CF1CAD">
              <w:rPr>
                <w:rFonts w:cstheme="minorHAnsi"/>
                <w:color w:val="231F20"/>
                <w:sz w:val="20"/>
                <w:szCs w:val="20"/>
              </w:rPr>
              <w:t>Schiusa delle gemme</w:t>
            </w:r>
          </w:p>
        </w:tc>
      </w:tr>
      <w:tr w:rsidR="0027321F" w:rsidRPr="00082C88" w14:paraId="1B50419D" w14:textId="77777777" w:rsidTr="00465FCB">
        <w:trPr>
          <w:trHeight w:val="256"/>
          <w:jc w:val="center"/>
        </w:trPr>
        <w:tc>
          <w:tcPr>
            <w:tcW w:w="4805" w:type="dxa"/>
            <w:vAlign w:val="center"/>
          </w:tcPr>
          <w:p w14:paraId="5DF3C60D" w14:textId="77777777" w:rsidR="00845BF4" w:rsidRPr="00CF1CAD" w:rsidRDefault="00845BF4" w:rsidP="00312DC5">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5555" w:type="dxa"/>
            <w:vAlign w:val="center"/>
          </w:tcPr>
          <w:p w14:paraId="6C01C786" w14:textId="77777777" w:rsidR="00845BF4" w:rsidRPr="00CF1CAD" w:rsidRDefault="00845BF4" w:rsidP="00312DC5">
            <w:pPr>
              <w:spacing w:line="256" w:lineRule="auto"/>
              <w:jc w:val="both"/>
              <w:rPr>
                <w:rFonts w:cstheme="minorHAnsi"/>
                <w:color w:val="231F20"/>
                <w:sz w:val="20"/>
                <w:szCs w:val="20"/>
              </w:rPr>
            </w:pPr>
            <w:r w:rsidRPr="00CF1CAD">
              <w:rPr>
                <w:rFonts w:cstheme="minorHAnsi"/>
                <w:color w:val="231F20"/>
                <w:sz w:val="20"/>
                <w:szCs w:val="20"/>
              </w:rPr>
              <w:t>ore 12.00 del 20 ottobre dell’anno in corso.</w:t>
            </w:r>
          </w:p>
        </w:tc>
      </w:tr>
    </w:tbl>
    <w:p w14:paraId="6E44B313" w14:textId="77777777" w:rsidR="00845BF4" w:rsidRPr="00CF1CAD" w:rsidRDefault="00845BF4" w:rsidP="00845BF4">
      <w:pPr>
        <w:spacing w:after="0" w:line="240" w:lineRule="auto"/>
        <w:jc w:val="both"/>
        <w:rPr>
          <w:rFonts w:cstheme="minorHAnsi"/>
          <w:color w:val="231F20"/>
          <w:sz w:val="20"/>
          <w:szCs w:val="20"/>
        </w:rPr>
      </w:pPr>
    </w:p>
    <w:p w14:paraId="27760271" w14:textId="6E58F20B" w:rsidR="00EE65A9" w:rsidRPr="00CF1CAD" w:rsidRDefault="00EE65A9" w:rsidP="002A5B19">
      <w:pPr>
        <w:pStyle w:val="Titolo3"/>
      </w:pPr>
      <w:bookmarkStart w:id="202" w:name="_Toc169248226"/>
      <w:bookmarkStart w:id="203" w:name="_Toc218786591"/>
      <w:r w:rsidRPr="00CF1CAD">
        <w:t>Art. 5</w:t>
      </w:r>
      <w:r w:rsidR="00246211">
        <w:t>3</w:t>
      </w:r>
      <w:r w:rsidRPr="00CF1CAD">
        <w:t xml:space="preserve"> – UVA - Danno di qualità </w:t>
      </w:r>
      <w:r w:rsidR="00DE4AB5" w:rsidRPr="00CF1CAD">
        <w:t>(Uva da tavola)</w:t>
      </w:r>
      <w:bookmarkEnd w:id="202"/>
      <w:bookmarkEnd w:id="203"/>
    </w:p>
    <w:p w14:paraId="7548678A" w14:textId="49676DD0" w:rsidR="00EE65A9" w:rsidRPr="00CF1CAD" w:rsidRDefault="00EE65A9" w:rsidP="00EE65A9">
      <w:pPr>
        <w:spacing w:after="0" w:line="240" w:lineRule="auto"/>
        <w:jc w:val="both"/>
        <w:rPr>
          <w:rFonts w:cstheme="minorHAnsi"/>
          <w:color w:val="231F20"/>
          <w:sz w:val="20"/>
          <w:szCs w:val="20"/>
        </w:rPr>
      </w:pPr>
      <w:r w:rsidRPr="00CF1CAD">
        <w:rPr>
          <w:rFonts w:cstheme="minorHAnsi"/>
          <w:color w:val="231F20"/>
          <w:sz w:val="20"/>
          <w:szCs w:val="20"/>
        </w:rPr>
        <w:t xml:space="preserve">In relazione ai disposti </w:t>
      </w:r>
      <w:r w:rsidRPr="00CF1CAD">
        <w:rPr>
          <w:rFonts w:cstheme="minorHAnsi"/>
          <w:i/>
          <w:iCs/>
          <w:color w:val="231F20"/>
          <w:sz w:val="20"/>
          <w:szCs w:val="20"/>
        </w:rPr>
        <w:t>dell’art. 2 - Oggetto della garanzia,</w:t>
      </w:r>
      <w:r w:rsidRPr="00CF1CAD">
        <w:rPr>
          <w:rFonts w:cstheme="minorHAnsi"/>
          <w:color w:val="231F20"/>
          <w:sz w:val="20"/>
          <w:szCs w:val="20"/>
        </w:rPr>
        <w:t xml:space="preserve"> la garanzia si riferisce alla perdita di quantità e qualità la cui valutazione, dopo aver accertato il danno per perdita di quantità, è effettuata sul prodotto residuo in base alla seguente tabella:</w:t>
      </w:r>
    </w:p>
    <w:p w14:paraId="75B905B3" w14:textId="77777777" w:rsidR="00EE65A9" w:rsidRPr="00CF1CAD" w:rsidRDefault="00EE65A9" w:rsidP="00EE65A9">
      <w:pPr>
        <w:spacing w:after="0" w:line="240" w:lineRule="auto"/>
        <w:jc w:val="both"/>
        <w:rPr>
          <w:rFonts w:cstheme="minorHAnsi"/>
          <w:color w:val="231F20"/>
          <w:sz w:val="20"/>
          <w:szCs w:val="20"/>
        </w:rPr>
      </w:pPr>
    </w:p>
    <w:tbl>
      <w:tblPr>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4663"/>
        <w:gridCol w:w="5670"/>
      </w:tblGrid>
      <w:tr w:rsidR="00EE65A9" w:rsidRPr="00082C88" w14:paraId="36A71EEB" w14:textId="77777777" w:rsidTr="00602A09">
        <w:trPr>
          <w:trHeight w:val="346"/>
        </w:trPr>
        <w:tc>
          <w:tcPr>
            <w:tcW w:w="10333" w:type="dxa"/>
            <w:gridSpan w:val="2"/>
            <w:vAlign w:val="center"/>
          </w:tcPr>
          <w:p w14:paraId="561CABDF" w14:textId="77777777" w:rsidR="00EE65A9" w:rsidRPr="00CF1CAD" w:rsidRDefault="00EE65A9" w:rsidP="00CC3566">
            <w:pPr>
              <w:spacing w:after="0" w:line="240" w:lineRule="auto"/>
              <w:ind w:left="73"/>
              <w:jc w:val="center"/>
              <w:rPr>
                <w:rFonts w:cstheme="minorHAnsi"/>
                <w:b/>
                <w:color w:val="231F20"/>
                <w:sz w:val="20"/>
                <w:szCs w:val="20"/>
              </w:rPr>
            </w:pPr>
            <w:r w:rsidRPr="00CF1CAD">
              <w:rPr>
                <w:rFonts w:cstheme="minorHAnsi"/>
                <w:b/>
                <w:color w:val="231F20"/>
                <w:sz w:val="20"/>
                <w:szCs w:val="20"/>
              </w:rPr>
              <w:t>TABELLA DANNO DI QUALITA’ GRANDINE</w:t>
            </w:r>
          </w:p>
          <w:p w14:paraId="24FA6FFE" w14:textId="3C57E7FC" w:rsidR="00EE65A9" w:rsidRPr="00CF1CAD" w:rsidRDefault="00DE4AB5" w:rsidP="00CC3566">
            <w:pPr>
              <w:spacing w:after="0" w:line="240" w:lineRule="auto"/>
              <w:ind w:left="73"/>
              <w:jc w:val="center"/>
              <w:rPr>
                <w:rFonts w:cstheme="minorHAnsi"/>
                <w:color w:val="231F20"/>
                <w:sz w:val="20"/>
                <w:szCs w:val="20"/>
              </w:rPr>
            </w:pPr>
            <w:r w:rsidRPr="00CF1CAD">
              <w:rPr>
                <w:rFonts w:cstheme="minorHAnsi"/>
                <w:i/>
                <w:sz w:val="20"/>
                <w:szCs w:val="20"/>
              </w:rPr>
              <w:t>(Uva da tavola)</w:t>
            </w:r>
          </w:p>
        </w:tc>
      </w:tr>
      <w:tr w:rsidR="00EE65A9" w:rsidRPr="00082C88" w14:paraId="18F4D374" w14:textId="77777777" w:rsidTr="00153B6E">
        <w:trPr>
          <w:trHeight w:val="255"/>
        </w:trPr>
        <w:tc>
          <w:tcPr>
            <w:tcW w:w="4663" w:type="dxa"/>
            <w:vAlign w:val="center"/>
          </w:tcPr>
          <w:p w14:paraId="4459E753" w14:textId="77777777" w:rsidR="00EE65A9" w:rsidRPr="00CF1CAD" w:rsidRDefault="00EE65A9" w:rsidP="00CC3566">
            <w:pPr>
              <w:spacing w:after="0" w:line="240" w:lineRule="auto"/>
              <w:ind w:left="73"/>
              <w:jc w:val="both"/>
              <w:rPr>
                <w:rFonts w:cstheme="minorHAnsi"/>
                <w:color w:val="231F20"/>
                <w:sz w:val="20"/>
                <w:szCs w:val="20"/>
              </w:rPr>
            </w:pPr>
            <w:r w:rsidRPr="00CF1CAD">
              <w:rPr>
                <w:rFonts w:cstheme="minorHAnsi"/>
                <w:color w:val="231F20"/>
                <w:sz w:val="20"/>
                <w:szCs w:val="20"/>
              </w:rPr>
              <w:t>Grappoli con la metà od oltre di acini danneggiati e/o perduti</w:t>
            </w:r>
          </w:p>
        </w:tc>
        <w:tc>
          <w:tcPr>
            <w:tcW w:w="5670" w:type="dxa"/>
            <w:vAlign w:val="center"/>
          </w:tcPr>
          <w:p w14:paraId="480C3FB5" w14:textId="77777777" w:rsidR="00EE65A9" w:rsidRPr="00CF1CAD" w:rsidRDefault="00EE65A9" w:rsidP="00CC3566">
            <w:pPr>
              <w:spacing w:after="0" w:line="240" w:lineRule="auto"/>
              <w:ind w:left="73"/>
              <w:jc w:val="both"/>
              <w:rPr>
                <w:rFonts w:cstheme="minorHAnsi"/>
                <w:color w:val="231F20"/>
                <w:sz w:val="20"/>
                <w:szCs w:val="20"/>
              </w:rPr>
            </w:pPr>
            <w:r w:rsidRPr="00CF1CAD">
              <w:rPr>
                <w:rFonts w:cstheme="minorHAnsi"/>
                <w:color w:val="231F20"/>
                <w:sz w:val="20"/>
                <w:szCs w:val="20"/>
              </w:rPr>
              <w:t>Percentuale di deprezzamento fino a un massimo del 50%</w:t>
            </w:r>
          </w:p>
        </w:tc>
      </w:tr>
      <w:tr w:rsidR="00EE65A9" w:rsidRPr="00082C88" w14:paraId="7E3611D4" w14:textId="77777777" w:rsidTr="00153B6E">
        <w:trPr>
          <w:trHeight w:val="400"/>
        </w:trPr>
        <w:tc>
          <w:tcPr>
            <w:tcW w:w="4663" w:type="dxa"/>
            <w:vAlign w:val="center"/>
          </w:tcPr>
          <w:p w14:paraId="0360D4AC" w14:textId="77777777" w:rsidR="00EE65A9" w:rsidRPr="00CF1CAD" w:rsidRDefault="00EE65A9" w:rsidP="00CC3566">
            <w:pPr>
              <w:spacing w:after="0" w:line="240" w:lineRule="auto"/>
              <w:ind w:left="73"/>
              <w:jc w:val="both"/>
              <w:rPr>
                <w:rFonts w:cstheme="minorHAnsi"/>
                <w:color w:val="231F20"/>
                <w:sz w:val="20"/>
                <w:szCs w:val="20"/>
              </w:rPr>
            </w:pPr>
            <w:r w:rsidRPr="00CF1CAD">
              <w:rPr>
                <w:rFonts w:cstheme="minorHAnsi"/>
                <w:color w:val="231F20"/>
                <w:sz w:val="20"/>
                <w:szCs w:val="20"/>
              </w:rPr>
              <w:t>Grappoli con meno della metà di acini danneggiati e/o perduti</w:t>
            </w:r>
          </w:p>
        </w:tc>
        <w:tc>
          <w:tcPr>
            <w:tcW w:w="5670" w:type="dxa"/>
            <w:vAlign w:val="center"/>
          </w:tcPr>
          <w:p w14:paraId="34CB818F" w14:textId="77777777" w:rsidR="00EE65A9" w:rsidRPr="00CF1CAD" w:rsidRDefault="00EE65A9" w:rsidP="00CC3566">
            <w:pPr>
              <w:spacing w:after="0" w:line="240" w:lineRule="auto"/>
              <w:ind w:left="73"/>
              <w:jc w:val="both"/>
              <w:rPr>
                <w:rFonts w:cstheme="minorHAnsi"/>
                <w:color w:val="231F20"/>
                <w:sz w:val="20"/>
                <w:szCs w:val="20"/>
              </w:rPr>
            </w:pPr>
            <w:r w:rsidRPr="00CF1CAD">
              <w:rPr>
                <w:rFonts w:cstheme="minorHAnsi"/>
                <w:color w:val="231F20"/>
                <w:sz w:val="20"/>
                <w:szCs w:val="20"/>
              </w:rPr>
              <w:t>Percentuale di deprezzamento non superiore all'aliquota di acini danneggiati e/o perduti</w:t>
            </w:r>
          </w:p>
        </w:tc>
      </w:tr>
    </w:tbl>
    <w:p w14:paraId="0360BF7C" w14:textId="77777777" w:rsidR="00C22C99" w:rsidRDefault="00C22C99" w:rsidP="00727245">
      <w:pPr>
        <w:spacing w:after="0" w:line="240" w:lineRule="auto"/>
        <w:jc w:val="both"/>
        <w:rPr>
          <w:rFonts w:cstheme="minorHAnsi"/>
          <w:color w:val="231F20"/>
          <w:sz w:val="20"/>
          <w:szCs w:val="20"/>
        </w:rPr>
      </w:pPr>
    </w:p>
    <w:p w14:paraId="22C7E717" w14:textId="1523397A" w:rsidR="00727245" w:rsidRDefault="00727245" w:rsidP="00727245">
      <w:pPr>
        <w:spacing w:after="0" w:line="240" w:lineRule="auto"/>
        <w:jc w:val="both"/>
        <w:rPr>
          <w:rFonts w:cstheme="minorHAnsi"/>
          <w:color w:val="231F20"/>
          <w:sz w:val="20"/>
          <w:szCs w:val="20"/>
        </w:rPr>
      </w:pPr>
      <w:r w:rsidRPr="00CF1CAD">
        <w:rPr>
          <w:rFonts w:cstheme="minorHAnsi"/>
          <w:color w:val="231F20"/>
          <w:sz w:val="20"/>
          <w:szCs w:val="20"/>
        </w:rPr>
        <w:t>I grappoli che hanno subito un danno di qualità dovuto a fitopatie o ad ogni altra causa diversa dagli eventi oggetto della garanzia, in caso di danno da grandine e/o da una delle avversità in garanzia saranno risarciti per la sola perdita di quantità ad essa imputabile.</w:t>
      </w:r>
    </w:p>
    <w:p w14:paraId="27B75870" w14:textId="77777777" w:rsidR="00554E94" w:rsidRDefault="00554E94" w:rsidP="00727245">
      <w:pPr>
        <w:spacing w:after="0" w:line="240" w:lineRule="auto"/>
        <w:jc w:val="both"/>
        <w:rPr>
          <w:rFonts w:cstheme="minorHAnsi"/>
          <w:color w:val="231F20"/>
          <w:sz w:val="20"/>
          <w:szCs w:val="20"/>
        </w:rPr>
      </w:pPr>
    </w:p>
    <w:p w14:paraId="3487AF3D" w14:textId="77777777" w:rsidR="00554E94" w:rsidRDefault="00554E94" w:rsidP="00727245">
      <w:pPr>
        <w:spacing w:after="0" w:line="240" w:lineRule="auto"/>
        <w:jc w:val="both"/>
        <w:rPr>
          <w:rFonts w:cstheme="minorHAnsi"/>
          <w:color w:val="231F20"/>
          <w:sz w:val="20"/>
          <w:szCs w:val="20"/>
        </w:rPr>
      </w:pPr>
    </w:p>
    <w:p w14:paraId="790660C9" w14:textId="77777777" w:rsidR="00246211" w:rsidRDefault="00246211" w:rsidP="00727245">
      <w:pPr>
        <w:spacing w:after="0" w:line="240" w:lineRule="auto"/>
        <w:jc w:val="both"/>
        <w:rPr>
          <w:rFonts w:cstheme="minorHAnsi"/>
          <w:color w:val="231F20"/>
          <w:sz w:val="20"/>
          <w:szCs w:val="20"/>
        </w:rPr>
      </w:pPr>
    </w:p>
    <w:p w14:paraId="39B1313F" w14:textId="77777777" w:rsidR="00246211" w:rsidRDefault="00246211" w:rsidP="00727245">
      <w:pPr>
        <w:spacing w:after="0" w:line="240" w:lineRule="auto"/>
        <w:jc w:val="both"/>
        <w:rPr>
          <w:rFonts w:cstheme="minorHAnsi"/>
          <w:color w:val="231F20"/>
          <w:sz w:val="20"/>
          <w:szCs w:val="20"/>
        </w:rPr>
      </w:pPr>
    </w:p>
    <w:p w14:paraId="310683D9" w14:textId="77777777" w:rsidR="00554E94" w:rsidRDefault="00554E94" w:rsidP="00727245">
      <w:pPr>
        <w:spacing w:after="0" w:line="240" w:lineRule="auto"/>
        <w:jc w:val="both"/>
        <w:rPr>
          <w:rFonts w:cstheme="minorHAnsi"/>
          <w:color w:val="231F20"/>
          <w:sz w:val="20"/>
          <w:szCs w:val="20"/>
        </w:rPr>
      </w:pPr>
    </w:p>
    <w:p w14:paraId="1AB65A58" w14:textId="77777777" w:rsidR="00194F3E" w:rsidRPr="00CF1CAD" w:rsidRDefault="00194F3E" w:rsidP="00727245">
      <w:pPr>
        <w:spacing w:after="0" w:line="240" w:lineRule="auto"/>
        <w:jc w:val="both"/>
        <w:rPr>
          <w:rFonts w:cstheme="minorHAnsi"/>
          <w:color w:val="231F20"/>
          <w:sz w:val="20"/>
          <w:szCs w:val="20"/>
        </w:rPr>
      </w:pPr>
    </w:p>
    <w:p w14:paraId="795D639C" w14:textId="5BBB17F9" w:rsidR="00144E13" w:rsidRDefault="00144E13" w:rsidP="002A5B19">
      <w:pPr>
        <w:pStyle w:val="Titolo2"/>
      </w:pPr>
      <w:bookmarkStart w:id="204" w:name="_Toc169248227"/>
      <w:bookmarkStart w:id="205" w:name="_Toc218786592"/>
      <w:r w:rsidRPr="00CF1CAD">
        <w:lastRenderedPageBreak/>
        <w:t>UVA DA TAVOLA COPERTA CON TELI DI PLASTICA</w:t>
      </w:r>
      <w:bookmarkEnd w:id="204"/>
      <w:bookmarkEnd w:id="205"/>
    </w:p>
    <w:p w14:paraId="2F637648" w14:textId="77777777" w:rsidR="000A7BA7" w:rsidRPr="000A7BA7" w:rsidRDefault="000A7BA7" w:rsidP="000A7BA7">
      <w:pPr>
        <w:spacing w:after="0"/>
      </w:pPr>
    </w:p>
    <w:p w14:paraId="75ECAB41" w14:textId="6DEEA7B7" w:rsidR="00144E13" w:rsidRPr="00CF1CAD" w:rsidRDefault="00144E13" w:rsidP="002A5B19">
      <w:pPr>
        <w:pStyle w:val="Titolo3"/>
      </w:pPr>
      <w:bookmarkStart w:id="206" w:name="_Toc169248228"/>
      <w:bookmarkStart w:id="207" w:name="_Toc218786593"/>
      <w:r w:rsidRPr="00CF1CAD">
        <w:t>Art. 5</w:t>
      </w:r>
      <w:r w:rsidR="00246211">
        <w:t>4</w:t>
      </w:r>
      <w:r w:rsidRPr="00CF1CAD">
        <w:t xml:space="preserve"> – UVA - Decorrenza e cessazione della garanzia</w:t>
      </w:r>
      <w:bookmarkEnd w:id="206"/>
      <w:bookmarkEnd w:id="207"/>
    </w:p>
    <w:p w14:paraId="1372E489" w14:textId="56E0A9A2" w:rsidR="00144E13" w:rsidRPr="00CF1CAD" w:rsidRDefault="00144E13" w:rsidP="00144E13">
      <w:pPr>
        <w:spacing w:after="0" w:line="240" w:lineRule="auto"/>
        <w:jc w:val="both"/>
        <w:rPr>
          <w:rFonts w:cstheme="minorHAnsi"/>
          <w:color w:val="231F20"/>
          <w:sz w:val="20"/>
          <w:szCs w:val="20"/>
        </w:rPr>
      </w:pPr>
      <w:r w:rsidRPr="00CF1CAD">
        <w:rPr>
          <w:rFonts w:cstheme="minorHAnsi"/>
          <w:color w:val="231F20"/>
          <w:sz w:val="20"/>
          <w:szCs w:val="20"/>
        </w:rPr>
        <w:t>Per gli impianti di uva da tavola coperta con teli di plastica, esclusivamente se la scelta è riportata nel certificato di assicurazione a parziale deroga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la garanzia cessa con la graduale copertura del Prodotto e comunque non oltre le seguenti date:</w:t>
      </w:r>
    </w:p>
    <w:p w14:paraId="4BFD2F97" w14:textId="77777777" w:rsidR="00602A09" w:rsidRPr="00CF1CAD" w:rsidRDefault="00602A09" w:rsidP="00144E13">
      <w:pPr>
        <w:spacing w:after="0" w:line="240" w:lineRule="auto"/>
        <w:jc w:val="both"/>
        <w:rPr>
          <w:rFonts w:cstheme="minorHAnsi"/>
          <w:color w:val="231F20"/>
          <w:sz w:val="20"/>
          <w:szCs w:val="20"/>
        </w:rPr>
      </w:pPr>
    </w:p>
    <w:tbl>
      <w:tblPr>
        <w:tblpPr w:leftFromText="141" w:rightFromText="141" w:vertAnchor="text" w:horzAnchor="page" w:tblpX="2054" w:tblpY="82"/>
        <w:tblW w:w="0" w:type="auto"/>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CellMar>
          <w:left w:w="70" w:type="dxa"/>
          <w:right w:w="70" w:type="dxa"/>
        </w:tblCellMar>
        <w:tblLook w:val="0000" w:firstRow="0" w:lastRow="0" w:firstColumn="0" w:lastColumn="0" w:noHBand="0" w:noVBand="0"/>
      </w:tblPr>
      <w:tblGrid>
        <w:gridCol w:w="3256"/>
        <w:gridCol w:w="3685"/>
      </w:tblGrid>
      <w:tr w:rsidR="00144E13" w:rsidRPr="00082C88" w14:paraId="3F2A876F" w14:textId="77777777" w:rsidTr="00144E13">
        <w:trPr>
          <w:trHeight w:val="260"/>
        </w:trPr>
        <w:tc>
          <w:tcPr>
            <w:tcW w:w="3256" w:type="dxa"/>
            <w:vAlign w:val="center"/>
          </w:tcPr>
          <w:p w14:paraId="361660A9" w14:textId="77777777" w:rsidR="00144E13" w:rsidRPr="00CF1CAD" w:rsidRDefault="00144E13" w:rsidP="00144E13">
            <w:pPr>
              <w:spacing w:after="0" w:line="240" w:lineRule="auto"/>
              <w:ind w:left="25"/>
              <w:jc w:val="both"/>
              <w:rPr>
                <w:rFonts w:cstheme="minorHAnsi"/>
                <w:color w:val="231F20"/>
                <w:sz w:val="20"/>
                <w:szCs w:val="20"/>
              </w:rPr>
            </w:pPr>
            <w:r w:rsidRPr="00CF1CAD">
              <w:rPr>
                <w:rFonts w:cstheme="minorHAnsi"/>
                <w:color w:val="231F20"/>
                <w:sz w:val="20"/>
                <w:szCs w:val="20"/>
              </w:rPr>
              <w:t>SICILIA</w:t>
            </w:r>
          </w:p>
        </w:tc>
        <w:tc>
          <w:tcPr>
            <w:tcW w:w="3685" w:type="dxa"/>
            <w:vAlign w:val="center"/>
          </w:tcPr>
          <w:p w14:paraId="13870DD6" w14:textId="77777777" w:rsidR="00144E13" w:rsidRPr="00CF1CAD" w:rsidRDefault="00144E13" w:rsidP="00144E13">
            <w:pPr>
              <w:spacing w:after="0" w:line="240" w:lineRule="auto"/>
              <w:jc w:val="both"/>
              <w:rPr>
                <w:rFonts w:cstheme="minorHAnsi"/>
                <w:color w:val="231F20"/>
                <w:sz w:val="20"/>
                <w:szCs w:val="20"/>
              </w:rPr>
            </w:pPr>
            <w:r w:rsidRPr="00CF1CAD">
              <w:rPr>
                <w:rFonts w:cstheme="minorHAnsi"/>
                <w:color w:val="231F20"/>
                <w:sz w:val="20"/>
                <w:szCs w:val="20"/>
              </w:rPr>
              <w:t>31 AGOSTO dell’anno in corso</w:t>
            </w:r>
          </w:p>
        </w:tc>
      </w:tr>
      <w:tr w:rsidR="00144E13" w:rsidRPr="00082C88" w14:paraId="026FFBA3" w14:textId="77777777" w:rsidTr="00144E13">
        <w:trPr>
          <w:trHeight w:val="250"/>
        </w:trPr>
        <w:tc>
          <w:tcPr>
            <w:tcW w:w="3256" w:type="dxa"/>
            <w:vAlign w:val="center"/>
          </w:tcPr>
          <w:p w14:paraId="5D9A8C1B" w14:textId="77777777" w:rsidR="00144E13" w:rsidRPr="00CF1CAD" w:rsidRDefault="00144E13" w:rsidP="00144E13">
            <w:pPr>
              <w:spacing w:after="0" w:line="240" w:lineRule="auto"/>
              <w:ind w:left="25"/>
              <w:jc w:val="both"/>
              <w:rPr>
                <w:rFonts w:cstheme="minorHAnsi"/>
                <w:color w:val="231F20"/>
                <w:sz w:val="20"/>
                <w:szCs w:val="20"/>
              </w:rPr>
            </w:pPr>
            <w:r w:rsidRPr="00CF1CAD">
              <w:rPr>
                <w:rFonts w:cstheme="minorHAnsi"/>
                <w:color w:val="231F20"/>
                <w:sz w:val="20"/>
                <w:szCs w:val="20"/>
              </w:rPr>
              <w:t>TUTTE LE ALTRE REGIONI</w:t>
            </w:r>
          </w:p>
        </w:tc>
        <w:tc>
          <w:tcPr>
            <w:tcW w:w="3685" w:type="dxa"/>
            <w:vAlign w:val="center"/>
          </w:tcPr>
          <w:p w14:paraId="0CFDDF66" w14:textId="77777777" w:rsidR="00144E13" w:rsidRPr="00CF1CAD" w:rsidRDefault="00144E13" w:rsidP="00144E13">
            <w:pPr>
              <w:spacing w:after="0" w:line="240" w:lineRule="auto"/>
              <w:jc w:val="both"/>
              <w:rPr>
                <w:rFonts w:cstheme="minorHAnsi"/>
                <w:color w:val="231F20"/>
                <w:sz w:val="20"/>
                <w:szCs w:val="20"/>
              </w:rPr>
            </w:pPr>
            <w:r w:rsidRPr="00CF1CAD">
              <w:rPr>
                <w:rFonts w:cstheme="minorHAnsi"/>
                <w:color w:val="231F20"/>
                <w:sz w:val="20"/>
                <w:szCs w:val="20"/>
              </w:rPr>
              <w:t>15 AGOSTO dell’anno in corso</w:t>
            </w:r>
          </w:p>
        </w:tc>
      </w:tr>
    </w:tbl>
    <w:p w14:paraId="59D2E43C" w14:textId="77777777" w:rsidR="0076752E" w:rsidRPr="00CF1CAD" w:rsidRDefault="0076752E" w:rsidP="00EE65A9">
      <w:pPr>
        <w:spacing w:after="0" w:line="240" w:lineRule="auto"/>
        <w:jc w:val="both"/>
        <w:rPr>
          <w:rFonts w:cstheme="minorHAnsi"/>
          <w:color w:val="231F20"/>
          <w:sz w:val="20"/>
          <w:szCs w:val="20"/>
        </w:rPr>
      </w:pPr>
    </w:p>
    <w:p w14:paraId="6AA99CEA" w14:textId="77777777" w:rsidR="0076752E" w:rsidRPr="00CF1CAD" w:rsidRDefault="0076752E" w:rsidP="00EE65A9">
      <w:pPr>
        <w:spacing w:after="0" w:line="240" w:lineRule="auto"/>
        <w:jc w:val="both"/>
        <w:rPr>
          <w:rFonts w:cstheme="minorHAnsi"/>
          <w:color w:val="231F20"/>
          <w:sz w:val="20"/>
          <w:szCs w:val="20"/>
        </w:rPr>
      </w:pPr>
    </w:p>
    <w:p w14:paraId="7C5B27DF" w14:textId="77777777" w:rsidR="00F76B1E" w:rsidRPr="00CF1CAD" w:rsidRDefault="00F76B1E" w:rsidP="00EE65A9">
      <w:pPr>
        <w:spacing w:after="0" w:line="240" w:lineRule="auto"/>
        <w:jc w:val="both"/>
        <w:rPr>
          <w:rFonts w:cstheme="minorHAnsi"/>
          <w:color w:val="231F20"/>
          <w:sz w:val="20"/>
          <w:szCs w:val="20"/>
        </w:rPr>
      </w:pPr>
    </w:p>
    <w:p w14:paraId="143C107D" w14:textId="77777777" w:rsidR="00602A09" w:rsidRPr="00CF1CAD" w:rsidRDefault="00602A09" w:rsidP="00EE65A9">
      <w:pPr>
        <w:spacing w:after="0" w:line="240" w:lineRule="auto"/>
        <w:jc w:val="both"/>
        <w:rPr>
          <w:rFonts w:cstheme="minorHAnsi"/>
          <w:color w:val="231F20"/>
          <w:sz w:val="20"/>
          <w:szCs w:val="20"/>
        </w:rPr>
      </w:pPr>
    </w:p>
    <w:p w14:paraId="458124D4" w14:textId="0E209D37" w:rsidR="00EE65A9" w:rsidRPr="00CF1CAD" w:rsidRDefault="00EE65A9" w:rsidP="00EE65A9">
      <w:pPr>
        <w:spacing w:after="0" w:line="240" w:lineRule="auto"/>
        <w:jc w:val="both"/>
        <w:rPr>
          <w:rFonts w:cstheme="minorHAnsi"/>
          <w:color w:val="231F20"/>
          <w:sz w:val="20"/>
          <w:szCs w:val="20"/>
        </w:rPr>
      </w:pPr>
      <w:r w:rsidRPr="00CF1CAD">
        <w:rPr>
          <w:rFonts w:cstheme="minorHAnsi"/>
          <w:color w:val="231F20"/>
          <w:sz w:val="20"/>
          <w:szCs w:val="20"/>
        </w:rPr>
        <w:t xml:space="preserve">Sono confermate tutte le altre norme previste per il PRODOTTO UVA DA TAVOLA (artt. 50, 51, 52) nelle presenti condizioni speciali di assicurazione. </w:t>
      </w:r>
    </w:p>
    <w:p w14:paraId="6176DA38" w14:textId="00EDFECE" w:rsidR="00EE65A9" w:rsidRPr="00CF1CAD" w:rsidRDefault="00EE65A9" w:rsidP="00EE65A9">
      <w:pPr>
        <w:spacing w:after="0" w:line="240" w:lineRule="auto"/>
        <w:jc w:val="both"/>
        <w:rPr>
          <w:rFonts w:cstheme="minorHAnsi"/>
          <w:b/>
          <w:bCs/>
          <w:sz w:val="20"/>
          <w:szCs w:val="20"/>
        </w:rPr>
      </w:pPr>
      <w:r w:rsidRPr="00CF1CAD">
        <w:rPr>
          <w:rFonts w:cstheme="minorHAnsi"/>
          <w:color w:val="231F20"/>
          <w:sz w:val="20"/>
          <w:szCs w:val="20"/>
        </w:rPr>
        <w:t xml:space="preserve">In caso </w:t>
      </w:r>
      <w:r w:rsidRPr="00CF1CAD">
        <w:rPr>
          <w:rFonts w:cstheme="minorHAnsi"/>
          <w:sz w:val="20"/>
          <w:szCs w:val="20"/>
        </w:rPr>
        <w:t xml:space="preserve">di successiva scopertura, la garanzia si riattiva previa comunicazione alla </w:t>
      </w:r>
      <w:r w:rsidR="00286783" w:rsidRPr="00CF1CAD">
        <w:rPr>
          <w:rFonts w:cstheme="minorHAnsi"/>
          <w:sz w:val="20"/>
          <w:szCs w:val="20"/>
        </w:rPr>
        <w:t>Compagnia</w:t>
      </w:r>
      <w:r w:rsidRPr="00CF1CAD">
        <w:rPr>
          <w:rFonts w:cstheme="minorHAnsi"/>
          <w:sz w:val="20"/>
          <w:szCs w:val="20"/>
        </w:rPr>
        <w:t xml:space="preserve"> – Rischi Agricoli – a mezzo </w:t>
      </w:r>
      <w:r w:rsidR="00295FF3" w:rsidRPr="00CF1CAD">
        <w:rPr>
          <w:rFonts w:cstheme="minorHAnsi"/>
          <w:sz w:val="20"/>
          <w:szCs w:val="20"/>
        </w:rPr>
        <w:t>mail certificata o PEC all’indirizzo: amtrust.assicurazioni.agri.sinistri@pec.it,</w:t>
      </w:r>
      <w:r w:rsidRPr="00CF1CAD">
        <w:rPr>
          <w:rFonts w:cstheme="minorHAnsi"/>
          <w:sz w:val="20"/>
          <w:szCs w:val="20"/>
        </w:rPr>
        <w:t xml:space="preserve"> da effettuarsi entro il terzo giorno precedente alla scopertura. La garanzia medesima non si protrae quindi oltre le ore 12.00 del </w:t>
      </w:r>
      <w:r w:rsidR="00295FF3" w:rsidRPr="00CF1CAD">
        <w:rPr>
          <w:rFonts w:cstheme="minorHAnsi"/>
          <w:sz w:val="20"/>
          <w:szCs w:val="20"/>
        </w:rPr>
        <w:t xml:space="preserve">20 </w:t>
      </w:r>
      <w:r w:rsidRPr="00CF1CAD">
        <w:rPr>
          <w:rFonts w:cstheme="minorHAnsi"/>
          <w:sz w:val="20"/>
          <w:szCs w:val="20"/>
        </w:rPr>
        <w:t>novembre.</w:t>
      </w:r>
    </w:p>
    <w:p w14:paraId="2B1118E1" w14:textId="77777777" w:rsidR="00BE12FC" w:rsidRPr="00CF1CAD" w:rsidRDefault="00BE12FC" w:rsidP="0065407E">
      <w:pPr>
        <w:spacing w:after="0" w:line="80" w:lineRule="exact"/>
        <w:rPr>
          <w:rFonts w:cstheme="minorHAnsi"/>
          <w:b/>
          <w:bCs/>
          <w:color w:val="231F20"/>
          <w:sz w:val="20"/>
          <w:szCs w:val="20"/>
        </w:rPr>
      </w:pPr>
    </w:p>
    <w:p w14:paraId="56A1BBCE" w14:textId="77777777" w:rsidR="00295FF3" w:rsidRPr="00CF1CAD" w:rsidRDefault="00295FF3" w:rsidP="0065407E">
      <w:pPr>
        <w:spacing w:after="0" w:line="80" w:lineRule="exact"/>
        <w:rPr>
          <w:rFonts w:cstheme="minorHAnsi"/>
          <w:b/>
          <w:bCs/>
          <w:color w:val="231F20"/>
          <w:sz w:val="20"/>
          <w:szCs w:val="20"/>
        </w:rPr>
      </w:pPr>
    </w:p>
    <w:p w14:paraId="68944752" w14:textId="77777777" w:rsidR="00295FF3" w:rsidRPr="00CF1CAD" w:rsidRDefault="00295FF3" w:rsidP="0065407E">
      <w:pPr>
        <w:spacing w:after="0" w:line="80" w:lineRule="exact"/>
        <w:rPr>
          <w:rFonts w:cstheme="minorHAnsi"/>
          <w:b/>
          <w:bCs/>
          <w:color w:val="231F20"/>
          <w:sz w:val="20"/>
          <w:szCs w:val="20"/>
        </w:rPr>
      </w:pPr>
    </w:p>
    <w:p w14:paraId="30FD403E" w14:textId="77777777" w:rsidR="00071E84" w:rsidRDefault="00071E84" w:rsidP="00D6042F">
      <w:pPr>
        <w:spacing w:after="0" w:line="240" w:lineRule="auto"/>
        <w:jc w:val="center"/>
        <w:rPr>
          <w:rStyle w:val="Titolo1Carattere"/>
          <w:rFonts w:asciiTheme="minorHAnsi" w:hAnsiTheme="minorHAnsi" w:cstheme="minorHAnsi"/>
        </w:rPr>
      </w:pPr>
      <w:bookmarkStart w:id="208" w:name="_Toc169248229"/>
    </w:p>
    <w:p w14:paraId="356C1F0F" w14:textId="77777777" w:rsidR="00071E84" w:rsidRDefault="00071E84" w:rsidP="00D6042F">
      <w:pPr>
        <w:spacing w:after="0" w:line="240" w:lineRule="auto"/>
        <w:jc w:val="center"/>
        <w:rPr>
          <w:rStyle w:val="Titolo1Carattere"/>
          <w:rFonts w:asciiTheme="minorHAnsi" w:hAnsiTheme="minorHAnsi" w:cstheme="minorHAnsi"/>
        </w:rPr>
      </w:pPr>
    </w:p>
    <w:p w14:paraId="21287135" w14:textId="77777777" w:rsidR="000A7BA7" w:rsidRDefault="000A7BA7" w:rsidP="00D6042F">
      <w:pPr>
        <w:spacing w:after="0" w:line="240" w:lineRule="auto"/>
        <w:jc w:val="center"/>
        <w:rPr>
          <w:rStyle w:val="Titolo1Carattere"/>
          <w:rFonts w:asciiTheme="minorHAnsi" w:hAnsiTheme="minorHAnsi" w:cstheme="minorHAnsi"/>
        </w:rPr>
      </w:pPr>
    </w:p>
    <w:p w14:paraId="6A7C72C3" w14:textId="74A33D1B" w:rsidR="008C5CF2" w:rsidRPr="00CF1CAD" w:rsidRDefault="008C5CF2" w:rsidP="00D6042F">
      <w:pPr>
        <w:spacing w:after="0" w:line="240" w:lineRule="auto"/>
        <w:jc w:val="center"/>
        <w:rPr>
          <w:rStyle w:val="Titolo1Carattere"/>
          <w:rFonts w:asciiTheme="minorHAnsi" w:hAnsiTheme="minorHAnsi" w:cstheme="minorHAnsi"/>
        </w:rPr>
      </w:pPr>
      <w:bookmarkStart w:id="209" w:name="_Toc218786594"/>
      <w:r w:rsidRPr="00CF1CAD">
        <w:rPr>
          <w:rStyle w:val="Titolo1Carattere"/>
          <w:rFonts w:asciiTheme="minorHAnsi" w:hAnsiTheme="minorHAnsi" w:cstheme="minorHAnsi"/>
        </w:rPr>
        <w:t>GRUPPO OLIVE</w:t>
      </w:r>
      <w:bookmarkEnd w:id="208"/>
      <w:bookmarkEnd w:id="209"/>
    </w:p>
    <w:p w14:paraId="716CAEF3" w14:textId="199D9DBC" w:rsidR="00845BF4" w:rsidRPr="00CF1CAD" w:rsidRDefault="009A065C" w:rsidP="002A5B19">
      <w:pPr>
        <w:pStyle w:val="Titolo2"/>
      </w:pPr>
      <w:bookmarkStart w:id="210" w:name="_Toc169248230"/>
      <w:bookmarkStart w:id="211" w:name="_Toc218786595"/>
      <w:r w:rsidRPr="00CF1CAD">
        <w:t>O</w:t>
      </w:r>
      <w:r w:rsidR="00116083" w:rsidRPr="00CF1CAD">
        <w:t>live da olio</w:t>
      </w:r>
      <w:r w:rsidRPr="00CF1CAD">
        <w:t>,</w:t>
      </w:r>
      <w:r w:rsidR="00116083" w:rsidRPr="00CF1CAD">
        <w:t xml:space="preserve"> olive da tavola</w:t>
      </w:r>
      <w:bookmarkEnd w:id="210"/>
      <w:bookmarkEnd w:id="211"/>
    </w:p>
    <w:p w14:paraId="45A3F7D9" w14:textId="77777777" w:rsidR="003A4C88" w:rsidRPr="00CF1CAD" w:rsidRDefault="003A4C88" w:rsidP="00D6042F">
      <w:pPr>
        <w:spacing w:after="0" w:line="240" w:lineRule="auto"/>
        <w:jc w:val="center"/>
        <w:rPr>
          <w:rFonts w:cstheme="minorHAnsi"/>
          <w:b/>
          <w:bCs/>
          <w:color w:val="231F20"/>
          <w:sz w:val="20"/>
          <w:szCs w:val="20"/>
        </w:rPr>
      </w:pPr>
    </w:p>
    <w:tbl>
      <w:tblPr>
        <w:tblStyle w:val="Grigliatabella"/>
        <w:tblW w:w="1033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5D6233" w:rsidRPr="007E1F92" w14:paraId="77B5996F" w14:textId="77777777" w:rsidTr="00855D5C">
        <w:trPr>
          <w:jc w:val="center"/>
        </w:trPr>
        <w:tc>
          <w:tcPr>
            <w:tcW w:w="10333" w:type="dxa"/>
            <w:gridSpan w:val="2"/>
          </w:tcPr>
          <w:p w14:paraId="3EFC7F8A" w14:textId="77777777" w:rsidR="005D6233" w:rsidRPr="007E1F92" w:rsidRDefault="005D6233" w:rsidP="00855D5C">
            <w:pPr>
              <w:jc w:val="center"/>
              <w:rPr>
                <w:rFonts w:cstheme="minorHAnsi"/>
                <w:b/>
                <w:color w:val="231F20"/>
                <w:sz w:val="20"/>
                <w:szCs w:val="20"/>
              </w:rPr>
            </w:pPr>
            <w:r w:rsidRPr="007E1F92">
              <w:rPr>
                <w:rFonts w:cstheme="minorHAnsi"/>
                <w:b/>
                <w:color w:val="231F20"/>
                <w:sz w:val="20"/>
                <w:szCs w:val="20"/>
              </w:rPr>
              <w:t>Sintesi Condizioni Assicurazioni</w:t>
            </w:r>
          </w:p>
        </w:tc>
      </w:tr>
      <w:tr w:rsidR="005D6233" w:rsidRPr="007E1F92" w14:paraId="2DC5CB04" w14:textId="77777777" w:rsidTr="00855D5C">
        <w:trPr>
          <w:jc w:val="center"/>
        </w:trPr>
        <w:tc>
          <w:tcPr>
            <w:tcW w:w="1686" w:type="dxa"/>
          </w:tcPr>
          <w:p w14:paraId="0CCC4265"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647" w:type="dxa"/>
          </w:tcPr>
          <w:p w14:paraId="131BD4F7"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Grandine: 10%</w:t>
            </w:r>
          </w:p>
        </w:tc>
      </w:tr>
      <w:tr w:rsidR="005D6233" w:rsidRPr="007E1F92" w14:paraId="35E0666C" w14:textId="77777777" w:rsidTr="00855D5C">
        <w:trPr>
          <w:jc w:val="center"/>
        </w:trPr>
        <w:tc>
          <w:tcPr>
            <w:tcW w:w="1686" w:type="dxa"/>
          </w:tcPr>
          <w:p w14:paraId="180A36A4"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647" w:type="dxa"/>
          </w:tcPr>
          <w:p w14:paraId="5ADEF16A"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Vento Forte: 20%</w:t>
            </w:r>
          </w:p>
        </w:tc>
      </w:tr>
      <w:tr w:rsidR="005D6233" w:rsidRPr="007E1F92" w14:paraId="3CE0C116" w14:textId="77777777" w:rsidTr="00855D5C">
        <w:trPr>
          <w:jc w:val="center"/>
        </w:trPr>
        <w:tc>
          <w:tcPr>
            <w:tcW w:w="1686" w:type="dxa"/>
          </w:tcPr>
          <w:p w14:paraId="7CC5FAD2"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647" w:type="dxa"/>
          </w:tcPr>
          <w:p w14:paraId="52345654"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Eccesso Pioggia e/o Garanzie Accessorie: 30%</w:t>
            </w:r>
          </w:p>
        </w:tc>
      </w:tr>
      <w:tr w:rsidR="005D6233" w:rsidRPr="007E1F92" w14:paraId="404F0E12" w14:textId="77777777" w:rsidTr="00855D5C">
        <w:trPr>
          <w:jc w:val="center"/>
        </w:trPr>
        <w:tc>
          <w:tcPr>
            <w:tcW w:w="1686" w:type="dxa"/>
          </w:tcPr>
          <w:p w14:paraId="155C4A67"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647" w:type="dxa"/>
          </w:tcPr>
          <w:p w14:paraId="109F09FE"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Avversità Catastrofali: 40% o superiore</w:t>
            </w:r>
          </w:p>
        </w:tc>
      </w:tr>
      <w:tr w:rsidR="005D6233" w:rsidRPr="007E1F92" w14:paraId="3BFB6EA6" w14:textId="77777777" w:rsidTr="00855D5C">
        <w:trPr>
          <w:jc w:val="center"/>
        </w:trPr>
        <w:tc>
          <w:tcPr>
            <w:tcW w:w="1686" w:type="dxa"/>
          </w:tcPr>
          <w:p w14:paraId="33DB963E"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Combinata</w:t>
            </w:r>
          </w:p>
          <w:p w14:paraId="0A1F89DD"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13 - CGA)</w:t>
            </w:r>
          </w:p>
        </w:tc>
        <w:tc>
          <w:tcPr>
            <w:tcW w:w="8647" w:type="dxa"/>
          </w:tcPr>
          <w:p w14:paraId="76F8A5BE"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707BD2D1" w14:textId="77777777" w:rsidTr="00855D5C">
        <w:trPr>
          <w:jc w:val="center"/>
        </w:trPr>
        <w:tc>
          <w:tcPr>
            <w:tcW w:w="1686" w:type="dxa"/>
            <w:vAlign w:val="center"/>
          </w:tcPr>
          <w:p w14:paraId="37D09D4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Limiti Indennizzo</w:t>
            </w:r>
          </w:p>
          <w:p w14:paraId="592DEDB4"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14 - CGA)</w:t>
            </w:r>
          </w:p>
        </w:tc>
        <w:tc>
          <w:tcPr>
            <w:tcW w:w="8647" w:type="dxa"/>
          </w:tcPr>
          <w:p w14:paraId="5204EE7A"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In nessun caso la Compagnia pagherà per gli eventi: </w:t>
            </w:r>
          </w:p>
          <w:p w14:paraId="223DA13A"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Gelo-Brina e/o Siccità e/o Alluvione</w:t>
            </w:r>
            <w:r w:rsidRPr="007E1F92">
              <w:rPr>
                <w:rFonts w:cstheme="minorHAnsi"/>
                <w:color w:val="231F20"/>
                <w:sz w:val="20"/>
                <w:szCs w:val="20"/>
              </w:rPr>
              <w:t xml:space="preserve"> singole o associate, un importo superiore al </w:t>
            </w:r>
            <w:r>
              <w:rPr>
                <w:rFonts w:cstheme="minorHAnsi"/>
                <w:color w:val="231F20"/>
                <w:sz w:val="20"/>
                <w:szCs w:val="20"/>
                <w:highlight w:val="yellow"/>
              </w:rPr>
              <w:t>5</w:t>
            </w:r>
            <w:r w:rsidRPr="007E1F92">
              <w:rPr>
                <w:rFonts w:cstheme="minorHAnsi"/>
                <w:color w:val="231F20"/>
                <w:sz w:val="20"/>
                <w:szCs w:val="20"/>
                <w:highlight w:val="yellow"/>
              </w:rPr>
              <w:t>0%</w:t>
            </w:r>
            <w:r w:rsidRPr="007E1F92">
              <w:rPr>
                <w:rFonts w:cstheme="minorHAnsi"/>
                <w:color w:val="231F20"/>
                <w:sz w:val="20"/>
                <w:szCs w:val="20"/>
              </w:rPr>
              <w:t xml:space="preserve"> del valore assicurato alle singole partite al netto della franchigia contrattuale; </w:t>
            </w:r>
          </w:p>
          <w:p w14:paraId="315EFEEB"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Eccesso di pioggia e/o Eccesso di neve e/o Colpo di Sole/Vento Caldo e/o Ondata di Calore e/o Sbalzo Termico</w:t>
            </w:r>
            <w:r w:rsidRPr="007E1F92">
              <w:rPr>
                <w:rFonts w:cstheme="minorHAnsi"/>
                <w:color w:val="231F20"/>
                <w:sz w:val="20"/>
                <w:szCs w:val="20"/>
              </w:rPr>
              <w:t>, singole o associate, un importo superiore al 50% del valore assicurato alle singole partite al netto della franchigia contrattuale</w:t>
            </w:r>
          </w:p>
          <w:p w14:paraId="246656D6"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Grandine e Vento Forte</w:t>
            </w:r>
            <w:r w:rsidRPr="007E1F92">
              <w:rPr>
                <w:rFonts w:cstheme="minorHAnsi"/>
                <w:color w:val="231F20"/>
                <w:sz w:val="20"/>
                <w:szCs w:val="20"/>
              </w:rPr>
              <w:t xml:space="preserve"> singoli o combinati</w:t>
            </w:r>
            <w:r w:rsidRPr="007E1F92">
              <w:rPr>
                <w:rFonts w:cstheme="minorHAnsi"/>
                <w:sz w:val="20"/>
                <w:szCs w:val="20"/>
              </w:rPr>
              <w:t xml:space="preserve"> </w:t>
            </w:r>
            <w:r w:rsidRPr="007E1F92">
              <w:rPr>
                <w:rFonts w:cstheme="minorHAnsi"/>
                <w:color w:val="231F20"/>
                <w:sz w:val="20"/>
                <w:szCs w:val="20"/>
              </w:rPr>
              <w:t>un importo superiore al 80% del valore assicurato alle singole partite al netto della franchigia contrattuale e dello scoperto;</w:t>
            </w:r>
          </w:p>
          <w:p w14:paraId="051E24F1" w14:textId="77777777" w:rsidR="005D6233" w:rsidRPr="00CF1CAD" w:rsidRDefault="005D6233" w:rsidP="00855D5C">
            <w:pPr>
              <w:jc w:val="both"/>
              <w:rPr>
                <w:rFonts w:cstheme="minorHAnsi"/>
                <w:color w:val="231F20"/>
                <w:sz w:val="20"/>
                <w:szCs w:val="20"/>
              </w:rPr>
            </w:pPr>
            <w:r w:rsidRPr="007E1F92">
              <w:rPr>
                <w:rFonts w:cstheme="minorHAnsi"/>
                <w:color w:val="231F20"/>
                <w:sz w:val="20"/>
                <w:szCs w:val="20"/>
              </w:rPr>
              <w:t xml:space="preserve">- per i danni da </w:t>
            </w:r>
            <w:r w:rsidRPr="007E1F92">
              <w:rPr>
                <w:rFonts w:cstheme="minorHAnsi"/>
                <w:b/>
                <w:color w:val="231F20"/>
                <w:sz w:val="20"/>
                <w:szCs w:val="20"/>
              </w:rPr>
              <w:t>siccità</w:t>
            </w:r>
            <w:r w:rsidRPr="007E1F92">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300B82B8" w14:textId="77777777" w:rsidR="00845BF4" w:rsidRPr="00CF1CAD" w:rsidRDefault="00845BF4" w:rsidP="00D6042F">
      <w:pPr>
        <w:spacing w:after="0" w:line="240" w:lineRule="auto"/>
        <w:jc w:val="center"/>
        <w:rPr>
          <w:rFonts w:cstheme="minorHAnsi"/>
          <w:b/>
          <w:bCs/>
          <w:color w:val="231F20"/>
          <w:sz w:val="20"/>
          <w:szCs w:val="20"/>
        </w:rPr>
      </w:pPr>
    </w:p>
    <w:p w14:paraId="39DD765E" w14:textId="620C3EB2" w:rsidR="008774DA" w:rsidRPr="00CF1CAD" w:rsidRDefault="00845BF4" w:rsidP="002A5B19">
      <w:pPr>
        <w:pStyle w:val="Titolo3"/>
      </w:pPr>
      <w:bookmarkStart w:id="212" w:name="_Toc169248231"/>
      <w:bookmarkStart w:id="213" w:name="_Toc218786596"/>
      <w:r w:rsidRPr="00CF1CAD">
        <w:t xml:space="preserve">Art. </w:t>
      </w:r>
      <w:r w:rsidR="008774DA" w:rsidRPr="00CF1CAD">
        <w:t>5</w:t>
      </w:r>
      <w:r w:rsidR="005D751D">
        <w:t>5</w:t>
      </w:r>
      <w:r w:rsidRPr="00CF1CAD">
        <w:t xml:space="preserve"> – </w:t>
      </w:r>
      <w:r w:rsidR="00434994" w:rsidRPr="00CF1CAD">
        <w:t>OLV</w:t>
      </w:r>
      <w:r w:rsidR="00D95682" w:rsidRPr="00CF1CAD">
        <w:t xml:space="preserve"> - </w:t>
      </w:r>
      <w:r w:rsidR="008774DA" w:rsidRPr="00CF1CAD">
        <w:t>Decorrenza e cessazione della garanzia</w:t>
      </w:r>
      <w:bookmarkEnd w:id="212"/>
      <w:bookmarkEnd w:id="213"/>
    </w:p>
    <w:p w14:paraId="77184315" w14:textId="1B3D563A" w:rsidR="00D6042F" w:rsidRPr="00CF1CAD" w:rsidRDefault="003455EA"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1B21B668" w14:textId="77777777" w:rsidR="003455EA" w:rsidRPr="00CF1CAD" w:rsidRDefault="003455EA" w:rsidP="00845BF4">
      <w:pPr>
        <w:spacing w:after="0" w:line="240" w:lineRule="auto"/>
        <w:jc w:val="both"/>
        <w:rPr>
          <w:rFonts w:cstheme="minorHAnsi"/>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529"/>
        <w:gridCol w:w="3544"/>
        <w:gridCol w:w="3260"/>
      </w:tblGrid>
      <w:tr w:rsidR="004B7DF2" w:rsidRPr="00082C88" w14:paraId="5D8C7626" w14:textId="77777777" w:rsidTr="000A7BA7">
        <w:trPr>
          <w:trHeight w:val="238"/>
        </w:trPr>
        <w:tc>
          <w:tcPr>
            <w:tcW w:w="3529" w:type="dxa"/>
            <w:vAlign w:val="center"/>
          </w:tcPr>
          <w:p w14:paraId="6F3DA066" w14:textId="77777777" w:rsidR="004B7DF2" w:rsidRPr="00CF1CAD" w:rsidRDefault="004B7DF2" w:rsidP="004B7DF2">
            <w:pPr>
              <w:spacing w:line="256" w:lineRule="auto"/>
              <w:jc w:val="both"/>
              <w:rPr>
                <w:rFonts w:cstheme="minorHAnsi"/>
                <w:color w:val="231F20"/>
                <w:sz w:val="20"/>
                <w:szCs w:val="20"/>
              </w:rPr>
            </w:pPr>
          </w:p>
        </w:tc>
        <w:tc>
          <w:tcPr>
            <w:tcW w:w="3544" w:type="dxa"/>
            <w:vAlign w:val="center"/>
          </w:tcPr>
          <w:p w14:paraId="2A3F6E6E" w14:textId="530DFA48" w:rsidR="004B7DF2" w:rsidRPr="00CF1CAD" w:rsidRDefault="004B7DF2" w:rsidP="004B7DF2">
            <w:pPr>
              <w:spacing w:line="256" w:lineRule="auto"/>
              <w:jc w:val="center"/>
              <w:rPr>
                <w:rFonts w:cstheme="minorHAnsi"/>
                <w:b/>
                <w:color w:val="231F20"/>
                <w:sz w:val="20"/>
                <w:szCs w:val="20"/>
              </w:rPr>
            </w:pPr>
            <w:r w:rsidRPr="00CF1CAD">
              <w:rPr>
                <w:rFonts w:cstheme="minorHAnsi"/>
                <w:b/>
                <w:color w:val="231F20"/>
                <w:sz w:val="20"/>
                <w:szCs w:val="20"/>
              </w:rPr>
              <w:t>OLIVE DA OLIO</w:t>
            </w:r>
          </w:p>
        </w:tc>
        <w:tc>
          <w:tcPr>
            <w:tcW w:w="3260" w:type="dxa"/>
            <w:vAlign w:val="center"/>
          </w:tcPr>
          <w:p w14:paraId="5E7C31B9" w14:textId="2ED1E12A" w:rsidR="004B7DF2" w:rsidRPr="00CF1CAD" w:rsidRDefault="004B7DF2" w:rsidP="004B7DF2">
            <w:pPr>
              <w:spacing w:line="256" w:lineRule="auto"/>
              <w:jc w:val="center"/>
              <w:rPr>
                <w:rFonts w:cstheme="minorHAnsi"/>
                <w:b/>
                <w:sz w:val="20"/>
                <w:szCs w:val="20"/>
              </w:rPr>
            </w:pPr>
            <w:r w:rsidRPr="00CF1CAD">
              <w:rPr>
                <w:rFonts w:cstheme="minorHAnsi"/>
                <w:b/>
                <w:sz w:val="20"/>
                <w:szCs w:val="20"/>
              </w:rPr>
              <w:t>OLIVE DA TAVOLA</w:t>
            </w:r>
          </w:p>
        </w:tc>
      </w:tr>
      <w:tr w:rsidR="004B7DF2" w:rsidRPr="00082C88" w14:paraId="27A3B277" w14:textId="6A36C891" w:rsidTr="000A7BA7">
        <w:trPr>
          <w:trHeight w:val="252"/>
        </w:trPr>
        <w:tc>
          <w:tcPr>
            <w:tcW w:w="3529" w:type="dxa"/>
            <w:vAlign w:val="center"/>
          </w:tcPr>
          <w:p w14:paraId="54BAFDDD" w14:textId="77777777" w:rsidR="004B7DF2" w:rsidRPr="00CF1CAD" w:rsidRDefault="004B7DF2" w:rsidP="004B7DF2">
            <w:pPr>
              <w:spacing w:line="256" w:lineRule="auto"/>
              <w:jc w:val="both"/>
              <w:rPr>
                <w:rFonts w:cstheme="minorHAnsi"/>
                <w:color w:val="231F20"/>
                <w:sz w:val="20"/>
                <w:szCs w:val="20"/>
              </w:rPr>
            </w:pPr>
            <w:bookmarkStart w:id="214" w:name="_Hlk147213324"/>
            <w:r w:rsidRPr="00CF1CAD">
              <w:rPr>
                <w:rFonts w:cstheme="minorHAnsi"/>
                <w:color w:val="231F20"/>
                <w:sz w:val="20"/>
                <w:szCs w:val="20"/>
              </w:rPr>
              <w:t>Decorrenza Grandine e tutte le Altre Avversità</w:t>
            </w:r>
          </w:p>
        </w:tc>
        <w:tc>
          <w:tcPr>
            <w:tcW w:w="3544" w:type="dxa"/>
            <w:vAlign w:val="center"/>
          </w:tcPr>
          <w:p w14:paraId="24A9F834" w14:textId="77777777" w:rsidR="004B7DF2" w:rsidRPr="00CF1CAD" w:rsidRDefault="004B7DF2" w:rsidP="004B7DF2">
            <w:pPr>
              <w:spacing w:line="256" w:lineRule="auto"/>
              <w:jc w:val="both"/>
              <w:rPr>
                <w:rFonts w:cstheme="minorHAnsi"/>
                <w:color w:val="231F20"/>
                <w:sz w:val="20"/>
                <w:szCs w:val="20"/>
              </w:rPr>
            </w:pPr>
            <w:r w:rsidRPr="00CF1CAD">
              <w:rPr>
                <w:rFonts w:cstheme="minorHAnsi"/>
                <w:color w:val="231F20"/>
                <w:sz w:val="20"/>
                <w:szCs w:val="20"/>
              </w:rPr>
              <w:t>dall’allegagione</w:t>
            </w:r>
          </w:p>
        </w:tc>
        <w:tc>
          <w:tcPr>
            <w:tcW w:w="3260" w:type="dxa"/>
            <w:vAlign w:val="center"/>
          </w:tcPr>
          <w:p w14:paraId="52B947C1" w14:textId="05524670" w:rsidR="004B7DF2" w:rsidRPr="00CF1CAD" w:rsidRDefault="004B7DF2" w:rsidP="004B7DF2">
            <w:pPr>
              <w:spacing w:line="256" w:lineRule="auto"/>
              <w:jc w:val="both"/>
              <w:rPr>
                <w:rFonts w:cstheme="minorHAnsi"/>
                <w:color w:val="231F20"/>
                <w:sz w:val="20"/>
                <w:szCs w:val="20"/>
              </w:rPr>
            </w:pPr>
            <w:r w:rsidRPr="00CF1CAD">
              <w:rPr>
                <w:rFonts w:cstheme="minorHAnsi"/>
                <w:sz w:val="20"/>
                <w:szCs w:val="20"/>
              </w:rPr>
              <w:t>dall’allegagione</w:t>
            </w:r>
          </w:p>
        </w:tc>
      </w:tr>
      <w:tr w:rsidR="004B7DF2" w:rsidRPr="00082C88" w14:paraId="161C177A" w14:textId="2902923A" w:rsidTr="000A7BA7">
        <w:trPr>
          <w:trHeight w:val="244"/>
        </w:trPr>
        <w:tc>
          <w:tcPr>
            <w:tcW w:w="3529" w:type="dxa"/>
            <w:vAlign w:val="center"/>
          </w:tcPr>
          <w:p w14:paraId="4E025553" w14:textId="77777777" w:rsidR="004B7DF2" w:rsidRPr="00CF1CAD" w:rsidRDefault="004B7DF2" w:rsidP="004B7DF2">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3544" w:type="dxa"/>
            <w:vAlign w:val="center"/>
          </w:tcPr>
          <w:p w14:paraId="4A901FAD" w14:textId="07555CA8" w:rsidR="004B7DF2" w:rsidRPr="00CF1CAD" w:rsidRDefault="004B7DF2" w:rsidP="004B7DF2">
            <w:pPr>
              <w:spacing w:line="256" w:lineRule="auto"/>
              <w:jc w:val="both"/>
              <w:rPr>
                <w:rFonts w:cstheme="minorHAnsi"/>
                <w:color w:val="231F20"/>
                <w:sz w:val="20"/>
                <w:szCs w:val="20"/>
              </w:rPr>
            </w:pPr>
            <w:r w:rsidRPr="00CF1CAD">
              <w:rPr>
                <w:rFonts w:cstheme="minorHAnsi"/>
                <w:color w:val="231F20"/>
                <w:sz w:val="20"/>
                <w:szCs w:val="20"/>
              </w:rPr>
              <w:t xml:space="preserve">ore 12.00 del </w:t>
            </w:r>
            <w:r w:rsidR="00724EE9" w:rsidRPr="00CF1CAD">
              <w:rPr>
                <w:rFonts w:cstheme="minorHAnsi"/>
                <w:color w:val="231F20"/>
                <w:sz w:val="20"/>
                <w:szCs w:val="20"/>
              </w:rPr>
              <w:t>15</w:t>
            </w:r>
            <w:r w:rsidRPr="00CF1CAD">
              <w:rPr>
                <w:rFonts w:cstheme="minorHAnsi"/>
                <w:color w:val="231F20"/>
                <w:sz w:val="20"/>
                <w:szCs w:val="20"/>
              </w:rPr>
              <w:t xml:space="preserve"> novembre dell’anno in corso.</w:t>
            </w:r>
          </w:p>
        </w:tc>
        <w:tc>
          <w:tcPr>
            <w:tcW w:w="3260" w:type="dxa"/>
            <w:vAlign w:val="center"/>
          </w:tcPr>
          <w:p w14:paraId="62B0901D" w14:textId="6B053983" w:rsidR="004B7DF2" w:rsidRPr="00CF1CAD" w:rsidRDefault="004B7DF2" w:rsidP="004B7DF2">
            <w:pPr>
              <w:spacing w:line="256" w:lineRule="auto"/>
              <w:jc w:val="both"/>
              <w:rPr>
                <w:rFonts w:cstheme="minorHAnsi"/>
                <w:color w:val="231F20"/>
                <w:sz w:val="20"/>
                <w:szCs w:val="20"/>
              </w:rPr>
            </w:pPr>
            <w:r w:rsidRPr="00CF1CAD">
              <w:rPr>
                <w:rFonts w:cstheme="minorHAnsi"/>
                <w:sz w:val="20"/>
                <w:szCs w:val="20"/>
              </w:rPr>
              <w:t>ore 12.00 del 31 ottobre dell’anno in corso.</w:t>
            </w:r>
          </w:p>
        </w:tc>
      </w:tr>
      <w:tr w:rsidR="004B7DF2" w:rsidRPr="00082C88" w14:paraId="47349159" w14:textId="2A958898" w:rsidTr="000A7BA7">
        <w:trPr>
          <w:trHeight w:val="262"/>
        </w:trPr>
        <w:tc>
          <w:tcPr>
            <w:tcW w:w="3529" w:type="dxa"/>
            <w:vAlign w:val="center"/>
          </w:tcPr>
          <w:p w14:paraId="4EBD5ED0" w14:textId="77777777" w:rsidR="004B7DF2" w:rsidRPr="00CF1CAD" w:rsidRDefault="004B7DF2" w:rsidP="004B7DF2">
            <w:pPr>
              <w:spacing w:line="256" w:lineRule="auto"/>
              <w:jc w:val="both"/>
              <w:rPr>
                <w:rFonts w:cstheme="minorHAnsi"/>
                <w:color w:val="231F20"/>
                <w:sz w:val="20"/>
                <w:szCs w:val="20"/>
              </w:rPr>
            </w:pPr>
            <w:r w:rsidRPr="00CF1CAD">
              <w:rPr>
                <w:rFonts w:cstheme="minorHAnsi"/>
                <w:color w:val="231F20"/>
                <w:sz w:val="20"/>
                <w:szCs w:val="20"/>
              </w:rPr>
              <w:t xml:space="preserve">Decorrenza Vento Forte </w:t>
            </w:r>
          </w:p>
        </w:tc>
        <w:tc>
          <w:tcPr>
            <w:tcW w:w="3544" w:type="dxa"/>
            <w:vAlign w:val="center"/>
          </w:tcPr>
          <w:p w14:paraId="51EB33F1" w14:textId="77777777" w:rsidR="004B7DF2" w:rsidRPr="00CF1CAD" w:rsidRDefault="004B7DF2" w:rsidP="004B7DF2">
            <w:pPr>
              <w:spacing w:line="256" w:lineRule="auto"/>
              <w:jc w:val="both"/>
              <w:rPr>
                <w:rFonts w:cstheme="minorHAnsi"/>
                <w:color w:val="231F20"/>
                <w:sz w:val="20"/>
                <w:szCs w:val="20"/>
              </w:rPr>
            </w:pPr>
            <w:r w:rsidRPr="00CF1CAD">
              <w:rPr>
                <w:rFonts w:cstheme="minorHAnsi"/>
                <w:color w:val="231F20"/>
                <w:sz w:val="20"/>
                <w:szCs w:val="20"/>
              </w:rPr>
              <w:t>dall’allegagione</w:t>
            </w:r>
          </w:p>
        </w:tc>
        <w:tc>
          <w:tcPr>
            <w:tcW w:w="3260" w:type="dxa"/>
            <w:vAlign w:val="center"/>
          </w:tcPr>
          <w:p w14:paraId="45A603D0" w14:textId="7816BA58" w:rsidR="004B7DF2" w:rsidRPr="00CF1CAD" w:rsidRDefault="004B7DF2" w:rsidP="004B7DF2">
            <w:pPr>
              <w:spacing w:line="256" w:lineRule="auto"/>
              <w:jc w:val="both"/>
              <w:rPr>
                <w:rFonts w:cstheme="minorHAnsi"/>
                <w:color w:val="231F20"/>
                <w:sz w:val="20"/>
                <w:szCs w:val="20"/>
              </w:rPr>
            </w:pPr>
            <w:r w:rsidRPr="00CF1CAD">
              <w:rPr>
                <w:rFonts w:cstheme="minorHAnsi"/>
                <w:sz w:val="20"/>
                <w:szCs w:val="20"/>
              </w:rPr>
              <w:t>dall’allegagione</w:t>
            </w:r>
          </w:p>
        </w:tc>
      </w:tr>
      <w:tr w:rsidR="004B7DF2" w:rsidRPr="00082C88" w14:paraId="5BC916DA" w14:textId="0CED1F2D" w:rsidTr="000A7BA7">
        <w:trPr>
          <w:trHeight w:val="425"/>
        </w:trPr>
        <w:tc>
          <w:tcPr>
            <w:tcW w:w="3529" w:type="dxa"/>
            <w:vAlign w:val="center"/>
          </w:tcPr>
          <w:p w14:paraId="46B8D348" w14:textId="77777777" w:rsidR="004B7DF2" w:rsidRPr="00CF1CAD" w:rsidRDefault="004B7DF2" w:rsidP="004B7DF2">
            <w:pPr>
              <w:spacing w:line="256" w:lineRule="auto"/>
              <w:jc w:val="both"/>
              <w:rPr>
                <w:rFonts w:cstheme="minorHAnsi"/>
                <w:color w:val="231F20"/>
                <w:sz w:val="20"/>
                <w:szCs w:val="20"/>
              </w:rPr>
            </w:pPr>
            <w:r w:rsidRPr="00CF1CAD">
              <w:rPr>
                <w:rFonts w:cstheme="minorHAnsi"/>
                <w:color w:val="231F20"/>
                <w:sz w:val="20"/>
                <w:szCs w:val="20"/>
              </w:rPr>
              <w:t xml:space="preserve">Cessazione Vento Forte </w:t>
            </w:r>
          </w:p>
        </w:tc>
        <w:tc>
          <w:tcPr>
            <w:tcW w:w="3544" w:type="dxa"/>
            <w:vAlign w:val="center"/>
          </w:tcPr>
          <w:p w14:paraId="3B8E43BA" w14:textId="1F07906F" w:rsidR="004B7DF2" w:rsidRPr="00CF1CAD" w:rsidRDefault="1176FC10" w:rsidP="004B7DF2">
            <w:pPr>
              <w:spacing w:line="256" w:lineRule="auto"/>
              <w:jc w:val="both"/>
              <w:rPr>
                <w:rFonts w:cstheme="minorHAnsi"/>
                <w:color w:val="231F20"/>
                <w:sz w:val="20"/>
                <w:szCs w:val="20"/>
              </w:rPr>
            </w:pPr>
            <w:r w:rsidRPr="00CF1CAD">
              <w:rPr>
                <w:rFonts w:cstheme="minorHAnsi"/>
                <w:color w:val="231F20"/>
                <w:sz w:val="20"/>
                <w:szCs w:val="20"/>
              </w:rPr>
              <w:t>1</w:t>
            </w:r>
            <w:r w:rsidR="115E6641" w:rsidRPr="00CF1CAD">
              <w:rPr>
                <w:rFonts w:cstheme="minorHAnsi"/>
                <w:color w:val="231F20"/>
                <w:sz w:val="20"/>
                <w:szCs w:val="20"/>
              </w:rPr>
              <w:t>0</w:t>
            </w:r>
            <w:r w:rsidRPr="00CF1CAD">
              <w:rPr>
                <w:rFonts w:cstheme="minorHAnsi"/>
                <w:color w:val="231F20"/>
                <w:sz w:val="20"/>
                <w:szCs w:val="20"/>
              </w:rPr>
              <w:t xml:space="preserve"> giorni prima della maturazione di raccolta e, comunque, alle ore 12.00 del 15 ottobre dell’anno in corso.</w:t>
            </w:r>
          </w:p>
        </w:tc>
        <w:tc>
          <w:tcPr>
            <w:tcW w:w="3260" w:type="dxa"/>
            <w:vAlign w:val="center"/>
          </w:tcPr>
          <w:p w14:paraId="7FD1C84D" w14:textId="4C8E4F09" w:rsidR="004B7DF2" w:rsidRPr="00CF1CAD" w:rsidRDefault="1176FC10" w:rsidP="004B7DF2">
            <w:pPr>
              <w:spacing w:line="256" w:lineRule="auto"/>
              <w:jc w:val="both"/>
              <w:rPr>
                <w:rFonts w:cstheme="minorHAnsi"/>
                <w:color w:val="231F20"/>
                <w:sz w:val="20"/>
                <w:szCs w:val="20"/>
              </w:rPr>
            </w:pPr>
            <w:r w:rsidRPr="00CF1CAD">
              <w:rPr>
                <w:rFonts w:cstheme="minorHAnsi"/>
                <w:sz w:val="20"/>
                <w:szCs w:val="20"/>
              </w:rPr>
              <w:t>1</w:t>
            </w:r>
            <w:r w:rsidR="545944D5" w:rsidRPr="00CF1CAD">
              <w:rPr>
                <w:rFonts w:cstheme="minorHAnsi"/>
                <w:sz w:val="20"/>
                <w:szCs w:val="20"/>
              </w:rPr>
              <w:t>0</w:t>
            </w:r>
            <w:r w:rsidRPr="00CF1CAD">
              <w:rPr>
                <w:rFonts w:cstheme="minorHAnsi"/>
                <w:sz w:val="20"/>
                <w:szCs w:val="20"/>
              </w:rPr>
              <w:t xml:space="preserve"> giorni prima della maturazione di raccolta e, comunque, alle ore 12.00 del 15 ottobre dell’anno in corso.</w:t>
            </w:r>
          </w:p>
        </w:tc>
      </w:tr>
      <w:bookmarkEnd w:id="214"/>
    </w:tbl>
    <w:p w14:paraId="48BD4D27" w14:textId="77777777" w:rsidR="00845BF4" w:rsidRPr="00CF1CAD" w:rsidRDefault="00845BF4" w:rsidP="00845BF4">
      <w:pPr>
        <w:spacing w:after="0" w:line="240" w:lineRule="auto"/>
        <w:jc w:val="both"/>
        <w:rPr>
          <w:rFonts w:cstheme="minorHAnsi"/>
          <w:color w:val="231F20"/>
          <w:sz w:val="20"/>
          <w:szCs w:val="20"/>
        </w:rPr>
      </w:pPr>
    </w:p>
    <w:p w14:paraId="427891D8" w14:textId="20F2DDCF" w:rsidR="00727245" w:rsidRPr="00CF1CAD" w:rsidRDefault="00727245" w:rsidP="002A5B19">
      <w:pPr>
        <w:pStyle w:val="Titolo3"/>
      </w:pPr>
      <w:bookmarkStart w:id="215" w:name="_Toc169248232"/>
      <w:bookmarkStart w:id="216" w:name="_Toc218786597"/>
      <w:r w:rsidRPr="00CF1CAD">
        <w:t>Art. 5</w:t>
      </w:r>
      <w:r w:rsidR="005D751D">
        <w:t>6</w:t>
      </w:r>
      <w:r w:rsidRPr="00CF1CAD">
        <w:t xml:space="preserve"> – OLV - Danno di qualità</w:t>
      </w:r>
      <w:r w:rsidR="00804FC2" w:rsidRPr="00CF1CAD">
        <w:t xml:space="preserve"> grandine</w:t>
      </w:r>
      <w:r w:rsidR="006A3CAA" w:rsidRPr="00CF1CAD">
        <w:t xml:space="preserve"> </w:t>
      </w:r>
      <w:r w:rsidR="009A065C" w:rsidRPr="00CF1CAD">
        <w:t>(Olive da olio, olive da tavola)</w:t>
      </w:r>
      <w:bookmarkEnd w:id="215"/>
      <w:bookmarkEnd w:id="216"/>
    </w:p>
    <w:p w14:paraId="1555E4D0" w14:textId="751C945C" w:rsidR="00727245" w:rsidRPr="00CF1CAD" w:rsidRDefault="00804FC2" w:rsidP="00727245">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dovuto alla grandine, il danno di qualità verrà calcolato sul prodotto residuo, in base alle classificazioni e relativi coefficienti riportati nella seguente tabella:</w:t>
      </w: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2253"/>
        <w:gridCol w:w="4962"/>
        <w:gridCol w:w="1417"/>
        <w:gridCol w:w="1701"/>
      </w:tblGrid>
      <w:tr w:rsidR="004B7DF2" w:rsidRPr="00082C88" w14:paraId="5B4710DD" w14:textId="69486492" w:rsidTr="004B7DF2">
        <w:tc>
          <w:tcPr>
            <w:tcW w:w="10333" w:type="dxa"/>
            <w:gridSpan w:val="4"/>
            <w:vAlign w:val="center"/>
          </w:tcPr>
          <w:p w14:paraId="495AAFFD" w14:textId="77777777" w:rsidR="004B7DF2" w:rsidRPr="00CF1CAD" w:rsidRDefault="004B7DF2" w:rsidP="00E70180">
            <w:pPr>
              <w:jc w:val="center"/>
              <w:rPr>
                <w:rFonts w:cstheme="minorHAnsi"/>
                <w:b/>
                <w:color w:val="231F20"/>
                <w:sz w:val="20"/>
                <w:szCs w:val="20"/>
              </w:rPr>
            </w:pPr>
            <w:r w:rsidRPr="00CF1CAD">
              <w:rPr>
                <w:rFonts w:cstheme="minorHAnsi"/>
                <w:b/>
                <w:color w:val="231F20"/>
                <w:sz w:val="20"/>
                <w:szCs w:val="20"/>
              </w:rPr>
              <w:t>TABELLA DANNO DI QUALITA’ GRANDINE</w:t>
            </w:r>
          </w:p>
          <w:p w14:paraId="19472A74" w14:textId="7A87DC53" w:rsidR="004B7DF2" w:rsidRPr="00CF1CAD" w:rsidRDefault="007D2BA1" w:rsidP="00E70180">
            <w:pPr>
              <w:jc w:val="center"/>
              <w:rPr>
                <w:rFonts w:cstheme="minorHAnsi"/>
                <w:color w:val="231F20"/>
                <w:sz w:val="20"/>
                <w:szCs w:val="20"/>
              </w:rPr>
            </w:pPr>
            <w:r w:rsidRPr="00CF1CAD">
              <w:rPr>
                <w:rFonts w:cstheme="minorHAnsi"/>
                <w:i/>
                <w:sz w:val="20"/>
                <w:szCs w:val="20"/>
              </w:rPr>
              <w:t>(</w:t>
            </w:r>
            <w:r w:rsidR="00447272" w:rsidRPr="00CF1CAD">
              <w:rPr>
                <w:rFonts w:cstheme="minorHAnsi"/>
                <w:i/>
                <w:sz w:val="20"/>
                <w:szCs w:val="20"/>
              </w:rPr>
              <w:t>O</w:t>
            </w:r>
            <w:r w:rsidR="009A065C" w:rsidRPr="00CF1CAD">
              <w:rPr>
                <w:rFonts w:cstheme="minorHAnsi"/>
                <w:i/>
                <w:sz w:val="20"/>
                <w:szCs w:val="20"/>
              </w:rPr>
              <w:t>live da olio</w:t>
            </w:r>
            <w:r w:rsidR="00447272" w:rsidRPr="00CF1CAD">
              <w:rPr>
                <w:rFonts w:cstheme="minorHAnsi"/>
                <w:i/>
                <w:sz w:val="20"/>
                <w:szCs w:val="20"/>
              </w:rPr>
              <w:t>,</w:t>
            </w:r>
            <w:r w:rsidR="009A065C" w:rsidRPr="00CF1CAD">
              <w:rPr>
                <w:rFonts w:cstheme="minorHAnsi"/>
                <w:i/>
                <w:sz w:val="20"/>
                <w:szCs w:val="20"/>
              </w:rPr>
              <w:t xml:space="preserve"> olive da tavola</w:t>
            </w:r>
            <w:r w:rsidRPr="00CF1CAD">
              <w:rPr>
                <w:rFonts w:cstheme="minorHAnsi"/>
                <w:i/>
                <w:sz w:val="20"/>
                <w:szCs w:val="20"/>
              </w:rPr>
              <w:t>)</w:t>
            </w:r>
          </w:p>
        </w:tc>
      </w:tr>
      <w:tr w:rsidR="004B7DF2" w:rsidRPr="00082C88" w14:paraId="791E5CF6" w14:textId="5A346FD1" w:rsidTr="008E53F3">
        <w:trPr>
          <w:trHeight w:val="470"/>
        </w:trPr>
        <w:tc>
          <w:tcPr>
            <w:tcW w:w="2253" w:type="dxa"/>
          </w:tcPr>
          <w:p w14:paraId="0F2C403D" w14:textId="77777777" w:rsidR="004B7DF2" w:rsidRPr="00CF1CAD" w:rsidRDefault="004B7DF2" w:rsidP="00E70180">
            <w:pPr>
              <w:jc w:val="center"/>
              <w:rPr>
                <w:rFonts w:cstheme="minorHAnsi"/>
                <w:b/>
                <w:sz w:val="20"/>
                <w:szCs w:val="20"/>
              </w:rPr>
            </w:pPr>
          </w:p>
          <w:p w14:paraId="505ED144" w14:textId="6EECD820" w:rsidR="004B7DF2" w:rsidRPr="00CF1CAD" w:rsidRDefault="004B7DF2" w:rsidP="00E70180">
            <w:pPr>
              <w:jc w:val="center"/>
              <w:rPr>
                <w:rFonts w:cstheme="minorHAnsi"/>
                <w:b/>
                <w:color w:val="231F20"/>
                <w:sz w:val="20"/>
                <w:szCs w:val="20"/>
              </w:rPr>
            </w:pPr>
            <w:r w:rsidRPr="00CF1CAD">
              <w:rPr>
                <w:rFonts w:cstheme="minorHAnsi"/>
                <w:b/>
                <w:sz w:val="20"/>
                <w:szCs w:val="20"/>
              </w:rPr>
              <w:t>Classe Danno</w:t>
            </w:r>
          </w:p>
        </w:tc>
        <w:tc>
          <w:tcPr>
            <w:tcW w:w="4962" w:type="dxa"/>
          </w:tcPr>
          <w:p w14:paraId="01ECA7C5" w14:textId="77777777" w:rsidR="004B7DF2" w:rsidRPr="00CF1CAD" w:rsidRDefault="004B7DF2" w:rsidP="00E70180">
            <w:pPr>
              <w:jc w:val="center"/>
              <w:rPr>
                <w:rFonts w:cstheme="minorHAnsi"/>
                <w:b/>
                <w:sz w:val="20"/>
                <w:szCs w:val="20"/>
              </w:rPr>
            </w:pPr>
          </w:p>
          <w:p w14:paraId="608EF584" w14:textId="1F119E25" w:rsidR="004B7DF2" w:rsidRPr="00CF1CAD" w:rsidRDefault="004B7DF2" w:rsidP="00E70180">
            <w:pPr>
              <w:jc w:val="center"/>
              <w:rPr>
                <w:rFonts w:cstheme="minorHAnsi"/>
                <w:b/>
                <w:color w:val="231F20"/>
                <w:sz w:val="20"/>
                <w:szCs w:val="20"/>
              </w:rPr>
            </w:pPr>
            <w:r w:rsidRPr="00CF1CAD">
              <w:rPr>
                <w:rFonts w:cstheme="minorHAnsi"/>
                <w:b/>
                <w:sz w:val="20"/>
                <w:szCs w:val="20"/>
              </w:rPr>
              <w:t>Descrizione Danno</w:t>
            </w:r>
          </w:p>
        </w:tc>
        <w:tc>
          <w:tcPr>
            <w:tcW w:w="1417" w:type="dxa"/>
            <w:vAlign w:val="center"/>
          </w:tcPr>
          <w:p w14:paraId="21B1B4E7" w14:textId="77777777" w:rsidR="004B7DF2" w:rsidRPr="00CF1CAD" w:rsidRDefault="004B7DF2" w:rsidP="00E70180">
            <w:pPr>
              <w:jc w:val="center"/>
              <w:rPr>
                <w:rFonts w:cstheme="minorHAnsi"/>
                <w:b/>
                <w:color w:val="231F20"/>
                <w:sz w:val="20"/>
                <w:szCs w:val="20"/>
              </w:rPr>
            </w:pPr>
            <w:r w:rsidRPr="00CF1CAD">
              <w:rPr>
                <w:rFonts w:cstheme="minorHAnsi"/>
                <w:b/>
                <w:color w:val="231F20"/>
                <w:sz w:val="20"/>
                <w:szCs w:val="20"/>
              </w:rPr>
              <w:t>% Danno</w:t>
            </w:r>
          </w:p>
          <w:p w14:paraId="676DC4A8" w14:textId="386475CB" w:rsidR="004B7DF2" w:rsidRPr="00CF1CAD" w:rsidRDefault="004B7DF2" w:rsidP="00E70180">
            <w:pPr>
              <w:jc w:val="center"/>
              <w:rPr>
                <w:rFonts w:cstheme="minorHAnsi"/>
                <w:b/>
                <w:color w:val="231F20"/>
                <w:sz w:val="20"/>
                <w:szCs w:val="20"/>
              </w:rPr>
            </w:pPr>
            <w:r w:rsidRPr="00CF1CAD">
              <w:rPr>
                <w:rFonts w:cstheme="minorHAnsi"/>
                <w:b/>
                <w:color w:val="231F20"/>
                <w:sz w:val="20"/>
                <w:szCs w:val="20"/>
              </w:rPr>
              <w:t>Olive da Olio</w:t>
            </w:r>
          </w:p>
        </w:tc>
        <w:tc>
          <w:tcPr>
            <w:tcW w:w="1701" w:type="dxa"/>
          </w:tcPr>
          <w:p w14:paraId="6AFF3DBC" w14:textId="77777777" w:rsidR="008E53F3" w:rsidRPr="00CF1CAD" w:rsidRDefault="004B7DF2" w:rsidP="00E70180">
            <w:pPr>
              <w:jc w:val="center"/>
              <w:rPr>
                <w:rFonts w:cstheme="minorHAnsi"/>
                <w:b/>
                <w:color w:val="231F20"/>
                <w:sz w:val="20"/>
                <w:szCs w:val="20"/>
              </w:rPr>
            </w:pPr>
            <w:r w:rsidRPr="00CF1CAD">
              <w:rPr>
                <w:rFonts w:cstheme="minorHAnsi"/>
                <w:b/>
                <w:color w:val="231F20"/>
                <w:sz w:val="20"/>
                <w:szCs w:val="20"/>
              </w:rPr>
              <w:t xml:space="preserve">% Danno </w:t>
            </w:r>
          </w:p>
          <w:p w14:paraId="28B2904D" w14:textId="2981935E" w:rsidR="004B7DF2" w:rsidRPr="00CF1CAD" w:rsidRDefault="004B7DF2" w:rsidP="00E70180">
            <w:pPr>
              <w:jc w:val="center"/>
              <w:rPr>
                <w:rFonts w:cstheme="minorHAnsi"/>
                <w:b/>
                <w:color w:val="231F20"/>
                <w:sz w:val="20"/>
                <w:szCs w:val="20"/>
              </w:rPr>
            </w:pPr>
            <w:r w:rsidRPr="00CF1CAD">
              <w:rPr>
                <w:rFonts w:cstheme="minorHAnsi"/>
                <w:b/>
                <w:color w:val="231F20"/>
                <w:sz w:val="20"/>
                <w:szCs w:val="20"/>
              </w:rPr>
              <w:t>Olive da Tavola</w:t>
            </w:r>
          </w:p>
        </w:tc>
      </w:tr>
      <w:tr w:rsidR="004B7DF2" w:rsidRPr="00082C88" w14:paraId="15374A8B" w14:textId="6556989C" w:rsidTr="008E53F3">
        <w:trPr>
          <w:trHeight w:val="232"/>
        </w:trPr>
        <w:tc>
          <w:tcPr>
            <w:tcW w:w="2253" w:type="dxa"/>
            <w:vAlign w:val="center"/>
          </w:tcPr>
          <w:p w14:paraId="1CE133D8"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A)</w:t>
            </w:r>
          </w:p>
        </w:tc>
        <w:tc>
          <w:tcPr>
            <w:tcW w:w="4962" w:type="dxa"/>
            <w:vAlign w:val="center"/>
          </w:tcPr>
          <w:p w14:paraId="068E9D4B" w14:textId="61792B55" w:rsidR="004B7DF2" w:rsidRPr="00CF1CAD" w:rsidRDefault="004B7DF2" w:rsidP="00E70180">
            <w:pPr>
              <w:rPr>
                <w:rFonts w:cstheme="minorHAnsi"/>
                <w:color w:val="231F20"/>
                <w:sz w:val="20"/>
                <w:szCs w:val="20"/>
              </w:rPr>
            </w:pPr>
            <w:r w:rsidRPr="00CF1CAD">
              <w:rPr>
                <w:rFonts w:cstheme="minorHAnsi"/>
                <w:color w:val="231F20"/>
                <w:sz w:val="20"/>
                <w:szCs w:val="20"/>
              </w:rPr>
              <w:t>Illese; segni di percossa; ondulato</w:t>
            </w:r>
            <w:r w:rsidR="00B45E67" w:rsidRPr="00CF1CAD">
              <w:rPr>
                <w:rFonts w:cstheme="minorHAnsi"/>
                <w:color w:val="231F20"/>
                <w:sz w:val="20"/>
                <w:szCs w:val="20"/>
              </w:rPr>
              <w:t>;</w:t>
            </w:r>
          </w:p>
        </w:tc>
        <w:tc>
          <w:tcPr>
            <w:tcW w:w="1417" w:type="dxa"/>
            <w:vAlign w:val="center"/>
          </w:tcPr>
          <w:p w14:paraId="28350616"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0</w:t>
            </w:r>
          </w:p>
        </w:tc>
        <w:tc>
          <w:tcPr>
            <w:tcW w:w="1701" w:type="dxa"/>
          </w:tcPr>
          <w:p w14:paraId="4629932E" w14:textId="1564B079" w:rsidR="004B7DF2" w:rsidRPr="00CF1CAD" w:rsidRDefault="004B7DF2" w:rsidP="00E70180">
            <w:pPr>
              <w:jc w:val="center"/>
              <w:rPr>
                <w:rFonts w:cstheme="minorHAnsi"/>
                <w:color w:val="231F20"/>
                <w:sz w:val="20"/>
                <w:szCs w:val="20"/>
              </w:rPr>
            </w:pPr>
            <w:r w:rsidRPr="00CF1CAD">
              <w:rPr>
                <w:rFonts w:cstheme="minorHAnsi"/>
                <w:color w:val="231F20"/>
                <w:sz w:val="20"/>
                <w:szCs w:val="20"/>
              </w:rPr>
              <w:t>0</w:t>
            </w:r>
          </w:p>
        </w:tc>
      </w:tr>
      <w:tr w:rsidR="004B7DF2" w:rsidRPr="00082C88" w14:paraId="5C7220D6" w14:textId="440024E0" w:rsidTr="008E53F3">
        <w:trPr>
          <w:trHeight w:val="250"/>
        </w:trPr>
        <w:tc>
          <w:tcPr>
            <w:tcW w:w="2253" w:type="dxa"/>
            <w:vAlign w:val="center"/>
          </w:tcPr>
          <w:p w14:paraId="05337417"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B)</w:t>
            </w:r>
          </w:p>
        </w:tc>
        <w:tc>
          <w:tcPr>
            <w:tcW w:w="4962" w:type="dxa"/>
            <w:vAlign w:val="center"/>
          </w:tcPr>
          <w:p w14:paraId="21F955AC" w14:textId="008055A4" w:rsidR="004B7DF2" w:rsidRPr="00CF1CAD" w:rsidRDefault="004B7DF2" w:rsidP="00E70180">
            <w:pPr>
              <w:rPr>
                <w:rFonts w:cstheme="minorHAnsi"/>
                <w:color w:val="231F20"/>
                <w:sz w:val="20"/>
                <w:szCs w:val="20"/>
              </w:rPr>
            </w:pPr>
            <w:r w:rsidRPr="00CF1CAD">
              <w:rPr>
                <w:rFonts w:cstheme="minorHAnsi"/>
                <w:color w:val="231F20"/>
                <w:sz w:val="20"/>
                <w:szCs w:val="20"/>
              </w:rPr>
              <w:t>Incisioni superficiali; ammaccature</w:t>
            </w:r>
            <w:r w:rsidR="00B45E67" w:rsidRPr="00CF1CAD">
              <w:rPr>
                <w:rFonts w:cstheme="minorHAnsi"/>
                <w:color w:val="231F20"/>
                <w:sz w:val="20"/>
                <w:szCs w:val="20"/>
              </w:rPr>
              <w:t>;</w:t>
            </w:r>
          </w:p>
        </w:tc>
        <w:tc>
          <w:tcPr>
            <w:tcW w:w="1417" w:type="dxa"/>
            <w:vAlign w:val="center"/>
          </w:tcPr>
          <w:p w14:paraId="75586D9D"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10</w:t>
            </w:r>
          </w:p>
        </w:tc>
        <w:tc>
          <w:tcPr>
            <w:tcW w:w="1701" w:type="dxa"/>
          </w:tcPr>
          <w:p w14:paraId="5493850F" w14:textId="7E345F3B" w:rsidR="004B7DF2" w:rsidRPr="00CF1CAD" w:rsidRDefault="004B7DF2" w:rsidP="00E70180">
            <w:pPr>
              <w:jc w:val="center"/>
              <w:rPr>
                <w:rFonts w:cstheme="minorHAnsi"/>
                <w:color w:val="231F20"/>
                <w:sz w:val="20"/>
                <w:szCs w:val="20"/>
              </w:rPr>
            </w:pPr>
            <w:r w:rsidRPr="00CF1CAD">
              <w:rPr>
                <w:rFonts w:cstheme="minorHAnsi"/>
                <w:color w:val="231F20"/>
                <w:sz w:val="20"/>
                <w:szCs w:val="20"/>
              </w:rPr>
              <w:t>30</w:t>
            </w:r>
          </w:p>
        </w:tc>
      </w:tr>
      <w:tr w:rsidR="004B7DF2" w:rsidRPr="00082C88" w14:paraId="1AEC36A8" w14:textId="3A646891" w:rsidTr="008E53F3">
        <w:trPr>
          <w:trHeight w:val="254"/>
        </w:trPr>
        <w:tc>
          <w:tcPr>
            <w:tcW w:w="2253" w:type="dxa"/>
            <w:vAlign w:val="center"/>
          </w:tcPr>
          <w:p w14:paraId="216294E0"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C)</w:t>
            </w:r>
          </w:p>
        </w:tc>
        <w:tc>
          <w:tcPr>
            <w:tcW w:w="4962" w:type="dxa"/>
            <w:vAlign w:val="center"/>
          </w:tcPr>
          <w:p w14:paraId="5DF614C3" w14:textId="56622E6C" w:rsidR="004B7DF2" w:rsidRPr="00CF1CAD" w:rsidRDefault="004B7DF2" w:rsidP="00E70180">
            <w:pPr>
              <w:rPr>
                <w:rFonts w:cstheme="minorHAnsi"/>
                <w:color w:val="231F20"/>
                <w:sz w:val="20"/>
                <w:szCs w:val="20"/>
              </w:rPr>
            </w:pPr>
            <w:r w:rsidRPr="00CF1CAD">
              <w:rPr>
                <w:rFonts w:cstheme="minorHAnsi"/>
                <w:color w:val="231F20"/>
                <w:sz w:val="20"/>
                <w:szCs w:val="20"/>
              </w:rPr>
              <w:t>Incisioni al mesocarpo; ammaccature deformanti</w:t>
            </w:r>
            <w:r w:rsidR="00B45E67" w:rsidRPr="00CF1CAD">
              <w:rPr>
                <w:rFonts w:cstheme="minorHAnsi"/>
                <w:color w:val="231F20"/>
                <w:sz w:val="20"/>
                <w:szCs w:val="20"/>
              </w:rPr>
              <w:t>;</w:t>
            </w:r>
          </w:p>
        </w:tc>
        <w:tc>
          <w:tcPr>
            <w:tcW w:w="1417" w:type="dxa"/>
            <w:vAlign w:val="center"/>
          </w:tcPr>
          <w:p w14:paraId="4487704E"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35</w:t>
            </w:r>
          </w:p>
        </w:tc>
        <w:tc>
          <w:tcPr>
            <w:tcW w:w="1701" w:type="dxa"/>
          </w:tcPr>
          <w:p w14:paraId="390C4D88" w14:textId="50124A0D" w:rsidR="004B7DF2" w:rsidRPr="00CF1CAD" w:rsidRDefault="004B7DF2" w:rsidP="00E70180">
            <w:pPr>
              <w:jc w:val="center"/>
              <w:rPr>
                <w:rFonts w:cstheme="minorHAnsi"/>
                <w:color w:val="231F20"/>
                <w:sz w:val="20"/>
                <w:szCs w:val="20"/>
              </w:rPr>
            </w:pPr>
            <w:r w:rsidRPr="00CF1CAD">
              <w:rPr>
                <w:rFonts w:cstheme="minorHAnsi"/>
                <w:color w:val="231F20"/>
                <w:sz w:val="20"/>
                <w:szCs w:val="20"/>
              </w:rPr>
              <w:t>60</w:t>
            </w:r>
          </w:p>
        </w:tc>
      </w:tr>
      <w:tr w:rsidR="004B7DF2" w:rsidRPr="00082C88" w14:paraId="03361DD7" w14:textId="28071F7E" w:rsidTr="008E53F3">
        <w:trPr>
          <w:trHeight w:val="258"/>
        </w:trPr>
        <w:tc>
          <w:tcPr>
            <w:tcW w:w="2253" w:type="dxa"/>
            <w:vAlign w:val="center"/>
          </w:tcPr>
          <w:p w14:paraId="72F98818"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D)</w:t>
            </w:r>
          </w:p>
        </w:tc>
        <w:tc>
          <w:tcPr>
            <w:tcW w:w="4962" w:type="dxa"/>
            <w:vAlign w:val="center"/>
          </w:tcPr>
          <w:p w14:paraId="69E70258" w14:textId="0F9BC7C5" w:rsidR="004B7DF2" w:rsidRPr="00CF1CAD" w:rsidRDefault="004B7DF2" w:rsidP="00E70180">
            <w:pPr>
              <w:rPr>
                <w:rFonts w:cstheme="minorHAnsi"/>
                <w:color w:val="231F20"/>
                <w:sz w:val="20"/>
                <w:szCs w:val="20"/>
              </w:rPr>
            </w:pPr>
            <w:r w:rsidRPr="00CF1CAD">
              <w:rPr>
                <w:rFonts w:cstheme="minorHAnsi"/>
                <w:color w:val="231F20"/>
                <w:sz w:val="20"/>
                <w:szCs w:val="20"/>
              </w:rPr>
              <w:t>Lesioni che raggiungono l’endocarpo</w:t>
            </w:r>
            <w:r w:rsidR="00B45E67" w:rsidRPr="00CF1CAD">
              <w:rPr>
                <w:rFonts w:cstheme="minorHAnsi"/>
                <w:color w:val="231F20"/>
                <w:sz w:val="20"/>
                <w:szCs w:val="20"/>
              </w:rPr>
              <w:t>;</w:t>
            </w:r>
          </w:p>
        </w:tc>
        <w:tc>
          <w:tcPr>
            <w:tcW w:w="1417" w:type="dxa"/>
            <w:vAlign w:val="center"/>
          </w:tcPr>
          <w:p w14:paraId="5E51CD19"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60</w:t>
            </w:r>
          </w:p>
        </w:tc>
        <w:tc>
          <w:tcPr>
            <w:tcW w:w="1701" w:type="dxa"/>
          </w:tcPr>
          <w:p w14:paraId="344FEA62" w14:textId="36D6FB57" w:rsidR="004B7DF2" w:rsidRPr="00CF1CAD" w:rsidRDefault="004B7DF2" w:rsidP="00E70180">
            <w:pPr>
              <w:jc w:val="center"/>
              <w:rPr>
                <w:rFonts w:cstheme="minorHAnsi"/>
                <w:color w:val="231F20"/>
                <w:sz w:val="20"/>
                <w:szCs w:val="20"/>
              </w:rPr>
            </w:pPr>
            <w:r w:rsidRPr="00CF1CAD">
              <w:rPr>
                <w:rFonts w:cstheme="minorHAnsi"/>
                <w:color w:val="231F20"/>
                <w:sz w:val="20"/>
                <w:szCs w:val="20"/>
              </w:rPr>
              <w:t>60</w:t>
            </w:r>
          </w:p>
        </w:tc>
      </w:tr>
      <w:tr w:rsidR="004B7DF2" w:rsidRPr="00082C88" w14:paraId="75872056" w14:textId="78DF819F" w:rsidTr="008E53F3">
        <w:trPr>
          <w:trHeight w:val="248"/>
        </w:trPr>
        <w:tc>
          <w:tcPr>
            <w:tcW w:w="2253" w:type="dxa"/>
            <w:vAlign w:val="center"/>
          </w:tcPr>
          <w:p w14:paraId="4E2367D8"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E)</w:t>
            </w:r>
          </w:p>
        </w:tc>
        <w:tc>
          <w:tcPr>
            <w:tcW w:w="4962" w:type="dxa"/>
            <w:vAlign w:val="center"/>
          </w:tcPr>
          <w:p w14:paraId="3F539FCA" w14:textId="664B8A09" w:rsidR="004B7DF2" w:rsidRPr="00CF1CAD" w:rsidRDefault="004B7DF2" w:rsidP="00E70180">
            <w:pPr>
              <w:rPr>
                <w:rFonts w:cstheme="minorHAnsi"/>
                <w:color w:val="231F20"/>
                <w:sz w:val="20"/>
                <w:szCs w:val="20"/>
              </w:rPr>
            </w:pPr>
            <w:r w:rsidRPr="00CF1CAD">
              <w:rPr>
                <w:rFonts w:cstheme="minorHAnsi"/>
                <w:color w:val="231F20"/>
                <w:sz w:val="20"/>
                <w:szCs w:val="20"/>
              </w:rPr>
              <w:t>Lesioni che raggiungono l’endocarpo non cicatrizzate</w:t>
            </w:r>
            <w:r w:rsidR="00B45E67" w:rsidRPr="00CF1CAD">
              <w:rPr>
                <w:rFonts w:cstheme="minorHAnsi"/>
                <w:color w:val="231F20"/>
                <w:sz w:val="20"/>
                <w:szCs w:val="20"/>
              </w:rPr>
              <w:t>;</w:t>
            </w:r>
          </w:p>
        </w:tc>
        <w:tc>
          <w:tcPr>
            <w:tcW w:w="1417" w:type="dxa"/>
            <w:vAlign w:val="center"/>
          </w:tcPr>
          <w:p w14:paraId="0625DC75" w14:textId="77777777" w:rsidR="004B7DF2" w:rsidRPr="00CF1CAD" w:rsidRDefault="004B7DF2" w:rsidP="00E70180">
            <w:pPr>
              <w:jc w:val="center"/>
              <w:rPr>
                <w:rFonts w:cstheme="minorHAnsi"/>
                <w:color w:val="231F20"/>
                <w:sz w:val="20"/>
                <w:szCs w:val="20"/>
              </w:rPr>
            </w:pPr>
            <w:r w:rsidRPr="00CF1CAD">
              <w:rPr>
                <w:rFonts w:cstheme="minorHAnsi"/>
                <w:color w:val="231F20"/>
                <w:sz w:val="20"/>
                <w:szCs w:val="20"/>
              </w:rPr>
              <w:t>90</w:t>
            </w:r>
          </w:p>
        </w:tc>
        <w:tc>
          <w:tcPr>
            <w:tcW w:w="1701" w:type="dxa"/>
          </w:tcPr>
          <w:p w14:paraId="317CB0AA" w14:textId="7074FD63" w:rsidR="004B7DF2" w:rsidRPr="00CF1CAD" w:rsidRDefault="004B7DF2" w:rsidP="00E70180">
            <w:pPr>
              <w:jc w:val="center"/>
              <w:rPr>
                <w:rFonts w:cstheme="minorHAnsi"/>
                <w:color w:val="231F20"/>
                <w:sz w:val="20"/>
                <w:szCs w:val="20"/>
              </w:rPr>
            </w:pPr>
            <w:r w:rsidRPr="00CF1CAD">
              <w:rPr>
                <w:rFonts w:cstheme="minorHAnsi"/>
                <w:color w:val="231F20"/>
                <w:sz w:val="20"/>
                <w:szCs w:val="20"/>
              </w:rPr>
              <w:t>-</w:t>
            </w:r>
          </w:p>
        </w:tc>
      </w:tr>
      <w:tr w:rsidR="004B7DF2" w:rsidRPr="00082C88" w14:paraId="30AE0F1A" w14:textId="179245FF" w:rsidTr="004B7DF2">
        <w:trPr>
          <w:trHeight w:val="425"/>
        </w:trPr>
        <w:tc>
          <w:tcPr>
            <w:tcW w:w="10333" w:type="dxa"/>
            <w:gridSpan w:val="4"/>
            <w:vAlign w:val="center"/>
          </w:tcPr>
          <w:p w14:paraId="6194121D" w14:textId="79D2B709" w:rsidR="004B7DF2" w:rsidRPr="00CF1CAD" w:rsidRDefault="004B7DF2" w:rsidP="00E70180">
            <w:pPr>
              <w:jc w:val="both"/>
              <w:rPr>
                <w:rFonts w:cstheme="minorHAnsi"/>
                <w:i/>
                <w:color w:val="231F20"/>
                <w:sz w:val="20"/>
                <w:szCs w:val="20"/>
              </w:rPr>
            </w:pPr>
            <w:r w:rsidRPr="00CF1CAD">
              <w:rPr>
                <w:rFonts w:cstheme="minorHAnsi"/>
                <w:i/>
                <w:color w:val="231F20"/>
                <w:sz w:val="20"/>
                <w:szCs w:val="20"/>
              </w:rPr>
              <w:t>Le drupe perse, distrutte (cioè tali da azzerare il loro valore intrinseco) o che presentano fenomeni di marcescenza evidente e/o raggrinzimento conseguenti agli eventi atmosferici assicurati, e comunque tali da non potere essere destinate alla trasformazione industriale, vengono valutate solo agli effetti del danno di quantità.</w:t>
            </w:r>
          </w:p>
        </w:tc>
      </w:tr>
      <w:tr w:rsidR="004B7DF2" w:rsidRPr="00082C88" w14:paraId="7BB3A3EA" w14:textId="0887D182" w:rsidTr="004B7DF2">
        <w:trPr>
          <w:trHeight w:val="174"/>
        </w:trPr>
        <w:tc>
          <w:tcPr>
            <w:tcW w:w="10333" w:type="dxa"/>
            <w:gridSpan w:val="4"/>
            <w:vAlign w:val="center"/>
          </w:tcPr>
          <w:p w14:paraId="5D7D1C13" w14:textId="727C80F1" w:rsidR="004B7DF2" w:rsidRPr="00CF1CAD" w:rsidRDefault="004B7DF2" w:rsidP="00E70180">
            <w:pPr>
              <w:jc w:val="both"/>
              <w:rPr>
                <w:rFonts w:cstheme="minorHAnsi"/>
                <w:i/>
                <w:color w:val="231F20"/>
                <w:sz w:val="20"/>
                <w:szCs w:val="20"/>
              </w:rPr>
            </w:pPr>
            <w:r w:rsidRPr="00CF1CAD">
              <w:rPr>
                <w:rFonts w:cstheme="minorHAnsi"/>
                <w:i/>
                <w:color w:val="231F20"/>
                <w:sz w:val="20"/>
                <w:szCs w:val="20"/>
              </w:rPr>
              <w:t>Per la garanzia vento forte verrà valutato il solo danno di quantità dovuto ai frutti caduti a terra e non recuperabili.</w:t>
            </w:r>
          </w:p>
        </w:tc>
      </w:tr>
      <w:tr w:rsidR="004B7DF2" w:rsidRPr="00082C88" w14:paraId="780901C5" w14:textId="23AAF96B" w:rsidTr="004B7DF2">
        <w:trPr>
          <w:trHeight w:val="161"/>
        </w:trPr>
        <w:tc>
          <w:tcPr>
            <w:tcW w:w="10333" w:type="dxa"/>
            <w:gridSpan w:val="4"/>
            <w:vAlign w:val="center"/>
          </w:tcPr>
          <w:p w14:paraId="712F42A7" w14:textId="2AB57CE3" w:rsidR="004B7DF2" w:rsidRPr="00CF1CAD" w:rsidRDefault="004B7DF2" w:rsidP="00E70180">
            <w:pPr>
              <w:jc w:val="both"/>
              <w:rPr>
                <w:rFonts w:cstheme="minorHAnsi"/>
                <w:i/>
                <w:color w:val="231F20"/>
                <w:sz w:val="20"/>
                <w:szCs w:val="20"/>
              </w:rPr>
            </w:pPr>
            <w:r w:rsidRPr="00CF1CAD">
              <w:rPr>
                <w:rFonts w:cstheme="minorHAnsi"/>
                <w:i/>
                <w:color w:val="231F20"/>
                <w:sz w:val="20"/>
                <w:szCs w:val="20"/>
              </w:rPr>
              <w:t xml:space="preserve">Le garanzie per cui non è prevista tabella di qualità operano esclusivamente per la perdita di peso del </w:t>
            </w:r>
            <w:r w:rsidR="0048584A" w:rsidRPr="00CF1CAD">
              <w:rPr>
                <w:rFonts w:cstheme="minorHAnsi"/>
                <w:i/>
                <w:color w:val="231F20"/>
                <w:sz w:val="20"/>
                <w:szCs w:val="20"/>
              </w:rPr>
              <w:t>prodotto assicurato</w:t>
            </w:r>
            <w:r w:rsidRPr="00CF1CAD">
              <w:rPr>
                <w:rFonts w:cstheme="minorHAnsi"/>
                <w:color w:val="231F20"/>
                <w:sz w:val="20"/>
                <w:szCs w:val="20"/>
              </w:rPr>
              <w:t>.</w:t>
            </w:r>
          </w:p>
        </w:tc>
      </w:tr>
    </w:tbl>
    <w:p w14:paraId="799A7573" w14:textId="77777777" w:rsidR="00BE12FC" w:rsidRPr="00CF1CAD" w:rsidRDefault="00BE12FC" w:rsidP="0065407E">
      <w:pPr>
        <w:spacing w:after="0" w:line="80" w:lineRule="exact"/>
        <w:jc w:val="both"/>
        <w:rPr>
          <w:rFonts w:cstheme="minorHAnsi"/>
          <w:b/>
          <w:bCs/>
          <w:color w:val="231F20"/>
          <w:sz w:val="20"/>
          <w:szCs w:val="20"/>
        </w:rPr>
      </w:pPr>
    </w:p>
    <w:p w14:paraId="2EE62171" w14:textId="77777777" w:rsidR="004B7DF2" w:rsidRPr="00CF1CAD" w:rsidRDefault="004B7DF2" w:rsidP="0065407E">
      <w:pPr>
        <w:spacing w:after="0" w:line="80" w:lineRule="exact"/>
        <w:jc w:val="both"/>
        <w:rPr>
          <w:rFonts w:cstheme="minorHAnsi"/>
          <w:b/>
          <w:bCs/>
          <w:color w:val="231F20"/>
          <w:sz w:val="20"/>
          <w:szCs w:val="20"/>
        </w:rPr>
      </w:pPr>
    </w:p>
    <w:p w14:paraId="7241A304" w14:textId="77777777" w:rsidR="00B00CC9" w:rsidRDefault="00B00CC9" w:rsidP="00CD2344">
      <w:pPr>
        <w:spacing w:after="0" w:line="240" w:lineRule="auto"/>
        <w:jc w:val="center"/>
        <w:rPr>
          <w:rStyle w:val="Titolo1Carattere"/>
          <w:rFonts w:asciiTheme="minorHAnsi" w:hAnsiTheme="minorHAnsi" w:cstheme="minorHAnsi"/>
        </w:rPr>
      </w:pPr>
      <w:bookmarkStart w:id="217" w:name="_Hlk197623728"/>
    </w:p>
    <w:p w14:paraId="3A8A3BEA" w14:textId="77777777" w:rsidR="00B00CC9" w:rsidRDefault="00B00CC9" w:rsidP="00CD2344">
      <w:pPr>
        <w:spacing w:after="0" w:line="240" w:lineRule="auto"/>
        <w:jc w:val="center"/>
        <w:rPr>
          <w:rStyle w:val="Titolo1Carattere"/>
          <w:rFonts w:asciiTheme="minorHAnsi" w:hAnsiTheme="minorHAnsi" w:cstheme="minorHAnsi"/>
        </w:rPr>
      </w:pPr>
    </w:p>
    <w:p w14:paraId="43B1B94E" w14:textId="77777777" w:rsidR="002763FF" w:rsidRDefault="002763FF" w:rsidP="00CA0288">
      <w:pPr>
        <w:pStyle w:val="Titolo1"/>
        <w:rPr>
          <w:rFonts w:asciiTheme="minorHAnsi" w:hAnsiTheme="minorHAnsi" w:cstheme="minorHAnsi"/>
          <w:highlight w:val="yellow"/>
        </w:rPr>
      </w:pPr>
      <w:bookmarkStart w:id="218" w:name="_Toc169248233"/>
      <w:bookmarkEnd w:id="217"/>
    </w:p>
    <w:p w14:paraId="7CA9DB38" w14:textId="77777777" w:rsidR="002763FF" w:rsidRDefault="002763FF" w:rsidP="00CA0288">
      <w:pPr>
        <w:pStyle w:val="Titolo1"/>
        <w:rPr>
          <w:rFonts w:asciiTheme="minorHAnsi" w:hAnsiTheme="minorHAnsi" w:cstheme="minorHAnsi"/>
          <w:highlight w:val="yellow"/>
        </w:rPr>
      </w:pPr>
    </w:p>
    <w:p w14:paraId="4D12C4DD" w14:textId="77777777" w:rsidR="002763FF" w:rsidRDefault="002763FF" w:rsidP="00CA0288">
      <w:pPr>
        <w:pStyle w:val="Titolo1"/>
        <w:rPr>
          <w:rFonts w:asciiTheme="minorHAnsi" w:hAnsiTheme="minorHAnsi" w:cstheme="minorHAnsi"/>
          <w:highlight w:val="yellow"/>
        </w:rPr>
      </w:pPr>
    </w:p>
    <w:p w14:paraId="67947E57" w14:textId="77777777" w:rsidR="002763FF" w:rsidRDefault="002763FF" w:rsidP="00CA0288">
      <w:pPr>
        <w:pStyle w:val="Titolo1"/>
        <w:rPr>
          <w:rFonts w:asciiTheme="minorHAnsi" w:hAnsiTheme="minorHAnsi" w:cstheme="minorHAnsi"/>
          <w:highlight w:val="yellow"/>
        </w:rPr>
      </w:pPr>
    </w:p>
    <w:p w14:paraId="42D9E051" w14:textId="77777777" w:rsidR="002763FF" w:rsidRDefault="002763FF" w:rsidP="00CA0288">
      <w:pPr>
        <w:pStyle w:val="Titolo1"/>
        <w:rPr>
          <w:rFonts w:asciiTheme="minorHAnsi" w:hAnsiTheme="minorHAnsi" w:cstheme="minorHAnsi"/>
          <w:highlight w:val="yellow"/>
        </w:rPr>
      </w:pPr>
    </w:p>
    <w:p w14:paraId="21631D48" w14:textId="77777777" w:rsidR="002763FF" w:rsidRDefault="002763FF" w:rsidP="00CA0288">
      <w:pPr>
        <w:pStyle w:val="Titolo1"/>
        <w:rPr>
          <w:rFonts w:asciiTheme="minorHAnsi" w:hAnsiTheme="minorHAnsi" w:cstheme="minorHAnsi"/>
          <w:highlight w:val="yellow"/>
        </w:rPr>
      </w:pPr>
    </w:p>
    <w:p w14:paraId="77115407" w14:textId="77777777" w:rsidR="002763FF" w:rsidRDefault="002763FF" w:rsidP="00CA0288">
      <w:pPr>
        <w:pStyle w:val="Titolo1"/>
        <w:rPr>
          <w:rFonts w:asciiTheme="minorHAnsi" w:hAnsiTheme="minorHAnsi" w:cstheme="minorHAnsi"/>
          <w:highlight w:val="yellow"/>
        </w:rPr>
      </w:pPr>
    </w:p>
    <w:p w14:paraId="768899B4" w14:textId="77777777" w:rsidR="002763FF" w:rsidRDefault="002763FF" w:rsidP="00CA0288">
      <w:pPr>
        <w:pStyle w:val="Titolo1"/>
        <w:rPr>
          <w:rFonts w:asciiTheme="minorHAnsi" w:hAnsiTheme="minorHAnsi" w:cstheme="minorHAnsi"/>
          <w:highlight w:val="yellow"/>
        </w:rPr>
      </w:pPr>
    </w:p>
    <w:p w14:paraId="766D0AA3" w14:textId="77777777" w:rsidR="002763FF" w:rsidRDefault="002763FF" w:rsidP="00CA0288">
      <w:pPr>
        <w:pStyle w:val="Titolo1"/>
        <w:rPr>
          <w:rFonts w:asciiTheme="minorHAnsi" w:hAnsiTheme="minorHAnsi" w:cstheme="minorHAnsi"/>
          <w:highlight w:val="yellow"/>
        </w:rPr>
      </w:pPr>
    </w:p>
    <w:p w14:paraId="78CE0303" w14:textId="77777777" w:rsidR="002763FF" w:rsidRDefault="002763FF" w:rsidP="00CA0288">
      <w:pPr>
        <w:pStyle w:val="Titolo1"/>
        <w:rPr>
          <w:rFonts w:asciiTheme="minorHAnsi" w:hAnsiTheme="minorHAnsi" w:cstheme="minorHAnsi"/>
          <w:highlight w:val="yellow"/>
        </w:rPr>
      </w:pPr>
    </w:p>
    <w:p w14:paraId="19583B36" w14:textId="77777777" w:rsidR="002763FF" w:rsidRDefault="002763FF" w:rsidP="00CA0288">
      <w:pPr>
        <w:pStyle w:val="Titolo1"/>
        <w:rPr>
          <w:rFonts w:asciiTheme="minorHAnsi" w:hAnsiTheme="minorHAnsi" w:cstheme="minorHAnsi"/>
          <w:highlight w:val="yellow"/>
        </w:rPr>
      </w:pPr>
    </w:p>
    <w:p w14:paraId="173F14C3" w14:textId="77777777" w:rsidR="002763FF" w:rsidRDefault="002763FF" w:rsidP="00CA0288">
      <w:pPr>
        <w:pStyle w:val="Titolo1"/>
        <w:rPr>
          <w:rFonts w:asciiTheme="minorHAnsi" w:hAnsiTheme="minorHAnsi" w:cstheme="minorHAnsi"/>
          <w:highlight w:val="yellow"/>
        </w:rPr>
      </w:pPr>
    </w:p>
    <w:p w14:paraId="74639A07" w14:textId="77777777" w:rsidR="002763FF" w:rsidRDefault="002763FF" w:rsidP="00CA0288">
      <w:pPr>
        <w:pStyle w:val="Titolo1"/>
        <w:rPr>
          <w:rFonts w:asciiTheme="minorHAnsi" w:hAnsiTheme="minorHAnsi" w:cstheme="minorHAnsi"/>
          <w:highlight w:val="yellow"/>
        </w:rPr>
      </w:pPr>
    </w:p>
    <w:p w14:paraId="5730C8DA" w14:textId="77777777" w:rsidR="002763FF" w:rsidRDefault="002763FF" w:rsidP="00CA0288">
      <w:pPr>
        <w:pStyle w:val="Titolo1"/>
        <w:rPr>
          <w:rFonts w:asciiTheme="minorHAnsi" w:hAnsiTheme="minorHAnsi" w:cstheme="minorHAnsi"/>
          <w:highlight w:val="yellow"/>
        </w:rPr>
      </w:pPr>
    </w:p>
    <w:p w14:paraId="6FC0079E" w14:textId="77777777" w:rsidR="002763FF" w:rsidRDefault="002763FF" w:rsidP="00CA0288">
      <w:pPr>
        <w:pStyle w:val="Titolo1"/>
        <w:rPr>
          <w:rFonts w:asciiTheme="minorHAnsi" w:hAnsiTheme="minorHAnsi" w:cstheme="minorHAnsi"/>
          <w:highlight w:val="yellow"/>
        </w:rPr>
      </w:pPr>
    </w:p>
    <w:p w14:paraId="21FEC12F" w14:textId="77777777" w:rsidR="002763FF" w:rsidRDefault="002763FF" w:rsidP="00CA0288">
      <w:pPr>
        <w:pStyle w:val="Titolo1"/>
        <w:rPr>
          <w:rFonts w:asciiTheme="minorHAnsi" w:hAnsiTheme="minorHAnsi" w:cstheme="minorHAnsi"/>
          <w:highlight w:val="yellow"/>
        </w:rPr>
      </w:pPr>
    </w:p>
    <w:p w14:paraId="270F7ED9" w14:textId="77777777" w:rsidR="002763FF" w:rsidRDefault="002763FF" w:rsidP="00CA0288">
      <w:pPr>
        <w:pStyle w:val="Titolo1"/>
        <w:rPr>
          <w:rFonts w:asciiTheme="minorHAnsi" w:hAnsiTheme="minorHAnsi" w:cstheme="minorHAnsi"/>
          <w:highlight w:val="yellow"/>
        </w:rPr>
      </w:pPr>
    </w:p>
    <w:p w14:paraId="5310944E" w14:textId="77777777" w:rsidR="002763FF" w:rsidRDefault="002763FF" w:rsidP="00CA0288">
      <w:pPr>
        <w:pStyle w:val="Titolo1"/>
        <w:rPr>
          <w:rFonts w:asciiTheme="minorHAnsi" w:hAnsiTheme="minorHAnsi" w:cstheme="minorHAnsi"/>
          <w:highlight w:val="yellow"/>
        </w:rPr>
      </w:pPr>
    </w:p>
    <w:p w14:paraId="775A962F" w14:textId="77777777" w:rsidR="002763FF" w:rsidRDefault="002763FF" w:rsidP="00CA0288">
      <w:pPr>
        <w:pStyle w:val="Titolo1"/>
        <w:rPr>
          <w:rFonts w:asciiTheme="minorHAnsi" w:hAnsiTheme="minorHAnsi" w:cstheme="minorHAnsi"/>
          <w:highlight w:val="yellow"/>
        </w:rPr>
      </w:pPr>
    </w:p>
    <w:p w14:paraId="6883C122" w14:textId="77777777" w:rsidR="002763FF" w:rsidRDefault="002763FF" w:rsidP="00CA0288">
      <w:pPr>
        <w:pStyle w:val="Titolo1"/>
        <w:rPr>
          <w:rFonts w:asciiTheme="minorHAnsi" w:hAnsiTheme="minorHAnsi" w:cstheme="minorHAnsi"/>
          <w:highlight w:val="yellow"/>
        </w:rPr>
      </w:pPr>
    </w:p>
    <w:p w14:paraId="6F12B55B" w14:textId="77777777" w:rsidR="002763FF" w:rsidRDefault="002763FF" w:rsidP="00CA0288">
      <w:pPr>
        <w:pStyle w:val="Titolo1"/>
        <w:rPr>
          <w:rFonts w:asciiTheme="minorHAnsi" w:hAnsiTheme="minorHAnsi" w:cstheme="minorHAnsi"/>
          <w:highlight w:val="yellow"/>
        </w:rPr>
      </w:pPr>
    </w:p>
    <w:p w14:paraId="78BD0AB5" w14:textId="77777777" w:rsidR="002763FF" w:rsidRDefault="002763FF" w:rsidP="00CA0288">
      <w:pPr>
        <w:pStyle w:val="Titolo1"/>
        <w:rPr>
          <w:rFonts w:asciiTheme="minorHAnsi" w:hAnsiTheme="minorHAnsi" w:cstheme="minorHAnsi"/>
          <w:highlight w:val="yellow"/>
        </w:rPr>
      </w:pPr>
    </w:p>
    <w:p w14:paraId="3DC9615F" w14:textId="77777777" w:rsidR="002763FF" w:rsidRDefault="002763FF" w:rsidP="00CA0288">
      <w:pPr>
        <w:pStyle w:val="Titolo1"/>
        <w:rPr>
          <w:rFonts w:asciiTheme="minorHAnsi" w:hAnsiTheme="minorHAnsi" w:cstheme="minorHAnsi"/>
          <w:highlight w:val="yellow"/>
        </w:rPr>
      </w:pPr>
    </w:p>
    <w:p w14:paraId="094585FB" w14:textId="77777777" w:rsidR="002763FF" w:rsidRDefault="002763FF" w:rsidP="00CA0288">
      <w:pPr>
        <w:pStyle w:val="Titolo1"/>
        <w:rPr>
          <w:rFonts w:asciiTheme="minorHAnsi" w:hAnsiTheme="minorHAnsi" w:cstheme="minorHAnsi"/>
          <w:highlight w:val="yellow"/>
        </w:rPr>
      </w:pPr>
    </w:p>
    <w:p w14:paraId="4B44545C" w14:textId="77777777" w:rsidR="002763FF" w:rsidRDefault="002763FF" w:rsidP="00CA0288">
      <w:pPr>
        <w:pStyle w:val="Titolo1"/>
        <w:rPr>
          <w:rFonts w:asciiTheme="minorHAnsi" w:hAnsiTheme="minorHAnsi" w:cstheme="minorHAnsi"/>
          <w:highlight w:val="yellow"/>
        </w:rPr>
      </w:pPr>
    </w:p>
    <w:p w14:paraId="1C55A166" w14:textId="77777777" w:rsidR="002763FF" w:rsidRDefault="002763FF" w:rsidP="00CA0288">
      <w:pPr>
        <w:pStyle w:val="Titolo1"/>
        <w:rPr>
          <w:rFonts w:asciiTheme="minorHAnsi" w:hAnsiTheme="minorHAnsi" w:cstheme="minorHAnsi"/>
          <w:highlight w:val="yellow"/>
        </w:rPr>
      </w:pPr>
    </w:p>
    <w:p w14:paraId="313C6E8C" w14:textId="77777777" w:rsidR="002763FF" w:rsidRDefault="002763FF" w:rsidP="00CA0288">
      <w:pPr>
        <w:pStyle w:val="Titolo1"/>
        <w:rPr>
          <w:rFonts w:asciiTheme="minorHAnsi" w:hAnsiTheme="minorHAnsi" w:cstheme="minorHAnsi"/>
          <w:highlight w:val="yellow"/>
        </w:rPr>
      </w:pPr>
    </w:p>
    <w:p w14:paraId="4FE3311E" w14:textId="77777777" w:rsidR="002763FF" w:rsidRDefault="002763FF" w:rsidP="00CA0288">
      <w:pPr>
        <w:pStyle w:val="Titolo1"/>
        <w:rPr>
          <w:rFonts w:asciiTheme="minorHAnsi" w:hAnsiTheme="minorHAnsi" w:cstheme="minorHAnsi"/>
          <w:highlight w:val="yellow"/>
        </w:rPr>
      </w:pPr>
    </w:p>
    <w:p w14:paraId="08620655" w14:textId="77777777" w:rsidR="002763FF" w:rsidRDefault="002763FF" w:rsidP="00CA0288">
      <w:pPr>
        <w:pStyle w:val="Titolo1"/>
        <w:rPr>
          <w:rFonts w:asciiTheme="minorHAnsi" w:hAnsiTheme="minorHAnsi" w:cstheme="minorHAnsi"/>
          <w:highlight w:val="yellow"/>
        </w:rPr>
      </w:pPr>
    </w:p>
    <w:p w14:paraId="2A64F7D0" w14:textId="77777777" w:rsidR="002763FF" w:rsidRDefault="002763FF" w:rsidP="00CA0288">
      <w:pPr>
        <w:pStyle w:val="Titolo1"/>
        <w:rPr>
          <w:rFonts w:asciiTheme="minorHAnsi" w:hAnsiTheme="minorHAnsi" w:cstheme="minorHAnsi"/>
          <w:highlight w:val="yellow"/>
        </w:rPr>
      </w:pPr>
    </w:p>
    <w:p w14:paraId="1F620220" w14:textId="77777777" w:rsidR="002763FF" w:rsidRDefault="002763FF" w:rsidP="00CA0288">
      <w:pPr>
        <w:pStyle w:val="Titolo1"/>
        <w:rPr>
          <w:rFonts w:asciiTheme="minorHAnsi" w:hAnsiTheme="minorHAnsi" w:cstheme="minorHAnsi"/>
          <w:highlight w:val="yellow"/>
        </w:rPr>
      </w:pPr>
    </w:p>
    <w:p w14:paraId="0B98B3BC" w14:textId="77777777" w:rsidR="002763FF" w:rsidRDefault="002763FF" w:rsidP="00CA0288">
      <w:pPr>
        <w:pStyle w:val="Titolo1"/>
        <w:rPr>
          <w:rFonts w:asciiTheme="minorHAnsi" w:hAnsiTheme="minorHAnsi" w:cstheme="minorHAnsi"/>
          <w:highlight w:val="yellow"/>
        </w:rPr>
      </w:pPr>
    </w:p>
    <w:p w14:paraId="6F094183" w14:textId="77777777" w:rsidR="002763FF" w:rsidRDefault="002763FF" w:rsidP="00CA0288">
      <w:pPr>
        <w:pStyle w:val="Titolo1"/>
        <w:rPr>
          <w:rFonts w:asciiTheme="minorHAnsi" w:hAnsiTheme="minorHAnsi" w:cstheme="minorHAnsi"/>
          <w:highlight w:val="yellow"/>
        </w:rPr>
      </w:pPr>
    </w:p>
    <w:p w14:paraId="4DEDDD5C" w14:textId="77777777" w:rsidR="002763FF" w:rsidRDefault="002763FF" w:rsidP="00CA0288">
      <w:pPr>
        <w:pStyle w:val="Titolo1"/>
        <w:rPr>
          <w:rFonts w:asciiTheme="minorHAnsi" w:hAnsiTheme="minorHAnsi" w:cstheme="minorHAnsi"/>
          <w:highlight w:val="yellow"/>
        </w:rPr>
      </w:pPr>
    </w:p>
    <w:p w14:paraId="14E4CEE8" w14:textId="77777777" w:rsidR="002763FF" w:rsidRDefault="002763FF" w:rsidP="00CA0288">
      <w:pPr>
        <w:pStyle w:val="Titolo1"/>
        <w:rPr>
          <w:rFonts w:asciiTheme="minorHAnsi" w:hAnsiTheme="minorHAnsi" w:cstheme="minorHAnsi"/>
          <w:highlight w:val="yellow"/>
        </w:rPr>
      </w:pPr>
    </w:p>
    <w:p w14:paraId="0CD0BD06" w14:textId="77777777" w:rsidR="002763FF" w:rsidRDefault="002763FF" w:rsidP="00CA0288">
      <w:pPr>
        <w:pStyle w:val="Titolo1"/>
        <w:rPr>
          <w:rFonts w:asciiTheme="minorHAnsi" w:hAnsiTheme="minorHAnsi" w:cstheme="minorHAnsi"/>
          <w:highlight w:val="yellow"/>
        </w:rPr>
      </w:pPr>
    </w:p>
    <w:p w14:paraId="218AA098" w14:textId="77777777" w:rsidR="002763FF" w:rsidRDefault="002763FF" w:rsidP="00CA0288">
      <w:pPr>
        <w:pStyle w:val="Titolo1"/>
        <w:rPr>
          <w:rFonts w:asciiTheme="minorHAnsi" w:hAnsiTheme="minorHAnsi" w:cstheme="minorHAnsi"/>
          <w:highlight w:val="yellow"/>
        </w:rPr>
      </w:pPr>
    </w:p>
    <w:p w14:paraId="08F43BB6" w14:textId="77777777" w:rsidR="005D751D" w:rsidRPr="005D751D" w:rsidRDefault="005D751D" w:rsidP="005D751D">
      <w:pPr>
        <w:rPr>
          <w:highlight w:val="yellow"/>
        </w:rPr>
      </w:pPr>
    </w:p>
    <w:p w14:paraId="4C3AAC83" w14:textId="77777777" w:rsidR="002763FF" w:rsidRDefault="002763FF" w:rsidP="00CA0288">
      <w:pPr>
        <w:pStyle w:val="Titolo1"/>
        <w:rPr>
          <w:rFonts w:asciiTheme="minorHAnsi" w:hAnsiTheme="minorHAnsi" w:cstheme="minorHAnsi"/>
          <w:highlight w:val="yellow"/>
        </w:rPr>
      </w:pPr>
    </w:p>
    <w:p w14:paraId="43C705D7" w14:textId="01F90059" w:rsidR="008C5CF2" w:rsidRPr="00CF1CAD" w:rsidRDefault="008C5CF2" w:rsidP="00CA0288">
      <w:pPr>
        <w:pStyle w:val="Titolo1"/>
        <w:rPr>
          <w:rFonts w:asciiTheme="minorHAnsi" w:hAnsiTheme="minorHAnsi" w:cstheme="minorHAnsi"/>
          <w:i/>
          <w:iCs/>
          <w:color w:val="231F20"/>
        </w:rPr>
      </w:pPr>
      <w:bookmarkStart w:id="219" w:name="_Toc218786598"/>
      <w:r w:rsidRPr="00590AD7">
        <w:rPr>
          <w:rFonts w:asciiTheme="minorHAnsi" w:hAnsiTheme="minorHAnsi" w:cstheme="minorHAnsi"/>
        </w:rPr>
        <w:t>GRUPPO CEREALI</w:t>
      </w:r>
      <w:bookmarkEnd w:id="218"/>
      <w:bookmarkEnd w:id="219"/>
      <w:r w:rsidRPr="00CF1CAD">
        <w:rPr>
          <w:rFonts w:asciiTheme="minorHAnsi" w:hAnsiTheme="minorHAnsi" w:cstheme="minorHAnsi"/>
          <w:i/>
          <w:iCs/>
          <w:color w:val="231F20"/>
        </w:rPr>
        <w:t xml:space="preserve"> </w:t>
      </w:r>
    </w:p>
    <w:p w14:paraId="19585AC7" w14:textId="7F99A11E" w:rsidR="00376716" w:rsidRPr="00CF1CAD" w:rsidRDefault="00447272" w:rsidP="002A5B19">
      <w:pPr>
        <w:pStyle w:val="Titolo2"/>
      </w:pPr>
      <w:bookmarkStart w:id="220" w:name="_Toc218786599"/>
      <w:r w:rsidRPr="00CF1CAD">
        <w:t>Avena, farro, farro (seme da riproduzione), frumento duro, frumento duro (seme da riproduzione),</w:t>
      </w:r>
      <w:bookmarkEnd w:id="220"/>
    </w:p>
    <w:p w14:paraId="128D6B46" w14:textId="2260BA14" w:rsidR="00845BF4" w:rsidRPr="00CF1CAD" w:rsidRDefault="00447272" w:rsidP="002A5B19">
      <w:pPr>
        <w:pStyle w:val="Titolo2"/>
      </w:pPr>
      <w:bookmarkStart w:id="221" w:name="_Toc218786600"/>
      <w:r w:rsidRPr="00CF1CAD">
        <w:t xml:space="preserve">frumento tenero, frumento tenero (seme da riproduzione), grano saraceno, orzo, segale, spelta, </w:t>
      </w:r>
      <w:proofErr w:type="spellStart"/>
      <w:r w:rsidRPr="00CF1CAD">
        <w:t>triticale</w:t>
      </w:r>
      <w:bookmarkEnd w:id="221"/>
      <w:proofErr w:type="spellEnd"/>
    </w:p>
    <w:p w14:paraId="2F46123D" w14:textId="77777777" w:rsidR="0055384F" w:rsidRPr="00CF1CAD" w:rsidRDefault="0055384F" w:rsidP="00FA19C1">
      <w:pPr>
        <w:spacing w:after="0" w:line="240" w:lineRule="auto"/>
        <w:ind w:left="2410" w:hanging="2410"/>
        <w:jc w:val="both"/>
        <w:rPr>
          <w:rFonts w:cstheme="minorHAnsi"/>
          <w:i/>
          <w:iCs/>
          <w:color w:val="231F20"/>
          <w:sz w:val="20"/>
          <w:szCs w:val="20"/>
        </w:rPr>
      </w:pPr>
    </w:p>
    <w:tbl>
      <w:tblPr>
        <w:tblStyle w:val="Grigliatabella"/>
        <w:tblW w:w="1033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5D6233" w:rsidRPr="007E1F92" w14:paraId="128D6594" w14:textId="77777777" w:rsidTr="00855D5C">
        <w:trPr>
          <w:jc w:val="center"/>
        </w:trPr>
        <w:tc>
          <w:tcPr>
            <w:tcW w:w="10333" w:type="dxa"/>
            <w:gridSpan w:val="2"/>
          </w:tcPr>
          <w:p w14:paraId="204F055C" w14:textId="77777777" w:rsidR="005D6233" w:rsidRPr="007E1F92" w:rsidRDefault="005D6233" w:rsidP="00855D5C">
            <w:pPr>
              <w:ind w:left="2410" w:hanging="2410"/>
              <w:jc w:val="center"/>
              <w:rPr>
                <w:rFonts w:cstheme="minorHAnsi"/>
                <w:b/>
                <w:color w:val="231F20"/>
                <w:sz w:val="20"/>
                <w:szCs w:val="20"/>
              </w:rPr>
            </w:pPr>
            <w:r w:rsidRPr="007E1F92">
              <w:rPr>
                <w:rFonts w:cstheme="minorHAnsi"/>
                <w:b/>
                <w:color w:val="231F20"/>
                <w:sz w:val="20"/>
                <w:szCs w:val="20"/>
              </w:rPr>
              <w:t>Sintesi Condizioni Generali Assicurazioni</w:t>
            </w:r>
          </w:p>
        </w:tc>
      </w:tr>
      <w:tr w:rsidR="005D6233" w:rsidRPr="007E1F92" w14:paraId="2690712B" w14:textId="77777777" w:rsidTr="00855D5C">
        <w:trPr>
          <w:jc w:val="center"/>
        </w:trPr>
        <w:tc>
          <w:tcPr>
            <w:tcW w:w="1686" w:type="dxa"/>
          </w:tcPr>
          <w:p w14:paraId="557E995C"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647" w:type="dxa"/>
          </w:tcPr>
          <w:p w14:paraId="74CE39E8"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Grandine: 10%</w:t>
            </w:r>
          </w:p>
        </w:tc>
      </w:tr>
      <w:tr w:rsidR="005D6233" w:rsidRPr="007E1F92" w14:paraId="7905B483" w14:textId="77777777" w:rsidTr="00855D5C">
        <w:trPr>
          <w:jc w:val="center"/>
        </w:trPr>
        <w:tc>
          <w:tcPr>
            <w:tcW w:w="1686" w:type="dxa"/>
          </w:tcPr>
          <w:p w14:paraId="0E524A14"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647" w:type="dxa"/>
          </w:tcPr>
          <w:p w14:paraId="05F09160" w14:textId="77777777" w:rsidR="005D6233" w:rsidRPr="007E1F92" w:rsidRDefault="005D6233" w:rsidP="00855D5C">
            <w:pPr>
              <w:jc w:val="both"/>
              <w:rPr>
                <w:rFonts w:cstheme="minorHAnsi"/>
                <w:sz w:val="20"/>
                <w:szCs w:val="20"/>
              </w:rPr>
            </w:pPr>
            <w:r w:rsidRPr="007E1F92">
              <w:rPr>
                <w:rFonts w:cstheme="minorHAnsi"/>
                <w:sz w:val="20"/>
                <w:szCs w:val="20"/>
              </w:rPr>
              <w:t>Vento Forte: 15%</w:t>
            </w:r>
          </w:p>
        </w:tc>
      </w:tr>
      <w:tr w:rsidR="005D6233" w:rsidRPr="007E1F92" w14:paraId="62105449" w14:textId="77777777" w:rsidTr="00855D5C">
        <w:trPr>
          <w:jc w:val="center"/>
        </w:trPr>
        <w:tc>
          <w:tcPr>
            <w:tcW w:w="1686" w:type="dxa"/>
          </w:tcPr>
          <w:p w14:paraId="6AEAFEF9"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647" w:type="dxa"/>
          </w:tcPr>
          <w:p w14:paraId="54447A30"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Eccesso Pioggia e/o Garanzie Accessorie: 30%</w:t>
            </w:r>
          </w:p>
        </w:tc>
      </w:tr>
      <w:tr w:rsidR="005D6233" w:rsidRPr="007E1F92" w14:paraId="331DEDA8" w14:textId="77777777" w:rsidTr="00855D5C">
        <w:trPr>
          <w:jc w:val="center"/>
        </w:trPr>
        <w:tc>
          <w:tcPr>
            <w:tcW w:w="1686" w:type="dxa"/>
          </w:tcPr>
          <w:p w14:paraId="277E4DFC"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647" w:type="dxa"/>
          </w:tcPr>
          <w:p w14:paraId="338291BE"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Avversità Catastrofali: 40% o superiore</w:t>
            </w:r>
          </w:p>
        </w:tc>
      </w:tr>
      <w:tr w:rsidR="005D6233" w:rsidRPr="007E1F92" w14:paraId="4537AE75" w14:textId="77777777" w:rsidTr="00855D5C">
        <w:trPr>
          <w:jc w:val="center"/>
        </w:trPr>
        <w:tc>
          <w:tcPr>
            <w:tcW w:w="1686" w:type="dxa"/>
          </w:tcPr>
          <w:p w14:paraId="1E33126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Combinata</w:t>
            </w:r>
          </w:p>
          <w:p w14:paraId="285516F7"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13 - CGA)</w:t>
            </w:r>
          </w:p>
        </w:tc>
        <w:tc>
          <w:tcPr>
            <w:tcW w:w="8647" w:type="dxa"/>
          </w:tcPr>
          <w:p w14:paraId="635EC1A4"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7E1F92" w14:paraId="1BC85F72" w14:textId="77777777" w:rsidTr="00855D5C">
        <w:trPr>
          <w:jc w:val="center"/>
        </w:trPr>
        <w:tc>
          <w:tcPr>
            <w:tcW w:w="1686" w:type="dxa"/>
            <w:vAlign w:val="center"/>
          </w:tcPr>
          <w:p w14:paraId="042C9E57"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Limiti Indennizzo</w:t>
            </w:r>
          </w:p>
          <w:p w14:paraId="3EC32F4B"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14 - CGA)</w:t>
            </w:r>
          </w:p>
        </w:tc>
        <w:tc>
          <w:tcPr>
            <w:tcW w:w="8647" w:type="dxa"/>
          </w:tcPr>
          <w:p w14:paraId="60FA3938"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In nessun caso la Compagnia pagherà per gli eventi: </w:t>
            </w:r>
          </w:p>
          <w:p w14:paraId="7A720589"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Gelo-Brina e/o Siccità e/o Alluvione</w:t>
            </w:r>
            <w:r w:rsidRPr="007E1F92">
              <w:rPr>
                <w:rFonts w:cstheme="minorHAnsi"/>
                <w:color w:val="231F20"/>
                <w:sz w:val="20"/>
                <w:szCs w:val="20"/>
              </w:rPr>
              <w:t xml:space="preserve">, singole o associate, un importo superiore al </w:t>
            </w:r>
            <w:r>
              <w:rPr>
                <w:rFonts w:cstheme="minorHAnsi"/>
                <w:color w:val="231F20"/>
                <w:sz w:val="20"/>
                <w:szCs w:val="20"/>
                <w:highlight w:val="yellow"/>
              </w:rPr>
              <w:t>5</w:t>
            </w:r>
            <w:r w:rsidRPr="007E1F92">
              <w:rPr>
                <w:rFonts w:cstheme="minorHAnsi"/>
                <w:color w:val="231F20"/>
                <w:sz w:val="20"/>
                <w:szCs w:val="20"/>
                <w:highlight w:val="yellow"/>
              </w:rPr>
              <w:t>0%</w:t>
            </w:r>
            <w:r w:rsidRPr="007E1F92">
              <w:rPr>
                <w:rFonts w:cstheme="minorHAnsi"/>
                <w:color w:val="231F20"/>
                <w:sz w:val="20"/>
                <w:szCs w:val="20"/>
              </w:rPr>
              <w:t xml:space="preserve"> del valore assicurato alle singole partite al netto della franchigia contrattuale;</w:t>
            </w:r>
          </w:p>
          <w:p w14:paraId="034B6411"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w:t>
            </w:r>
            <w:r w:rsidRPr="007E1F92">
              <w:rPr>
                <w:rFonts w:cstheme="minorHAnsi"/>
                <w:b/>
                <w:color w:val="231F20"/>
                <w:sz w:val="20"/>
                <w:szCs w:val="20"/>
              </w:rPr>
              <w:t>Eccesso di pioggia e/o Eccesso di neve e/o Colpo di Sole/Vento Caldo e/o Ondata di Calore e/o Sbalzo Termico</w:t>
            </w:r>
            <w:r w:rsidRPr="007E1F92">
              <w:rPr>
                <w:rFonts w:cstheme="minorHAnsi"/>
                <w:color w:val="231F20"/>
                <w:sz w:val="20"/>
                <w:szCs w:val="20"/>
              </w:rPr>
              <w:t xml:space="preserve">, singole o associate, un importo superiore al 50% del valore assicurato alle singole partite al netto della franchigia contrattuale; </w:t>
            </w:r>
          </w:p>
          <w:p w14:paraId="7E4A870F"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Grandine e Vento Forte</w:t>
            </w:r>
            <w:r w:rsidRPr="007E1F92">
              <w:rPr>
                <w:rFonts w:cstheme="minorHAnsi"/>
                <w:color w:val="231F20"/>
                <w:sz w:val="20"/>
                <w:szCs w:val="20"/>
              </w:rPr>
              <w:t xml:space="preserve"> singoli o combinati</w:t>
            </w:r>
            <w:r w:rsidRPr="007E1F92">
              <w:rPr>
                <w:rFonts w:cstheme="minorHAnsi"/>
                <w:sz w:val="20"/>
                <w:szCs w:val="20"/>
              </w:rPr>
              <w:t xml:space="preserve"> </w:t>
            </w:r>
            <w:r w:rsidRPr="007E1F92">
              <w:rPr>
                <w:rFonts w:cstheme="minorHAnsi"/>
                <w:color w:val="231F20"/>
                <w:sz w:val="20"/>
                <w:szCs w:val="20"/>
              </w:rPr>
              <w:t>un importo superiore al 80% del valore assicurato alle singole partite al netto della franchigia contrattuale e dello scoperto;</w:t>
            </w:r>
          </w:p>
          <w:p w14:paraId="0C2C5513" w14:textId="77777777" w:rsidR="005D6233" w:rsidRPr="007E1F92" w:rsidRDefault="005D6233" w:rsidP="00855D5C">
            <w:pPr>
              <w:jc w:val="both"/>
              <w:rPr>
                <w:rFonts w:cstheme="minorHAnsi"/>
                <w:color w:val="231F20"/>
                <w:sz w:val="20"/>
                <w:szCs w:val="20"/>
              </w:rPr>
            </w:pPr>
          </w:p>
        </w:tc>
      </w:tr>
      <w:tr w:rsidR="005D6233" w:rsidRPr="00082C88" w14:paraId="16BE0722" w14:textId="77777777" w:rsidTr="00855D5C">
        <w:trPr>
          <w:trHeight w:val="1031"/>
          <w:jc w:val="center"/>
        </w:trPr>
        <w:tc>
          <w:tcPr>
            <w:tcW w:w="1686" w:type="dxa"/>
            <w:vAlign w:val="center"/>
          </w:tcPr>
          <w:p w14:paraId="71024BF6" w14:textId="77777777" w:rsidR="005D6233" w:rsidRPr="007E1F92" w:rsidRDefault="005D6233" w:rsidP="00855D5C">
            <w:pPr>
              <w:jc w:val="both"/>
              <w:rPr>
                <w:rFonts w:cstheme="minorHAnsi"/>
                <w:sz w:val="20"/>
                <w:szCs w:val="20"/>
              </w:rPr>
            </w:pPr>
            <w:r w:rsidRPr="007E1F92">
              <w:rPr>
                <w:rFonts w:cstheme="minorHAnsi"/>
                <w:sz w:val="20"/>
                <w:szCs w:val="20"/>
              </w:rPr>
              <w:t>Trigger previsti per le singole avversità</w:t>
            </w:r>
          </w:p>
        </w:tc>
        <w:tc>
          <w:tcPr>
            <w:tcW w:w="8647" w:type="dxa"/>
          </w:tcPr>
          <w:p w14:paraId="00291B60" w14:textId="77777777" w:rsidR="005D6233" w:rsidRPr="007E1F92" w:rsidRDefault="005D6233" w:rsidP="00855D5C">
            <w:pPr>
              <w:jc w:val="both"/>
              <w:rPr>
                <w:rFonts w:cstheme="minorHAnsi"/>
                <w:bCs/>
                <w:sz w:val="20"/>
                <w:szCs w:val="20"/>
              </w:rPr>
            </w:pPr>
            <w:r w:rsidRPr="007E1F92">
              <w:rPr>
                <w:rFonts w:cstheme="minorHAnsi"/>
                <w:sz w:val="20"/>
                <w:szCs w:val="20"/>
              </w:rPr>
              <w:t xml:space="preserve">- per i danni da </w:t>
            </w:r>
            <w:r w:rsidRPr="007E1F92">
              <w:rPr>
                <w:rFonts w:cstheme="minorHAnsi"/>
                <w:b/>
                <w:sz w:val="20"/>
                <w:szCs w:val="20"/>
              </w:rPr>
              <w:t xml:space="preserve">Gelo-Brina, </w:t>
            </w:r>
            <w:r w:rsidRPr="007E1F92">
              <w:rPr>
                <w:rFonts w:cstheme="minorHAnsi"/>
                <w:bCs/>
                <w:sz w:val="20"/>
                <w:szCs w:val="20"/>
              </w:rPr>
              <w:t>viene considerato in garanzia il danno causato a partire dalla temperatura -10° centigradi fino alla fase fenologica di accestimento compresa. Dall’avvenuto accestimento, sarà considerato in garanzia il danno determinato a partire dalla temperatura 0° centigradi.</w:t>
            </w:r>
          </w:p>
          <w:p w14:paraId="440BE0DB" w14:textId="77777777" w:rsidR="005D6233" w:rsidRPr="00590AD7" w:rsidRDefault="005D6233" w:rsidP="00855D5C">
            <w:pPr>
              <w:jc w:val="both"/>
              <w:rPr>
                <w:rFonts w:cstheme="minorHAnsi"/>
                <w:sz w:val="20"/>
                <w:szCs w:val="20"/>
              </w:rPr>
            </w:pPr>
            <w:r w:rsidRPr="007E1F92">
              <w:rPr>
                <w:rFonts w:cstheme="minorHAnsi"/>
                <w:sz w:val="20"/>
                <w:szCs w:val="20"/>
              </w:rPr>
              <w:t xml:space="preserve">- per i danni da </w:t>
            </w:r>
            <w:r w:rsidRPr="007E1F92">
              <w:rPr>
                <w:rFonts w:cstheme="minorHAnsi"/>
                <w:b/>
                <w:bCs/>
                <w:sz w:val="20"/>
                <w:szCs w:val="20"/>
              </w:rPr>
              <w:t>Siccità</w:t>
            </w:r>
            <w:r w:rsidRPr="007E1F92">
              <w:rPr>
                <w:rFonts w:cstheme="minorHAnsi"/>
                <w:sz w:val="20"/>
                <w:szCs w:val="20"/>
              </w:rPr>
              <w:t xml:space="preserve"> per prodotti mais ed erba medica,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5BF02F3F" w14:textId="77777777" w:rsidR="00845BF4" w:rsidRPr="00CF1CAD" w:rsidRDefault="00845BF4" w:rsidP="00845BF4">
      <w:pPr>
        <w:spacing w:after="0" w:line="240" w:lineRule="auto"/>
        <w:jc w:val="both"/>
        <w:rPr>
          <w:rFonts w:cstheme="minorHAnsi"/>
          <w:color w:val="231F20"/>
          <w:sz w:val="20"/>
          <w:szCs w:val="20"/>
        </w:rPr>
      </w:pPr>
    </w:p>
    <w:p w14:paraId="19141A83" w14:textId="7A253CB5" w:rsidR="00FF7D56" w:rsidRPr="00CF1CAD" w:rsidRDefault="00FF7D56" w:rsidP="002A5B19">
      <w:pPr>
        <w:pStyle w:val="Titolo3"/>
      </w:pPr>
      <w:bookmarkStart w:id="222" w:name="_Toc169248234"/>
      <w:bookmarkStart w:id="223" w:name="_Toc218786601"/>
      <w:r w:rsidRPr="00CF1CAD">
        <w:t xml:space="preserve">Art. </w:t>
      </w:r>
      <w:r w:rsidR="005D751D">
        <w:t>57</w:t>
      </w:r>
      <w:r w:rsidR="00CD2344" w:rsidRPr="00CF1CAD">
        <w:t xml:space="preserve"> </w:t>
      </w:r>
      <w:r w:rsidR="005C6496" w:rsidRPr="00CF1CAD">
        <w:t>–</w:t>
      </w:r>
      <w:r w:rsidRPr="00CF1CAD">
        <w:t xml:space="preserve"> </w:t>
      </w:r>
      <w:r w:rsidR="005C6496" w:rsidRPr="00CF1CAD">
        <w:t xml:space="preserve">CER - </w:t>
      </w:r>
      <w:r w:rsidRPr="00CF1CAD">
        <w:t>Decorrenza e cessazione della garanzia</w:t>
      </w:r>
      <w:bookmarkEnd w:id="222"/>
      <w:bookmarkEnd w:id="223"/>
    </w:p>
    <w:p w14:paraId="12919A72" w14:textId="32DE68A1" w:rsidR="002163F4" w:rsidRPr="00CF1CAD" w:rsidRDefault="003455EA" w:rsidP="003455EA">
      <w:pPr>
        <w:jc w:val="both"/>
        <w:rPr>
          <w:rFonts w:cstheme="minorHAnsi"/>
          <w:sz w:val="20"/>
          <w:szCs w:val="20"/>
        </w:rPr>
      </w:pPr>
      <w:r w:rsidRPr="00CF1CAD">
        <w:rPr>
          <w:rFonts w:cstheme="minorHAnsi"/>
          <w:sz w:val="20"/>
          <w:szCs w:val="20"/>
        </w:rPr>
        <w:t>Con riferimento a quanto previsto all’</w:t>
      </w:r>
      <w:r w:rsidRPr="00CF1CAD">
        <w:rPr>
          <w:rFonts w:cstheme="minorHAnsi"/>
          <w:i/>
          <w:sz w:val="20"/>
          <w:szCs w:val="20"/>
        </w:rPr>
        <w:t xml:space="preserve">art. 9 - Pagamento del Premio - Decorrenza e scadenza della garanzia, </w:t>
      </w:r>
      <w:r w:rsidRPr="00CF1CAD">
        <w:rPr>
          <w:rFonts w:cstheme="minorHAnsi"/>
          <w:sz w:val="20"/>
          <w:szCs w:val="20"/>
        </w:rPr>
        <w:t>fermo quanto in essi previsto, si evidenziano le sotto riportate decorrenze e cessazioni garanzie:</w:t>
      </w:r>
    </w:p>
    <w:tbl>
      <w:tblPr>
        <w:tblStyle w:val="Grigliatabella"/>
        <w:tblW w:w="10378"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715"/>
        <w:gridCol w:w="6663"/>
      </w:tblGrid>
      <w:tr w:rsidR="0027321F" w:rsidRPr="00082C88" w14:paraId="18E4E79C" w14:textId="77777777" w:rsidTr="00590AD7">
        <w:trPr>
          <w:jc w:val="center"/>
        </w:trPr>
        <w:tc>
          <w:tcPr>
            <w:tcW w:w="3715" w:type="dxa"/>
            <w:vAlign w:val="center"/>
          </w:tcPr>
          <w:p w14:paraId="19401B15" w14:textId="77777777" w:rsidR="00845BF4" w:rsidRPr="00CF1CAD" w:rsidRDefault="00845BF4" w:rsidP="000B6E95">
            <w:pPr>
              <w:jc w:val="both"/>
              <w:rPr>
                <w:rFonts w:cstheme="minorHAnsi"/>
                <w:color w:val="231F20"/>
                <w:sz w:val="20"/>
                <w:szCs w:val="20"/>
              </w:rPr>
            </w:pPr>
            <w:r w:rsidRPr="00CF1CAD">
              <w:rPr>
                <w:rFonts w:cstheme="minorHAnsi"/>
                <w:color w:val="231F20"/>
                <w:sz w:val="20"/>
                <w:szCs w:val="20"/>
              </w:rPr>
              <w:t>Decorrenza Grandine – Eccesso di Pioggia – Gelo e Brina – Siccità – Alluvione – Sbalzo Termico – Colpo di Sole-Ondata di Calore – Vento Caldo</w:t>
            </w:r>
          </w:p>
        </w:tc>
        <w:tc>
          <w:tcPr>
            <w:tcW w:w="6663" w:type="dxa"/>
            <w:vAlign w:val="center"/>
          </w:tcPr>
          <w:p w14:paraId="4B5BB96A" w14:textId="77777777" w:rsidR="00845BF4" w:rsidRPr="00CF1CAD" w:rsidRDefault="00845BF4" w:rsidP="000B6E95">
            <w:pPr>
              <w:jc w:val="both"/>
              <w:rPr>
                <w:rFonts w:cstheme="minorHAnsi"/>
                <w:color w:val="231F20"/>
                <w:sz w:val="20"/>
                <w:szCs w:val="20"/>
              </w:rPr>
            </w:pPr>
            <w:r w:rsidRPr="00CF1CAD">
              <w:rPr>
                <w:rFonts w:cstheme="minorHAnsi"/>
                <w:color w:val="231F20"/>
                <w:sz w:val="20"/>
                <w:szCs w:val="20"/>
              </w:rPr>
              <w:t xml:space="preserve">dall’Emergenza in caso di semina </w:t>
            </w:r>
          </w:p>
        </w:tc>
      </w:tr>
      <w:tr w:rsidR="000F1762" w:rsidRPr="00082C88" w14:paraId="72788ECF" w14:textId="77777777" w:rsidTr="00590AD7">
        <w:trPr>
          <w:jc w:val="center"/>
        </w:trPr>
        <w:tc>
          <w:tcPr>
            <w:tcW w:w="3715" w:type="dxa"/>
            <w:vAlign w:val="center"/>
          </w:tcPr>
          <w:p w14:paraId="0466D1ED" w14:textId="7BC2E744" w:rsidR="000F1762" w:rsidRPr="00CF1CAD" w:rsidRDefault="000F1762" w:rsidP="000B6E95">
            <w:pPr>
              <w:jc w:val="both"/>
              <w:rPr>
                <w:rFonts w:cstheme="minorHAnsi"/>
                <w:color w:val="231F20"/>
                <w:sz w:val="20"/>
                <w:szCs w:val="20"/>
              </w:rPr>
            </w:pPr>
            <w:r>
              <w:rPr>
                <w:rFonts w:cstheme="minorHAnsi"/>
                <w:color w:val="231F20"/>
                <w:sz w:val="20"/>
                <w:szCs w:val="20"/>
              </w:rPr>
              <w:t xml:space="preserve">Cessazione </w:t>
            </w:r>
            <w:r w:rsidRPr="00CF1CAD">
              <w:rPr>
                <w:rFonts w:cstheme="minorHAnsi"/>
                <w:color w:val="231F20"/>
                <w:sz w:val="20"/>
                <w:szCs w:val="20"/>
              </w:rPr>
              <w:t>Gelo e Brina</w:t>
            </w:r>
          </w:p>
        </w:tc>
        <w:tc>
          <w:tcPr>
            <w:tcW w:w="6663" w:type="dxa"/>
            <w:vAlign w:val="center"/>
          </w:tcPr>
          <w:p w14:paraId="7790361B" w14:textId="64A807C3" w:rsidR="000F1762" w:rsidRPr="00CF1CAD" w:rsidRDefault="000F1762" w:rsidP="000B6E95">
            <w:pPr>
              <w:jc w:val="both"/>
              <w:rPr>
                <w:rFonts w:cstheme="minorHAnsi"/>
                <w:color w:val="231F20"/>
                <w:sz w:val="20"/>
                <w:szCs w:val="20"/>
              </w:rPr>
            </w:pPr>
            <w:r>
              <w:rPr>
                <w:rFonts w:cstheme="minorHAnsi"/>
                <w:color w:val="231F20"/>
                <w:sz w:val="20"/>
                <w:szCs w:val="20"/>
              </w:rPr>
              <w:t>10 maggio</w:t>
            </w:r>
          </w:p>
        </w:tc>
      </w:tr>
      <w:tr w:rsidR="0027321F" w:rsidRPr="00082C88" w14:paraId="1ACDBFFB" w14:textId="77777777" w:rsidTr="00590AD7">
        <w:trPr>
          <w:jc w:val="center"/>
        </w:trPr>
        <w:tc>
          <w:tcPr>
            <w:tcW w:w="3715" w:type="dxa"/>
            <w:vAlign w:val="center"/>
          </w:tcPr>
          <w:p w14:paraId="209605D2" w14:textId="0AE297F5" w:rsidR="00845BF4" w:rsidRPr="00CF1CAD" w:rsidRDefault="00845BF4" w:rsidP="000B6E95">
            <w:pPr>
              <w:jc w:val="both"/>
              <w:rPr>
                <w:rFonts w:cstheme="minorHAnsi"/>
                <w:color w:val="231F20"/>
                <w:sz w:val="20"/>
                <w:szCs w:val="20"/>
              </w:rPr>
            </w:pPr>
            <w:r w:rsidRPr="00CF1CAD">
              <w:rPr>
                <w:rFonts w:cstheme="minorHAnsi"/>
                <w:color w:val="231F20"/>
                <w:sz w:val="20"/>
                <w:szCs w:val="20"/>
              </w:rPr>
              <w:t>Cessazione Grandine - Eccesso di Pioggia –Siccità – Alluvione – Sbalzo Termico – Colpo di Sole</w:t>
            </w:r>
            <w:r w:rsidR="000F1762">
              <w:rPr>
                <w:rFonts w:cstheme="minorHAnsi"/>
                <w:color w:val="231F20"/>
                <w:sz w:val="20"/>
                <w:szCs w:val="20"/>
              </w:rPr>
              <w:t xml:space="preserve"> </w:t>
            </w:r>
            <w:r w:rsidRPr="00CF1CAD">
              <w:rPr>
                <w:rFonts w:cstheme="minorHAnsi"/>
                <w:color w:val="231F20"/>
                <w:sz w:val="20"/>
                <w:szCs w:val="20"/>
              </w:rPr>
              <w:t>-</w:t>
            </w:r>
            <w:r w:rsidR="000F1762">
              <w:rPr>
                <w:rFonts w:cstheme="minorHAnsi"/>
                <w:color w:val="231F20"/>
                <w:sz w:val="20"/>
                <w:szCs w:val="20"/>
              </w:rPr>
              <w:t xml:space="preserve"> </w:t>
            </w:r>
            <w:r w:rsidRPr="00CF1CAD">
              <w:rPr>
                <w:rFonts w:cstheme="minorHAnsi"/>
                <w:color w:val="231F20"/>
                <w:sz w:val="20"/>
                <w:szCs w:val="20"/>
              </w:rPr>
              <w:t>Ondata di Calore – Vento Caldo</w:t>
            </w:r>
          </w:p>
        </w:tc>
        <w:tc>
          <w:tcPr>
            <w:tcW w:w="6663" w:type="dxa"/>
            <w:vAlign w:val="center"/>
          </w:tcPr>
          <w:p w14:paraId="3669FAF8" w14:textId="38FB33DF" w:rsidR="00845BF4" w:rsidRPr="00CF1CAD" w:rsidRDefault="000F1762" w:rsidP="000B6E95">
            <w:pPr>
              <w:jc w:val="both"/>
              <w:rPr>
                <w:rFonts w:cstheme="minorHAnsi"/>
                <w:color w:val="231F20"/>
                <w:sz w:val="20"/>
                <w:szCs w:val="20"/>
              </w:rPr>
            </w:pPr>
            <w:r>
              <w:rPr>
                <w:rFonts w:cstheme="minorHAnsi"/>
                <w:color w:val="231F20"/>
                <w:sz w:val="20"/>
                <w:szCs w:val="20"/>
              </w:rPr>
              <w:t>1</w:t>
            </w:r>
            <w:r w:rsidR="00845BF4" w:rsidRPr="00CF1CAD">
              <w:rPr>
                <w:rFonts w:cstheme="minorHAnsi"/>
                <w:color w:val="231F20"/>
                <w:sz w:val="20"/>
                <w:szCs w:val="20"/>
              </w:rPr>
              <w:t xml:space="preserve">0 </w:t>
            </w:r>
            <w:r w:rsidR="00465FCB" w:rsidRPr="00CF1CAD">
              <w:rPr>
                <w:rFonts w:cstheme="minorHAnsi"/>
                <w:color w:val="231F20"/>
                <w:sz w:val="20"/>
                <w:szCs w:val="20"/>
              </w:rPr>
              <w:t>luglio</w:t>
            </w:r>
          </w:p>
        </w:tc>
      </w:tr>
      <w:tr w:rsidR="0027321F" w:rsidRPr="00082C88" w14:paraId="6CFA55DB" w14:textId="77777777" w:rsidTr="00590AD7">
        <w:trPr>
          <w:trHeight w:val="825"/>
          <w:jc w:val="center"/>
        </w:trPr>
        <w:tc>
          <w:tcPr>
            <w:tcW w:w="3715" w:type="dxa"/>
            <w:vAlign w:val="center"/>
          </w:tcPr>
          <w:p w14:paraId="624AC963" w14:textId="77777777" w:rsidR="00845BF4" w:rsidRPr="00CF1CAD" w:rsidRDefault="00845BF4" w:rsidP="000B6E95">
            <w:pPr>
              <w:jc w:val="both"/>
              <w:rPr>
                <w:rFonts w:cstheme="minorHAnsi"/>
                <w:color w:val="231F20"/>
                <w:sz w:val="20"/>
                <w:szCs w:val="20"/>
              </w:rPr>
            </w:pPr>
            <w:r w:rsidRPr="00CF1CAD">
              <w:rPr>
                <w:rFonts w:cstheme="minorHAnsi"/>
                <w:color w:val="231F20"/>
                <w:sz w:val="20"/>
                <w:szCs w:val="20"/>
              </w:rPr>
              <w:t>Decorrenza Vento Forte</w:t>
            </w:r>
          </w:p>
        </w:tc>
        <w:tc>
          <w:tcPr>
            <w:tcW w:w="6663" w:type="dxa"/>
            <w:vAlign w:val="center"/>
          </w:tcPr>
          <w:p w14:paraId="6A1CC68F" w14:textId="77777777" w:rsidR="00845BF4" w:rsidRPr="00CF1CAD" w:rsidRDefault="00845BF4" w:rsidP="000B6E95">
            <w:pPr>
              <w:jc w:val="both"/>
              <w:rPr>
                <w:rFonts w:cstheme="minorHAnsi"/>
                <w:color w:val="231F20"/>
                <w:sz w:val="20"/>
                <w:szCs w:val="20"/>
              </w:rPr>
            </w:pPr>
            <w:r w:rsidRPr="00CF1CAD">
              <w:rPr>
                <w:rFonts w:cstheme="minorHAnsi"/>
                <w:color w:val="231F20"/>
                <w:sz w:val="20"/>
                <w:szCs w:val="20"/>
              </w:rPr>
              <w:t>dalla fase fenologica di levata, intendendo per essa la situazione in cui almeno il 50% delle piante presenti nella Partita assicurata raggiungono o eccedono il predetto stadio fenologico, e comunque non prima delle ore 12.00 del 1° marzo dell’anno in corso.</w:t>
            </w:r>
          </w:p>
        </w:tc>
      </w:tr>
      <w:tr w:rsidR="0004547B" w:rsidRPr="00082C88" w14:paraId="512FD481" w14:textId="77777777" w:rsidTr="00590AD7">
        <w:trPr>
          <w:jc w:val="center"/>
        </w:trPr>
        <w:tc>
          <w:tcPr>
            <w:tcW w:w="3715" w:type="dxa"/>
            <w:vAlign w:val="center"/>
          </w:tcPr>
          <w:p w14:paraId="405B563C" w14:textId="6C901337" w:rsidR="0004547B" w:rsidRPr="00CF1CAD" w:rsidRDefault="002163F4" w:rsidP="0004547B">
            <w:pPr>
              <w:jc w:val="both"/>
              <w:rPr>
                <w:rFonts w:cstheme="minorHAnsi"/>
                <w:color w:val="231F20"/>
                <w:sz w:val="20"/>
                <w:szCs w:val="20"/>
              </w:rPr>
            </w:pPr>
            <w:r w:rsidRPr="00CF1CAD">
              <w:rPr>
                <w:rFonts w:cstheme="minorHAnsi"/>
                <w:color w:val="231F20"/>
                <w:sz w:val="20"/>
                <w:szCs w:val="20"/>
              </w:rPr>
              <w:t>Cessazione Vento Forte</w:t>
            </w:r>
          </w:p>
        </w:tc>
        <w:tc>
          <w:tcPr>
            <w:tcW w:w="6663" w:type="dxa"/>
            <w:vAlign w:val="center"/>
          </w:tcPr>
          <w:p w14:paraId="0B081C3C" w14:textId="5EF94B67" w:rsidR="0004547B" w:rsidRPr="00CF1CAD" w:rsidRDefault="0066173C" w:rsidP="00A71A6A">
            <w:pPr>
              <w:jc w:val="both"/>
              <w:rPr>
                <w:rFonts w:cstheme="minorHAnsi"/>
                <w:color w:val="231F20"/>
                <w:sz w:val="20"/>
                <w:szCs w:val="20"/>
              </w:rPr>
            </w:pPr>
            <w:r w:rsidRPr="00CF1CAD">
              <w:rPr>
                <w:rFonts w:cstheme="minorHAnsi"/>
                <w:color w:val="231F20"/>
                <w:sz w:val="20"/>
                <w:szCs w:val="20"/>
              </w:rPr>
              <w:t xml:space="preserve">all’inizio della fase di maturazione fisiologica o maturazione gialla, intendendo per essa la situazione in cui almeno il 50% delle piante presenti nella Partita o Produzione assicurata raggiunga o ecceda il predetto stadio fenologico, con l’eccezione dell’evento di almeno il </w:t>
            </w:r>
            <w:r w:rsidR="0004547B" w:rsidRPr="00CF1CAD">
              <w:rPr>
                <w:rFonts w:cstheme="minorHAnsi"/>
                <w:color w:val="231F20"/>
                <w:sz w:val="20"/>
                <w:szCs w:val="20"/>
              </w:rPr>
              <w:t>9° grado della scala Beaufort (Burrasca Forte: velocità di almeno 20 m/s o 75 Km/h).</w:t>
            </w:r>
          </w:p>
        </w:tc>
      </w:tr>
      <w:tr w:rsidR="0004547B" w:rsidRPr="00082C88" w14:paraId="420582B4" w14:textId="77777777" w:rsidTr="00590AD7">
        <w:trPr>
          <w:jc w:val="center"/>
        </w:trPr>
        <w:tc>
          <w:tcPr>
            <w:tcW w:w="3715" w:type="dxa"/>
            <w:vAlign w:val="center"/>
          </w:tcPr>
          <w:p w14:paraId="32F8473C" w14:textId="77777777" w:rsidR="0004547B" w:rsidRPr="00CF1CAD" w:rsidRDefault="0004547B" w:rsidP="00A71A6A">
            <w:pPr>
              <w:jc w:val="both"/>
              <w:rPr>
                <w:rFonts w:cstheme="minorHAnsi"/>
                <w:color w:val="231F20"/>
                <w:sz w:val="20"/>
                <w:szCs w:val="20"/>
              </w:rPr>
            </w:pPr>
            <w:r w:rsidRPr="00CF1CAD">
              <w:rPr>
                <w:rFonts w:cstheme="minorHAnsi"/>
                <w:color w:val="231F20"/>
                <w:sz w:val="20"/>
                <w:szCs w:val="20"/>
              </w:rPr>
              <w:t>Limitazioni e clausole speciali</w:t>
            </w:r>
          </w:p>
        </w:tc>
        <w:tc>
          <w:tcPr>
            <w:tcW w:w="6663" w:type="dxa"/>
            <w:vAlign w:val="center"/>
          </w:tcPr>
          <w:p w14:paraId="79D191A0" w14:textId="34F6B314" w:rsidR="0004547B" w:rsidRPr="00CF1CAD" w:rsidRDefault="0004547B" w:rsidP="00A71A6A">
            <w:pPr>
              <w:jc w:val="both"/>
              <w:rPr>
                <w:rFonts w:cstheme="minorHAnsi"/>
                <w:color w:val="231F20"/>
                <w:sz w:val="20"/>
                <w:szCs w:val="20"/>
              </w:rPr>
            </w:pPr>
            <w:r w:rsidRPr="00CF1CAD">
              <w:rPr>
                <w:rFonts w:cstheme="minorHAnsi"/>
                <w:color w:val="231F20"/>
                <w:sz w:val="20"/>
                <w:szCs w:val="20"/>
              </w:rPr>
              <w:t>La garanzia siccità viene prestata limitatamente ai terreni irrigui, ad eccezione dei cereali autunno vernini e del prodotto uva nei casi in cui il disciplinare di produzione non consenta l’irrigazione. Per le colture irrigue la perdita di produzione conseguente a siccità è risarcibile esclusivamente a seguito di:</w:t>
            </w:r>
          </w:p>
          <w:p w14:paraId="77CC963E" w14:textId="52F84221" w:rsidR="0004547B" w:rsidRPr="00CF1CAD" w:rsidRDefault="0004547B" w:rsidP="00A71A6A">
            <w:pPr>
              <w:jc w:val="both"/>
              <w:rPr>
                <w:rFonts w:cstheme="minorHAnsi"/>
                <w:color w:val="231F20"/>
                <w:sz w:val="20"/>
                <w:szCs w:val="20"/>
              </w:rPr>
            </w:pPr>
            <w:r w:rsidRPr="00CF1CAD">
              <w:rPr>
                <w:rFonts w:cstheme="minorHAnsi"/>
                <w:color w:val="231F20"/>
                <w:sz w:val="20"/>
                <w:szCs w:val="20"/>
              </w:rPr>
              <w:t xml:space="preserve">- esaurimento di invasi o bacini artificiali dovuto a insufficienti </w:t>
            </w:r>
            <w:r w:rsidR="00B36EAC" w:rsidRPr="00CF1CAD">
              <w:rPr>
                <w:rFonts w:cstheme="minorHAnsi"/>
                <w:color w:val="231F20"/>
                <w:sz w:val="20"/>
                <w:szCs w:val="20"/>
              </w:rPr>
              <w:t>precipitazioni certificati dai c</w:t>
            </w:r>
            <w:r w:rsidRPr="00CF1CAD">
              <w:rPr>
                <w:rFonts w:cstheme="minorHAnsi"/>
                <w:color w:val="231F20"/>
                <w:sz w:val="20"/>
                <w:szCs w:val="20"/>
              </w:rPr>
              <w:t>onsorzi di bonifica/irrigui;</w:t>
            </w:r>
          </w:p>
          <w:p w14:paraId="7EACB0BF" w14:textId="58BAAA2A" w:rsidR="0004547B" w:rsidRPr="00CF1CAD" w:rsidRDefault="0004547B" w:rsidP="00A71A6A">
            <w:pPr>
              <w:jc w:val="both"/>
              <w:rPr>
                <w:rFonts w:cstheme="minorHAnsi"/>
                <w:b/>
                <w:color w:val="231F20"/>
                <w:sz w:val="20"/>
                <w:szCs w:val="20"/>
              </w:rPr>
            </w:pPr>
            <w:r w:rsidRPr="00CF1CAD">
              <w:rPr>
                <w:rFonts w:cstheme="minorHAnsi"/>
                <w:color w:val="231F20"/>
                <w:sz w:val="20"/>
                <w:szCs w:val="20"/>
              </w:rPr>
              <w:lastRenderedPageBreak/>
              <w:t xml:space="preserve">- provvedimenti </w:t>
            </w:r>
            <w:r w:rsidR="00B36EAC" w:rsidRPr="00CF1CAD">
              <w:rPr>
                <w:rFonts w:cstheme="minorHAnsi"/>
                <w:color w:val="231F20"/>
                <w:sz w:val="20"/>
                <w:szCs w:val="20"/>
              </w:rPr>
              <w:t>formalizzati e certificati dai c</w:t>
            </w:r>
            <w:r w:rsidRPr="00CF1CAD">
              <w:rPr>
                <w:rFonts w:cstheme="minorHAnsi"/>
                <w:color w:val="231F20"/>
                <w:sz w:val="20"/>
                <w:szCs w:val="20"/>
              </w:rPr>
              <w:t>onsorzi di bonifica/irrigui che riducano o impediscano l’irrigazione a seguito di insufficienti precipitazioni. Riguardo l'avversità siccità si precisa che la mancata resa stimata in sede di perizia verrà proporzionalmente ridotta qualora l’evento siccitoso si sia verificato prima o a cavallo della data di notifica della parte non risarcibile.</w:t>
            </w:r>
          </w:p>
        </w:tc>
      </w:tr>
    </w:tbl>
    <w:p w14:paraId="78E0F4A7" w14:textId="77777777" w:rsidR="001B7648" w:rsidRPr="00CF1CAD" w:rsidRDefault="001B7648" w:rsidP="007A42E2">
      <w:pPr>
        <w:spacing w:after="0" w:line="240" w:lineRule="auto"/>
        <w:jc w:val="both"/>
        <w:rPr>
          <w:rFonts w:cstheme="minorHAnsi"/>
          <w:color w:val="231F20"/>
          <w:sz w:val="20"/>
          <w:szCs w:val="20"/>
        </w:rPr>
      </w:pPr>
    </w:p>
    <w:p w14:paraId="1FCE5C8B" w14:textId="3748DEAF" w:rsidR="006B350E" w:rsidRPr="00CF1CAD" w:rsidRDefault="006B350E" w:rsidP="002A5B19">
      <w:pPr>
        <w:pStyle w:val="Titolo3"/>
      </w:pPr>
      <w:bookmarkStart w:id="224" w:name="_Toc169248235"/>
      <w:bookmarkStart w:id="225" w:name="_Toc218786602"/>
      <w:r w:rsidRPr="00CF1CAD">
        <w:t xml:space="preserve">Art. </w:t>
      </w:r>
      <w:r w:rsidR="005D751D">
        <w:t>58</w:t>
      </w:r>
      <w:r w:rsidR="00CD2344" w:rsidRPr="00CF1CAD">
        <w:t xml:space="preserve"> </w:t>
      </w:r>
      <w:r w:rsidRPr="00CF1CAD">
        <w:t>– CER - Danno di qualità grandine e vento forte GARANZIA OPZIONALE</w:t>
      </w:r>
      <w:bookmarkEnd w:id="224"/>
      <w:bookmarkEnd w:id="225"/>
    </w:p>
    <w:p w14:paraId="4AC0F67B" w14:textId="77777777" w:rsidR="006B350E" w:rsidRPr="00CF1CAD" w:rsidRDefault="006B350E" w:rsidP="002A5B19">
      <w:pPr>
        <w:pStyle w:val="Titolo2"/>
      </w:pPr>
      <w:bookmarkStart w:id="226" w:name="_Toc169248236"/>
      <w:bookmarkStart w:id="227" w:name="_Toc218786603"/>
      <w:r w:rsidRPr="00CF1CAD">
        <w:t>(Frumento duro, frumento duro (seme da riproduzione), frumento tenero, frumento tenero (seme da riproduzione)</w:t>
      </w:r>
      <w:bookmarkEnd w:id="226"/>
      <w:bookmarkEnd w:id="227"/>
    </w:p>
    <w:p w14:paraId="67BCB4CB" w14:textId="77777777" w:rsidR="006B350E" w:rsidRPr="00CF1CAD" w:rsidRDefault="006B350E" w:rsidP="006B350E">
      <w:pPr>
        <w:spacing w:after="0" w:line="240" w:lineRule="auto"/>
        <w:jc w:val="both"/>
        <w:rPr>
          <w:rFonts w:cstheme="minorHAnsi"/>
          <w:color w:val="E35205"/>
          <w:sz w:val="20"/>
          <w:szCs w:val="20"/>
        </w:rPr>
      </w:pPr>
    </w:p>
    <w:p w14:paraId="4D70CBAD" w14:textId="77777777" w:rsidR="006B350E" w:rsidRPr="00CF1CAD" w:rsidRDefault="006B350E" w:rsidP="006B350E">
      <w:pPr>
        <w:spacing w:after="0" w:line="240" w:lineRule="auto"/>
        <w:jc w:val="both"/>
        <w:rPr>
          <w:rFonts w:cstheme="minorHAnsi"/>
          <w:color w:val="231F20"/>
          <w:sz w:val="20"/>
          <w:szCs w:val="20"/>
        </w:rPr>
      </w:pPr>
      <w:r w:rsidRPr="00CF1CAD">
        <w:rPr>
          <w:rFonts w:cstheme="minorHAnsi"/>
          <w:color w:val="231F20"/>
          <w:sz w:val="20"/>
          <w:szCs w:val="20"/>
        </w:rPr>
        <w:t xml:space="preserve">In relazione ai disposti </w:t>
      </w:r>
      <w:r w:rsidRPr="00CF1CAD">
        <w:rPr>
          <w:rFonts w:cstheme="minorHAnsi"/>
          <w:i/>
          <w:iCs/>
          <w:color w:val="231F20"/>
          <w:sz w:val="20"/>
          <w:szCs w:val="20"/>
        </w:rPr>
        <w:t>dell’art. 2 - Oggetto della garanzia,</w:t>
      </w:r>
      <w:r w:rsidRPr="00CF1CAD">
        <w:rPr>
          <w:rFonts w:cstheme="minorHAnsi"/>
          <w:color w:val="231F20"/>
          <w:sz w:val="20"/>
          <w:szCs w:val="20"/>
        </w:rPr>
        <w:t xml:space="preserve"> la quantificazione del danno di qualità, dopo aver accertato il danno di quantità dovuto al solo evento grandine e/o vento è convenzionalmente calcolato sul prodotto residuo in base ai coefficienti riportati nella tabella che segue:</w:t>
      </w:r>
    </w:p>
    <w:p w14:paraId="0411A68E" w14:textId="273EA50B" w:rsidR="003F49E7" w:rsidRPr="00CF1CAD" w:rsidRDefault="003F49E7" w:rsidP="007A42E2">
      <w:pPr>
        <w:spacing w:after="0" w:line="240" w:lineRule="auto"/>
        <w:jc w:val="both"/>
        <w:rPr>
          <w:rFonts w:cstheme="minorHAnsi"/>
          <w:color w:val="231F20"/>
          <w:sz w:val="20"/>
          <w:szCs w:val="20"/>
        </w:rPr>
      </w:pPr>
    </w:p>
    <w:tbl>
      <w:tblPr>
        <w:tblStyle w:val="Grigliatabella"/>
        <w:tblpPr w:leftFromText="141" w:rightFromText="141" w:vertAnchor="text" w:horzAnchor="margin" w:tblpY="58"/>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4957"/>
        <w:gridCol w:w="283"/>
        <w:gridCol w:w="709"/>
        <w:gridCol w:w="567"/>
        <w:gridCol w:w="567"/>
        <w:gridCol w:w="567"/>
        <w:gridCol w:w="567"/>
        <w:gridCol w:w="709"/>
        <w:gridCol w:w="567"/>
        <w:gridCol w:w="992"/>
      </w:tblGrid>
      <w:tr w:rsidR="004E0976" w:rsidRPr="00082C88" w14:paraId="430EA8CB" w14:textId="77777777" w:rsidTr="004E0976">
        <w:tc>
          <w:tcPr>
            <w:tcW w:w="10485" w:type="dxa"/>
            <w:gridSpan w:val="10"/>
            <w:vAlign w:val="center"/>
          </w:tcPr>
          <w:p w14:paraId="46922159" w14:textId="77777777" w:rsidR="004E0976" w:rsidRPr="00CF1CAD" w:rsidRDefault="004E0976" w:rsidP="004E0976">
            <w:pPr>
              <w:jc w:val="center"/>
              <w:rPr>
                <w:rFonts w:cstheme="minorHAnsi"/>
                <w:b/>
                <w:color w:val="231F20"/>
                <w:sz w:val="20"/>
                <w:szCs w:val="20"/>
              </w:rPr>
            </w:pPr>
            <w:r w:rsidRPr="00CF1CAD">
              <w:rPr>
                <w:rFonts w:cstheme="minorHAnsi"/>
                <w:b/>
                <w:color w:val="231F20"/>
                <w:sz w:val="20"/>
                <w:szCs w:val="20"/>
              </w:rPr>
              <w:t>TABELLA DANNO DI QUALITA’ GRANDINE E VENTO FORTE</w:t>
            </w:r>
          </w:p>
          <w:p w14:paraId="6F163C27" w14:textId="2C0757A1" w:rsidR="004E0976" w:rsidRPr="00CF1CAD" w:rsidRDefault="007D2BA1" w:rsidP="004E0976">
            <w:pPr>
              <w:jc w:val="center"/>
              <w:rPr>
                <w:rFonts w:cstheme="minorHAnsi"/>
                <w:i/>
                <w:color w:val="231F20"/>
                <w:sz w:val="20"/>
                <w:szCs w:val="20"/>
              </w:rPr>
            </w:pPr>
            <w:r w:rsidRPr="00CF1CAD">
              <w:rPr>
                <w:rFonts w:cstheme="minorHAnsi"/>
                <w:i/>
                <w:sz w:val="20"/>
                <w:szCs w:val="20"/>
              </w:rPr>
              <w:t>(</w:t>
            </w:r>
            <w:r w:rsidR="00612F71" w:rsidRPr="00CF1CAD">
              <w:rPr>
                <w:rFonts w:cstheme="minorHAnsi"/>
                <w:i/>
                <w:sz w:val="20"/>
                <w:szCs w:val="20"/>
              </w:rPr>
              <w:t>frumento duro, frumento duro (seme da riproduzione), frumento tenero, frumento tenero (seme da riproduzione</w:t>
            </w:r>
            <w:r w:rsidRPr="00CF1CAD">
              <w:rPr>
                <w:rFonts w:cstheme="minorHAnsi"/>
                <w:i/>
                <w:sz w:val="20"/>
                <w:szCs w:val="20"/>
              </w:rPr>
              <w:t>)</w:t>
            </w:r>
          </w:p>
        </w:tc>
      </w:tr>
      <w:tr w:rsidR="004E0976" w:rsidRPr="00082C88" w14:paraId="7E7124B7" w14:textId="77777777" w:rsidTr="004E0976">
        <w:trPr>
          <w:trHeight w:val="386"/>
        </w:trPr>
        <w:tc>
          <w:tcPr>
            <w:tcW w:w="4957" w:type="dxa"/>
            <w:vAlign w:val="center"/>
          </w:tcPr>
          <w:p w14:paraId="246E3AB5" w14:textId="77777777" w:rsidR="004E0976" w:rsidRPr="00CF1CAD" w:rsidRDefault="004E0976" w:rsidP="004E0976">
            <w:pPr>
              <w:rPr>
                <w:rFonts w:cstheme="minorHAnsi"/>
                <w:color w:val="231F20"/>
                <w:sz w:val="20"/>
                <w:szCs w:val="20"/>
              </w:rPr>
            </w:pPr>
            <w:r w:rsidRPr="00CF1CAD">
              <w:rPr>
                <w:rFonts w:cstheme="minorHAnsi"/>
                <w:color w:val="231F20"/>
                <w:sz w:val="20"/>
                <w:szCs w:val="20"/>
              </w:rPr>
              <w:t>Percentuale perdita di quantità</w:t>
            </w:r>
          </w:p>
        </w:tc>
        <w:tc>
          <w:tcPr>
            <w:tcW w:w="283" w:type="dxa"/>
            <w:vAlign w:val="center"/>
          </w:tcPr>
          <w:p w14:paraId="33CEE5C1"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0</w:t>
            </w:r>
          </w:p>
        </w:tc>
        <w:tc>
          <w:tcPr>
            <w:tcW w:w="709" w:type="dxa"/>
            <w:vAlign w:val="center"/>
          </w:tcPr>
          <w:p w14:paraId="2350F934"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7474FC6E"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4704FF2C"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25BE1487"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082634D8"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50</w:t>
            </w:r>
          </w:p>
        </w:tc>
        <w:tc>
          <w:tcPr>
            <w:tcW w:w="709" w:type="dxa"/>
            <w:vAlign w:val="center"/>
          </w:tcPr>
          <w:p w14:paraId="3CC605FB"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13E03AEA"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1C40D67C"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80/100</w:t>
            </w:r>
          </w:p>
        </w:tc>
      </w:tr>
      <w:tr w:rsidR="004E0976" w:rsidRPr="00082C88" w14:paraId="55CCA635" w14:textId="77777777" w:rsidTr="004E0976">
        <w:trPr>
          <w:trHeight w:val="264"/>
        </w:trPr>
        <w:tc>
          <w:tcPr>
            <w:tcW w:w="4957" w:type="dxa"/>
            <w:vAlign w:val="center"/>
          </w:tcPr>
          <w:p w14:paraId="559A803B" w14:textId="77777777" w:rsidR="004E0976" w:rsidRPr="00CF1CAD" w:rsidRDefault="004E0976" w:rsidP="004E0976">
            <w:pPr>
              <w:rPr>
                <w:rFonts w:cstheme="minorHAnsi"/>
                <w:color w:val="231F20"/>
                <w:sz w:val="20"/>
                <w:szCs w:val="20"/>
              </w:rPr>
            </w:pPr>
            <w:r w:rsidRPr="00CF1CAD">
              <w:rPr>
                <w:rFonts w:cstheme="minorHAnsi"/>
                <w:color w:val="231F20"/>
                <w:sz w:val="20"/>
                <w:szCs w:val="20"/>
              </w:rPr>
              <w:t>Coefficiente di danno di qualità sul Prodotto residuo</w:t>
            </w:r>
          </w:p>
        </w:tc>
        <w:tc>
          <w:tcPr>
            <w:tcW w:w="283" w:type="dxa"/>
            <w:vAlign w:val="center"/>
          </w:tcPr>
          <w:p w14:paraId="23364C19"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0</w:t>
            </w:r>
          </w:p>
        </w:tc>
        <w:tc>
          <w:tcPr>
            <w:tcW w:w="709" w:type="dxa"/>
            <w:vAlign w:val="center"/>
          </w:tcPr>
          <w:p w14:paraId="75122DCD"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5573FFB1"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5E250AA2"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14</w:t>
            </w:r>
          </w:p>
        </w:tc>
        <w:tc>
          <w:tcPr>
            <w:tcW w:w="567" w:type="dxa"/>
            <w:vAlign w:val="center"/>
          </w:tcPr>
          <w:p w14:paraId="4E15C0D1"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22</w:t>
            </w:r>
          </w:p>
        </w:tc>
        <w:tc>
          <w:tcPr>
            <w:tcW w:w="567" w:type="dxa"/>
            <w:vAlign w:val="center"/>
          </w:tcPr>
          <w:p w14:paraId="3392F535"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30</w:t>
            </w:r>
          </w:p>
        </w:tc>
        <w:tc>
          <w:tcPr>
            <w:tcW w:w="709" w:type="dxa"/>
            <w:vAlign w:val="center"/>
          </w:tcPr>
          <w:p w14:paraId="27D5BF95"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4E237BFD"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50</w:t>
            </w:r>
          </w:p>
        </w:tc>
        <w:tc>
          <w:tcPr>
            <w:tcW w:w="992" w:type="dxa"/>
            <w:vAlign w:val="center"/>
          </w:tcPr>
          <w:p w14:paraId="42586FFA" w14:textId="77777777" w:rsidR="004E0976" w:rsidRPr="00CF1CAD" w:rsidRDefault="004E0976" w:rsidP="004E0976">
            <w:pPr>
              <w:jc w:val="center"/>
              <w:rPr>
                <w:rFonts w:cstheme="minorHAnsi"/>
                <w:color w:val="231F20"/>
                <w:sz w:val="20"/>
                <w:szCs w:val="20"/>
              </w:rPr>
            </w:pPr>
            <w:r w:rsidRPr="00CF1CAD">
              <w:rPr>
                <w:rFonts w:cstheme="minorHAnsi"/>
                <w:color w:val="231F20"/>
                <w:sz w:val="20"/>
                <w:szCs w:val="20"/>
              </w:rPr>
              <w:t>60</w:t>
            </w:r>
          </w:p>
        </w:tc>
      </w:tr>
      <w:tr w:rsidR="004E0976" w:rsidRPr="00082C88" w14:paraId="55C5E1D9" w14:textId="77777777" w:rsidTr="004E0976">
        <w:trPr>
          <w:trHeight w:val="240"/>
        </w:trPr>
        <w:tc>
          <w:tcPr>
            <w:tcW w:w="10485" w:type="dxa"/>
            <w:gridSpan w:val="10"/>
            <w:vAlign w:val="center"/>
          </w:tcPr>
          <w:p w14:paraId="271117AC" w14:textId="77777777" w:rsidR="004E0976" w:rsidRPr="00CF1CAD" w:rsidRDefault="004E0976" w:rsidP="004E0976">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4EEAD1EB" w14:textId="77777777" w:rsidR="00612F71" w:rsidRPr="00CF1CAD" w:rsidRDefault="00612F71" w:rsidP="007B76A5">
      <w:pPr>
        <w:spacing w:after="0" w:line="240" w:lineRule="auto"/>
        <w:jc w:val="both"/>
        <w:rPr>
          <w:rFonts w:cstheme="minorHAnsi"/>
          <w:bCs/>
          <w:color w:val="231F20"/>
          <w:sz w:val="20"/>
          <w:szCs w:val="20"/>
        </w:rPr>
      </w:pPr>
    </w:p>
    <w:p w14:paraId="035026D7" w14:textId="2A611714"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Tale garanzia decorre convenzionalmente dalle ore 12,00 del 15 aprile e cessa alle ore 12,00 del 15 giugno.</w:t>
      </w:r>
    </w:p>
    <w:p w14:paraId="0B6B4272" w14:textId="3A16ACF1"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La quantificazione del danno di qualità, dopo aver accertato il danno di quantità dovuto </w:t>
      </w:r>
      <w:r w:rsidR="00B36EAC" w:rsidRPr="00CF1CAD">
        <w:rPr>
          <w:rFonts w:cstheme="minorHAnsi"/>
          <w:color w:val="231F20"/>
          <w:sz w:val="20"/>
          <w:szCs w:val="20"/>
        </w:rPr>
        <w:t>all’eccesso di p</w:t>
      </w:r>
      <w:r w:rsidRPr="00CF1CAD">
        <w:rPr>
          <w:rFonts w:cstheme="minorHAnsi"/>
          <w:color w:val="231F20"/>
          <w:sz w:val="20"/>
          <w:szCs w:val="20"/>
        </w:rPr>
        <w:t>ioggia, nel solo caso di germinazione delle cariossidi sulla spiga, è convenzionalmente calcolato sul prodotto residuo in base ai coefficienti riportati nella tabella che segue:</w:t>
      </w:r>
    </w:p>
    <w:p w14:paraId="60E6736F" w14:textId="77777777" w:rsidR="00A70E78" w:rsidRPr="00CF1CAD" w:rsidRDefault="00A70E78" w:rsidP="002F06F5">
      <w:pPr>
        <w:spacing w:after="0" w:line="240" w:lineRule="auto"/>
        <w:jc w:val="both"/>
        <w:rPr>
          <w:rFonts w:cstheme="minorHAnsi"/>
          <w:b/>
          <w:bCs/>
          <w:color w:val="231F20"/>
          <w:sz w:val="20"/>
          <w:szCs w:val="20"/>
        </w:rPr>
      </w:pPr>
    </w:p>
    <w:p w14:paraId="6332E010" w14:textId="6A141F28" w:rsidR="00C2306D" w:rsidRPr="00CF1CAD" w:rsidRDefault="00E42CD8" w:rsidP="002A5B19">
      <w:pPr>
        <w:pStyle w:val="Titolo3"/>
      </w:pPr>
      <w:bookmarkStart w:id="228" w:name="_Toc169248237"/>
      <w:bookmarkStart w:id="229" w:name="_Toc218786604"/>
      <w:r w:rsidRPr="00CF1CAD">
        <w:t xml:space="preserve">Art. </w:t>
      </w:r>
      <w:r w:rsidR="005D751D">
        <w:t>59</w:t>
      </w:r>
      <w:r w:rsidR="00CD2344" w:rsidRPr="00CF1CAD">
        <w:t xml:space="preserve"> </w:t>
      </w:r>
      <w:r w:rsidRPr="00CF1CAD">
        <w:t>– CER - Danno di qualità</w:t>
      </w:r>
      <w:r w:rsidR="00A770A1" w:rsidRPr="00CF1CAD">
        <w:t xml:space="preserve"> grandine e vento forte</w:t>
      </w:r>
      <w:r w:rsidR="00C2306D" w:rsidRPr="00CF1CAD">
        <w:t xml:space="preserve"> </w:t>
      </w:r>
      <w:r w:rsidR="00A70E78" w:rsidRPr="00CF1CAD">
        <w:t>GARANZIA OPZIONALE</w:t>
      </w:r>
      <w:bookmarkEnd w:id="228"/>
      <w:bookmarkEnd w:id="229"/>
    </w:p>
    <w:p w14:paraId="00BCAD10" w14:textId="568F1822" w:rsidR="00393F07" w:rsidRPr="00CF1CAD" w:rsidRDefault="007D2BA1" w:rsidP="002A5B19">
      <w:pPr>
        <w:pStyle w:val="Titolo2"/>
      </w:pPr>
      <w:bookmarkStart w:id="230" w:name="_Toc169248238"/>
      <w:bookmarkStart w:id="231" w:name="_Toc218786605"/>
      <w:r w:rsidRPr="00CF1CAD">
        <w:t>(</w:t>
      </w:r>
      <w:r w:rsidR="00612F71" w:rsidRPr="00CF1CAD">
        <w:t xml:space="preserve">Avena, farro, farro (seme da riproduzione), grano saraceno, orzo, segale, spelta, </w:t>
      </w:r>
      <w:proofErr w:type="spellStart"/>
      <w:r w:rsidR="00612F71" w:rsidRPr="00CF1CAD">
        <w:t>triticale</w:t>
      </w:r>
      <w:proofErr w:type="spellEnd"/>
      <w:r w:rsidRPr="00CF1CAD">
        <w:t>)</w:t>
      </w:r>
      <w:bookmarkEnd w:id="230"/>
      <w:bookmarkEnd w:id="231"/>
    </w:p>
    <w:p w14:paraId="3E7EEC6C" w14:textId="77777777" w:rsidR="00C2306D" w:rsidRPr="00CF1CAD" w:rsidRDefault="00C2306D" w:rsidP="00C2306D">
      <w:pPr>
        <w:spacing w:after="0" w:line="240" w:lineRule="auto"/>
        <w:jc w:val="both"/>
        <w:rPr>
          <w:rFonts w:cstheme="minorHAnsi"/>
          <w:color w:val="231F20"/>
          <w:sz w:val="20"/>
          <w:szCs w:val="20"/>
        </w:rPr>
      </w:pPr>
    </w:p>
    <w:p w14:paraId="6C1C8D26" w14:textId="4A9E85C6" w:rsidR="00E42CD8" w:rsidRPr="00CF1CAD" w:rsidRDefault="00E42CD8" w:rsidP="00C2306D">
      <w:pPr>
        <w:spacing w:after="0" w:line="240" w:lineRule="auto"/>
        <w:jc w:val="both"/>
        <w:rPr>
          <w:rFonts w:cstheme="minorHAnsi"/>
          <w:color w:val="231F20"/>
          <w:sz w:val="20"/>
          <w:szCs w:val="20"/>
        </w:rPr>
      </w:pPr>
      <w:r w:rsidRPr="00CF1CAD">
        <w:rPr>
          <w:rFonts w:cstheme="minorHAnsi"/>
          <w:color w:val="231F20"/>
          <w:sz w:val="20"/>
          <w:szCs w:val="20"/>
        </w:rPr>
        <w:t xml:space="preserve">In relazione ai disposti </w:t>
      </w:r>
      <w:r w:rsidRPr="00CF1CAD">
        <w:rPr>
          <w:rFonts w:cstheme="minorHAnsi"/>
          <w:i/>
          <w:iCs/>
          <w:color w:val="231F20"/>
          <w:sz w:val="20"/>
          <w:szCs w:val="20"/>
        </w:rPr>
        <w:t>dell’art. 2 - Oggetto della garanzia</w:t>
      </w:r>
      <w:r w:rsidRPr="00CF1CAD">
        <w:rPr>
          <w:rFonts w:cstheme="minorHAnsi"/>
          <w:color w:val="231F20"/>
          <w:sz w:val="20"/>
          <w:szCs w:val="20"/>
        </w:rPr>
        <w:t>, la quantificazione del danno di qualità, dopo aver accertato il danno di quantità dovuto al solo evento grandine e/o vento con è convenzionalmente calcolato sul prodotto residuo in base ai coefficienti riportati nella tabella che segue:</w:t>
      </w:r>
    </w:p>
    <w:p w14:paraId="2905BBF5" w14:textId="77777777" w:rsidR="00DE4F8F" w:rsidRPr="00CF1CAD" w:rsidRDefault="00DE4F8F" w:rsidP="00C2306D">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4815"/>
        <w:gridCol w:w="425"/>
        <w:gridCol w:w="567"/>
        <w:gridCol w:w="567"/>
        <w:gridCol w:w="567"/>
        <w:gridCol w:w="567"/>
        <w:gridCol w:w="709"/>
        <w:gridCol w:w="567"/>
        <w:gridCol w:w="709"/>
        <w:gridCol w:w="992"/>
      </w:tblGrid>
      <w:tr w:rsidR="00E42CD8" w:rsidRPr="00082C88" w14:paraId="3924CFB3" w14:textId="77777777" w:rsidTr="00B93FF4">
        <w:tc>
          <w:tcPr>
            <w:tcW w:w="10485" w:type="dxa"/>
            <w:gridSpan w:val="10"/>
            <w:vAlign w:val="center"/>
          </w:tcPr>
          <w:p w14:paraId="5D692445" w14:textId="77777777" w:rsidR="00E42CD8" w:rsidRPr="00CF1CAD" w:rsidRDefault="00E42CD8" w:rsidP="00B93FF4">
            <w:pPr>
              <w:jc w:val="center"/>
              <w:rPr>
                <w:rFonts w:cstheme="minorHAnsi"/>
                <w:b/>
                <w:color w:val="231F20"/>
                <w:sz w:val="20"/>
                <w:szCs w:val="20"/>
              </w:rPr>
            </w:pPr>
            <w:r w:rsidRPr="00CF1CAD">
              <w:rPr>
                <w:rFonts w:cstheme="minorHAnsi"/>
                <w:b/>
                <w:color w:val="231F20"/>
                <w:sz w:val="20"/>
                <w:szCs w:val="20"/>
              </w:rPr>
              <w:t>TABELLA DANNO DI QUALITA’ GRANDINE E VENTO FORTE</w:t>
            </w:r>
          </w:p>
          <w:p w14:paraId="25A1541E" w14:textId="1D7D0CA4" w:rsidR="00E42CD8" w:rsidRPr="00CF1CAD" w:rsidRDefault="007D2BA1" w:rsidP="00612F71">
            <w:pPr>
              <w:jc w:val="center"/>
              <w:rPr>
                <w:rFonts w:cstheme="minorHAnsi"/>
                <w:i/>
                <w:color w:val="E35205"/>
                <w:sz w:val="20"/>
                <w:szCs w:val="20"/>
              </w:rPr>
            </w:pPr>
            <w:r w:rsidRPr="00CF1CAD">
              <w:rPr>
                <w:rFonts w:cstheme="minorHAnsi"/>
                <w:i/>
                <w:sz w:val="20"/>
                <w:szCs w:val="20"/>
              </w:rPr>
              <w:t>(</w:t>
            </w:r>
            <w:r w:rsidR="00612F71" w:rsidRPr="00CF1CAD">
              <w:rPr>
                <w:rFonts w:cstheme="minorHAnsi"/>
                <w:i/>
                <w:sz w:val="20"/>
                <w:szCs w:val="20"/>
              </w:rPr>
              <w:t xml:space="preserve">Avena, farro, farro (seme da riproduzione), grano saraceno, orzo, segale, spelta, </w:t>
            </w:r>
            <w:proofErr w:type="spellStart"/>
            <w:r w:rsidR="00612F71" w:rsidRPr="00CF1CAD">
              <w:rPr>
                <w:rFonts w:cstheme="minorHAnsi"/>
                <w:i/>
                <w:sz w:val="20"/>
                <w:szCs w:val="20"/>
              </w:rPr>
              <w:t>triticale</w:t>
            </w:r>
            <w:proofErr w:type="spellEnd"/>
            <w:r w:rsidRPr="00CF1CAD">
              <w:rPr>
                <w:rFonts w:cstheme="minorHAnsi"/>
                <w:i/>
                <w:sz w:val="20"/>
                <w:szCs w:val="20"/>
              </w:rPr>
              <w:t>)</w:t>
            </w:r>
          </w:p>
        </w:tc>
      </w:tr>
      <w:tr w:rsidR="00E42CD8" w:rsidRPr="00082C88" w14:paraId="5B362C76" w14:textId="77777777" w:rsidTr="002F06F5">
        <w:trPr>
          <w:trHeight w:val="222"/>
        </w:trPr>
        <w:tc>
          <w:tcPr>
            <w:tcW w:w="4815" w:type="dxa"/>
            <w:vAlign w:val="center"/>
          </w:tcPr>
          <w:p w14:paraId="5440E6D5" w14:textId="77777777" w:rsidR="00E42CD8" w:rsidRPr="00CF1CAD" w:rsidRDefault="00E42CD8" w:rsidP="00B93FF4">
            <w:pPr>
              <w:jc w:val="both"/>
              <w:rPr>
                <w:rFonts w:cstheme="minorHAnsi"/>
                <w:color w:val="231F20"/>
                <w:sz w:val="20"/>
                <w:szCs w:val="20"/>
              </w:rPr>
            </w:pPr>
            <w:r w:rsidRPr="00CF1CAD">
              <w:rPr>
                <w:rFonts w:cstheme="minorHAnsi"/>
                <w:color w:val="231F20"/>
                <w:sz w:val="20"/>
                <w:szCs w:val="20"/>
              </w:rPr>
              <w:t>Percentuale perdita di quantità</w:t>
            </w:r>
          </w:p>
        </w:tc>
        <w:tc>
          <w:tcPr>
            <w:tcW w:w="425" w:type="dxa"/>
            <w:vAlign w:val="center"/>
          </w:tcPr>
          <w:p w14:paraId="58E46D4B"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4E41B002"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490A2DCB"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268BA242"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55DC8BD3"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40</w:t>
            </w:r>
          </w:p>
        </w:tc>
        <w:tc>
          <w:tcPr>
            <w:tcW w:w="709" w:type="dxa"/>
            <w:vAlign w:val="center"/>
          </w:tcPr>
          <w:p w14:paraId="08ED134B"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0A09DE78"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60</w:t>
            </w:r>
          </w:p>
        </w:tc>
        <w:tc>
          <w:tcPr>
            <w:tcW w:w="709" w:type="dxa"/>
            <w:vAlign w:val="center"/>
          </w:tcPr>
          <w:p w14:paraId="37A85A3E"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509ABC49"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80/100</w:t>
            </w:r>
          </w:p>
        </w:tc>
      </w:tr>
      <w:tr w:rsidR="00E42CD8" w:rsidRPr="00082C88" w14:paraId="23FD2611" w14:textId="77777777" w:rsidTr="002F06F5">
        <w:trPr>
          <w:trHeight w:val="254"/>
        </w:trPr>
        <w:tc>
          <w:tcPr>
            <w:tcW w:w="4815" w:type="dxa"/>
            <w:vAlign w:val="center"/>
          </w:tcPr>
          <w:p w14:paraId="485492F1" w14:textId="77777777" w:rsidR="00E42CD8" w:rsidRPr="00CF1CAD" w:rsidRDefault="00E42CD8" w:rsidP="00B93FF4">
            <w:pPr>
              <w:jc w:val="both"/>
              <w:rPr>
                <w:rFonts w:cstheme="minorHAnsi"/>
                <w:color w:val="231F20"/>
                <w:sz w:val="20"/>
                <w:szCs w:val="20"/>
              </w:rPr>
            </w:pPr>
            <w:r w:rsidRPr="00CF1CAD">
              <w:rPr>
                <w:rFonts w:cstheme="minorHAnsi"/>
                <w:color w:val="231F20"/>
                <w:sz w:val="20"/>
                <w:szCs w:val="20"/>
              </w:rPr>
              <w:t>Coefficiente danno di qualità sul prodotto residuo</w:t>
            </w:r>
          </w:p>
        </w:tc>
        <w:tc>
          <w:tcPr>
            <w:tcW w:w="425" w:type="dxa"/>
            <w:vAlign w:val="center"/>
          </w:tcPr>
          <w:p w14:paraId="6F960CDA"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6A77F736"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1753C1BD"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033C3174"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3741CEB0"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12</w:t>
            </w:r>
          </w:p>
        </w:tc>
        <w:tc>
          <w:tcPr>
            <w:tcW w:w="709" w:type="dxa"/>
            <w:vAlign w:val="center"/>
          </w:tcPr>
          <w:p w14:paraId="72A2FB78"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16</w:t>
            </w:r>
          </w:p>
        </w:tc>
        <w:tc>
          <w:tcPr>
            <w:tcW w:w="567" w:type="dxa"/>
            <w:vAlign w:val="center"/>
          </w:tcPr>
          <w:p w14:paraId="71963103"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20</w:t>
            </w:r>
          </w:p>
        </w:tc>
        <w:tc>
          <w:tcPr>
            <w:tcW w:w="709" w:type="dxa"/>
            <w:vAlign w:val="center"/>
          </w:tcPr>
          <w:p w14:paraId="29E33B33"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25</w:t>
            </w:r>
          </w:p>
        </w:tc>
        <w:tc>
          <w:tcPr>
            <w:tcW w:w="992" w:type="dxa"/>
            <w:vAlign w:val="center"/>
          </w:tcPr>
          <w:p w14:paraId="0D62D7CA" w14:textId="77777777" w:rsidR="00E42CD8" w:rsidRPr="00CF1CAD" w:rsidRDefault="00E42CD8" w:rsidP="00B93FF4">
            <w:pPr>
              <w:jc w:val="center"/>
              <w:rPr>
                <w:rFonts w:cstheme="minorHAnsi"/>
                <w:color w:val="231F20"/>
                <w:sz w:val="20"/>
                <w:szCs w:val="20"/>
              </w:rPr>
            </w:pPr>
            <w:r w:rsidRPr="00CF1CAD">
              <w:rPr>
                <w:rFonts w:cstheme="minorHAnsi"/>
                <w:color w:val="231F20"/>
                <w:sz w:val="20"/>
                <w:szCs w:val="20"/>
              </w:rPr>
              <w:t>30</w:t>
            </w:r>
          </w:p>
        </w:tc>
      </w:tr>
      <w:tr w:rsidR="00E42CD8" w:rsidRPr="00082C88" w14:paraId="392D140A" w14:textId="77777777" w:rsidTr="002F06F5">
        <w:trPr>
          <w:trHeight w:val="258"/>
        </w:trPr>
        <w:tc>
          <w:tcPr>
            <w:tcW w:w="10485" w:type="dxa"/>
            <w:gridSpan w:val="10"/>
            <w:vAlign w:val="center"/>
          </w:tcPr>
          <w:p w14:paraId="41AA312B" w14:textId="77777777" w:rsidR="00E42CD8" w:rsidRPr="00CF1CAD" w:rsidRDefault="00E42CD8" w:rsidP="00B93FF4">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1166A02C" w14:textId="77777777" w:rsidR="00E42CD8" w:rsidRPr="00CF1CAD" w:rsidRDefault="00E42CD8" w:rsidP="00E42CD8">
      <w:pPr>
        <w:spacing w:after="0" w:line="240" w:lineRule="auto"/>
        <w:jc w:val="both"/>
        <w:rPr>
          <w:rFonts w:cstheme="minorHAnsi"/>
          <w:color w:val="231F20"/>
          <w:sz w:val="20"/>
          <w:szCs w:val="20"/>
        </w:rPr>
      </w:pPr>
    </w:p>
    <w:p w14:paraId="291B77FA" w14:textId="77777777" w:rsidR="00E42CD8" w:rsidRPr="00CF1CAD" w:rsidRDefault="00E42CD8" w:rsidP="00E42CD8">
      <w:pPr>
        <w:spacing w:after="0" w:line="240" w:lineRule="auto"/>
        <w:jc w:val="both"/>
        <w:rPr>
          <w:rFonts w:cstheme="minorHAnsi"/>
          <w:color w:val="231F20"/>
          <w:sz w:val="20"/>
          <w:szCs w:val="20"/>
        </w:rPr>
      </w:pPr>
      <w:r w:rsidRPr="00CF1CAD">
        <w:rPr>
          <w:rFonts w:cstheme="minorHAnsi"/>
          <w:color w:val="231F20"/>
          <w:sz w:val="20"/>
          <w:szCs w:val="20"/>
        </w:rPr>
        <w:t>Tale garanzia decorre convenzionalmente dalle ore 12,00 del 15 aprile e cessa alle ore 12,00 del 15 giugno.</w:t>
      </w:r>
    </w:p>
    <w:p w14:paraId="75AD5311" w14:textId="77777777" w:rsidR="00E42CD8" w:rsidRPr="00CF1CAD" w:rsidRDefault="00E42CD8" w:rsidP="00E42CD8">
      <w:pPr>
        <w:spacing w:after="0" w:line="240" w:lineRule="auto"/>
        <w:jc w:val="both"/>
        <w:rPr>
          <w:rFonts w:cstheme="minorHAnsi"/>
          <w:color w:val="231F20"/>
          <w:sz w:val="20"/>
          <w:szCs w:val="20"/>
        </w:rPr>
      </w:pPr>
      <w:r w:rsidRPr="00CF1CAD">
        <w:rPr>
          <w:rFonts w:cstheme="minorHAnsi"/>
          <w:color w:val="231F20"/>
          <w:sz w:val="20"/>
          <w:szCs w:val="20"/>
        </w:rPr>
        <w:t>La quantificazione del danno di qualità, dopo aver accertato il danno di quantità dovuto all’eccesso di pioggia, nel solo caso di germinazione delle cariossidi sulla spiga, è convenzionalmente calcolato sul prodotto residuo in base ai coefficienti riportati nella tabella che segue:</w:t>
      </w:r>
    </w:p>
    <w:p w14:paraId="19679B56" w14:textId="77777777" w:rsidR="00393F07" w:rsidRPr="00CF1CAD" w:rsidRDefault="00393F07" w:rsidP="00B249EE">
      <w:pPr>
        <w:spacing w:after="0" w:line="240" w:lineRule="auto"/>
        <w:rPr>
          <w:rFonts w:cstheme="minorHAnsi"/>
          <w:bCs/>
          <w:color w:val="231F20"/>
          <w:sz w:val="20"/>
          <w:szCs w:val="20"/>
        </w:rPr>
      </w:pPr>
    </w:p>
    <w:p w14:paraId="54AAB393" w14:textId="77777777" w:rsidR="00393F07" w:rsidRPr="00CF1CAD" w:rsidRDefault="00393F07" w:rsidP="00B249EE">
      <w:pPr>
        <w:spacing w:after="0" w:line="240" w:lineRule="auto"/>
        <w:rPr>
          <w:rFonts w:cstheme="minorHAnsi"/>
          <w:bCs/>
          <w:color w:val="231F20"/>
          <w:sz w:val="20"/>
          <w:szCs w:val="20"/>
        </w:rPr>
      </w:pPr>
    </w:p>
    <w:p w14:paraId="33802B3D" w14:textId="77777777" w:rsidR="00393F07" w:rsidRPr="00CF1CAD" w:rsidRDefault="00393F07" w:rsidP="00B249EE">
      <w:pPr>
        <w:spacing w:after="0" w:line="240" w:lineRule="auto"/>
        <w:rPr>
          <w:rFonts w:cstheme="minorHAnsi"/>
          <w:bCs/>
          <w:color w:val="231F20"/>
          <w:sz w:val="20"/>
          <w:szCs w:val="20"/>
        </w:rPr>
      </w:pPr>
    </w:p>
    <w:p w14:paraId="55D7ABF2" w14:textId="77777777" w:rsidR="00393F07" w:rsidRPr="00CF1CAD" w:rsidRDefault="00393F07" w:rsidP="00B249EE">
      <w:pPr>
        <w:spacing w:after="0" w:line="240" w:lineRule="auto"/>
        <w:rPr>
          <w:rFonts w:cstheme="minorHAnsi"/>
          <w:bCs/>
          <w:color w:val="231F20"/>
          <w:sz w:val="20"/>
          <w:szCs w:val="20"/>
        </w:rPr>
      </w:pPr>
    </w:p>
    <w:p w14:paraId="7A67EF58" w14:textId="77777777" w:rsidR="00393F07" w:rsidRPr="00CF1CAD" w:rsidRDefault="00393F07" w:rsidP="00B249EE">
      <w:pPr>
        <w:spacing w:after="0" w:line="240" w:lineRule="auto"/>
        <w:rPr>
          <w:rFonts w:cstheme="minorHAnsi"/>
          <w:bCs/>
          <w:color w:val="231F20"/>
          <w:sz w:val="20"/>
          <w:szCs w:val="20"/>
        </w:rPr>
      </w:pPr>
    </w:p>
    <w:p w14:paraId="7C82BACC" w14:textId="77777777" w:rsidR="00393F07" w:rsidRPr="00CF1CAD" w:rsidRDefault="00393F07" w:rsidP="00B249EE">
      <w:pPr>
        <w:spacing w:after="0" w:line="240" w:lineRule="auto"/>
        <w:rPr>
          <w:rFonts w:cstheme="minorHAnsi"/>
          <w:bCs/>
          <w:color w:val="231F20"/>
          <w:sz w:val="20"/>
          <w:szCs w:val="20"/>
        </w:rPr>
      </w:pPr>
    </w:p>
    <w:p w14:paraId="0C9B4509" w14:textId="77777777" w:rsidR="002F06F5" w:rsidRPr="00CF1CAD" w:rsidRDefault="002F06F5" w:rsidP="00B249EE">
      <w:pPr>
        <w:spacing w:after="0" w:line="240" w:lineRule="auto"/>
        <w:rPr>
          <w:rFonts w:cstheme="minorHAnsi"/>
          <w:bCs/>
          <w:color w:val="231F20"/>
          <w:sz w:val="20"/>
          <w:szCs w:val="20"/>
        </w:rPr>
      </w:pPr>
    </w:p>
    <w:p w14:paraId="097B47D4" w14:textId="77777777" w:rsidR="002F06F5" w:rsidRPr="00CF1CAD" w:rsidRDefault="002F06F5" w:rsidP="00B249EE">
      <w:pPr>
        <w:spacing w:after="0" w:line="240" w:lineRule="auto"/>
        <w:rPr>
          <w:rFonts w:cstheme="minorHAnsi"/>
          <w:bCs/>
          <w:color w:val="231F20"/>
          <w:sz w:val="20"/>
          <w:szCs w:val="20"/>
        </w:rPr>
      </w:pPr>
    </w:p>
    <w:p w14:paraId="016434ED" w14:textId="77777777" w:rsidR="002F06F5" w:rsidRPr="00CF1CAD" w:rsidRDefault="002F06F5" w:rsidP="00B249EE">
      <w:pPr>
        <w:spacing w:after="0" w:line="240" w:lineRule="auto"/>
        <w:rPr>
          <w:rFonts w:cstheme="minorHAnsi"/>
          <w:bCs/>
          <w:color w:val="231F20"/>
          <w:sz w:val="20"/>
          <w:szCs w:val="20"/>
        </w:rPr>
      </w:pPr>
    </w:p>
    <w:p w14:paraId="00189CA4" w14:textId="2E18CE82" w:rsidR="00575D19" w:rsidRPr="00CF1CAD" w:rsidRDefault="00575D19">
      <w:pPr>
        <w:rPr>
          <w:rFonts w:cstheme="minorHAnsi"/>
          <w:bCs/>
          <w:color w:val="231F20"/>
          <w:sz w:val="20"/>
          <w:szCs w:val="20"/>
        </w:rPr>
      </w:pPr>
      <w:r w:rsidRPr="00CF1CAD">
        <w:rPr>
          <w:rFonts w:cstheme="minorHAnsi"/>
          <w:bCs/>
          <w:color w:val="231F20"/>
          <w:sz w:val="20"/>
          <w:szCs w:val="20"/>
        </w:rPr>
        <w:br w:type="page"/>
      </w:r>
    </w:p>
    <w:p w14:paraId="75FB1FC8" w14:textId="1E1D387C" w:rsidR="005E035E" w:rsidRPr="00CF1CAD" w:rsidRDefault="005E035E" w:rsidP="00CA0288">
      <w:pPr>
        <w:pStyle w:val="Titolo1"/>
        <w:rPr>
          <w:rFonts w:asciiTheme="minorHAnsi" w:hAnsiTheme="minorHAnsi" w:cstheme="minorHAnsi"/>
          <w:i/>
          <w:iCs/>
          <w:color w:val="231F20"/>
        </w:rPr>
      </w:pPr>
      <w:bookmarkStart w:id="232" w:name="_Toc169248239"/>
      <w:bookmarkStart w:id="233" w:name="_Toc218786606"/>
      <w:r w:rsidRPr="00CF1CAD">
        <w:rPr>
          <w:rFonts w:asciiTheme="minorHAnsi" w:hAnsiTheme="minorHAnsi" w:cstheme="minorHAnsi"/>
        </w:rPr>
        <w:lastRenderedPageBreak/>
        <w:t>GRUPPO CUCURBITACEE</w:t>
      </w:r>
      <w:bookmarkEnd w:id="232"/>
      <w:bookmarkEnd w:id="233"/>
    </w:p>
    <w:p w14:paraId="5B649A14" w14:textId="6E1B4831" w:rsidR="00845BF4" w:rsidRDefault="00194F3E" w:rsidP="002A5B19">
      <w:pPr>
        <w:pStyle w:val="Titolo2"/>
      </w:pPr>
      <w:bookmarkStart w:id="234" w:name="_Toc218786607"/>
      <w:r>
        <w:t>CETRIOLI, COCOMERI, MELONI, ZUCCHINE, ZUCCHE</w:t>
      </w:r>
      <w:r w:rsidR="002A5B19">
        <w:t xml:space="preserve">, </w:t>
      </w:r>
      <w:bookmarkStart w:id="235" w:name="_Toc169248240"/>
      <w:r w:rsidR="00845BF4" w:rsidRPr="00CF1CAD">
        <w:t>CETRIOLI</w:t>
      </w:r>
      <w:bookmarkEnd w:id="235"/>
      <w:bookmarkEnd w:id="234"/>
    </w:p>
    <w:p w14:paraId="688B3737" w14:textId="77777777" w:rsidR="002A5B19" w:rsidRPr="005D6233" w:rsidRDefault="002A5B19" w:rsidP="002A5B19">
      <w:pPr>
        <w:spacing w:after="0"/>
        <w:rPr>
          <w:sz w:val="14"/>
          <w:szCs w:val="14"/>
        </w:rPr>
      </w:pPr>
    </w:p>
    <w:tbl>
      <w:tblPr>
        <w:tblStyle w:val="Grigliatabella"/>
        <w:tblW w:w="10349"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63"/>
      </w:tblGrid>
      <w:tr w:rsidR="005D6233" w:rsidRPr="007E1F92" w14:paraId="43E9D0D0" w14:textId="77777777" w:rsidTr="00855D5C">
        <w:trPr>
          <w:jc w:val="center"/>
        </w:trPr>
        <w:tc>
          <w:tcPr>
            <w:tcW w:w="10349" w:type="dxa"/>
            <w:gridSpan w:val="2"/>
          </w:tcPr>
          <w:p w14:paraId="0F36C9D6" w14:textId="77777777" w:rsidR="005D6233" w:rsidRPr="007E1F92" w:rsidRDefault="005D6233" w:rsidP="00855D5C">
            <w:pPr>
              <w:jc w:val="center"/>
              <w:rPr>
                <w:rFonts w:cstheme="minorHAnsi"/>
                <w:b/>
                <w:color w:val="231F20"/>
                <w:sz w:val="20"/>
                <w:szCs w:val="20"/>
              </w:rPr>
            </w:pPr>
            <w:r w:rsidRPr="007E1F92">
              <w:rPr>
                <w:rFonts w:cstheme="minorHAnsi"/>
                <w:b/>
                <w:color w:val="231F20"/>
                <w:sz w:val="20"/>
                <w:szCs w:val="20"/>
              </w:rPr>
              <w:t>Sintesi Condizioni Generali Assicurazioni</w:t>
            </w:r>
          </w:p>
        </w:tc>
      </w:tr>
      <w:tr w:rsidR="005D6233" w:rsidRPr="007E1F92" w14:paraId="3E1D809D" w14:textId="77777777" w:rsidTr="00855D5C">
        <w:trPr>
          <w:jc w:val="center"/>
        </w:trPr>
        <w:tc>
          <w:tcPr>
            <w:tcW w:w="1686" w:type="dxa"/>
          </w:tcPr>
          <w:p w14:paraId="7BFC8CA2"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663" w:type="dxa"/>
          </w:tcPr>
          <w:p w14:paraId="22AC1139" w14:textId="77777777" w:rsidR="005D6233" w:rsidRPr="007E1F92" w:rsidRDefault="005D6233" w:rsidP="00855D5C">
            <w:pPr>
              <w:jc w:val="both"/>
              <w:rPr>
                <w:rFonts w:cstheme="minorHAnsi"/>
                <w:sz w:val="20"/>
                <w:szCs w:val="20"/>
              </w:rPr>
            </w:pPr>
            <w:r w:rsidRPr="007E1F92">
              <w:rPr>
                <w:rFonts w:cstheme="minorHAnsi"/>
                <w:sz w:val="20"/>
                <w:szCs w:val="20"/>
              </w:rPr>
              <w:t>Grandine: 20%</w:t>
            </w:r>
          </w:p>
        </w:tc>
      </w:tr>
      <w:tr w:rsidR="005D6233" w:rsidRPr="007E1F92" w14:paraId="437BA582" w14:textId="77777777" w:rsidTr="00855D5C">
        <w:trPr>
          <w:jc w:val="center"/>
        </w:trPr>
        <w:tc>
          <w:tcPr>
            <w:tcW w:w="1686" w:type="dxa"/>
          </w:tcPr>
          <w:p w14:paraId="0CDBD6C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Evento</w:t>
            </w:r>
          </w:p>
        </w:tc>
        <w:tc>
          <w:tcPr>
            <w:tcW w:w="8663" w:type="dxa"/>
          </w:tcPr>
          <w:p w14:paraId="68CAB481" w14:textId="77777777" w:rsidR="005D6233" w:rsidRPr="007E1F92" w:rsidRDefault="005D6233" w:rsidP="00855D5C">
            <w:pPr>
              <w:jc w:val="both"/>
              <w:rPr>
                <w:rFonts w:cstheme="minorHAnsi"/>
                <w:sz w:val="20"/>
                <w:szCs w:val="20"/>
              </w:rPr>
            </w:pPr>
            <w:r w:rsidRPr="007E1F92">
              <w:rPr>
                <w:rFonts w:cstheme="minorHAnsi"/>
                <w:sz w:val="20"/>
                <w:szCs w:val="20"/>
              </w:rPr>
              <w:t>Vento Forte: 20%</w:t>
            </w:r>
          </w:p>
        </w:tc>
      </w:tr>
      <w:tr w:rsidR="005D6233" w:rsidRPr="007E1F92" w14:paraId="48625C03" w14:textId="77777777" w:rsidTr="00855D5C">
        <w:trPr>
          <w:jc w:val="center"/>
        </w:trPr>
        <w:tc>
          <w:tcPr>
            <w:tcW w:w="1686" w:type="dxa"/>
          </w:tcPr>
          <w:p w14:paraId="79895499"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663" w:type="dxa"/>
          </w:tcPr>
          <w:p w14:paraId="247F72C3"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Eccesso Pioggia e/o Garanzie Accessorie: 30%</w:t>
            </w:r>
          </w:p>
        </w:tc>
      </w:tr>
      <w:tr w:rsidR="005D6233" w:rsidRPr="007E1F92" w14:paraId="7EF30297" w14:textId="77777777" w:rsidTr="00855D5C">
        <w:trPr>
          <w:jc w:val="center"/>
        </w:trPr>
        <w:tc>
          <w:tcPr>
            <w:tcW w:w="1686" w:type="dxa"/>
          </w:tcPr>
          <w:p w14:paraId="0070A946"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Franchigia Evento</w:t>
            </w:r>
          </w:p>
        </w:tc>
        <w:tc>
          <w:tcPr>
            <w:tcW w:w="8663" w:type="dxa"/>
          </w:tcPr>
          <w:p w14:paraId="7D1A8F29" w14:textId="77777777" w:rsidR="005D6233" w:rsidRPr="007E1F92" w:rsidRDefault="005D6233" w:rsidP="00855D5C">
            <w:pPr>
              <w:jc w:val="both"/>
              <w:rPr>
                <w:rFonts w:cstheme="minorHAnsi"/>
                <w:color w:val="231F20"/>
                <w:sz w:val="20"/>
                <w:szCs w:val="20"/>
                <w:highlight w:val="yellow"/>
              </w:rPr>
            </w:pPr>
            <w:r w:rsidRPr="007E1F92">
              <w:rPr>
                <w:rFonts w:cstheme="minorHAnsi"/>
                <w:color w:val="231F20"/>
                <w:sz w:val="20"/>
                <w:szCs w:val="20"/>
                <w:highlight w:val="yellow"/>
              </w:rPr>
              <w:t>Avversità Catastrofali: 40% o superiore</w:t>
            </w:r>
          </w:p>
        </w:tc>
      </w:tr>
      <w:tr w:rsidR="005D6233" w:rsidRPr="007E1F92" w14:paraId="76FA4052" w14:textId="77777777" w:rsidTr="00855D5C">
        <w:trPr>
          <w:jc w:val="center"/>
        </w:trPr>
        <w:tc>
          <w:tcPr>
            <w:tcW w:w="1686" w:type="dxa"/>
          </w:tcPr>
          <w:p w14:paraId="4BB75969"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Combinata</w:t>
            </w:r>
          </w:p>
          <w:p w14:paraId="53EDE30A"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13 - CGA)</w:t>
            </w:r>
          </w:p>
        </w:tc>
        <w:tc>
          <w:tcPr>
            <w:tcW w:w="8663" w:type="dxa"/>
          </w:tcPr>
          <w:p w14:paraId="682BE4ED"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7E1F92" w14:paraId="77DFDE22" w14:textId="77777777" w:rsidTr="00855D5C">
        <w:trPr>
          <w:jc w:val="center"/>
        </w:trPr>
        <w:tc>
          <w:tcPr>
            <w:tcW w:w="1686" w:type="dxa"/>
          </w:tcPr>
          <w:p w14:paraId="79827D07"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Scoperto</w:t>
            </w:r>
          </w:p>
          <w:p w14:paraId="1E035D79"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13 - CGA)</w:t>
            </w:r>
          </w:p>
        </w:tc>
        <w:tc>
          <w:tcPr>
            <w:tcW w:w="8663" w:type="dxa"/>
          </w:tcPr>
          <w:p w14:paraId="02259C0A"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Colpo di Sole = 20%</w:t>
            </w:r>
          </w:p>
        </w:tc>
      </w:tr>
      <w:tr w:rsidR="005D6233" w:rsidRPr="00082C88" w14:paraId="07FC7915" w14:textId="77777777" w:rsidTr="00855D5C">
        <w:trPr>
          <w:jc w:val="center"/>
        </w:trPr>
        <w:tc>
          <w:tcPr>
            <w:tcW w:w="1686" w:type="dxa"/>
            <w:vAlign w:val="center"/>
          </w:tcPr>
          <w:p w14:paraId="6259A887"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Limiti Indennizzo</w:t>
            </w:r>
          </w:p>
          <w:p w14:paraId="24A31C49"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(Art. 14 - CGA)</w:t>
            </w:r>
          </w:p>
        </w:tc>
        <w:tc>
          <w:tcPr>
            <w:tcW w:w="8663" w:type="dxa"/>
          </w:tcPr>
          <w:p w14:paraId="2080DCCF"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In nessun caso la Compagnia pagherà per gli eventi: </w:t>
            </w:r>
          </w:p>
          <w:p w14:paraId="0AA3C533"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Gelo-Brina e/o Siccità e/o Alluvione</w:t>
            </w:r>
            <w:r w:rsidRPr="007E1F92">
              <w:rPr>
                <w:rFonts w:cstheme="minorHAnsi"/>
                <w:color w:val="231F20"/>
                <w:sz w:val="20"/>
                <w:szCs w:val="20"/>
              </w:rPr>
              <w:t xml:space="preserve"> singole o associate, un importo superiore al </w:t>
            </w:r>
            <w:r w:rsidRPr="00863C38">
              <w:rPr>
                <w:rFonts w:cstheme="minorHAnsi"/>
                <w:color w:val="231F20"/>
                <w:sz w:val="20"/>
                <w:szCs w:val="20"/>
                <w:highlight w:val="yellow"/>
              </w:rPr>
              <w:t>50%</w:t>
            </w:r>
            <w:r w:rsidRPr="007E1F92">
              <w:rPr>
                <w:rFonts w:cstheme="minorHAnsi"/>
                <w:color w:val="231F20"/>
                <w:sz w:val="20"/>
                <w:szCs w:val="20"/>
              </w:rPr>
              <w:t xml:space="preserve"> del valore assicurato alle singole partite al netto della franchigia contrattuale; </w:t>
            </w:r>
          </w:p>
          <w:p w14:paraId="47D0DA64"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w:t>
            </w:r>
            <w:r w:rsidRPr="007E1F92">
              <w:rPr>
                <w:rFonts w:cstheme="minorHAnsi"/>
                <w:b/>
                <w:color w:val="231F20"/>
                <w:sz w:val="20"/>
                <w:szCs w:val="20"/>
              </w:rPr>
              <w:t>Eccesso di pioggia e/o Eccesso di neve e/o Colpo di Sole/Vento Caldo e/o Ondata di Calore e/o Sbalzo Termico</w:t>
            </w:r>
            <w:r w:rsidRPr="007E1F92">
              <w:rPr>
                <w:rFonts w:cstheme="minorHAnsi"/>
                <w:color w:val="231F20"/>
                <w:sz w:val="20"/>
                <w:szCs w:val="20"/>
              </w:rPr>
              <w:t>, singole o associate, un importo superiore al 50% del valore assicurato alle singole partite al netto della franchigia contrattuale;</w:t>
            </w:r>
          </w:p>
          <w:p w14:paraId="32571641" w14:textId="77777777" w:rsidR="005D6233" w:rsidRPr="007E1F92" w:rsidRDefault="005D6233" w:rsidP="00855D5C">
            <w:pPr>
              <w:jc w:val="both"/>
              <w:rPr>
                <w:rFonts w:cstheme="minorHAnsi"/>
                <w:color w:val="231F20"/>
                <w:sz w:val="20"/>
                <w:szCs w:val="20"/>
              </w:rPr>
            </w:pPr>
            <w:r w:rsidRPr="007E1F92">
              <w:rPr>
                <w:rFonts w:cstheme="minorHAnsi"/>
                <w:color w:val="231F20"/>
                <w:sz w:val="20"/>
                <w:szCs w:val="20"/>
              </w:rPr>
              <w:t xml:space="preserve">- </w:t>
            </w:r>
            <w:r w:rsidRPr="007E1F92">
              <w:rPr>
                <w:rFonts w:cstheme="minorHAnsi"/>
                <w:b/>
                <w:color w:val="231F20"/>
                <w:sz w:val="20"/>
                <w:szCs w:val="20"/>
              </w:rPr>
              <w:t>Grandine e Vento Forte</w:t>
            </w:r>
            <w:r w:rsidRPr="007E1F92">
              <w:rPr>
                <w:rFonts w:cstheme="minorHAnsi"/>
                <w:color w:val="231F20"/>
                <w:sz w:val="20"/>
                <w:szCs w:val="20"/>
              </w:rPr>
              <w:t xml:space="preserve"> singoli o combinati</w:t>
            </w:r>
            <w:r w:rsidRPr="007E1F92">
              <w:rPr>
                <w:rFonts w:cstheme="minorHAnsi"/>
                <w:sz w:val="20"/>
                <w:szCs w:val="20"/>
              </w:rPr>
              <w:t xml:space="preserve"> </w:t>
            </w:r>
            <w:r w:rsidRPr="007E1F92">
              <w:rPr>
                <w:rFonts w:cstheme="minorHAnsi"/>
                <w:color w:val="231F20"/>
                <w:sz w:val="20"/>
                <w:szCs w:val="20"/>
              </w:rPr>
              <w:t>un importo superiore al 80% del valore assicurato alle singole partite al netto della franchigia contrattuale e dello scoperto;</w:t>
            </w:r>
          </w:p>
          <w:p w14:paraId="51FD92FB" w14:textId="77777777" w:rsidR="005D6233" w:rsidRPr="00CF1CAD" w:rsidRDefault="005D6233" w:rsidP="00855D5C">
            <w:pPr>
              <w:jc w:val="both"/>
              <w:rPr>
                <w:rFonts w:cstheme="minorHAnsi"/>
                <w:color w:val="231F20"/>
                <w:sz w:val="20"/>
                <w:szCs w:val="20"/>
              </w:rPr>
            </w:pPr>
            <w:r w:rsidRPr="007E1F92">
              <w:rPr>
                <w:rFonts w:cstheme="minorHAnsi"/>
                <w:color w:val="231F20"/>
                <w:sz w:val="20"/>
                <w:szCs w:val="20"/>
              </w:rPr>
              <w:t xml:space="preserve">- per i danni da </w:t>
            </w:r>
            <w:r w:rsidRPr="007E1F92">
              <w:rPr>
                <w:rFonts w:cstheme="minorHAnsi"/>
                <w:b/>
                <w:bCs/>
                <w:color w:val="231F20"/>
                <w:sz w:val="20"/>
                <w:szCs w:val="20"/>
              </w:rPr>
              <w:t>Siccità</w:t>
            </w:r>
            <w:r w:rsidRPr="007E1F92">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090D84BD" w14:textId="77777777" w:rsidR="00845BF4" w:rsidRPr="005D6233" w:rsidRDefault="00845BF4" w:rsidP="00845BF4">
      <w:pPr>
        <w:spacing w:after="0" w:line="240" w:lineRule="auto"/>
        <w:jc w:val="both"/>
        <w:rPr>
          <w:rFonts w:cstheme="minorHAnsi"/>
          <w:color w:val="231F20"/>
          <w:sz w:val="12"/>
          <w:szCs w:val="12"/>
        </w:rPr>
      </w:pPr>
    </w:p>
    <w:p w14:paraId="299E6B1B" w14:textId="49DEE799" w:rsidR="00374458" w:rsidRPr="00CF1CAD" w:rsidRDefault="00845BF4" w:rsidP="002A5B19">
      <w:pPr>
        <w:pStyle w:val="Titolo3"/>
      </w:pPr>
      <w:bookmarkStart w:id="236" w:name="_Toc169248241"/>
      <w:bookmarkStart w:id="237" w:name="_Toc218786608"/>
      <w:r w:rsidRPr="00CF1CAD">
        <w:t xml:space="preserve">Art. </w:t>
      </w:r>
      <w:r w:rsidR="005D751D">
        <w:t>60</w:t>
      </w:r>
      <w:r w:rsidR="00CD2344" w:rsidRPr="00CF1CAD">
        <w:t xml:space="preserve"> </w:t>
      </w:r>
      <w:r w:rsidRPr="00CF1CAD">
        <w:t xml:space="preserve">– </w:t>
      </w:r>
      <w:r w:rsidR="00995E9E" w:rsidRPr="00CF1CAD">
        <w:t xml:space="preserve">CUC - </w:t>
      </w:r>
      <w:r w:rsidR="00374458" w:rsidRPr="00CF1CAD">
        <w:t>Decorrenza e cessazione della garanzia</w:t>
      </w:r>
      <w:bookmarkEnd w:id="236"/>
      <w:bookmarkEnd w:id="237"/>
    </w:p>
    <w:p w14:paraId="2FE7BC90" w14:textId="370C42EA" w:rsidR="00385FEF" w:rsidRPr="00CF1CAD" w:rsidRDefault="003455EA"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78567CED" w14:textId="2E47C313" w:rsidR="003455EA" w:rsidRPr="00CF1CAD" w:rsidRDefault="003455EA" w:rsidP="00845BF4">
      <w:pPr>
        <w:spacing w:after="0" w:line="240" w:lineRule="auto"/>
        <w:jc w:val="both"/>
        <w:rPr>
          <w:rFonts w:cstheme="minorHAnsi"/>
          <w:i/>
          <w:color w:val="231F20"/>
          <w:sz w:val="20"/>
          <w:szCs w:val="20"/>
        </w:rPr>
      </w:pPr>
    </w:p>
    <w:tbl>
      <w:tblPr>
        <w:tblStyle w:val="Grigliatabella"/>
        <w:tblW w:w="0" w:type="auto"/>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966"/>
        <w:gridCol w:w="6377"/>
      </w:tblGrid>
      <w:tr w:rsidR="0027321F" w:rsidRPr="00082C88" w14:paraId="28F6B76E" w14:textId="77777777" w:rsidTr="00995E9E">
        <w:tc>
          <w:tcPr>
            <w:tcW w:w="3966" w:type="dxa"/>
            <w:vAlign w:val="center"/>
          </w:tcPr>
          <w:p w14:paraId="24221175" w14:textId="77777777" w:rsidR="00845BF4" w:rsidRPr="00CF1CAD" w:rsidRDefault="00845BF4" w:rsidP="0017576E">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377" w:type="dxa"/>
            <w:vAlign w:val="center"/>
          </w:tcPr>
          <w:p w14:paraId="4A047B30" w14:textId="6B528B69" w:rsidR="00845BF4" w:rsidRPr="00CF1CAD" w:rsidRDefault="00B36EAC" w:rsidP="0017576E">
            <w:pPr>
              <w:spacing w:line="256" w:lineRule="auto"/>
              <w:jc w:val="both"/>
              <w:rPr>
                <w:rFonts w:cstheme="minorHAnsi"/>
                <w:color w:val="231F20"/>
                <w:sz w:val="20"/>
                <w:szCs w:val="20"/>
              </w:rPr>
            </w:pPr>
            <w:r w:rsidRPr="00CF1CAD">
              <w:rPr>
                <w:rFonts w:cstheme="minorHAnsi"/>
                <w:color w:val="231F20"/>
                <w:sz w:val="20"/>
                <w:szCs w:val="20"/>
              </w:rPr>
              <w:t>Dall’emergenza in caso di semina e ad a</w:t>
            </w:r>
            <w:r w:rsidR="00845BF4" w:rsidRPr="00CF1CAD">
              <w:rPr>
                <w:rFonts w:cstheme="minorHAnsi"/>
                <w:color w:val="231F20"/>
                <w:sz w:val="20"/>
                <w:szCs w:val="20"/>
              </w:rPr>
              <w:t>ttecchimento avvenuto in caso di Trapianto con piantine (a radice nuda o con zolla);</w:t>
            </w:r>
          </w:p>
        </w:tc>
      </w:tr>
      <w:tr w:rsidR="0027321F" w:rsidRPr="00082C88" w14:paraId="5EA69E4A" w14:textId="77777777" w:rsidTr="00995E9E">
        <w:tc>
          <w:tcPr>
            <w:tcW w:w="3966" w:type="dxa"/>
            <w:vAlign w:val="center"/>
          </w:tcPr>
          <w:p w14:paraId="1BE7CC62" w14:textId="77777777" w:rsidR="00845BF4" w:rsidRPr="00CF1CAD" w:rsidRDefault="00845BF4" w:rsidP="0017576E">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377" w:type="dxa"/>
            <w:vAlign w:val="center"/>
          </w:tcPr>
          <w:p w14:paraId="269881C7" w14:textId="1A7DD4A8" w:rsidR="00845BF4" w:rsidRPr="00CF1CAD" w:rsidRDefault="00B36EAC" w:rsidP="0017576E">
            <w:pPr>
              <w:jc w:val="both"/>
              <w:rPr>
                <w:rFonts w:cstheme="minorHAnsi"/>
                <w:color w:val="231F20"/>
                <w:sz w:val="20"/>
                <w:szCs w:val="20"/>
              </w:rPr>
            </w:pPr>
            <w:r w:rsidRPr="00CF1CAD">
              <w:rPr>
                <w:rFonts w:cstheme="minorHAnsi"/>
                <w:color w:val="231F20"/>
                <w:sz w:val="20"/>
                <w:szCs w:val="20"/>
              </w:rPr>
              <w:t>15 o</w:t>
            </w:r>
            <w:r w:rsidR="00845BF4" w:rsidRPr="00CF1CAD">
              <w:rPr>
                <w:rFonts w:cstheme="minorHAnsi"/>
                <w:color w:val="231F20"/>
                <w:sz w:val="20"/>
                <w:szCs w:val="20"/>
              </w:rPr>
              <w:t>ttobre dell’anno in corso per l’Italia settentrionale;</w:t>
            </w:r>
          </w:p>
          <w:p w14:paraId="43B76F48" w14:textId="2C8D2989" w:rsidR="00845BF4" w:rsidRPr="00CF1CAD" w:rsidRDefault="00B36EAC" w:rsidP="0017576E">
            <w:pPr>
              <w:jc w:val="both"/>
              <w:rPr>
                <w:rFonts w:cstheme="minorHAnsi"/>
                <w:color w:val="231F20"/>
                <w:sz w:val="20"/>
                <w:szCs w:val="20"/>
              </w:rPr>
            </w:pPr>
            <w:r w:rsidRPr="00CF1CAD">
              <w:rPr>
                <w:rFonts w:cstheme="minorHAnsi"/>
                <w:color w:val="231F20"/>
                <w:sz w:val="20"/>
                <w:szCs w:val="20"/>
              </w:rPr>
              <w:t>15 o</w:t>
            </w:r>
            <w:r w:rsidR="00845BF4" w:rsidRPr="00CF1CAD">
              <w:rPr>
                <w:rFonts w:cstheme="minorHAnsi"/>
                <w:color w:val="231F20"/>
                <w:sz w:val="20"/>
                <w:szCs w:val="20"/>
              </w:rPr>
              <w:t>ttobre dell’anno in corso per l’Italia centrale;</w:t>
            </w:r>
          </w:p>
          <w:p w14:paraId="6F34FBA3" w14:textId="5A5607E1" w:rsidR="00845BF4" w:rsidRPr="00CF1CAD" w:rsidRDefault="00B36EAC" w:rsidP="0017576E">
            <w:pPr>
              <w:spacing w:line="256" w:lineRule="auto"/>
              <w:jc w:val="both"/>
              <w:rPr>
                <w:rFonts w:cstheme="minorHAnsi"/>
                <w:color w:val="231F20"/>
                <w:sz w:val="20"/>
                <w:szCs w:val="20"/>
              </w:rPr>
            </w:pPr>
            <w:r w:rsidRPr="00CF1CAD">
              <w:rPr>
                <w:rFonts w:cstheme="minorHAnsi"/>
                <w:color w:val="231F20"/>
                <w:sz w:val="20"/>
                <w:szCs w:val="20"/>
              </w:rPr>
              <w:t xml:space="preserve">15 </w:t>
            </w:r>
            <w:r w:rsidR="0017576E" w:rsidRPr="00CF1CAD">
              <w:rPr>
                <w:rFonts w:cstheme="minorHAnsi"/>
                <w:color w:val="231F20"/>
                <w:sz w:val="20"/>
                <w:szCs w:val="20"/>
              </w:rPr>
              <w:t>novembre</w:t>
            </w:r>
            <w:r w:rsidR="00845BF4" w:rsidRPr="00CF1CAD">
              <w:rPr>
                <w:rFonts w:cstheme="minorHAnsi"/>
                <w:color w:val="231F20"/>
                <w:sz w:val="20"/>
                <w:szCs w:val="20"/>
              </w:rPr>
              <w:t xml:space="preserve"> dell’anno in corso per l’Italia meridionale e le isole.</w:t>
            </w:r>
          </w:p>
        </w:tc>
      </w:tr>
    </w:tbl>
    <w:p w14:paraId="41CB8D09" w14:textId="056A3E27" w:rsidR="00470BDD" w:rsidRPr="005D6233" w:rsidRDefault="00470BDD" w:rsidP="00470BDD">
      <w:pPr>
        <w:spacing w:after="0" w:line="240" w:lineRule="auto"/>
        <w:jc w:val="both"/>
        <w:rPr>
          <w:rFonts w:cstheme="minorHAnsi"/>
          <w:b/>
          <w:color w:val="231F20"/>
          <w:sz w:val="12"/>
          <w:szCs w:val="12"/>
        </w:rPr>
      </w:pPr>
      <w:r w:rsidRPr="00CF1CAD">
        <w:rPr>
          <w:rFonts w:cstheme="minorHAnsi"/>
          <w:bCs/>
          <w:color w:val="231F20"/>
          <w:sz w:val="20"/>
          <w:szCs w:val="20"/>
        </w:rPr>
        <w:t xml:space="preserve">                                                               </w:t>
      </w:r>
    </w:p>
    <w:p w14:paraId="54DE30A2" w14:textId="2E32220F" w:rsidR="007A42E2" w:rsidRPr="00CF1CAD" w:rsidRDefault="007A42E2" w:rsidP="002A5B19">
      <w:pPr>
        <w:pStyle w:val="Titolo3"/>
      </w:pPr>
      <w:bookmarkStart w:id="238" w:name="_Toc169248242"/>
      <w:bookmarkStart w:id="239" w:name="_Toc218786609"/>
      <w:r w:rsidRPr="00CF1CAD">
        <w:t xml:space="preserve">Art. </w:t>
      </w:r>
      <w:r w:rsidR="00CD2344" w:rsidRPr="00CF1CAD">
        <w:t>6</w:t>
      </w:r>
      <w:r w:rsidR="005D751D">
        <w:t>1</w:t>
      </w:r>
      <w:r w:rsidR="00CD2344" w:rsidRPr="00CF1CAD">
        <w:t xml:space="preserve"> </w:t>
      </w:r>
      <w:r w:rsidRPr="00CF1CAD">
        <w:t>– CUC - Danno di qualità</w:t>
      </w:r>
      <w:r w:rsidR="00C2306D" w:rsidRPr="00CF1CAD">
        <w:t xml:space="preserve"> </w:t>
      </w:r>
      <w:r w:rsidR="004F7478" w:rsidRPr="00CF1CAD">
        <w:t>grandine</w:t>
      </w:r>
      <w:r w:rsidR="006A3CAA" w:rsidRPr="00CF1CAD">
        <w:t xml:space="preserve"> </w:t>
      </w:r>
      <w:r w:rsidR="007D2BA1" w:rsidRPr="00CF1CAD">
        <w:t>(</w:t>
      </w:r>
      <w:r w:rsidR="00D82333" w:rsidRPr="00CF1CAD">
        <w:t>Cetrioli</w:t>
      </w:r>
      <w:r w:rsidR="007D2BA1" w:rsidRPr="00CF1CAD">
        <w:t>)</w:t>
      </w:r>
      <w:bookmarkEnd w:id="238"/>
      <w:bookmarkEnd w:id="239"/>
    </w:p>
    <w:p w14:paraId="5CE771F2" w14:textId="2B78BC50" w:rsidR="007A42E2" w:rsidRPr="00CF1CAD" w:rsidRDefault="004F7478" w:rsidP="007A42E2">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dovuto alla grandine, il danno di qualità verrà calcolato sul prodotto residuo, in base alle classificazioni e relativi coefficienti riportati nella seguente tabella:</w:t>
      </w: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992"/>
      </w:tblGrid>
      <w:tr w:rsidR="007A42E2" w:rsidRPr="00082C88" w14:paraId="102BE12C" w14:textId="77777777" w:rsidTr="00462F48">
        <w:tc>
          <w:tcPr>
            <w:tcW w:w="10343" w:type="dxa"/>
            <w:gridSpan w:val="3"/>
            <w:vAlign w:val="center"/>
          </w:tcPr>
          <w:p w14:paraId="360B3CBD" w14:textId="77777777" w:rsidR="007A42E2" w:rsidRPr="00CF1CAD" w:rsidRDefault="007A42E2" w:rsidP="00462F48">
            <w:pPr>
              <w:jc w:val="center"/>
              <w:rPr>
                <w:rFonts w:cstheme="minorHAnsi"/>
                <w:b/>
                <w:color w:val="231F20"/>
                <w:sz w:val="20"/>
                <w:szCs w:val="20"/>
              </w:rPr>
            </w:pPr>
            <w:r w:rsidRPr="00CF1CAD">
              <w:rPr>
                <w:rFonts w:cstheme="minorHAnsi"/>
                <w:b/>
                <w:color w:val="231F20"/>
                <w:sz w:val="20"/>
                <w:szCs w:val="20"/>
              </w:rPr>
              <w:t>TABELLA DANNO DI QUALITA’ GRANDINE</w:t>
            </w:r>
          </w:p>
          <w:p w14:paraId="6825E0BF" w14:textId="4D04265C" w:rsidR="007A42E2" w:rsidRPr="00CF1CAD" w:rsidRDefault="007D2BA1" w:rsidP="00D82333">
            <w:pPr>
              <w:jc w:val="center"/>
              <w:rPr>
                <w:rFonts w:cstheme="minorHAnsi"/>
                <w:i/>
                <w:color w:val="E35205"/>
                <w:sz w:val="20"/>
                <w:szCs w:val="20"/>
              </w:rPr>
            </w:pPr>
            <w:r w:rsidRPr="00CF1CAD">
              <w:rPr>
                <w:rFonts w:cstheme="minorHAnsi"/>
                <w:i/>
                <w:sz w:val="20"/>
                <w:szCs w:val="20"/>
              </w:rPr>
              <w:t>(</w:t>
            </w:r>
            <w:r w:rsidR="00D82333" w:rsidRPr="00CF1CAD">
              <w:rPr>
                <w:rFonts w:cstheme="minorHAnsi"/>
                <w:i/>
                <w:sz w:val="20"/>
                <w:szCs w:val="20"/>
              </w:rPr>
              <w:t>Cetrioli</w:t>
            </w:r>
            <w:r w:rsidRPr="00CF1CAD">
              <w:rPr>
                <w:rFonts w:cstheme="minorHAnsi"/>
                <w:i/>
                <w:sz w:val="20"/>
                <w:szCs w:val="20"/>
              </w:rPr>
              <w:t>)</w:t>
            </w:r>
          </w:p>
        </w:tc>
      </w:tr>
      <w:tr w:rsidR="007A42E2" w:rsidRPr="00082C88" w14:paraId="6B630A08" w14:textId="77777777" w:rsidTr="00462F48">
        <w:trPr>
          <w:trHeight w:val="425"/>
        </w:trPr>
        <w:tc>
          <w:tcPr>
            <w:tcW w:w="988" w:type="dxa"/>
          </w:tcPr>
          <w:p w14:paraId="7E6A0A08" w14:textId="77777777" w:rsidR="007A42E2" w:rsidRPr="00CF1CAD" w:rsidRDefault="007A42E2" w:rsidP="00462F48">
            <w:pPr>
              <w:jc w:val="center"/>
              <w:rPr>
                <w:rFonts w:cstheme="minorHAnsi"/>
                <w:b/>
                <w:color w:val="231F20"/>
                <w:sz w:val="20"/>
                <w:szCs w:val="20"/>
              </w:rPr>
            </w:pPr>
            <w:r w:rsidRPr="00CF1CAD">
              <w:rPr>
                <w:rFonts w:cstheme="minorHAnsi"/>
                <w:b/>
                <w:sz w:val="20"/>
                <w:szCs w:val="20"/>
              </w:rPr>
              <w:t>Classe Danno</w:t>
            </w:r>
          </w:p>
        </w:tc>
        <w:tc>
          <w:tcPr>
            <w:tcW w:w="8363" w:type="dxa"/>
          </w:tcPr>
          <w:p w14:paraId="450FC5D3" w14:textId="77777777" w:rsidR="007A42E2" w:rsidRPr="00CF1CAD" w:rsidRDefault="007A42E2" w:rsidP="00462F48">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0924FF4E" w14:textId="77777777" w:rsidR="007A42E2" w:rsidRPr="00CF1CAD" w:rsidRDefault="007A42E2" w:rsidP="00462F48">
            <w:pPr>
              <w:jc w:val="center"/>
              <w:rPr>
                <w:rFonts w:cstheme="minorHAnsi"/>
                <w:b/>
                <w:color w:val="231F20"/>
                <w:sz w:val="20"/>
                <w:szCs w:val="20"/>
              </w:rPr>
            </w:pPr>
            <w:r w:rsidRPr="00CF1CAD">
              <w:rPr>
                <w:rFonts w:cstheme="minorHAnsi"/>
                <w:b/>
                <w:color w:val="231F20"/>
                <w:sz w:val="20"/>
                <w:szCs w:val="20"/>
              </w:rPr>
              <w:t>% Danno</w:t>
            </w:r>
          </w:p>
        </w:tc>
      </w:tr>
      <w:tr w:rsidR="007A42E2" w:rsidRPr="00082C88" w14:paraId="71352544" w14:textId="77777777" w:rsidTr="00462F48">
        <w:trPr>
          <w:trHeight w:val="425"/>
        </w:trPr>
        <w:tc>
          <w:tcPr>
            <w:tcW w:w="988" w:type="dxa"/>
            <w:vAlign w:val="center"/>
          </w:tcPr>
          <w:p w14:paraId="5184C5AC"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6DA03F8F" w14:textId="0AA85D66" w:rsidR="007A42E2" w:rsidRPr="00CF1CAD" w:rsidRDefault="007A42E2" w:rsidP="00462F48">
            <w:pPr>
              <w:jc w:val="both"/>
              <w:rPr>
                <w:rFonts w:cstheme="minorHAnsi"/>
                <w:color w:val="231F20"/>
                <w:sz w:val="20"/>
                <w:szCs w:val="20"/>
              </w:rPr>
            </w:pPr>
            <w:r w:rsidRPr="00CF1CAD">
              <w:rPr>
                <w:rFonts w:cstheme="minorHAnsi"/>
                <w:color w:val="231F20"/>
                <w:sz w:val="20"/>
                <w:szCs w:val="20"/>
              </w:rPr>
              <w:t>Illesi; segni di percossa; qualche incisione all’epicarpo; placche di rugginosità, strofinamenti, decolorazioni e bruciature lievi dell’epicarpo</w:t>
            </w:r>
            <w:r w:rsidR="008324DE" w:rsidRPr="00CF1CAD">
              <w:rPr>
                <w:rFonts w:cstheme="minorHAnsi"/>
                <w:color w:val="231F20"/>
                <w:sz w:val="20"/>
                <w:szCs w:val="20"/>
              </w:rPr>
              <w:t>;</w:t>
            </w:r>
          </w:p>
        </w:tc>
        <w:tc>
          <w:tcPr>
            <w:tcW w:w="992" w:type="dxa"/>
            <w:vAlign w:val="center"/>
          </w:tcPr>
          <w:p w14:paraId="37B33641"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0</w:t>
            </w:r>
          </w:p>
        </w:tc>
      </w:tr>
      <w:tr w:rsidR="007A42E2" w:rsidRPr="00082C88" w14:paraId="029DBA7C" w14:textId="77777777" w:rsidTr="00660108">
        <w:trPr>
          <w:trHeight w:val="305"/>
        </w:trPr>
        <w:tc>
          <w:tcPr>
            <w:tcW w:w="988" w:type="dxa"/>
            <w:vAlign w:val="center"/>
          </w:tcPr>
          <w:p w14:paraId="1EE390C0"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1B34D0B9" w14:textId="7813CF0B" w:rsidR="007A42E2" w:rsidRPr="00CF1CAD" w:rsidRDefault="007A42E2" w:rsidP="00462F48">
            <w:pPr>
              <w:jc w:val="both"/>
              <w:rPr>
                <w:rFonts w:cstheme="minorHAnsi"/>
                <w:color w:val="231F20"/>
                <w:sz w:val="20"/>
                <w:szCs w:val="20"/>
              </w:rPr>
            </w:pPr>
            <w:r w:rsidRPr="00CF1CAD">
              <w:rPr>
                <w:rFonts w:cstheme="minorHAnsi"/>
                <w:color w:val="231F20"/>
                <w:sz w:val="20"/>
                <w:szCs w:val="20"/>
              </w:rPr>
              <w:t>Plurime incisioni all’epicarpo</w:t>
            </w:r>
            <w:r w:rsidR="008324DE" w:rsidRPr="00CF1CAD">
              <w:rPr>
                <w:rFonts w:cstheme="minorHAnsi"/>
                <w:color w:val="231F20"/>
                <w:sz w:val="20"/>
                <w:szCs w:val="20"/>
              </w:rPr>
              <w:t>;</w:t>
            </w:r>
          </w:p>
        </w:tc>
        <w:tc>
          <w:tcPr>
            <w:tcW w:w="992" w:type="dxa"/>
            <w:vAlign w:val="center"/>
          </w:tcPr>
          <w:p w14:paraId="5437FACF"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10</w:t>
            </w:r>
          </w:p>
        </w:tc>
      </w:tr>
      <w:tr w:rsidR="007A42E2" w:rsidRPr="00082C88" w14:paraId="122956A8" w14:textId="77777777" w:rsidTr="00462F48">
        <w:trPr>
          <w:trHeight w:val="425"/>
        </w:trPr>
        <w:tc>
          <w:tcPr>
            <w:tcW w:w="988" w:type="dxa"/>
            <w:vAlign w:val="center"/>
          </w:tcPr>
          <w:p w14:paraId="7807CE02"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5E770DF3" w14:textId="2AFAD3A8" w:rsidR="007A42E2" w:rsidRPr="00CF1CAD" w:rsidRDefault="007A42E2" w:rsidP="00462F48">
            <w:pPr>
              <w:jc w:val="both"/>
              <w:rPr>
                <w:rFonts w:cstheme="minorHAnsi"/>
                <w:color w:val="231F20"/>
                <w:sz w:val="20"/>
                <w:szCs w:val="20"/>
              </w:rPr>
            </w:pPr>
            <w:r w:rsidRPr="00CF1CAD">
              <w:rPr>
                <w:rFonts w:cstheme="minorHAnsi"/>
                <w:color w:val="231F20"/>
                <w:sz w:val="20"/>
                <w:szCs w:val="20"/>
              </w:rPr>
              <w:t>Incisioni lievi al mesocarpo; deformazioni leggere; placche di rugginosità, strofinamenti, decolorazioni medie dell’epicarpo</w:t>
            </w:r>
            <w:r w:rsidR="008324DE" w:rsidRPr="00CF1CAD">
              <w:rPr>
                <w:rFonts w:cstheme="minorHAnsi"/>
                <w:color w:val="231F20"/>
                <w:sz w:val="20"/>
                <w:szCs w:val="20"/>
              </w:rPr>
              <w:t>;</w:t>
            </w:r>
          </w:p>
        </w:tc>
        <w:tc>
          <w:tcPr>
            <w:tcW w:w="992" w:type="dxa"/>
            <w:vAlign w:val="center"/>
          </w:tcPr>
          <w:p w14:paraId="185F115A"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25</w:t>
            </w:r>
          </w:p>
        </w:tc>
      </w:tr>
      <w:tr w:rsidR="007A42E2" w:rsidRPr="00082C88" w14:paraId="336CE285" w14:textId="77777777" w:rsidTr="00462F48">
        <w:trPr>
          <w:trHeight w:val="425"/>
        </w:trPr>
        <w:tc>
          <w:tcPr>
            <w:tcW w:w="988" w:type="dxa"/>
            <w:vAlign w:val="center"/>
          </w:tcPr>
          <w:p w14:paraId="56EE1DE8"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D)</w:t>
            </w:r>
          </w:p>
        </w:tc>
        <w:tc>
          <w:tcPr>
            <w:tcW w:w="8363" w:type="dxa"/>
            <w:vAlign w:val="center"/>
          </w:tcPr>
          <w:p w14:paraId="07FE33F0" w14:textId="739694D7" w:rsidR="007A42E2" w:rsidRPr="00CF1CAD" w:rsidRDefault="007A42E2" w:rsidP="00462F48">
            <w:pPr>
              <w:jc w:val="both"/>
              <w:rPr>
                <w:rFonts w:cstheme="minorHAnsi"/>
                <w:color w:val="231F20"/>
                <w:sz w:val="20"/>
                <w:szCs w:val="20"/>
              </w:rPr>
            </w:pPr>
            <w:r w:rsidRPr="00CF1CAD">
              <w:rPr>
                <w:rFonts w:cstheme="minorHAnsi"/>
                <w:color w:val="231F20"/>
                <w:sz w:val="20"/>
                <w:szCs w:val="20"/>
              </w:rPr>
              <w:t>Incisioni medie al mesocarpo; deformazioni medie; placche di rugginosità, strofinamenti e decolorazioni notevoli dell’epicarpo; bruciature medie dell’epicarpo</w:t>
            </w:r>
            <w:r w:rsidR="008324DE" w:rsidRPr="00CF1CAD">
              <w:rPr>
                <w:rFonts w:cstheme="minorHAnsi"/>
                <w:color w:val="231F20"/>
                <w:sz w:val="20"/>
                <w:szCs w:val="20"/>
              </w:rPr>
              <w:t>;</w:t>
            </w:r>
          </w:p>
        </w:tc>
        <w:tc>
          <w:tcPr>
            <w:tcW w:w="992" w:type="dxa"/>
            <w:vAlign w:val="center"/>
          </w:tcPr>
          <w:p w14:paraId="3E1B2BD2"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45</w:t>
            </w:r>
          </w:p>
        </w:tc>
      </w:tr>
      <w:tr w:rsidR="007A42E2" w:rsidRPr="00082C88" w14:paraId="316B246D" w14:textId="77777777" w:rsidTr="00223270">
        <w:trPr>
          <w:trHeight w:val="266"/>
        </w:trPr>
        <w:tc>
          <w:tcPr>
            <w:tcW w:w="988" w:type="dxa"/>
            <w:vAlign w:val="center"/>
          </w:tcPr>
          <w:p w14:paraId="733AC9E0"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E)</w:t>
            </w:r>
          </w:p>
        </w:tc>
        <w:tc>
          <w:tcPr>
            <w:tcW w:w="8363" w:type="dxa"/>
            <w:vAlign w:val="center"/>
          </w:tcPr>
          <w:p w14:paraId="315F941B" w14:textId="72D900E0" w:rsidR="007A42E2" w:rsidRPr="00CF1CAD" w:rsidRDefault="007A42E2" w:rsidP="00462F48">
            <w:pPr>
              <w:jc w:val="both"/>
              <w:rPr>
                <w:rFonts w:cstheme="minorHAnsi"/>
                <w:color w:val="231F20"/>
                <w:sz w:val="20"/>
                <w:szCs w:val="20"/>
              </w:rPr>
            </w:pPr>
            <w:r w:rsidRPr="00CF1CAD">
              <w:rPr>
                <w:rFonts w:cstheme="minorHAnsi"/>
                <w:color w:val="231F20"/>
                <w:sz w:val="20"/>
                <w:szCs w:val="20"/>
              </w:rPr>
              <w:t>Incisioni profonde al mesocarpo; deformazioni gravi o molto gravi; bruciature notevoli dell’epicarpo</w:t>
            </w:r>
            <w:r w:rsidR="008324DE" w:rsidRPr="00CF1CAD">
              <w:rPr>
                <w:rFonts w:cstheme="minorHAnsi"/>
                <w:color w:val="231F20"/>
                <w:sz w:val="20"/>
                <w:szCs w:val="20"/>
              </w:rPr>
              <w:t>;</w:t>
            </w:r>
          </w:p>
        </w:tc>
        <w:tc>
          <w:tcPr>
            <w:tcW w:w="992" w:type="dxa"/>
            <w:vAlign w:val="center"/>
          </w:tcPr>
          <w:p w14:paraId="3AC1A1DB" w14:textId="77777777" w:rsidR="007A42E2" w:rsidRPr="00CF1CAD" w:rsidRDefault="007A42E2" w:rsidP="00462F48">
            <w:pPr>
              <w:jc w:val="center"/>
              <w:rPr>
                <w:rFonts w:cstheme="minorHAnsi"/>
                <w:color w:val="231F20"/>
                <w:sz w:val="20"/>
                <w:szCs w:val="20"/>
              </w:rPr>
            </w:pPr>
            <w:r w:rsidRPr="00CF1CAD">
              <w:rPr>
                <w:rFonts w:cstheme="minorHAnsi"/>
                <w:color w:val="231F20"/>
                <w:sz w:val="20"/>
                <w:szCs w:val="20"/>
              </w:rPr>
              <w:t>75</w:t>
            </w:r>
          </w:p>
        </w:tc>
      </w:tr>
      <w:tr w:rsidR="007A42E2" w:rsidRPr="00082C88" w14:paraId="0D50A6C2" w14:textId="77777777" w:rsidTr="00462F48">
        <w:trPr>
          <w:trHeight w:val="425"/>
        </w:trPr>
        <w:tc>
          <w:tcPr>
            <w:tcW w:w="10343" w:type="dxa"/>
            <w:gridSpan w:val="3"/>
            <w:vAlign w:val="center"/>
          </w:tcPr>
          <w:p w14:paraId="76614994" w14:textId="77777777" w:rsidR="007A42E2" w:rsidRPr="00CF1CAD" w:rsidRDefault="007A42E2" w:rsidP="00462F48">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(i.e. “Deformazioni molto gravi, frutti distrutti” vengono valutate solo agli effetti del danno di quantità.</w:t>
            </w:r>
          </w:p>
        </w:tc>
      </w:tr>
      <w:tr w:rsidR="007A42E2" w:rsidRPr="00082C88" w14:paraId="0684BD6B" w14:textId="77777777" w:rsidTr="00660108">
        <w:trPr>
          <w:trHeight w:val="282"/>
        </w:trPr>
        <w:tc>
          <w:tcPr>
            <w:tcW w:w="10343" w:type="dxa"/>
            <w:gridSpan w:val="3"/>
            <w:vAlign w:val="center"/>
          </w:tcPr>
          <w:p w14:paraId="6A1A1AD8" w14:textId="373BBA33" w:rsidR="007A42E2" w:rsidRPr="00CF1CAD" w:rsidRDefault="007A42E2" w:rsidP="00462F48">
            <w:pPr>
              <w:jc w:val="both"/>
              <w:rPr>
                <w:rFonts w:cstheme="minorHAnsi"/>
                <w:i/>
                <w:color w:val="231F20"/>
                <w:sz w:val="20"/>
                <w:szCs w:val="20"/>
              </w:rPr>
            </w:pPr>
            <w:r w:rsidRPr="00CF1CAD">
              <w:rPr>
                <w:rFonts w:cstheme="minorHAnsi"/>
                <w:i/>
                <w:color w:val="231F20"/>
                <w:sz w:val="20"/>
                <w:szCs w:val="20"/>
              </w:rPr>
              <w:t>Per incisione si deve intendere anche l’effetto della screpolatura provocato dall’</w:t>
            </w:r>
            <w:r w:rsidR="0048584A" w:rsidRPr="00CF1CAD">
              <w:rPr>
                <w:rFonts w:cstheme="minorHAnsi"/>
                <w:i/>
                <w:color w:val="231F20"/>
                <w:sz w:val="20"/>
                <w:szCs w:val="20"/>
              </w:rPr>
              <w:t>evento assicurato</w:t>
            </w:r>
            <w:r w:rsidRPr="00CF1CAD">
              <w:rPr>
                <w:rFonts w:cstheme="minorHAnsi"/>
                <w:i/>
                <w:color w:val="231F20"/>
                <w:sz w:val="20"/>
                <w:szCs w:val="20"/>
              </w:rPr>
              <w:t>.</w:t>
            </w:r>
          </w:p>
        </w:tc>
      </w:tr>
    </w:tbl>
    <w:p w14:paraId="72A990DB" w14:textId="77777777" w:rsidR="002A5B19" w:rsidRPr="002A5B19" w:rsidRDefault="002A5B19" w:rsidP="00611625">
      <w:pPr>
        <w:spacing w:after="0" w:line="240" w:lineRule="auto"/>
        <w:jc w:val="both"/>
        <w:rPr>
          <w:rFonts w:cstheme="minorHAnsi"/>
          <w:color w:val="231F20"/>
          <w:sz w:val="12"/>
          <w:szCs w:val="12"/>
        </w:rPr>
      </w:pPr>
    </w:p>
    <w:p w14:paraId="60586A9F" w14:textId="3809FFDD" w:rsidR="00611625" w:rsidRPr="00CF1CAD" w:rsidRDefault="00611625" w:rsidP="00611625">
      <w:pPr>
        <w:spacing w:after="0" w:line="240" w:lineRule="auto"/>
        <w:jc w:val="both"/>
        <w:rPr>
          <w:rFonts w:cstheme="minorHAnsi"/>
          <w:color w:val="231F20"/>
          <w:sz w:val="20"/>
          <w:szCs w:val="20"/>
        </w:rPr>
      </w:pPr>
      <w:r w:rsidRPr="00CF1CAD">
        <w:rPr>
          <w:rFonts w:cstheme="minorHAnsi"/>
          <w:color w:val="231F20"/>
          <w:sz w:val="20"/>
          <w:szCs w:val="20"/>
        </w:rPr>
        <w:t xml:space="preserve">Le garanzie per cui non è prevista tabella di qualità operano esclusivamente per la perdita di peso del </w:t>
      </w:r>
      <w:r w:rsidR="0048584A" w:rsidRPr="00CF1CAD">
        <w:rPr>
          <w:rFonts w:cstheme="minorHAnsi"/>
          <w:color w:val="231F20"/>
          <w:sz w:val="20"/>
          <w:szCs w:val="20"/>
        </w:rPr>
        <w:t>prodotto assicurato</w:t>
      </w:r>
      <w:r w:rsidRPr="00CF1CAD">
        <w:rPr>
          <w:rFonts w:cstheme="minorHAnsi"/>
          <w:color w:val="231F20"/>
          <w:sz w:val="20"/>
          <w:szCs w:val="20"/>
        </w:rPr>
        <w:t xml:space="preserve">. </w:t>
      </w:r>
    </w:p>
    <w:p w14:paraId="6B4AB32F" w14:textId="5578B286" w:rsidR="00611625" w:rsidRPr="00CF1CAD" w:rsidRDefault="00611625" w:rsidP="00611625">
      <w:pPr>
        <w:spacing w:after="0" w:line="240" w:lineRule="auto"/>
        <w:jc w:val="both"/>
        <w:rPr>
          <w:rFonts w:cstheme="minorHAnsi"/>
          <w:color w:val="231F20"/>
          <w:sz w:val="20"/>
          <w:szCs w:val="20"/>
        </w:rPr>
      </w:pPr>
      <w:r w:rsidRPr="00CF1CAD">
        <w:rPr>
          <w:rFonts w:cstheme="minorHAnsi"/>
          <w:color w:val="231F20"/>
          <w:sz w:val="20"/>
          <w:szCs w:val="20"/>
        </w:rPr>
        <w:t>Per il prodotto cetrioli ai fini della valutazione del danno - gli scaglioni di raccolta sono considerati partite a sé stanti.</w:t>
      </w:r>
    </w:p>
    <w:p w14:paraId="739931EF" w14:textId="258E74C5" w:rsidR="00845BF4" w:rsidRDefault="006B00A3" w:rsidP="002A5B19">
      <w:pPr>
        <w:pStyle w:val="Titolo2"/>
      </w:pPr>
      <w:bookmarkStart w:id="240" w:name="_Toc169248243"/>
      <w:bookmarkStart w:id="241" w:name="_Toc218786610"/>
      <w:bookmarkStart w:id="242" w:name="_Hlk120357091"/>
      <w:r w:rsidRPr="00590AD7">
        <w:lastRenderedPageBreak/>
        <w:t>C</w:t>
      </w:r>
      <w:r w:rsidR="00845BF4" w:rsidRPr="00590AD7">
        <w:t>OCOMERI</w:t>
      </w:r>
      <w:r w:rsidR="00864A60" w:rsidRPr="00590AD7">
        <w:t>,</w:t>
      </w:r>
      <w:r w:rsidR="00845BF4" w:rsidRPr="00590AD7">
        <w:t xml:space="preserve"> MELONI</w:t>
      </w:r>
      <w:r w:rsidR="003316D4" w:rsidRPr="00590AD7">
        <w:t>, ZUCCHINE, ZUCCHE</w:t>
      </w:r>
      <w:bookmarkEnd w:id="240"/>
      <w:bookmarkEnd w:id="241"/>
    </w:p>
    <w:p w14:paraId="39E2E578" w14:textId="77777777" w:rsidR="002A5B19" w:rsidRPr="002A5B19" w:rsidRDefault="002A5B19" w:rsidP="002A5B19">
      <w:pPr>
        <w:spacing w:after="0"/>
      </w:pPr>
    </w:p>
    <w:tbl>
      <w:tblPr>
        <w:tblStyle w:val="Grigliatabella"/>
        <w:tblW w:w="10364"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78"/>
      </w:tblGrid>
      <w:tr w:rsidR="005D6233" w:rsidRPr="00D77994" w14:paraId="3CFFD940" w14:textId="77777777" w:rsidTr="00855D5C">
        <w:trPr>
          <w:jc w:val="center"/>
        </w:trPr>
        <w:tc>
          <w:tcPr>
            <w:tcW w:w="10364" w:type="dxa"/>
            <w:gridSpan w:val="2"/>
          </w:tcPr>
          <w:bookmarkEnd w:id="242"/>
          <w:p w14:paraId="214A5DDE" w14:textId="77777777" w:rsidR="005D6233" w:rsidRPr="00D77994" w:rsidRDefault="005D6233" w:rsidP="00855D5C">
            <w:pPr>
              <w:jc w:val="center"/>
              <w:rPr>
                <w:rFonts w:cstheme="minorHAnsi"/>
                <w:b/>
                <w:color w:val="231F20"/>
                <w:sz w:val="20"/>
                <w:szCs w:val="20"/>
              </w:rPr>
            </w:pPr>
            <w:r w:rsidRPr="00D77994">
              <w:rPr>
                <w:rFonts w:cstheme="minorHAnsi"/>
                <w:b/>
                <w:color w:val="231F20"/>
                <w:sz w:val="20"/>
                <w:szCs w:val="20"/>
              </w:rPr>
              <w:t>Sintesi Condizioni Generali Assicurazioni</w:t>
            </w:r>
          </w:p>
        </w:tc>
      </w:tr>
      <w:tr w:rsidR="005D6233" w:rsidRPr="00D77994" w14:paraId="2969E285" w14:textId="77777777" w:rsidTr="00855D5C">
        <w:trPr>
          <w:jc w:val="center"/>
        </w:trPr>
        <w:tc>
          <w:tcPr>
            <w:tcW w:w="1686" w:type="dxa"/>
          </w:tcPr>
          <w:p w14:paraId="3E3E50A8"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678" w:type="dxa"/>
          </w:tcPr>
          <w:p w14:paraId="77A8FFC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Grandine: 20%</w:t>
            </w:r>
          </w:p>
        </w:tc>
      </w:tr>
      <w:tr w:rsidR="005D6233" w:rsidRPr="00D77994" w14:paraId="6FFD69E2" w14:textId="77777777" w:rsidTr="00855D5C">
        <w:trPr>
          <w:jc w:val="center"/>
        </w:trPr>
        <w:tc>
          <w:tcPr>
            <w:tcW w:w="1686" w:type="dxa"/>
          </w:tcPr>
          <w:p w14:paraId="5E23BEC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678" w:type="dxa"/>
          </w:tcPr>
          <w:p w14:paraId="1C5B273F"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Vento Forte: 20%</w:t>
            </w:r>
          </w:p>
        </w:tc>
      </w:tr>
      <w:tr w:rsidR="005D6233" w:rsidRPr="00D77994" w14:paraId="414E5832" w14:textId="77777777" w:rsidTr="00855D5C">
        <w:trPr>
          <w:jc w:val="center"/>
        </w:trPr>
        <w:tc>
          <w:tcPr>
            <w:tcW w:w="1686" w:type="dxa"/>
          </w:tcPr>
          <w:p w14:paraId="67D406AC"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78" w:type="dxa"/>
          </w:tcPr>
          <w:p w14:paraId="4C10F330"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Eccesso Pioggia e/o Garanzie Accessorie: 30%</w:t>
            </w:r>
          </w:p>
        </w:tc>
      </w:tr>
      <w:tr w:rsidR="005D6233" w:rsidRPr="00D77994" w14:paraId="760E0F01" w14:textId="77777777" w:rsidTr="00855D5C">
        <w:trPr>
          <w:jc w:val="center"/>
        </w:trPr>
        <w:tc>
          <w:tcPr>
            <w:tcW w:w="1686" w:type="dxa"/>
          </w:tcPr>
          <w:p w14:paraId="759A553F"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78" w:type="dxa"/>
          </w:tcPr>
          <w:p w14:paraId="3CC53EFC"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5D6233" w:rsidRPr="00D77994" w14:paraId="69A406EF" w14:textId="77777777" w:rsidTr="00855D5C">
        <w:trPr>
          <w:jc w:val="center"/>
        </w:trPr>
        <w:tc>
          <w:tcPr>
            <w:tcW w:w="1686" w:type="dxa"/>
          </w:tcPr>
          <w:p w14:paraId="146281D1"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Franchigia Combinata </w:t>
            </w:r>
          </w:p>
          <w:p w14:paraId="221AEA7F"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678" w:type="dxa"/>
          </w:tcPr>
          <w:p w14:paraId="7DA2CD1F"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D77994" w14:paraId="5E2AEC56" w14:textId="77777777" w:rsidTr="00855D5C">
        <w:trPr>
          <w:jc w:val="center"/>
        </w:trPr>
        <w:tc>
          <w:tcPr>
            <w:tcW w:w="1686" w:type="dxa"/>
          </w:tcPr>
          <w:p w14:paraId="54AAF596"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Scoperto</w:t>
            </w:r>
          </w:p>
          <w:p w14:paraId="3D9C5183"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678" w:type="dxa"/>
          </w:tcPr>
          <w:p w14:paraId="30EFD626"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Grandine = 10% - per il solo prodotto Zucche Ornamentali</w:t>
            </w:r>
          </w:p>
          <w:p w14:paraId="7BF7352F" w14:textId="77777777" w:rsidR="005D6233" w:rsidRPr="00D77994" w:rsidRDefault="005D6233" w:rsidP="00855D5C">
            <w:pPr>
              <w:jc w:val="both"/>
              <w:rPr>
                <w:rFonts w:cstheme="minorHAnsi"/>
                <w:color w:val="231F20"/>
                <w:sz w:val="10"/>
                <w:szCs w:val="10"/>
              </w:rPr>
            </w:pPr>
          </w:p>
          <w:p w14:paraId="55C053EB"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Colpo di Sole = 20%</w:t>
            </w:r>
          </w:p>
          <w:p w14:paraId="4E604459" w14:textId="77777777" w:rsidR="005D6233" w:rsidRPr="00D77994" w:rsidRDefault="005D6233" w:rsidP="00855D5C">
            <w:pPr>
              <w:jc w:val="both"/>
              <w:rPr>
                <w:rFonts w:cstheme="minorHAnsi"/>
                <w:color w:val="231F20"/>
                <w:sz w:val="10"/>
                <w:szCs w:val="10"/>
              </w:rPr>
            </w:pPr>
          </w:p>
        </w:tc>
      </w:tr>
      <w:tr w:rsidR="005D6233" w:rsidRPr="00082C88" w14:paraId="6504136D" w14:textId="77777777" w:rsidTr="00855D5C">
        <w:trPr>
          <w:jc w:val="center"/>
        </w:trPr>
        <w:tc>
          <w:tcPr>
            <w:tcW w:w="1686" w:type="dxa"/>
            <w:vAlign w:val="center"/>
          </w:tcPr>
          <w:p w14:paraId="2FB98F90"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Limiti Indennizzo</w:t>
            </w:r>
          </w:p>
          <w:p w14:paraId="7CC54580"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14 - CGA)</w:t>
            </w:r>
          </w:p>
        </w:tc>
        <w:tc>
          <w:tcPr>
            <w:tcW w:w="8678" w:type="dxa"/>
          </w:tcPr>
          <w:p w14:paraId="37083690"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5121FDE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863C3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2016DE6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singole o associate, un importo superiore al 50% del valore assicurato alle singole partite al netto della franchigia contrattuale</w:t>
            </w:r>
          </w:p>
          <w:p w14:paraId="285F4B45"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w:t>
            </w:r>
            <w:r w:rsidRPr="00D77994">
              <w:rPr>
                <w:rFonts w:cstheme="minorHAnsi"/>
                <w:b/>
                <w:color w:val="231F20"/>
                <w:sz w:val="20"/>
                <w:szCs w:val="20"/>
              </w:rPr>
              <w:t xml:space="preserve"> 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6AD769D5" w14:textId="77777777" w:rsidR="005D6233" w:rsidRPr="00CF1CAD" w:rsidRDefault="005D6233"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21AA9BD9" w14:textId="77777777" w:rsidR="00845BF4" w:rsidRPr="00CF1CAD" w:rsidRDefault="00845BF4" w:rsidP="00845BF4">
      <w:pPr>
        <w:spacing w:after="0" w:line="240" w:lineRule="auto"/>
        <w:jc w:val="center"/>
        <w:rPr>
          <w:rFonts w:cstheme="minorHAnsi"/>
          <w:b/>
          <w:color w:val="231F20"/>
          <w:sz w:val="20"/>
          <w:szCs w:val="20"/>
        </w:rPr>
      </w:pPr>
    </w:p>
    <w:p w14:paraId="3A0094F6" w14:textId="4F40036A" w:rsidR="00D358D0" w:rsidRPr="00CF1CAD" w:rsidRDefault="00845BF4" w:rsidP="002A5B19">
      <w:pPr>
        <w:pStyle w:val="Titolo3"/>
      </w:pPr>
      <w:bookmarkStart w:id="243" w:name="_Toc169248244"/>
      <w:bookmarkStart w:id="244" w:name="_Toc218786611"/>
      <w:r w:rsidRPr="00CF1CAD">
        <w:t xml:space="preserve">Art. </w:t>
      </w:r>
      <w:r w:rsidR="00CD2344" w:rsidRPr="00CF1CAD">
        <w:t>6</w:t>
      </w:r>
      <w:r w:rsidR="005D751D">
        <w:t>2</w:t>
      </w:r>
      <w:r w:rsidR="00CD2344" w:rsidRPr="00CF1CAD">
        <w:t xml:space="preserve"> </w:t>
      </w:r>
      <w:r w:rsidRPr="00CF1CAD">
        <w:t xml:space="preserve">– </w:t>
      </w:r>
      <w:r w:rsidR="0050734E" w:rsidRPr="00CF1CAD">
        <w:t xml:space="preserve">CUC - </w:t>
      </w:r>
      <w:r w:rsidR="00E33D9B" w:rsidRPr="00CF1CAD">
        <w:t>Decorrenza e cessazione della garanzia</w:t>
      </w:r>
      <w:bookmarkEnd w:id="243"/>
      <w:bookmarkEnd w:id="244"/>
    </w:p>
    <w:p w14:paraId="39557214" w14:textId="6EB3D171" w:rsidR="00845BF4" w:rsidRPr="00CF1CAD" w:rsidRDefault="004D5C49" w:rsidP="009F2CD8">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3E06F475" w14:textId="77777777" w:rsidR="00D358D0" w:rsidRPr="00CF1CAD" w:rsidRDefault="00D358D0" w:rsidP="00DF0E25">
      <w:pPr>
        <w:spacing w:after="0" w:line="240" w:lineRule="auto"/>
        <w:jc w:val="both"/>
        <w:rPr>
          <w:rFonts w:cstheme="minorHAnsi"/>
          <w:color w:val="231F20"/>
          <w:sz w:val="20"/>
          <w:szCs w:val="20"/>
        </w:rPr>
      </w:pPr>
    </w:p>
    <w:tbl>
      <w:tblPr>
        <w:tblStyle w:val="Grigliatabella"/>
        <w:tblW w:w="1033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2537"/>
        <w:gridCol w:w="7796"/>
      </w:tblGrid>
      <w:tr w:rsidR="0027321F" w:rsidRPr="00082C88" w14:paraId="2C54F8E3" w14:textId="77777777" w:rsidTr="004A3178">
        <w:trPr>
          <w:trHeight w:val="544"/>
          <w:jc w:val="center"/>
        </w:trPr>
        <w:tc>
          <w:tcPr>
            <w:tcW w:w="2537" w:type="dxa"/>
            <w:vAlign w:val="center"/>
          </w:tcPr>
          <w:p w14:paraId="2C42139F" w14:textId="77777777" w:rsidR="00151519" w:rsidRPr="00CF1CAD" w:rsidRDefault="00845BF4" w:rsidP="00151519">
            <w:pPr>
              <w:rPr>
                <w:rFonts w:cstheme="minorHAnsi"/>
                <w:color w:val="231F20"/>
                <w:sz w:val="20"/>
                <w:szCs w:val="20"/>
              </w:rPr>
            </w:pPr>
            <w:r w:rsidRPr="00CF1CAD">
              <w:rPr>
                <w:rFonts w:cstheme="minorHAnsi"/>
                <w:color w:val="231F20"/>
                <w:sz w:val="20"/>
                <w:szCs w:val="20"/>
              </w:rPr>
              <w:t xml:space="preserve">Decorrenza Grandine e </w:t>
            </w:r>
          </w:p>
          <w:p w14:paraId="1E063FCF" w14:textId="6191AA60" w:rsidR="00845BF4" w:rsidRPr="00CF1CAD" w:rsidRDefault="00845BF4" w:rsidP="00151519">
            <w:pPr>
              <w:rPr>
                <w:rFonts w:cstheme="minorHAnsi"/>
                <w:color w:val="231F20"/>
                <w:sz w:val="20"/>
                <w:szCs w:val="20"/>
              </w:rPr>
            </w:pPr>
            <w:r w:rsidRPr="00CF1CAD">
              <w:rPr>
                <w:rFonts w:cstheme="minorHAnsi"/>
                <w:color w:val="231F20"/>
                <w:sz w:val="20"/>
                <w:szCs w:val="20"/>
              </w:rPr>
              <w:t>tutte le Altre Avversità</w:t>
            </w:r>
            <w:r w:rsidR="003316D4" w:rsidRPr="00CF1CAD">
              <w:rPr>
                <w:rFonts w:cstheme="minorHAnsi"/>
                <w:color w:val="231F20"/>
                <w:sz w:val="20"/>
                <w:szCs w:val="20"/>
              </w:rPr>
              <w:t xml:space="preserve"> per </w:t>
            </w:r>
            <w:r w:rsidR="00151519" w:rsidRPr="00CF1CAD">
              <w:rPr>
                <w:rFonts w:cstheme="minorHAnsi"/>
                <w:b/>
                <w:color w:val="231F20"/>
                <w:sz w:val="20"/>
                <w:szCs w:val="20"/>
              </w:rPr>
              <w:t>cocomeri, meloni, zucchine, zucche</w:t>
            </w:r>
          </w:p>
        </w:tc>
        <w:tc>
          <w:tcPr>
            <w:tcW w:w="7796" w:type="dxa"/>
            <w:vAlign w:val="center"/>
          </w:tcPr>
          <w:p w14:paraId="70CABA2B" w14:textId="2F9238CD" w:rsidR="00845BF4" w:rsidRPr="00CF1CAD" w:rsidRDefault="009839CE" w:rsidP="000B6E95">
            <w:pPr>
              <w:jc w:val="both"/>
              <w:rPr>
                <w:rFonts w:cstheme="minorHAnsi"/>
                <w:color w:val="231F20"/>
                <w:sz w:val="20"/>
                <w:szCs w:val="20"/>
              </w:rPr>
            </w:pPr>
            <w:r w:rsidRPr="00CF1CAD">
              <w:rPr>
                <w:rFonts w:cstheme="minorHAnsi"/>
                <w:color w:val="231F20"/>
                <w:sz w:val="20"/>
                <w:szCs w:val="20"/>
              </w:rPr>
              <w:t>Dall’emergenza in caso di semina e ad a</w:t>
            </w:r>
            <w:r w:rsidR="00845BF4" w:rsidRPr="00CF1CAD">
              <w:rPr>
                <w:rFonts w:cstheme="minorHAnsi"/>
                <w:color w:val="231F20"/>
                <w:sz w:val="20"/>
                <w:szCs w:val="20"/>
              </w:rPr>
              <w:t>tt</w:t>
            </w:r>
            <w:r w:rsidRPr="00CF1CAD">
              <w:rPr>
                <w:rFonts w:cstheme="minorHAnsi"/>
                <w:color w:val="231F20"/>
                <w:sz w:val="20"/>
                <w:szCs w:val="20"/>
              </w:rPr>
              <w:t>ecchimento avvenuto in caso di t</w:t>
            </w:r>
            <w:r w:rsidR="00845BF4" w:rsidRPr="00CF1CAD">
              <w:rPr>
                <w:rFonts w:cstheme="minorHAnsi"/>
                <w:color w:val="231F20"/>
                <w:sz w:val="20"/>
                <w:szCs w:val="20"/>
              </w:rPr>
              <w:t>rapianto con piantine (a radice nuda o con zolla);</w:t>
            </w:r>
          </w:p>
        </w:tc>
      </w:tr>
      <w:tr w:rsidR="0027321F" w:rsidRPr="00082C88" w14:paraId="20A151BC" w14:textId="77777777" w:rsidTr="004A3178">
        <w:trPr>
          <w:trHeight w:val="2381"/>
          <w:jc w:val="center"/>
        </w:trPr>
        <w:tc>
          <w:tcPr>
            <w:tcW w:w="2537" w:type="dxa"/>
            <w:vAlign w:val="center"/>
          </w:tcPr>
          <w:p w14:paraId="52DCDA48" w14:textId="766FE678" w:rsidR="00845BF4" w:rsidRPr="00CF1CAD" w:rsidRDefault="00845BF4" w:rsidP="00151519">
            <w:pPr>
              <w:rPr>
                <w:rFonts w:cstheme="minorHAnsi"/>
                <w:color w:val="231F20"/>
                <w:sz w:val="20"/>
                <w:szCs w:val="20"/>
              </w:rPr>
            </w:pPr>
            <w:r w:rsidRPr="00CF1CAD">
              <w:rPr>
                <w:rFonts w:cstheme="minorHAnsi"/>
                <w:color w:val="231F20"/>
                <w:sz w:val="20"/>
                <w:szCs w:val="20"/>
              </w:rPr>
              <w:t>Cessazione Grandine e tutte le Altre Avversità</w:t>
            </w:r>
            <w:r w:rsidR="003316D4" w:rsidRPr="00CF1CAD">
              <w:rPr>
                <w:rFonts w:cstheme="minorHAnsi"/>
                <w:color w:val="231F20"/>
                <w:sz w:val="20"/>
                <w:szCs w:val="20"/>
              </w:rPr>
              <w:t xml:space="preserve"> </w:t>
            </w:r>
            <w:r w:rsidR="00194E88" w:rsidRPr="00CF1CAD">
              <w:rPr>
                <w:rFonts w:cstheme="minorHAnsi"/>
                <w:color w:val="231F20"/>
                <w:sz w:val="20"/>
                <w:szCs w:val="20"/>
              </w:rPr>
              <w:t xml:space="preserve">per </w:t>
            </w:r>
            <w:r w:rsidR="00151519" w:rsidRPr="00CF1CAD">
              <w:rPr>
                <w:rFonts w:cstheme="minorHAnsi"/>
                <w:b/>
                <w:color w:val="231F20"/>
                <w:sz w:val="20"/>
                <w:szCs w:val="20"/>
              </w:rPr>
              <w:t>cocomeri, meloni</w:t>
            </w:r>
          </w:p>
        </w:tc>
        <w:tc>
          <w:tcPr>
            <w:tcW w:w="7796" w:type="dxa"/>
            <w:vAlign w:val="center"/>
          </w:tcPr>
          <w:p w14:paraId="7DAED05F" w14:textId="45EE4900" w:rsidR="00845BF4" w:rsidRPr="00CF1CAD" w:rsidRDefault="009839CE" w:rsidP="000B6E95">
            <w:pPr>
              <w:jc w:val="both"/>
              <w:rPr>
                <w:rFonts w:cstheme="minorHAnsi"/>
                <w:color w:val="231F20"/>
                <w:sz w:val="20"/>
                <w:szCs w:val="20"/>
              </w:rPr>
            </w:pPr>
            <w:r w:rsidRPr="00CF1CAD">
              <w:rPr>
                <w:rFonts w:cstheme="minorHAnsi"/>
                <w:color w:val="231F20"/>
                <w:sz w:val="20"/>
                <w:szCs w:val="20"/>
              </w:rPr>
              <w:t>s</w:t>
            </w:r>
            <w:r w:rsidR="00845BF4" w:rsidRPr="00CF1CAD">
              <w:rPr>
                <w:rFonts w:cstheme="minorHAnsi"/>
                <w:color w:val="231F20"/>
                <w:sz w:val="20"/>
                <w:szCs w:val="20"/>
              </w:rPr>
              <w:t>i estingue progressivamente in rappo</w:t>
            </w:r>
            <w:r w:rsidRPr="00CF1CAD">
              <w:rPr>
                <w:rFonts w:cstheme="minorHAnsi"/>
                <w:color w:val="231F20"/>
                <w:sz w:val="20"/>
                <w:szCs w:val="20"/>
              </w:rPr>
              <w:t>rto alla graduale raccolta del p</w:t>
            </w:r>
            <w:r w:rsidR="00845BF4" w:rsidRPr="00CF1CAD">
              <w:rPr>
                <w:rFonts w:cstheme="minorHAnsi"/>
                <w:color w:val="231F20"/>
                <w:sz w:val="20"/>
                <w:szCs w:val="20"/>
              </w:rPr>
              <w:t>rodotto e comunque cessa per le:</w:t>
            </w:r>
          </w:p>
          <w:p w14:paraId="367CD302" w14:textId="77777777" w:rsidR="00845BF4" w:rsidRPr="00CF1CAD" w:rsidRDefault="00845BF4" w:rsidP="000B6E95">
            <w:pPr>
              <w:jc w:val="both"/>
              <w:rPr>
                <w:rFonts w:cstheme="minorHAnsi"/>
                <w:color w:val="231F20"/>
                <w:sz w:val="20"/>
                <w:szCs w:val="20"/>
              </w:rPr>
            </w:pPr>
            <w:r w:rsidRPr="00CF1CAD">
              <w:rPr>
                <w:rFonts w:cstheme="minorHAnsi"/>
                <w:b/>
                <w:color w:val="231F20"/>
                <w:sz w:val="20"/>
                <w:szCs w:val="20"/>
              </w:rPr>
              <w:t>Coltivazioni forzate e semi forzate</w:t>
            </w:r>
            <w:r w:rsidRPr="00CF1CAD">
              <w:rPr>
                <w:rFonts w:cstheme="minorHAnsi"/>
                <w:color w:val="231F20"/>
                <w:sz w:val="20"/>
                <w:szCs w:val="20"/>
              </w:rPr>
              <w:t xml:space="preserve"> alle ore 12.00 del:</w:t>
            </w:r>
          </w:p>
          <w:p w14:paraId="6DB7CF5D" w14:textId="77777777" w:rsidR="00845BF4" w:rsidRPr="00CF1CAD" w:rsidRDefault="00845BF4" w:rsidP="00B15363">
            <w:pPr>
              <w:pStyle w:val="Paragrafoelenco"/>
              <w:numPr>
                <w:ilvl w:val="0"/>
                <w:numId w:val="28"/>
              </w:numPr>
              <w:jc w:val="both"/>
              <w:rPr>
                <w:rFonts w:cstheme="minorHAnsi"/>
                <w:color w:val="231F20"/>
                <w:sz w:val="20"/>
                <w:szCs w:val="20"/>
              </w:rPr>
            </w:pPr>
            <w:r w:rsidRPr="00CF1CAD">
              <w:rPr>
                <w:rFonts w:cstheme="minorHAnsi"/>
                <w:color w:val="231F20"/>
                <w:sz w:val="20"/>
                <w:szCs w:val="20"/>
              </w:rPr>
              <w:t>10 agosto dell’anno in corso per l’Italia settentrionale</w:t>
            </w:r>
          </w:p>
          <w:p w14:paraId="3F9B023F" w14:textId="77777777" w:rsidR="00845BF4" w:rsidRPr="00CF1CAD" w:rsidRDefault="00845BF4" w:rsidP="00B15363">
            <w:pPr>
              <w:pStyle w:val="Paragrafoelenco"/>
              <w:numPr>
                <w:ilvl w:val="0"/>
                <w:numId w:val="28"/>
              </w:numPr>
              <w:jc w:val="both"/>
              <w:rPr>
                <w:rFonts w:cstheme="minorHAnsi"/>
                <w:color w:val="231F20"/>
                <w:sz w:val="20"/>
                <w:szCs w:val="20"/>
              </w:rPr>
            </w:pPr>
            <w:r w:rsidRPr="00CF1CAD">
              <w:rPr>
                <w:rFonts w:cstheme="minorHAnsi"/>
                <w:color w:val="231F20"/>
                <w:sz w:val="20"/>
                <w:szCs w:val="20"/>
              </w:rPr>
              <w:t>30 luglio dell’anno in corso per l’Italia centro-meridionale e insulare;</w:t>
            </w:r>
          </w:p>
          <w:p w14:paraId="38B1EE3F" w14:textId="77777777" w:rsidR="00845BF4" w:rsidRPr="00CF1CAD" w:rsidRDefault="00845BF4" w:rsidP="000B6E95">
            <w:pPr>
              <w:jc w:val="both"/>
              <w:rPr>
                <w:rFonts w:cstheme="minorHAnsi"/>
                <w:color w:val="231F20"/>
                <w:sz w:val="20"/>
                <w:szCs w:val="20"/>
              </w:rPr>
            </w:pPr>
            <w:r w:rsidRPr="00CF1CAD">
              <w:rPr>
                <w:rFonts w:cstheme="minorHAnsi"/>
                <w:b/>
                <w:color w:val="231F20"/>
                <w:sz w:val="20"/>
                <w:szCs w:val="20"/>
              </w:rPr>
              <w:t>Coltivazioni a cielo aperto</w:t>
            </w:r>
            <w:r w:rsidRPr="00CF1CAD">
              <w:rPr>
                <w:rFonts w:cstheme="minorHAnsi"/>
                <w:color w:val="231F20"/>
                <w:sz w:val="20"/>
                <w:szCs w:val="20"/>
              </w:rPr>
              <w:t xml:space="preserve"> alle ore 12.00 del:</w:t>
            </w:r>
          </w:p>
          <w:p w14:paraId="1D0DCC0B" w14:textId="71CA91FD" w:rsidR="00845BF4" w:rsidRPr="00CF1CAD" w:rsidRDefault="000825C1" w:rsidP="00B15363">
            <w:pPr>
              <w:pStyle w:val="Paragrafoelenco"/>
              <w:numPr>
                <w:ilvl w:val="0"/>
                <w:numId w:val="29"/>
              </w:numPr>
              <w:jc w:val="both"/>
              <w:rPr>
                <w:rFonts w:cstheme="minorHAnsi"/>
                <w:color w:val="231F20"/>
                <w:sz w:val="20"/>
                <w:szCs w:val="20"/>
              </w:rPr>
            </w:pPr>
            <w:r w:rsidRPr="00CF1CAD">
              <w:rPr>
                <w:rFonts w:cstheme="minorHAnsi"/>
                <w:color w:val="231F20"/>
                <w:sz w:val="20"/>
                <w:szCs w:val="20"/>
              </w:rPr>
              <w:t>31 a</w:t>
            </w:r>
            <w:r w:rsidR="00845BF4" w:rsidRPr="00CF1CAD">
              <w:rPr>
                <w:rFonts w:cstheme="minorHAnsi"/>
                <w:color w:val="231F20"/>
                <w:sz w:val="20"/>
                <w:szCs w:val="20"/>
              </w:rPr>
              <w:t>gosto dell’anno in corso per l’Italia settentrionale</w:t>
            </w:r>
          </w:p>
          <w:p w14:paraId="35597DB7" w14:textId="338420D0" w:rsidR="00845BF4" w:rsidRPr="00CF1CAD" w:rsidRDefault="00845BF4" w:rsidP="00B15363">
            <w:pPr>
              <w:pStyle w:val="Paragrafoelenco"/>
              <w:numPr>
                <w:ilvl w:val="0"/>
                <w:numId w:val="29"/>
              </w:numPr>
              <w:jc w:val="both"/>
              <w:rPr>
                <w:rFonts w:cstheme="minorHAnsi"/>
                <w:color w:val="231F20"/>
                <w:sz w:val="20"/>
                <w:szCs w:val="20"/>
              </w:rPr>
            </w:pPr>
            <w:r w:rsidRPr="00CF1CAD">
              <w:rPr>
                <w:rFonts w:cstheme="minorHAnsi"/>
                <w:color w:val="231F20"/>
                <w:sz w:val="20"/>
                <w:szCs w:val="20"/>
              </w:rPr>
              <w:t>20 agosto dell’anno in corso per l’Italia meridionale e insulare;</w:t>
            </w:r>
          </w:p>
          <w:p w14:paraId="4538A667" w14:textId="77777777" w:rsidR="00845BF4" w:rsidRPr="00CF1CAD" w:rsidRDefault="00845BF4" w:rsidP="000B6E95">
            <w:pPr>
              <w:jc w:val="both"/>
              <w:rPr>
                <w:rFonts w:cstheme="minorHAnsi"/>
                <w:color w:val="231F20"/>
                <w:sz w:val="20"/>
                <w:szCs w:val="20"/>
              </w:rPr>
            </w:pPr>
            <w:r w:rsidRPr="00CF1CAD">
              <w:rPr>
                <w:rFonts w:cstheme="minorHAnsi"/>
                <w:b/>
                <w:color w:val="231F20"/>
                <w:sz w:val="20"/>
                <w:szCs w:val="20"/>
              </w:rPr>
              <w:t>Coltivazioni tardive</w:t>
            </w:r>
            <w:r w:rsidRPr="00CF1CAD">
              <w:rPr>
                <w:rFonts w:cstheme="minorHAnsi"/>
                <w:color w:val="231F20"/>
                <w:sz w:val="20"/>
                <w:szCs w:val="20"/>
              </w:rPr>
              <w:t xml:space="preserve"> alle ore 12.00 del:</w:t>
            </w:r>
          </w:p>
          <w:p w14:paraId="2E388545" w14:textId="155D27D0" w:rsidR="00845BF4" w:rsidRPr="00CF1CAD" w:rsidRDefault="00845BF4" w:rsidP="00B15363">
            <w:pPr>
              <w:pStyle w:val="Paragrafoelenco"/>
              <w:numPr>
                <w:ilvl w:val="0"/>
                <w:numId w:val="30"/>
              </w:numPr>
              <w:jc w:val="both"/>
              <w:rPr>
                <w:rFonts w:cstheme="minorHAnsi"/>
                <w:color w:val="231F20"/>
                <w:sz w:val="20"/>
                <w:szCs w:val="20"/>
              </w:rPr>
            </w:pPr>
            <w:r w:rsidRPr="00CF1CAD">
              <w:rPr>
                <w:rFonts w:cstheme="minorHAnsi"/>
                <w:color w:val="231F20"/>
                <w:sz w:val="20"/>
                <w:szCs w:val="20"/>
              </w:rPr>
              <w:t xml:space="preserve">30 settembre dell’anno in corso per l’intero territorio nazionale. </w:t>
            </w:r>
          </w:p>
          <w:p w14:paraId="495D7012" w14:textId="77777777" w:rsidR="00845BF4" w:rsidRPr="00CF1CAD" w:rsidRDefault="00845BF4" w:rsidP="000B6E95">
            <w:pPr>
              <w:jc w:val="both"/>
              <w:rPr>
                <w:rFonts w:cstheme="minorHAnsi"/>
                <w:b/>
                <w:color w:val="231F20"/>
                <w:sz w:val="20"/>
                <w:szCs w:val="20"/>
              </w:rPr>
            </w:pPr>
            <w:r w:rsidRPr="00CF1CAD">
              <w:rPr>
                <w:rFonts w:cstheme="minorHAnsi"/>
                <w:b/>
                <w:color w:val="231F20"/>
                <w:sz w:val="20"/>
                <w:szCs w:val="20"/>
              </w:rPr>
              <w:t>e comunque mai oltre alle ore 12.00 del 120° giorno dalla data di semina o trapianto</w:t>
            </w:r>
          </w:p>
        </w:tc>
      </w:tr>
      <w:tr w:rsidR="00194E88" w:rsidRPr="00082C88" w14:paraId="6F911401" w14:textId="77777777" w:rsidTr="00151519">
        <w:trPr>
          <w:trHeight w:val="665"/>
          <w:jc w:val="center"/>
        </w:trPr>
        <w:tc>
          <w:tcPr>
            <w:tcW w:w="2537" w:type="dxa"/>
          </w:tcPr>
          <w:p w14:paraId="29EA7B0E" w14:textId="52092AAF" w:rsidR="00194E88" w:rsidRPr="00CF1CAD" w:rsidRDefault="00194E88" w:rsidP="00151519">
            <w:pPr>
              <w:rPr>
                <w:rFonts w:cstheme="minorHAnsi"/>
                <w:color w:val="231F20"/>
                <w:sz w:val="20"/>
                <w:szCs w:val="20"/>
              </w:rPr>
            </w:pPr>
            <w:r w:rsidRPr="00CF1CAD">
              <w:rPr>
                <w:rFonts w:cstheme="minorHAnsi"/>
                <w:sz w:val="20"/>
                <w:szCs w:val="20"/>
              </w:rPr>
              <w:t xml:space="preserve">Cessazione Grandine e tutte le Altre Avversità </w:t>
            </w:r>
            <w:r w:rsidR="00151519" w:rsidRPr="00CF1CAD">
              <w:rPr>
                <w:rFonts w:cstheme="minorHAnsi"/>
                <w:b/>
                <w:sz w:val="20"/>
                <w:szCs w:val="20"/>
              </w:rPr>
              <w:t>zucchine, zucche</w:t>
            </w:r>
          </w:p>
        </w:tc>
        <w:tc>
          <w:tcPr>
            <w:tcW w:w="7796" w:type="dxa"/>
          </w:tcPr>
          <w:p w14:paraId="16C6A8C6" w14:textId="3AC38267" w:rsidR="00194E88" w:rsidRPr="00CF1CAD" w:rsidRDefault="00194E88" w:rsidP="00D51B75">
            <w:pPr>
              <w:pStyle w:val="Paragrafoelenco"/>
              <w:numPr>
                <w:ilvl w:val="0"/>
                <w:numId w:val="3"/>
              </w:numPr>
              <w:ind w:left="357" w:hanging="357"/>
              <w:jc w:val="both"/>
              <w:rPr>
                <w:rFonts w:cstheme="minorHAnsi"/>
                <w:sz w:val="20"/>
                <w:szCs w:val="20"/>
              </w:rPr>
            </w:pPr>
            <w:r w:rsidRPr="00CF1CAD">
              <w:rPr>
                <w:rFonts w:cstheme="minorHAnsi"/>
                <w:sz w:val="20"/>
                <w:szCs w:val="20"/>
              </w:rPr>
              <w:t>15 ottobre anno in corso per l’Italia settentrionale;</w:t>
            </w:r>
          </w:p>
          <w:p w14:paraId="5E456861" w14:textId="1DB4636A" w:rsidR="00194E88" w:rsidRPr="00CF1CAD" w:rsidRDefault="00194E88" w:rsidP="00D51B75">
            <w:pPr>
              <w:pStyle w:val="Paragrafoelenco"/>
              <w:numPr>
                <w:ilvl w:val="0"/>
                <w:numId w:val="3"/>
              </w:numPr>
              <w:ind w:left="357" w:hanging="357"/>
              <w:jc w:val="both"/>
              <w:rPr>
                <w:rFonts w:cstheme="minorHAnsi"/>
                <w:sz w:val="20"/>
                <w:szCs w:val="20"/>
              </w:rPr>
            </w:pPr>
            <w:r w:rsidRPr="00CF1CAD">
              <w:rPr>
                <w:rFonts w:cstheme="minorHAnsi"/>
                <w:sz w:val="20"/>
                <w:szCs w:val="20"/>
              </w:rPr>
              <w:t>15 ottobre anno in corso per l’Italia centrale;</w:t>
            </w:r>
          </w:p>
          <w:p w14:paraId="237F8EAC" w14:textId="0ED5F7F2" w:rsidR="00194E88" w:rsidRPr="00CF1CAD" w:rsidRDefault="00194E88" w:rsidP="00D51B75">
            <w:pPr>
              <w:pStyle w:val="Paragrafoelenco"/>
              <w:numPr>
                <w:ilvl w:val="0"/>
                <w:numId w:val="3"/>
              </w:numPr>
              <w:ind w:left="357" w:hanging="357"/>
              <w:jc w:val="both"/>
              <w:rPr>
                <w:rFonts w:cstheme="minorHAnsi"/>
                <w:color w:val="231F20"/>
                <w:sz w:val="20"/>
                <w:szCs w:val="20"/>
              </w:rPr>
            </w:pPr>
            <w:r w:rsidRPr="00CF1CAD">
              <w:rPr>
                <w:rFonts w:cstheme="minorHAnsi"/>
                <w:sz w:val="20"/>
                <w:szCs w:val="20"/>
              </w:rPr>
              <w:t>15 novembre anno in corso per l’Italia meridionale e isole.</w:t>
            </w:r>
          </w:p>
        </w:tc>
      </w:tr>
    </w:tbl>
    <w:p w14:paraId="58F1650D" w14:textId="77777777" w:rsidR="00845BF4" w:rsidRDefault="00845BF4" w:rsidP="00845BF4">
      <w:pPr>
        <w:spacing w:after="0" w:line="240" w:lineRule="auto"/>
        <w:jc w:val="both"/>
        <w:rPr>
          <w:rFonts w:cstheme="minorHAnsi"/>
          <w:color w:val="231F20"/>
          <w:sz w:val="20"/>
          <w:szCs w:val="20"/>
        </w:rPr>
      </w:pPr>
    </w:p>
    <w:p w14:paraId="04753884" w14:textId="77777777" w:rsidR="00FE3A3F" w:rsidRDefault="00FE3A3F" w:rsidP="00845BF4">
      <w:pPr>
        <w:spacing w:after="0" w:line="240" w:lineRule="auto"/>
        <w:jc w:val="both"/>
        <w:rPr>
          <w:rFonts w:cstheme="minorHAnsi"/>
          <w:color w:val="231F20"/>
          <w:sz w:val="20"/>
          <w:szCs w:val="20"/>
        </w:rPr>
      </w:pPr>
    </w:p>
    <w:p w14:paraId="41C074E9" w14:textId="714AAABC" w:rsidR="000825C1" w:rsidRPr="00CF1CAD" w:rsidRDefault="00845BF4" w:rsidP="002A5B19">
      <w:pPr>
        <w:pStyle w:val="Titolo3"/>
      </w:pPr>
      <w:bookmarkStart w:id="245" w:name="_Toc169248245"/>
      <w:bookmarkStart w:id="246" w:name="_Toc218786612"/>
      <w:r w:rsidRPr="00CF1CAD">
        <w:t xml:space="preserve">Art. </w:t>
      </w:r>
      <w:r w:rsidR="00CD2344" w:rsidRPr="00CF1CAD">
        <w:t>6</w:t>
      </w:r>
      <w:r w:rsidR="005D751D">
        <w:t>3</w:t>
      </w:r>
      <w:r w:rsidR="00CD2344" w:rsidRPr="00CF1CAD">
        <w:t xml:space="preserve"> </w:t>
      </w:r>
      <w:r w:rsidRPr="00CF1CAD">
        <w:t xml:space="preserve">– </w:t>
      </w:r>
      <w:r w:rsidR="008821F6" w:rsidRPr="00CF1CAD">
        <w:t xml:space="preserve">CUC </w:t>
      </w:r>
      <w:r w:rsidR="000825C1" w:rsidRPr="00CF1CAD">
        <w:t>– Clausole speciali</w:t>
      </w:r>
      <w:bookmarkEnd w:id="245"/>
      <w:bookmarkEnd w:id="246"/>
    </w:p>
    <w:p w14:paraId="3FBE9324" w14:textId="674E4BD7" w:rsidR="00845BF4"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Nel contratto deve essere indicato se trattasi di coltura forzata, semi forzata o a cielo aperto.</w:t>
      </w:r>
    </w:p>
    <w:p w14:paraId="06DE481C" w14:textId="77777777" w:rsidR="0058025E" w:rsidRPr="00CF1CAD" w:rsidRDefault="0058025E" w:rsidP="00845BF4">
      <w:pPr>
        <w:spacing w:after="0" w:line="240" w:lineRule="auto"/>
        <w:jc w:val="both"/>
        <w:rPr>
          <w:rFonts w:cstheme="minorHAnsi"/>
          <w:color w:val="231F20"/>
          <w:sz w:val="20"/>
          <w:szCs w:val="20"/>
        </w:rPr>
      </w:pPr>
    </w:p>
    <w:p w14:paraId="58E3DD05" w14:textId="77777777" w:rsidR="00246211" w:rsidRDefault="00246211" w:rsidP="002A5B19">
      <w:pPr>
        <w:pStyle w:val="Titolo3"/>
      </w:pPr>
      <w:bookmarkStart w:id="247" w:name="_Toc169248246"/>
    </w:p>
    <w:p w14:paraId="5CC9CE19" w14:textId="77777777" w:rsidR="00246211" w:rsidRDefault="00246211" w:rsidP="002A5B19">
      <w:pPr>
        <w:pStyle w:val="Titolo3"/>
      </w:pPr>
    </w:p>
    <w:p w14:paraId="71589981" w14:textId="77777777" w:rsidR="00246211" w:rsidRDefault="00246211" w:rsidP="002A5B19">
      <w:pPr>
        <w:pStyle w:val="Titolo3"/>
      </w:pPr>
    </w:p>
    <w:p w14:paraId="518C98F0" w14:textId="77777777" w:rsidR="00246211" w:rsidRDefault="00246211" w:rsidP="002A5B19">
      <w:pPr>
        <w:pStyle w:val="Titolo3"/>
      </w:pPr>
    </w:p>
    <w:p w14:paraId="788D4AA4" w14:textId="77777777" w:rsidR="00246211" w:rsidRDefault="00246211" w:rsidP="002A5B19">
      <w:pPr>
        <w:pStyle w:val="Titolo3"/>
      </w:pPr>
    </w:p>
    <w:p w14:paraId="1137869A" w14:textId="77777777" w:rsidR="00246211" w:rsidRDefault="00246211" w:rsidP="002A5B19">
      <w:pPr>
        <w:pStyle w:val="Titolo3"/>
      </w:pPr>
    </w:p>
    <w:p w14:paraId="1BC72DF3" w14:textId="7B8B3B2D" w:rsidR="00226915" w:rsidRPr="00CF1CAD" w:rsidRDefault="00226915" w:rsidP="002A5B19">
      <w:pPr>
        <w:pStyle w:val="Titolo3"/>
      </w:pPr>
      <w:bookmarkStart w:id="248" w:name="_Toc218786613"/>
      <w:r w:rsidRPr="00CF1CAD">
        <w:t>Art. 6</w:t>
      </w:r>
      <w:r w:rsidR="005D751D">
        <w:t>4</w:t>
      </w:r>
      <w:r w:rsidRPr="00CF1CAD">
        <w:t xml:space="preserve"> – CUC - Danno di qualità grandine</w:t>
      </w:r>
      <w:r w:rsidR="00A013F7" w:rsidRPr="00CF1CAD">
        <w:t xml:space="preserve"> </w:t>
      </w:r>
      <w:r w:rsidR="007D2BA1" w:rsidRPr="00CF1CAD">
        <w:t>(</w:t>
      </w:r>
      <w:r w:rsidR="00151519" w:rsidRPr="00CF1CAD">
        <w:t>Cocomeri, tutte le varietà ad eccezione di sugar baby e simili, e meloni</w:t>
      </w:r>
      <w:r w:rsidR="007D2BA1" w:rsidRPr="00CF1CAD">
        <w:t>)</w:t>
      </w:r>
      <w:bookmarkEnd w:id="247"/>
      <w:bookmarkEnd w:id="248"/>
    </w:p>
    <w:p w14:paraId="21FC309F" w14:textId="029F6258" w:rsidR="00575D19" w:rsidRPr="00CF1CAD" w:rsidRDefault="00226915" w:rsidP="00A013F7">
      <w:pPr>
        <w:spacing w:after="0" w:line="240" w:lineRule="auto"/>
        <w:jc w:val="both"/>
        <w:rPr>
          <w:rFonts w:cstheme="minorHAnsi"/>
          <w:b/>
          <w:bCs/>
          <w:color w:val="231F20"/>
          <w:sz w:val="20"/>
          <w:szCs w:val="20"/>
        </w:rPr>
      </w:pPr>
      <w:r w:rsidRPr="00CF1CAD">
        <w:rPr>
          <w:rFonts w:cstheme="minorHAnsi"/>
          <w:color w:val="231F20"/>
          <w:sz w:val="20"/>
          <w:szCs w:val="20"/>
        </w:rPr>
        <w:t xml:space="preserve">In relazione ai disposti </w:t>
      </w:r>
      <w:r w:rsidRPr="00CF1CAD">
        <w:rPr>
          <w:rFonts w:cstheme="minorHAnsi"/>
          <w:i/>
          <w:iCs/>
          <w:color w:val="231F20"/>
          <w:sz w:val="20"/>
          <w:szCs w:val="20"/>
        </w:rPr>
        <w:t>dell’art. 2 “Oggetto della garanzia”,</w:t>
      </w:r>
      <w:r w:rsidRPr="00CF1CAD">
        <w:rPr>
          <w:rFonts w:cstheme="minorHAnsi"/>
          <w:color w:val="231F20"/>
          <w:sz w:val="20"/>
          <w:szCs w:val="20"/>
        </w:rPr>
        <w:t xml:space="preserve"> il danno di qualità è valutato in base alle seguenti classificazioni e relativi coefficienti, considerando nelle tabelle seguenti solo i fiori destinati alla fruttificazione per l’utilizzazione commerciale</w:t>
      </w:r>
      <w:r w:rsidR="00A013F7" w:rsidRPr="00CF1CAD">
        <w:rPr>
          <w:rFonts w:cstheme="minorHAnsi"/>
          <w:color w:val="231F20"/>
          <w:sz w:val="20"/>
          <w:szCs w:val="20"/>
        </w:rPr>
        <w:t>.</w:t>
      </w:r>
    </w:p>
    <w:p w14:paraId="15BA8263" w14:textId="7C01CE01" w:rsidR="00C16560" w:rsidRPr="00CF1CAD" w:rsidRDefault="00C16560" w:rsidP="00543A40">
      <w:pPr>
        <w:spacing w:after="0" w:line="240" w:lineRule="auto"/>
        <w:rPr>
          <w:rFonts w:cstheme="minorHAnsi"/>
          <w:b/>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636"/>
        <w:gridCol w:w="861"/>
      </w:tblGrid>
      <w:tr w:rsidR="0027321F" w:rsidRPr="00082C88" w14:paraId="57C188C0" w14:textId="77777777" w:rsidTr="00B668E7">
        <w:tc>
          <w:tcPr>
            <w:tcW w:w="10485" w:type="dxa"/>
            <w:gridSpan w:val="3"/>
            <w:vAlign w:val="center"/>
          </w:tcPr>
          <w:p w14:paraId="39A9E47B" w14:textId="375162A3" w:rsidR="00651804" w:rsidRPr="00CF1CAD" w:rsidRDefault="008821F6" w:rsidP="002A5988">
            <w:pPr>
              <w:jc w:val="center"/>
              <w:rPr>
                <w:rFonts w:cstheme="minorHAnsi"/>
                <w:b/>
                <w:color w:val="231F20"/>
                <w:sz w:val="20"/>
                <w:szCs w:val="20"/>
              </w:rPr>
            </w:pPr>
            <w:r w:rsidRPr="00CF1CAD">
              <w:rPr>
                <w:rFonts w:cstheme="minorHAnsi"/>
                <w:b/>
                <w:color w:val="231F20"/>
                <w:sz w:val="20"/>
                <w:szCs w:val="20"/>
              </w:rPr>
              <w:t xml:space="preserve">TABELLA </w:t>
            </w:r>
            <w:r w:rsidR="00651804" w:rsidRPr="00CF1CAD">
              <w:rPr>
                <w:rFonts w:cstheme="minorHAnsi"/>
                <w:b/>
                <w:color w:val="231F20"/>
                <w:sz w:val="20"/>
                <w:szCs w:val="20"/>
              </w:rPr>
              <w:t>DANNO DI QUALITA’ GRANDINE</w:t>
            </w:r>
          </w:p>
          <w:p w14:paraId="5277C4B1" w14:textId="628A050F" w:rsidR="00D358D0" w:rsidRPr="00CF1CAD" w:rsidRDefault="007D2BA1" w:rsidP="00151519">
            <w:pPr>
              <w:jc w:val="center"/>
              <w:rPr>
                <w:rFonts w:cstheme="minorHAnsi"/>
                <w:color w:val="E35205"/>
                <w:sz w:val="20"/>
                <w:szCs w:val="20"/>
              </w:rPr>
            </w:pPr>
            <w:r w:rsidRPr="00CF1CAD">
              <w:rPr>
                <w:rFonts w:cstheme="minorHAnsi"/>
                <w:i/>
                <w:sz w:val="20"/>
                <w:szCs w:val="20"/>
              </w:rPr>
              <w:t>(</w:t>
            </w:r>
            <w:r w:rsidR="00151519" w:rsidRPr="00CF1CAD">
              <w:rPr>
                <w:rFonts w:cstheme="minorHAnsi"/>
                <w:i/>
                <w:sz w:val="20"/>
                <w:szCs w:val="20"/>
              </w:rPr>
              <w:t>Cocomeri, tutte le varietà ad eccezione di sugar baby e simili, e meloni</w:t>
            </w:r>
            <w:r w:rsidRPr="00CF1CAD">
              <w:rPr>
                <w:rFonts w:cstheme="minorHAnsi"/>
                <w:i/>
                <w:sz w:val="20"/>
                <w:szCs w:val="20"/>
              </w:rPr>
              <w:t>)</w:t>
            </w:r>
          </w:p>
        </w:tc>
      </w:tr>
      <w:tr w:rsidR="00D358D0" w:rsidRPr="00082C88" w14:paraId="2EF8DC01" w14:textId="77777777" w:rsidTr="002F55B5">
        <w:trPr>
          <w:trHeight w:val="425"/>
        </w:trPr>
        <w:tc>
          <w:tcPr>
            <w:tcW w:w="988" w:type="dxa"/>
          </w:tcPr>
          <w:p w14:paraId="36A80E69" w14:textId="4B6ABCF8" w:rsidR="00D358D0" w:rsidRPr="00CF1CAD" w:rsidRDefault="00D358D0" w:rsidP="00D358D0">
            <w:pPr>
              <w:jc w:val="center"/>
              <w:rPr>
                <w:rFonts w:cstheme="minorHAnsi"/>
                <w:b/>
                <w:color w:val="231F20"/>
                <w:sz w:val="20"/>
                <w:szCs w:val="20"/>
              </w:rPr>
            </w:pPr>
            <w:r w:rsidRPr="00CF1CAD">
              <w:rPr>
                <w:rFonts w:cstheme="minorHAnsi"/>
                <w:b/>
                <w:sz w:val="20"/>
                <w:szCs w:val="20"/>
              </w:rPr>
              <w:t>Classe Danno</w:t>
            </w:r>
          </w:p>
        </w:tc>
        <w:tc>
          <w:tcPr>
            <w:tcW w:w="8636" w:type="dxa"/>
          </w:tcPr>
          <w:p w14:paraId="683D91C2" w14:textId="12F4CC39" w:rsidR="00D358D0" w:rsidRPr="00CF1CAD" w:rsidRDefault="00D358D0" w:rsidP="00D358D0">
            <w:pPr>
              <w:jc w:val="center"/>
              <w:rPr>
                <w:rFonts w:cstheme="minorHAnsi"/>
                <w:b/>
                <w:color w:val="231F20"/>
                <w:sz w:val="20"/>
                <w:szCs w:val="20"/>
              </w:rPr>
            </w:pPr>
            <w:r w:rsidRPr="00CF1CAD">
              <w:rPr>
                <w:rFonts w:cstheme="minorHAnsi"/>
                <w:b/>
                <w:sz w:val="20"/>
                <w:szCs w:val="20"/>
              </w:rPr>
              <w:t>Descrizione Danno</w:t>
            </w:r>
          </w:p>
        </w:tc>
        <w:tc>
          <w:tcPr>
            <w:tcW w:w="861" w:type="dxa"/>
            <w:vAlign w:val="center"/>
          </w:tcPr>
          <w:p w14:paraId="1D0DA17C" w14:textId="77777777" w:rsidR="00D358D0" w:rsidRPr="00CF1CAD" w:rsidRDefault="00D358D0" w:rsidP="00D358D0">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5922DDCB" w14:textId="77777777" w:rsidTr="00B40CF6">
        <w:trPr>
          <w:trHeight w:val="95"/>
        </w:trPr>
        <w:tc>
          <w:tcPr>
            <w:tcW w:w="988" w:type="dxa"/>
            <w:vAlign w:val="center"/>
          </w:tcPr>
          <w:p w14:paraId="1C1CD08E" w14:textId="25843DE6" w:rsidR="00651804" w:rsidRPr="00CF1CAD" w:rsidRDefault="00651804" w:rsidP="00F11218">
            <w:pPr>
              <w:jc w:val="center"/>
              <w:rPr>
                <w:rFonts w:cstheme="minorHAnsi"/>
                <w:color w:val="231F20"/>
                <w:sz w:val="20"/>
                <w:szCs w:val="20"/>
              </w:rPr>
            </w:pPr>
            <w:r w:rsidRPr="00CF1CAD">
              <w:rPr>
                <w:rFonts w:cstheme="minorHAnsi"/>
                <w:color w:val="231F20"/>
                <w:sz w:val="20"/>
                <w:szCs w:val="20"/>
              </w:rPr>
              <w:t>A)</w:t>
            </w:r>
          </w:p>
        </w:tc>
        <w:tc>
          <w:tcPr>
            <w:tcW w:w="8636" w:type="dxa"/>
            <w:vAlign w:val="center"/>
          </w:tcPr>
          <w:p w14:paraId="1879A849" w14:textId="0A038C7C" w:rsidR="00651804" w:rsidRPr="00CF1CAD" w:rsidRDefault="00D358D0" w:rsidP="00D03762">
            <w:pPr>
              <w:jc w:val="both"/>
              <w:rPr>
                <w:rFonts w:cstheme="minorHAnsi"/>
                <w:color w:val="231F20"/>
                <w:sz w:val="20"/>
                <w:szCs w:val="20"/>
              </w:rPr>
            </w:pPr>
            <w:r w:rsidRPr="00CF1CAD">
              <w:rPr>
                <w:rFonts w:cstheme="minorHAnsi"/>
                <w:color w:val="231F20"/>
                <w:sz w:val="20"/>
                <w:szCs w:val="20"/>
              </w:rPr>
              <w:t>I</w:t>
            </w:r>
            <w:r w:rsidR="00651804" w:rsidRPr="00CF1CAD">
              <w:rPr>
                <w:rFonts w:cstheme="minorHAnsi"/>
                <w:color w:val="231F20"/>
                <w:sz w:val="20"/>
                <w:szCs w:val="20"/>
              </w:rPr>
              <w:t>llesi; qualche incisione all’epicarpo; decolorazioni lievi dell’epicarpo</w:t>
            </w:r>
            <w:r w:rsidR="008324DE" w:rsidRPr="00CF1CAD">
              <w:rPr>
                <w:rFonts w:cstheme="minorHAnsi"/>
                <w:color w:val="231F20"/>
                <w:sz w:val="20"/>
                <w:szCs w:val="20"/>
              </w:rPr>
              <w:t>;</w:t>
            </w:r>
          </w:p>
        </w:tc>
        <w:tc>
          <w:tcPr>
            <w:tcW w:w="861" w:type="dxa"/>
            <w:vAlign w:val="center"/>
          </w:tcPr>
          <w:p w14:paraId="0E39C40D" w14:textId="77777777" w:rsidR="00651804" w:rsidRPr="00CF1CAD" w:rsidRDefault="00651804" w:rsidP="002A5988">
            <w:pPr>
              <w:jc w:val="center"/>
              <w:rPr>
                <w:rFonts w:cstheme="minorHAnsi"/>
                <w:color w:val="231F20"/>
                <w:sz w:val="20"/>
                <w:szCs w:val="20"/>
              </w:rPr>
            </w:pPr>
            <w:r w:rsidRPr="00CF1CAD">
              <w:rPr>
                <w:rFonts w:cstheme="minorHAnsi"/>
                <w:color w:val="231F20"/>
                <w:sz w:val="20"/>
                <w:szCs w:val="20"/>
              </w:rPr>
              <w:t>0</w:t>
            </w:r>
          </w:p>
        </w:tc>
      </w:tr>
      <w:tr w:rsidR="0027321F" w:rsidRPr="00082C88" w14:paraId="519B590C" w14:textId="77777777" w:rsidTr="00B40CF6">
        <w:trPr>
          <w:trHeight w:val="112"/>
        </w:trPr>
        <w:tc>
          <w:tcPr>
            <w:tcW w:w="988" w:type="dxa"/>
            <w:vAlign w:val="center"/>
          </w:tcPr>
          <w:p w14:paraId="29A3A1FE" w14:textId="77777777" w:rsidR="00651804" w:rsidRPr="00CF1CAD" w:rsidRDefault="00651804" w:rsidP="00F11218">
            <w:pPr>
              <w:jc w:val="center"/>
              <w:rPr>
                <w:rFonts w:cstheme="minorHAnsi"/>
                <w:color w:val="231F20"/>
                <w:sz w:val="20"/>
                <w:szCs w:val="20"/>
              </w:rPr>
            </w:pPr>
            <w:r w:rsidRPr="00CF1CAD">
              <w:rPr>
                <w:rFonts w:cstheme="minorHAnsi"/>
                <w:color w:val="231F20"/>
                <w:sz w:val="20"/>
                <w:szCs w:val="20"/>
              </w:rPr>
              <w:t>B)</w:t>
            </w:r>
          </w:p>
        </w:tc>
        <w:tc>
          <w:tcPr>
            <w:tcW w:w="8636" w:type="dxa"/>
            <w:vAlign w:val="center"/>
          </w:tcPr>
          <w:p w14:paraId="058A60AC" w14:textId="4531354E" w:rsidR="00651804" w:rsidRPr="00CF1CAD" w:rsidRDefault="00651804" w:rsidP="00D03762">
            <w:pPr>
              <w:jc w:val="both"/>
              <w:rPr>
                <w:rFonts w:cstheme="minorHAnsi"/>
                <w:color w:val="231F20"/>
                <w:sz w:val="20"/>
                <w:szCs w:val="20"/>
              </w:rPr>
            </w:pPr>
            <w:r w:rsidRPr="00CF1CAD">
              <w:rPr>
                <w:rFonts w:cstheme="minorHAnsi"/>
                <w:color w:val="231F20"/>
                <w:sz w:val="20"/>
                <w:szCs w:val="20"/>
              </w:rPr>
              <w:t>Incisioni lievi al mesocarpo; deformazioni leggere; decolorazioni medie dell’epicarpo; bruciature lievi dell’epicarpo</w:t>
            </w:r>
            <w:r w:rsidR="008324DE" w:rsidRPr="00CF1CAD">
              <w:rPr>
                <w:rFonts w:cstheme="minorHAnsi"/>
                <w:color w:val="231F20"/>
                <w:sz w:val="20"/>
                <w:szCs w:val="20"/>
              </w:rPr>
              <w:t>;</w:t>
            </w:r>
          </w:p>
        </w:tc>
        <w:tc>
          <w:tcPr>
            <w:tcW w:w="861" w:type="dxa"/>
            <w:vAlign w:val="center"/>
          </w:tcPr>
          <w:p w14:paraId="28AB6055" w14:textId="24AD97AD" w:rsidR="00651804" w:rsidRPr="00CF1CAD" w:rsidRDefault="00651804" w:rsidP="002A5988">
            <w:pPr>
              <w:jc w:val="center"/>
              <w:rPr>
                <w:rFonts w:cstheme="minorHAnsi"/>
                <w:color w:val="231F20"/>
                <w:sz w:val="20"/>
                <w:szCs w:val="20"/>
              </w:rPr>
            </w:pPr>
            <w:r w:rsidRPr="00CF1CAD">
              <w:rPr>
                <w:rFonts w:cstheme="minorHAnsi"/>
                <w:color w:val="231F20"/>
                <w:sz w:val="20"/>
                <w:szCs w:val="20"/>
              </w:rPr>
              <w:t>30</w:t>
            </w:r>
          </w:p>
        </w:tc>
      </w:tr>
      <w:tr w:rsidR="0027321F" w:rsidRPr="00082C88" w14:paraId="7F371CCA" w14:textId="77777777" w:rsidTr="002F55B5">
        <w:trPr>
          <w:trHeight w:val="425"/>
        </w:trPr>
        <w:tc>
          <w:tcPr>
            <w:tcW w:w="988" w:type="dxa"/>
            <w:vAlign w:val="center"/>
          </w:tcPr>
          <w:p w14:paraId="4FB3F5BA" w14:textId="5CAA0D67" w:rsidR="00651804" w:rsidRPr="00CF1CAD" w:rsidRDefault="00651804" w:rsidP="00F11218">
            <w:pPr>
              <w:jc w:val="center"/>
              <w:rPr>
                <w:rFonts w:cstheme="minorHAnsi"/>
                <w:color w:val="231F20"/>
                <w:sz w:val="20"/>
                <w:szCs w:val="20"/>
              </w:rPr>
            </w:pPr>
            <w:r w:rsidRPr="00CF1CAD">
              <w:rPr>
                <w:rFonts w:cstheme="minorHAnsi"/>
                <w:color w:val="231F20"/>
                <w:sz w:val="20"/>
                <w:szCs w:val="20"/>
              </w:rPr>
              <w:t>C)</w:t>
            </w:r>
          </w:p>
        </w:tc>
        <w:tc>
          <w:tcPr>
            <w:tcW w:w="8636" w:type="dxa"/>
            <w:vAlign w:val="center"/>
          </w:tcPr>
          <w:p w14:paraId="45E6CEA4" w14:textId="0BD6DD63" w:rsidR="00651804" w:rsidRPr="00CF1CAD" w:rsidRDefault="00651804" w:rsidP="00D03762">
            <w:pPr>
              <w:jc w:val="both"/>
              <w:rPr>
                <w:rFonts w:cstheme="minorHAnsi"/>
                <w:color w:val="231F20"/>
                <w:sz w:val="20"/>
                <w:szCs w:val="20"/>
              </w:rPr>
            </w:pPr>
            <w:r w:rsidRPr="00CF1CAD">
              <w:rPr>
                <w:rFonts w:cstheme="minorHAnsi"/>
                <w:color w:val="231F20"/>
                <w:sz w:val="20"/>
                <w:szCs w:val="20"/>
              </w:rPr>
              <w:t>Incisioni medie al mesocarpo; deformazioni medie; decolorazioni notevoli dell’epicarpo; bruciature medie dell’epicarpo</w:t>
            </w:r>
            <w:r w:rsidR="008324DE" w:rsidRPr="00CF1CAD">
              <w:rPr>
                <w:rFonts w:cstheme="minorHAnsi"/>
                <w:color w:val="231F20"/>
                <w:sz w:val="20"/>
                <w:szCs w:val="20"/>
              </w:rPr>
              <w:t>;</w:t>
            </w:r>
          </w:p>
        </w:tc>
        <w:tc>
          <w:tcPr>
            <w:tcW w:w="861" w:type="dxa"/>
            <w:vAlign w:val="center"/>
          </w:tcPr>
          <w:p w14:paraId="42923CE6" w14:textId="2F60B7DE" w:rsidR="00651804" w:rsidRPr="00CF1CAD" w:rsidRDefault="00651804" w:rsidP="002A5988">
            <w:pPr>
              <w:jc w:val="center"/>
              <w:rPr>
                <w:rFonts w:cstheme="minorHAnsi"/>
                <w:color w:val="231F20"/>
                <w:sz w:val="20"/>
                <w:szCs w:val="20"/>
              </w:rPr>
            </w:pPr>
            <w:r w:rsidRPr="00CF1CAD">
              <w:rPr>
                <w:rFonts w:cstheme="minorHAnsi"/>
                <w:color w:val="231F20"/>
                <w:sz w:val="20"/>
                <w:szCs w:val="20"/>
              </w:rPr>
              <w:t>55</w:t>
            </w:r>
          </w:p>
        </w:tc>
      </w:tr>
      <w:tr w:rsidR="0027321F" w:rsidRPr="00082C88" w14:paraId="27CD185F" w14:textId="77777777" w:rsidTr="00B40CF6">
        <w:trPr>
          <w:trHeight w:val="223"/>
        </w:trPr>
        <w:tc>
          <w:tcPr>
            <w:tcW w:w="988" w:type="dxa"/>
            <w:vAlign w:val="center"/>
          </w:tcPr>
          <w:p w14:paraId="00587E67" w14:textId="0AC521CB" w:rsidR="00651804" w:rsidRPr="00CF1CAD" w:rsidRDefault="00651804" w:rsidP="00F11218">
            <w:pPr>
              <w:jc w:val="center"/>
              <w:rPr>
                <w:rFonts w:cstheme="minorHAnsi"/>
                <w:color w:val="231F20"/>
                <w:sz w:val="20"/>
                <w:szCs w:val="20"/>
              </w:rPr>
            </w:pPr>
            <w:r w:rsidRPr="00CF1CAD">
              <w:rPr>
                <w:rFonts w:cstheme="minorHAnsi"/>
                <w:color w:val="231F20"/>
                <w:sz w:val="20"/>
                <w:szCs w:val="20"/>
              </w:rPr>
              <w:t>D)</w:t>
            </w:r>
          </w:p>
        </w:tc>
        <w:tc>
          <w:tcPr>
            <w:tcW w:w="8636" w:type="dxa"/>
            <w:vAlign w:val="center"/>
          </w:tcPr>
          <w:p w14:paraId="5DF5E333" w14:textId="13A17CC1" w:rsidR="00651804" w:rsidRPr="00CF1CAD" w:rsidRDefault="00651804" w:rsidP="00D03762">
            <w:pPr>
              <w:jc w:val="both"/>
              <w:rPr>
                <w:rFonts w:cstheme="minorHAnsi"/>
                <w:color w:val="231F20"/>
                <w:sz w:val="20"/>
                <w:szCs w:val="20"/>
              </w:rPr>
            </w:pPr>
            <w:r w:rsidRPr="00CF1CAD">
              <w:rPr>
                <w:rFonts w:cstheme="minorHAnsi"/>
                <w:color w:val="231F20"/>
                <w:sz w:val="20"/>
                <w:szCs w:val="20"/>
              </w:rPr>
              <w:t xml:space="preserve">Incisioni profonde al mesocarpo; deformazioni gravi; bruciature notevoli </w:t>
            </w:r>
            <w:r w:rsidR="008324DE" w:rsidRPr="00CF1CAD">
              <w:rPr>
                <w:rFonts w:cstheme="minorHAnsi"/>
                <w:color w:val="231F20"/>
                <w:sz w:val="20"/>
                <w:szCs w:val="20"/>
              </w:rPr>
              <w:t>d</w:t>
            </w:r>
            <w:r w:rsidRPr="00CF1CAD">
              <w:rPr>
                <w:rFonts w:cstheme="minorHAnsi"/>
                <w:color w:val="231F20"/>
                <w:sz w:val="20"/>
                <w:szCs w:val="20"/>
              </w:rPr>
              <w:t>ell’epicarpo</w:t>
            </w:r>
            <w:r w:rsidR="008324DE" w:rsidRPr="00CF1CAD">
              <w:rPr>
                <w:rFonts w:cstheme="minorHAnsi"/>
                <w:color w:val="231F20"/>
                <w:sz w:val="20"/>
                <w:szCs w:val="20"/>
              </w:rPr>
              <w:t>;</w:t>
            </w:r>
          </w:p>
        </w:tc>
        <w:tc>
          <w:tcPr>
            <w:tcW w:w="861" w:type="dxa"/>
            <w:vAlign w:val="center"/>
          </w:tcPr>
          <w:p w14:paraId="3D19F4B2" w14:textId="77777777" w:rsidR="00651804" w:rsidRPr="00CF1CAD" w:rsidRDefault="00651804" w:rsidP="002A5988">
            <w:pPr>
              <w:jc w:val="center"/>
              <w:rPr>
                <w:rFonts w:cstheme="minorHAnsi"/>
                <w:color w:val="231F20"/>
                <w:sz w:val="20"/>
                <w:szCs w:val="20"/>
              </w:rPr>
            </w:pPr>
            <w:r w:rsidRPr="00CF1CAD">
              <w:rPr>
                <w:rFonts w:cstheme="minorHAnsi"/>
                <w:color w:val="231F20"/>
                <w:sz w:val="20"/>
                <w:szCs w:val="20"/>
              </w:rPr>
              <w:t>80</w:t>
            </w:r>
          </w:p>
        </w:tc>
      </w:tr>
      <w:tr w:rsidR="00651804" w:rsidRPr="00082C88" w14:paraId="0F8268B7" w14:textId="77777777" w:rsidTr="00B40CF6">
        <w:trPr>
          <w:trHeight w:val="98"/>
        </w:trPr>
        <w:tc>
          <w:tcPr>
            <w:tcW w:w="988" w:type="dxa"/>
            <w:vAlign w:val="center"/>
          </w:tcPr>
          <w:p w14:paraId="022CC7D6" w14:textId="26B68BE5" w:rsidR="00651804" w:rsidRPr="00CF1CAD" w:rsidRDefault="00651804" w:rsidP="00F11218">
            <w:pPr>
              <w:jc w:val="center"/>
              <w:rPr>
                <w:rFonts w:cstheme="minorHAnsi"/>
                <w:color w:val="231F20"/>
                <w:sz w:val="20"/>
                <w:szCs w:val="20"/>
              </w:rPr>
            </w:pPr>
            <w:r w:rsidRPr="00CF1CAD">
              <w:rPr>
                <w:rFonts w:cstheme="minorHAnsi"/>
                <w:color w:val="231F20"/>
                <w:sz w:val="20"/>
                <w:szCs w:val="20"/>
              </w:rPr>
              <w:t>E)</w:t>
            </w:r>
          </w:p>
        </w:tc>
        <w:tc>
          <w:tcPr>
            <w:tcW w:w="8636" w:type="dxa"/>
            <w:vAlign w:val="center"/>
          </w:tcPr>
          <w:p w14:paraId="0AFB0F9F" w14:textId="353BB81A" w:rsidR="00651804" w:rsidRPr="00CF1CAD" w:rsidRDefault="00651804" w:rsidP="00D03762">
            <w:pPr>
              <w:jc w:val="both"/>
              <w:rPr>
                <w:rFonts w:cstheme="minorHAnsi"/>
                <w:color w:val="231F20"/>
                <w:sz w:val="20"/>
                <w:szCs w:val="20"/>
              </w:rPr>
            </w:pPr>
            <w:r w:rsidRPr="00CF1CAD">
              <w:rPr>
                <w:rFonts w:cstheme="minorHAnsi"/>
                <w:color w:val="231F20"/>
                <w:sz w:val="20"/>
                <w:szCs w:val="20"/>
              </w:rPr>
              <w:t>Deformazioni molto gravi</w:t>
            </w:r>
            <w:r w:rsidR="008324DE" w:rsidRPr="00CF1CAD">
              <w:rPr>
                <w:rFonts w:cstheme="minorHAnsi"/>
                <w:color w:val="231F20"/>
                <w:sz w:val="20"/>
                <w:szCs w:val="20"/>
              </w:rPr>
              <w:t>;</w:t>
            </w:r>
          </w:p>
        </w:tc>
        <w:tc>
          <w:tcPr>
            <w:tcW w:w="861" w:type="dxa"/>
            <w:vAlign w:val="center"/>
          </w:tcPr>
          <w:p w14:paraId="5C93070D" w14:textId="77777777" w:rsidR="00651804" w:rsidRPr="00CF1CAD" w:rsidRDefault="00651804" w:rsidP="002A5988">
            <w:pPr>
              <w:jc w:val="center"/>
              <w:rPr>
                <w:rFonts w:cstheme="minorHAnsi"/>
                <w:color w:val="231F20"/>
                <w:sz w:val="20"/>
                <w:szCs w:val="20"/>
              </w:rPr>
            </w:pPr>
            <w:r w:rsidRPr="00CF1CAD">
              <w:rPr>
                <w:rFonts w:cstheme="minorHAnsi"/>
                <w:color w:val="231F20"/>
                <w:sz w:val="20"/>
                <w:szCs w:val="20"/>
              </w:rPr>
              <w:t>90</w:t>
            </w:r>
          </w:p>
        </w:tc>
      </w:tr>
      <w:tr w:rsidR="008821F6" w:rsidRPr="00082C88" w14:paraId="10A168CB" w14:textId="77777777" w:rsidTr="00B40CF6">
        <w:trPr>
          <w:trHeight w:val="131"/>
        </w:trPr>
        <w:tc>
          <w:tcPr>
            <w:tcW w:w="10485" w:type="dxa"/>
            <w:gridSpan w:val="3"/>
            <w:vAlign w:val="center"/>
          </w:tcPr>
          <w:p w14:paraId="791E0B38" w14:textId="3BA41E43" w:rsidR="008821F6" w:rsidRPr="00CF1CAD" w:rsidRDefault="008821F6" w:rsidP="008821F6">
            <w:pPr>
              <w:jc w:val="both"/>
              <w:rPr>
                <w:rFonts w:cstheme="minorHAnsi"/>
                <w:i/>
                <w:color w:val="231F20"/>
                <w:sz w:val="20"/>
                <w:szCs w:val="20"/>
              </w:rPr>
            </w:pPr>
            <w:r w:rsidRPr="00CF1CAD">
              <w:rPr>
                <w:rFonts w:cstheme="minorHAnsi"/>
                <w:i/>
                <w:color w:val="231F20"/>
                <w:sz w:val="20"/>
                <w:szCs w:val="20"/>
              </w:rPr>
              <w:t>I frutti persi, distrutti vengono valutate solo agli effetti del danno di quantità.</w:t>
            </w:r>
            <w:r w:rsidR="002F55B5" w:rsidRPr="00CF1CAD">
              <w:rPr>
                <w:rFonts w:cstheme="minorHAnsi"/>
                <w:i/>
                <w:color w:val="231F20"/>
                <w:sz w:val="20"/>
                <w:szCs w:val="20"/>
              </w:rPr>
              <w:t xml:space="preserve"> </w:t>
            </w:r>
          </w:p>
        </w:tc>
      </w:tr>
      <w:tr w:rsidR="008821F6" w:rsidRPr="00082C88" w14:paraId="013D8D30" w14:textId="77777777" w:rsidTr="00B40CF6">
        <w:trPr>
          <w:trHeight w:val="163"/>
        </w:trPr>
        <w:tc>
          <w:tcPr>
            <w:tcW w:w="10485" w:type="dxa"/>
            <w:gridSpan w:val="3"/>
            <w:vAlign w:val="center"/>
          </w:tcPr>
          <w:p w14:paraId="3C115D85" w14:textId="38A5B5C0" w:rsidR="008821F6" w:rsidRPr="00CF1CAD" w:rsidRDefault="008821F6" w:rsidP="008821F6">
            <w:pPr>
              <w:jc w:val="both"/>
              <w:rPr>
                <w:rFonts w:cstheme="minorHAnsi"/>
                <w:i/>
                <w:color w:val="231F20"/>
                <w:sz w:val="20"/>
                <w:szCs w:val="20"/>
              </w:rPr>
            </w:pPr>
            <w:r w:rsidRPr="00CF1CAD">
              <w:rPr>
                <w:rFonts w:cstheme="minorHAnsi"/>
                <w:i/>
                <w:color w:val="231F20"/>
                <w:sz w:val="20"/>
                <w:szCs w:val="20"/>
              </w:rPr>
              <w:t>Per incisione si deve intendere anche l’effetto della screpolatura provocato dall’</w:t>
            </w:r>
            <w:r w:rsidR="0048584A" w:rsidRPr="00CF1CAD">
              <w:rPr>
                <w:rFonts w:cstheme="minorHAnsi"/>
                <w:i/>
                <w:color w:val="231F20"/>
                <w:sz w:val="20"/>
                <w:szCs w:val="20"/>
              </w:rPr>
              <w:t>evento assicurato</w:t>
            </w:r>
            <w:r w:rsidRPr="00CF1CAD">
              <w:rPr>
                <w:rFonts w:cstheme="minorHAnsi"/>
                <w:i/>
                <w:color w:val="231F20"/>
                <w:sz w:val="20"/>
                <w:szCs w:val="20"/>
              </w:rPr>
              <w:t xml:space="preserve"> </w:t>
            </w:r>
          </w:p>
        </w:tc>
      </w:tr>
    </w:tbl>
    <w:p w14:paraId="337E29C7" w14:textId="40448CF7" w:rsidR="006B00A3" w:rsidRPr="00CF1CAD" w:rsidRDefault="006B00A3" w:rsidP="006B00A3">
      <w:pPr>
        <w:spacing w:after="0" w:line="240" w:lineRule="auto"/>
        <w:jc w:val="both"/>
        <w:rPr>
          <w:rFonts w:cstheme="minorHAnsi"/>
          <w:bCs/>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27321F" w:rsidRPr="00082C88" w14:paraId="74CF10B7" w14:textId="77777777" w:rsidTr="0068577B">
        <w:tc>
          <w:tcPr>
            <w:tcW w:w="10485" w:type="dxa"/>
            <w:gridSpan w:val="3"/>
            <w:vAlign w:val="center"/>
          </w:tcPr>
          <w:p w14:paraId="377A43F0" w14:textId="0A833235" w:rsidR="002A59C1" w:rsidRPr="00CF1CAD" w:rsidRDefault="0004663E" w:rsidP="002A5988">
            <w:pPr>
              <w:jc w:val="center"/>
              <w:rPr>
                <w:rFonts w:cstheme="minorHAnsi"/>
                <w:b/>
                <w:color w:val="231F20"/>
                <w:sz w:val="20"/>
                <w:szCs w:val="20"/>
              </w:rPr>
            </w:pPr>
            <w:r w:rsidRPr="00CF1CAD">
              <w:rPr>
                <w:rFonts w:cstheme="minorHAnsi"/>
                <w:b/>
                <w:color w:val="231F20"/>
                <w:sz w:val="20"/>
                <w:szCs w:val="20"/>
              </w:rPr>
              <w:t xml:space="preserve">TABELLA </w:t>
            </w:r>
            <w:r w:rsidR="002A59C1" w:rsidRPr="00CF1CAD">
              <w:rPr>
                <w:rFonts w:cstheme="minorHAnsi"/>
                <w:b/>
                <w:color w:val="231F20"/>
                <w:sz w:val="20"/>
                <w:szCs w:val="20"/>
              </w:rPr>
              <w:t>DANNO DI QUALITA’ GRANDINE</w:t>
            </w:r>
          </w:p>
          <w:p w14:paraId="629E7A84" w14:textId="2FB463E3" w:rsidR="005021CF" w:rsidRPr="00CF1CAD" w:rsidRDefault="007D2BA1" w:rsidP="005021CF">
            <w:pPr>
              <w:jc w:val="center"/>
              <w:rPr>
                <w:rFonts w:cstheme="minorHAnsi"/>
                <w:b/>
                <w:i/>
                <w:color w:val="231F20"/>
                <w:sz w:val="20"/>
                <w:szCs w:val="20"/>
              </w:rPr>
            </w:pPr>
            <w:r w:rsidRPr="00CF1CAD">
              <w:rPr>
                <w:rFonts w:cstheme="minorHAnsi"/>
                <w:i/>
                <w:sz w:val="20"/>
                <w:szCs w:val="20"/>
              </w:rPr>
              <w:t>(</w:t>
            </w:r>
            <w:r w:rsidR="00151519" w:rsidRPr="00CF1CAD">
              <w:rPr>
                <w:rFonts w:cstheme="minorHAnsi"/>
                <w:i/>
                <w:sz w:val="20"/>
                <w:szCs w:val="20"/>
              </w:rPr>
              <w:t>Cocomeri varietà sugar baby e simili</w:t>
            </w:r>
            <w:r w:rsidRPr="00CF1CAD">
              <w:rPr>
                <w:rFonts w:cstheme="minorHAnsi"/>
                <w:i/>
                <w:sz w:val="20"/>
                <w:szCs w:val="20"/>
              </w:rPr>
              <w:t>)</w:t>
            </w:r>
          </w:p>
        </w:tc>
      </w:tr>
      <w:tr w:rsidR="005021CF" w:rsidRPr="00082C88" w14:paraId="098F5927" w14:textId="77777777" w:rsidTr="0068577B">
        <w:trPr>
          <w:trHeight w:val="425"/>
        </w:trPr>
        <w:tc>
          <w:tcPr>
            <w:tcW w:w="988" w:type="dxa"/>
          </w:tcPr>
          <w:p w14:paraId="46C12980" w14:textId="210F0201" w:rsidR="005021CF" w:rsidRPr="00CF1CAD" w:rsidRDefault="005021CF" w:rsidP="005021CF">
            <w:pPr>
              <w:jc w:val="center"/>
              <w:rPr>
                <w:rFonts w:cstheme="minorHAnsi"/>
                <w:b/>
                <w:color w:val="231F20"/>
                <w:sz w:val="20"/>
                <w:szCs w:val="20"/>
              </w:rPr>
            </w:pPr>
            <w:r w:rsidRPr="00CF1CAD">
              <w:rPr>
                <w:rFonts w:cstheme="minorHAnsi"/>
                <w:b/>
                <w:sz w:val="20"/>
                <w:szCs w:val="20"/>
              </w:rPr>
              <w:t>Classe Danno</w:t>
            </w:r>
          </w:p>
        </w:tc>
        <w:tc>
          <w:tcPr>
            <w:tcW w:w="8505" w:type="dxa"/>
          </w:tcPr>
          <w:p w14:paraId="7B61F86D" w14:textId="610AF159" w:rsidR="005021CF" w:rsidRPr="00CF1CAD" w:rsidRDefault="005021CF" w:rsidP="005021CF">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78846122" w14:textId="061AA677" w:rsidR="005021CF" w:rsidRPr="00CF1CAD" w:rsidRDefault="005021CF" w:rsidP="005021CF">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23F9FB9E" w14:textId="77777777" w:rsidTr="004A3178">
        <w:trPr>
          <w:trHeight w:val="222"/>
        </w:trPr>
        <w:tc>
          <w:tcPr>
            <w:tcW w:w="988" w:type="dxa"/>
            <w:vAlign w:val="center"/>
          </w:tcPr>
          <w:p w14:paraId="5B5BF420" w14:textId="77777777" w:rsidR="002A59C1" w:rsidRPr="00CF1CAD" w:rsidRDefault="002A59C1" w:rsidP="00F444AD">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71B149FC" w14:textId="4F129BEE" w:rsidR="002A59C1" w:rsidRPr="00CF1CAD" w:rsidRDefault="002A59C1" w:rsidP="00D03762">
            <w:pPr>
              <w:jc w:val="both"/>
              <w:rPr>
                <w:rFonts w:cstheme="minorHAnsi"/>
                <w:color w:val="231F20"/>
                <w:sz w:val="20"/>
                <w:szCs w:val="20"/>
              </w:rPr>
            </w:pPr>
            <w:r w:rsidRPr="00CF1CAD">
              <w:rPr>
                <w:rFonts w:cstheme="minorHAnsi"/>
                <w:color w:val="231F20"/>
                <w:sz w:val="20"/>
                <w:szCs w:val="20"/>
              </w:rPr>
              <w:t xml:space="preserve">Illesi; qualche incisione all’epicarpo; decolorazioni </w:t>
            </w:r>
            <w:r w:rsidR="008109B9" w:rsidRPr="00CF1CAD">
              <w:rPr>
                <w:rFonts w:cstheme="minorHAnsi"/>
                <w:color w:val="231F20"/>
                <w:sz w:val="20"/>
                <w:szCs w:val="20"/>
              </w:rPr>
              <w:t>lievi</w:t>
            </w:r>
            <w:r w:rsidRPr="00CF1CAD">
              <w:rPr>
                <w:rFonts w:cstheme="minorHAnsi"/>
                <w:color w:val="231F20"/>
                <w:sz w:val="20"/>
                <w:szCs w:val="20"/>
              </w:rPr>
              <w:t xml:space="preserve"> dell’epicarpo</w:t>
            </w:r>
            <w:r w:rsidR="008324DE" w:rsidRPr="00CF1CAD">
              <w:rPr>
                <w:rFonts w:cstheme="minorHAnsi"/>
                <w:color w:val="231F20"/>
                <w:sz w:val="20"/>
                <w:szCs w:val="20"/>
              </w:rPr>
              <w:t>;</w:t>
            </w:r>
          </w:p>
        </w:tc>
        <w:tc>
          <w:tcPr>
            <w:tcW w:w="992" w:type="dxa"/>
            <w:vAlign w:val="center"/>
          </w:tcPr>
          <w:p w14:paraId="39704AFF" w14:textId="77777777" w:rsidR="002A59C1" w:rsidRPr="00CF1CAD" w:rsidRDefault="002A59C1" w:rsidP="002A5988">
            <w:pPr>
              <w:jc w:val="center"/>
              <w:rPr>
                <w:rFonts w:cstheme="minorHAnsi"/>
                <w:color w:val="231F20"/>
                <w:sz w:val="20"/>
                <w:szCs w:val="20"/>
              </w:rPr>
            </w:pPr>
            <w:r w:rsidRPr="00CF1CAD">
              <w:rPr>
                <w:rFonts w:cstheme="minorHAnsi"/>
                <w:color w:val="231F20"/>
                <w:sz w:val="20"/>
                <w:szCs w:val="20"/>
              </w:rPr>
              <w:t>0</w:t>
            </w:r>
          </w:p>
        </w:tc>
      </w:tr>
      <w:tr w:rsidR="0027321F" w:rsidRPr="00082C88" w14:paraId="34D8FD78" w14:textId="77777777" w:rsidTr="004A3178">
        <w:trPr>
          <w:trHeight w:val="268"/>
        </w:trPr>
        <w:tc>
          <w:tcPr>
            <w:tcW w:w="988" w:type="dxa"/>
            <w:vAlign w:val="center"/>
          </w:tcPr>
          <w:p w14:paraId="4836B437" w14:textId="77777777" w:rsidR="002A59C1" w:rsidRPr="00CF1CAD" w:rsidRDefault="002A59C1" w:rsidP="00F444AD">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75AC7752" w14:textId="17F4D52D" w:rsidR="002A59C1" w:rsidRPr="00CF1CAD" w:rsidRDefault="002A59C1" w:rsidP="00D03762">
            <w:pPr>
              <w:jc w:val="both"/>
              <w:rPr>
                <w:rFonts w:cstheme="minorHAnsi"/>
                <w:color w:val="231F20"/>
                <w:sz w:val="20"/>
                <w:szCs w:val="20"/>
              </w:rPr>
            </w:pPr>
            <w:r w:rsidRPr="00CF1CAD">
              <w:rPr>
                <w:rFonts w:cstheme="minorHAnsi"/>
                <w:color w:val="231F20"/>
                <w:sz w:val="20"/>
                <w:szCs w:val="20"/>
              </w:rPr>
              <w:t xml:space="preserve">Incisioni all’epicarpo; decolorazioni </w:t>
            </w:r>
            <w:r w:rsidR="008109B9" w:rsidRPr="00CF1CAD">
              <w:rPr>
                <w:rFonts w:cstheme="minorHAnsi"/>
                <w:color w:val="231F20"/>
                <w:sz w:val="20"/>
                <w:szCs w:val="20"/>
              </w:rPr>
              <w:t xml:space="preserve">medie dell’epicarpo; bruciature lievi </w:t>
            </w:r>
            <w:r w:rsidRPr="00CF1CAD">
              <w:rPr>
                <w:rFonts w:cstheme="minorHAnsi"/>
                <w:color w:val="231F20"/>
                <w:sz w:val="20"/>
                <w:szCs w:val="20"/>
              </w:rPr>
              <w:t>dell’epicarpo</w:t>
            </w:r>
            <w:r w:rsidR="008324DE" w:rsidRPr="00CF1CAD">
              <w:rPr>
                <w:rFonts w:cstheme="minorHAnsi"/>
                <w:color w:val="231F20"/>
                <w:sz w:val="20"/>
                <w:szCs w:val="20"/>
              </w:rPr>
              <w:t>;</w:t>
            </w:r>
          </w:p>
        </w:tc>
        <w:tc>
          <w:tcPr>
            <w:tcW w:w="992" w:type="dxa"/>
            <w:vAlign w:val="center"/>
          </w:tcPr>
          <w:p w14:paraId="746A80B8" w14:textId="3FAC2DA5" w:rsidR="002A59C1" w:rsidRPr="00CF1CAD" w:rsidRDefault="002A59C1" w:rsidP="002A5988">
            <w:pPr>
              <w:jc w:val="center"/>
              <w:rPr>
                <w:rFonts w:cstheme="minorHAnsi"/>
                <w:color w:val="231F20"/>
                <w:sz w:val="20"/>
                <w:szCs w:val="20"/>
              </w:rPr>
            </w:pPr>
            <w:r w:rsidRPr="00CF1CAD">
              <w:rPr>
                <w:rFonts w:cstheme="minorHAnsi"/>
                <w:color w:val="231F20"/>
                <w:sz w:val="20"/>
                <w:szCs w:val="20"/>
              </w:rPr>
              <w:t>10</w:t>
            </w:r>
          </w:p>
        </w:tc>
      </w:tr>
      <w:tr w:rsidR="0027321F" w:rsidRPr="00082C88" w14:paraId="3210B581" w14:textId="77777777" w:rsidTr="0068577B">
        <w:trPr>
          <w:trHeight w:val="425"/>
        </w:trPr>
        <w:tc>
          <w:tcPr>
            <w:tcW w:w="988" w:type="dxa"/>
            <w:vAlign w:val="center"/>
          </w:tcPr>
          <w:p w14:paraId="0380AA5B" w14:textId="77777777" w:rsidR="002A59C1" w:rsidRPr="00CF1CAD" w:rsidRDefault="002A59C1" w:rsidP="00F444AD">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7A141CA7" w14:textId="26A2DF6A" w:rsidR="002A59C1" w:rsidRPr="00CF1CAD" w:rsidRDefault="002A59C1" w:rsidP="00D03762">
            <w:pPr>
              <w:jc w:val="both"/>
              <w:rPr>
                <w:rFonts w:cstheme="minorHAnsi"/>
                <w:color w:val="231F20"/>
                <w:sz w:val="20"/>
                <w:szCs w:val="20"/>
              </w:rPr>
            </w:pPr>
            <w:r w:rsidRPr="00CF1CAD">
              <w:rPr>
                <w:rFonts w:cstheme="minorHAnsi"/>
                <w:color w:val="231F20"/>
                <w:sz w:val="20"/>
                <w:szCs w:val="20"/>
              </w:rPr>
              <w:t xml:space="preserve">Incisioni </w:t>
            </w:r>
            <w:r w:rsidR="008109B9" w:rsidRPr="00CF1CAD">
              <w:rPr>
                <w:rFonts w:cstheme="minorHAnsi"/>
                <w:color w:val="231F20"/>
                <w:sz w:val="20"/>
                <w:szCs w:val="20"/>
              </w:rPr>
              <w:t>lievi</w:t>
            </w:r>
            <w:r w:rsidRPr="00CF1CAD">
              <w:rPr>
                <w:rFonts w:cstheme="minorHAnsi"/>
                <w:color w:val="231F20"/>
                <w:sz w:val="20"/>
                <w:szCs w:val="20"/>
              </w:rPr>
              <w:t xml:space="preserve"> al mesocarpo; deformazioni leggere; decolorazioni notevoli dell’epicarpo; bruciature </w:t>
            </w:r>
            <w:r w:rsidR="008109B9" w:rsidRPr="00CF1CAD">
              <w:rPr>
                <w:rFonts w:cstheme="minorHAnsi"/>
                <w:color w:val="231F20"/>
                <w:sz w:val="20"/>
                <w:szCs w:val="20"/>
              </w:rPr>
              <w:t xml:space="preserve">medie </w:t>
            </w:r>
            <w:r w:rsidRPr="00CF1CAD">
              <w:rPr>
                <w:rFonts w:cstheme="minorHAnsi"/>
                <w:color w:val="231F20"/>
                <w:sz w:val="20"/>
                <w:szCs w:val="20"/>
              </w:rPr>
              <w:t>dell’epicarpo</w:t>
            </w:r>
            <w:r w:rsidR="008324DE" w:rsidRPr="00CF1CAD">
              <w:rPr>
                <w:rFonts w:cstheme="minorHAnsi"/>
                <w:color w:val="231F20"/>
                <w:sz w:val="20"/>
                <w:szCs w:val="20"/>
              </w:rPr>
              <w:t>;</w:t>
            </w:r>
          </w:p>
        </w:tc>
        <w:tc>
          <w:tcPr>
            <w:tcW w:w="992" w:type="dxa"/>
            <w:vAlign w:val="center"/>
          </w:tcPr>
          <w:p w14:paraId="709C2A53" w14:textId="7391295F" w:rsidR="002A59C1" w:rsidRPr="00CF1CAD" w:rsidRDefault="002A59C1" w:rsidP="002A5988">
            <w:pPr>
              <w:jc w:val="center"/>
              <w:rPr>
                <w:rFonts w:cstheme="minorHAnsi"/>
                <w:color w:val="231F20"/>
                <w:sz w:val="20"/>
                <w:szCs w:val="20"/>
              </w:rPr>
            </w:pPr>
            <w:r w:rsidRPr="00CF1CAD">
              <w:rPr>
                <w:rFonts w:cstheme="minorHAnsi"/>
                <w:color w:val="231F20"/>
                <w:sz w:val="20"/>
                <w:szCs w:val="20"/>
              </w:rPr>
              <w:t>40</w:t>
            </w:r>
          </w:p>
        </w:tc>
      </w:tr>
      <w:tr w:rsidR="0027321F" w:rsidRPr="00082C88" w14:paraId="52482DB1" w14:textId="77777777" w:rsidTr="00B40CF6">
        <w:trPr>
          <w:trHeight w:val="157"/>
        </w:trPr>
        <w:tc>
          <w:tcPr>
            <w:tcW w:w="988" w:type="dxa"/>
            <w:vAlign w:val="center"/>
          </w:tcPr>
          <w:p w14:paraId="460FD960" w14:textId="77777777" w:rsidR="002A59C1" w:rsidRPr="00CF1CAD" w:rsidRDefault="002A59C1" w:rsidP="00F444AD">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69130499" w14:textId="5161A499" w:rsidR="002A59C1" w:rsidRPr="00CF1CAD" w:rsidRDefault="002A59C1" w:rsidP="00D03762">
            <w:pPr>
              <w:jc w:val="both"/>
              <w:rPr>
                <w:rFonts w:cstheme="minorHAnsi"/>
                <w:color w:val="231F20"/>
                <w:sz w:val="20"/>
                <w:szCs w:val="20"/>
              </w:rPr>
            </w:pPr>
            <w:r w:rsidRPr="00CF1CAD">
              <w:rPr>
                <w:rFonts w:cstheme="minorHAnsi"/>
                <w:color w:val="231F20"/>
                <w:sz w:val="20"/>
                <w:szCs w:val="20"/>
              </w:rPr>
              <w:t xml:space="preserve">Incisioni </w:t>
            </w:r>
            <w:r w:rsidR="008109B9" w:rsidRPr="00CF1CAD">
              <w:rPr>
                <w:rFonts w:cstheme="minorHAnsi"/>
                <w:color w:val="231F20"/>
                <w:sz w:val="20"/>
                <w:szCs w:val="20"/>
              </w:rPr>
              <w:t xml:space="preserve">medie </w:t>
            </w:r>
            <w:r w:rsidRPr="00CF1CAD">
              <w:rPr>
                <w:rFonts w:cstheme="minorHAnsi"/>
                <w:color w:val="231F20"/>
                <w:sz w:val="20"/>
                <w:szCs w:val="20"/>
              </w:rPr>
              <w:t xml:space="preserve">al mesocarpo; deformazioni </w:t>
            </w:r>
            <w:r w:rsidR="008109B9" w:rsidRPr="00CF1CAD">
              <w:rPr>
                <w:rFonts w:cstheme="minorHAnsi"/>
                <w:color w:val="231F20"/>
                <w:sz w:val="20"/>
                <w:szCs w:val="20"/>
              </w:rPr>
              <w:t xml:space="preserve">medie; bruciature notevoli </w:t>
            </w:r>
            <w:r w:rsidRPr="00CF1CAD">
              <w:rPr>
                <w:rFonts w:cstheme="minorHAnsi"/>
                <w:color w:val="231F20"/>
                <w:sz w:val="20"/>
                <w:szCs w:val="20"/>
              </w:rPr>
              <w:t>dell’epicarpo</w:t>
            </w:r>
            <w:r w:rsidR="008324DE" w:rsidRPr="00CF1CAD">
              <w:rPr>
                <w:rFonts w:cstheme="minorHAnsi"/>
                <w:color w:val="231F20"/>
                <w:sz w:val="20"/>
                <w:szCs w:val="20"/>
              </w:rPr>
              <w:t>;</w:t>
            </w:r>
          </w:p>
        </w:tc>
        <w:tc>
          <w:tcPr>
            <w:tcW w:w="992" w:type="dxa"/>
            <w:vAlign w:val="center"/>
          </w:tcPr>
          <w:p w14:paraId="19A461C9" w14:textId="6D9D5A8B" w:rsidR="002A59C1" w:rsidRPr="00CF1CAD" w:rsidRDefault="002A59C1" w:rsidP="002A5988">
            <w:pPr>
              <w:jc w:val="center"/>
              <w:rPr>
                <w:rFonts w:cstheme="minorHAnsi"/>
                <w:color w:val="231F20"/>
                <w:sz w:val="20"/>
                <w:szCs w:val="20"/>
              </w:rPr>
            </w:pPr>
            <w:r w:rsidRPr="00CF1CAD">
              <w:rPr>
                <w:rFonts w:cstheme="minorHAnsi"/>
                <w:color w:val="231F20"/>
                <w:sz w:val="20"/>
                <w:szCs w:val="20"/>
              </w:rPr>
              <w:t>80</w:t>
            </w:r>
          </w:p>
        </w:tc>
      </w:tr>
      <w:tr w:rsidR="002A59C1" w:rsidRPr="00082C88" w14:paraId="51F81816" w14:textId="77777777" w:rsidTr="004A3178">
        <w:trPr>
          <w:trHeight w:val="268"/>
        </w:trPr>
        <w:tc>
          <w:tcPr>
            <w:tcW w:w="988" w:type="dxa"/>
            <w:vAlign w:val="center"/>
          </w:tcPr>
          <w:p w14:paraId="360DB8B1" w14:textId="77777777" w:rsidR="002A59C1" w:rsidRPr="00CF1CAD" w:rsidRDefault="002A59C1" w:rsidP="00F444AD">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47732C87" w14:textId="29F4592D" w:rsidR="002A59C1" w:rsidRPr="00CF1CAD" w:rsidRDefault="002A59C1" w:rsidP="00D03762">
            <w:pPr>
              <w:jc w:val="both"/>
              <w:rPr>
                <w:rFonts w:cstheme="minorHAnsi"/>
                <w:color w:val="231F20"/>
                <w:sz w:val="20"/>
                <w:szCs w:val="20"/>
              </w:rPr>
            </w:pPr>
            <w:r w:rsidRPr="00CF1CAD">
              <w:rPr>
                <w:rFonts w:cstheme="minorHAnsi"/>
                <w:color w:val="231F20"/>
                <w:sz w:val="20"/>
                <w:szCs w:val="20"/>
              </w:rPr>
              <w:t>Incisioni profonde al mesocarpo; deformazioni gravi</w:t>
            </w:r>
            <w:r w:rsidR="008324DE" w:rsidRPr="00CF1CAD">
              <w:rPr>
                <w:rFonts w:cstheme="minorHAnsi"/>
                <w:color w:val="231F20"/>
                <w:sz w:val="20"/>
                <w:szCs w:val="20"/>
              </w:rPr>
              <w:t>;</w:t>
            </w:r>
          </w:p>
        </w:tc>
        <w:tc>
          <w:tcPr>
            <w:tcW w:w="992" w:type="dxa"/>
            <w:vAlign w:val="center"/>
          </w:tcPr>
          <w:p w14:paraId="288002CC" w14:textId="77777777" w:rsidR="002A59C1" w:rsidRPr="00CF1CAD" w:rsidRDefault="002A59C1" w:rsidP="002A5988">
            <w:pPr>
              <w:jc w:val="center"/>
              <w:rPr>
                <w:rFonts w:cstheme="minorHAnsi"/>
                <w:color w:val="231F20"/>
                <w:sz w:val="20"/>
                <w:szCs w:val="20"/>
              </w:rPr>
            </w:pPr>
            <w:r w:rsidRPr="00CF1CAD">
              <w:rPr>
                <w:rFonts w:cstheme="minorHAnsi"/>
                <w:color w:val="231F20"/>
                <w:sz w:val="20"/>
                <w:szCs w:val="20"/>
              </w:rPr>
              <w:t>90</w:t>
            </w:r>
          </w:p>
        </w:tc>
      </w:tr>
    </w:tbl>
    <w:p w14:paraId="776B2C43" w14:textId="7CCD0AA7" w:rsidR="003433B7" w:rsidRPr="00CF1CAD" w:rsidRDefault="003433B7" w:rsidP="003433B7">
      <w:pPr>
        <w:spacing w:after="0" w:line="240" w:lineRule="auto"/>
        <w:jc w:val="both"/>
        <w:rPr>
          <w:rFonts w:cstheme="minorHAnsi"/>
          <w:color w:val="231F20"/>
          <w:sz w:val="20"/>
          <w:szCs w:val="20"/>
        </w:rPr>
      </w:pPr>
      <w:r w:rsidRPr="00CF1CAD">
        <w:rPr>
          <w:rFonts w:cstheme="minorHAnsi"/>
          <w:color w:val="231F20"/>
          <w:sz w:val="20"/>
          <w:szCs w:val="20"/>
        </w:rPr>
        <w:t xml:space="preserve">Per il prodotto </w:t>
      </w:r>
      <w:r w:rsidR="008109B9" w:rsidRPr="00CF1CAD">
        <w:rPr>
          <w:rFonts w:cstheme="minorHAnsi"/>
          <w:color w:val="231F20"/>
          <w:sz w:val="20"/>
          <w:szCs w:val="20"/>
        </w:rPr>
        <w:t xml:space="preserve">cocomeri e meloni </w:t>
      </w:r>
      <w:r w:rsidRPr="00CF1CAD">
        <w:rPr>
          <w:rFonts w:cstheme="minorHAnsi"/>
          <w:color w:val="231F20"/>
          <w:sz w:val="20"/>
          <w:szCs w:val="20"/>
        </w:rPr>
        <w:t>ai fini della valutazione del danno - gli scaglioni di raccolta sono considerati partite a sé stanti.</w:t>
      </w:r>
    </w:p>
    <w:p w14:paraId="5E87778F" w14:textId="77777777" w:rsidR="006228C0" w:rsidRPr="00CF1CAD" w:rsidRDefault="006228C0" w:rsidP="003433B7">
      <w:pPr>
        <w:spacing w:after="0" w:line="240" w:lineRule="auto"/>
        <w:jc w:val="both"/>
        <w:rPr>
          <w:rFonts w:cstheme="minorHAnsi"/>
          <w:b/>
          <w:bCs/>
          <w:color w:val="231F20"/>
          <w:sz w:val="20"/>
          <w:szCs w:val="20"/>
        </w:rPr>
      </w:pPr>
    </w:p>
    <w:p w14:paraId="6348D944" w14:textId="165F212F" w:rsidR="0068577B" w:rsidRPr="00CF1CAD" w:rsidRDefault="00D37CDC" w:rsidP="002A5B19">
      <w:pPr>
        <w:pStyle w:val="Titolo3"/>
      </w:pPr>
      <w:bookmarkStart w:id="249" w:name="_Toc169248247"/>
      <w:bookmarkStart w:id="250" w:name="_Toc218786614"/>
      <w:r w:rsidRPr="00CF1CAD">
        <w:t xml:space="preserve">Art. </w:t>
      </w:r>
      <w:r w:rsidR="005D751D">
        <w:t>65</w:t>
      </w:r>
      <w:r w:rsidR="00CD2344" w:rsidRPr="00CF1CAD">
        <w:t xml:space="preserve"> </w:t>
      </w:r>
      <w:r w:rsidRPr="00CF1CAD">
        <w:t xml:space="preserve">– </w:t>
      </w:r>
      <w:r w:rsidR="00E04920" w:rsidRPr="00CF1CAD">
        <w:t xml:space="preserve">CUC - </w:t>
      </w:r>
      <w:r w:rsidRPr="00CF1CAD">
        <w:t>Garanzia aggiuntiva Eccesso di pioggia</w:t>
      </w:r>
      <w:bookmarkEnd w:id="249"/>
      <w:bookmarkEnd w:id="250"/>
    </w:p>
    <w:p w14:paraId="26A8C1B2" w14:textId="25281A50" w:rsidR="00C16560" w:rsidRPr="00CF1CAD" w:rsidRDefault="00D37CDC" w:rsidP="006228C0">
      <w:pPr>
        <w:spacing w:after="0" w:line="240" w:lineRule="auto"/>
        <w:jc w:val="both"/>
        <w:rPr>
          <w:rFonts w:cstheme="minorHAnsi"/>
          <w:b/>
          <w:bCs/>
          <w:color w:val="231F20"/>
          <w:sz w:val="20"/>
          <w:szCs w:val="20"/>
        </w:rPr>
      </w:pPr>
      <w:r w:rsidRPr="00CF1CAD">
        <w:rPr>
          <w:rFonts w:cstheme="minorHAnsi"/>
          <w:color w:val="231F20"/>
          <w:sz w:val="20"/>
          <w:szCs w:val="20"/>
        </w:rPr>
        <w:t xml:space="preserve">Fermo quanto previsto </w:t>
      </w:r>
      <w:r w:rsidRPr="00CF1CAD">
        <w:rPr>
          <w:rFonts w:cstheme="minorHAnsi"/>
          <w:i/>
          <w:iCs/>
          <w:color w:val="231F20"/>
          <w:sz w:val="20"/>
          <w:szCs w:val="20"/>
        </w:rPr>
        <w:t>all’art. 2 “Oggetto della Garanzia”</w:t>
      </w:r>
      <w:r w:rsidRPr="00CF1CAD">
        <w:rPr>
          <w:rFonts w:cstheme="minorHAnsi"/>
          <w:color w:val="231F20"/>
          <w:sz w:val="20"/>
          <w:szCs w:val="20"/>
        </w:rPr>
        <w:t xml:space="preserve"> e ad integrazion</w:t>
      </w:r>
      <w:r w:rsidR="008109B9" w:rsidRPr="00CF1CAD">
        <w:rPr>
          <w:rFonts w:cstheme="minorHAnsi"/>
          <w:color w:val="231F20"/>
          <w:sz w:val="20"/>
          <w:szCs w:val="20"/>
        </w:rPr>
        <w:t xml:space="preserve">e dello stesso, la </w:t>
      </w:r>
      <w:r w:rsidR="00286783" w:rsidRPr="00CF1CAD">
        <w:rPr>
          <w:rFonts w:cstheme="minorHAnsi"/>
          <w:color w:val="231F20"/>
          <w:sz w:val="20"/>
          <w:szCs w:val="20"/>
        </w:rPr>
        <w:t>Compagnia</w:t>
      </w:r>
      <w:r w:rsidRPr="00CF1CAD">
        <w:rPr>
          <w:rFonts w:cstheme="minorHAnsi"/>
          <w:color w:val="231F20"/>
          <w:sz w:val="20"/>
          <w:szCs w:val="20"/>
        </w:rPr>
        <w:t>, limit</w:t>
      </w:r>
      <w:r w:rsidR="008109B9" w:rsidRPr="00CF1CAD">
        <w:rPr>
          <w:rFonts w:cstheme="minorHAnsi"/>
          <w:color w:val="231F20"/>
          <w:sz w:val="20"/>
          <w:szCs w:val="20"/>
        </w:rPr>
        <w:t>atamente ai prodotti cocomeri, m</w:t>
      </w:r>
      <w:r w:rsidRPr="00CF1CAD">
        <w:rPr>
          <w:rFonts w:cstheme="minorHAnsi"/>
          <w:color w:val="231F20"/>
          <w:sz w:val="20"/>
          <w:szCs w:val="20"/>
        </w:rPr>
        <w:t>eloni, indennizza i danni da marcescenza de</w:t>
      </w:r>
      <w:r w:rsidR="001D4928" w:rsidRPr="00CF1CAD">
        <w:rPr>
          <w:rFonts w:cstheme="minorHAnsi"/>
          <w:color w:val="231F20"/>
          <w:sz w:val="20"/>
          <w:szCs w:val="20"/>
        </w:rPr>
        <w:t>i</w:t>
      </w:r>
      <w:r w:rsidRPr="00CF1CAD">
        <w:rPr>
          <w:rFonts w:cstheme="minorHAnsi"/>
          <w:color w:val="231F20"/>
          <w:sz w:val="20"/>
          <w:szCs w:val="20"/>
        </w:rPr>
        <w:t xml:space="preserve"> frutti provocati dall’eccesso di pioggia.</w:t>
      </w:r>
    </w:p>
    <w:p w14:paraId="6B990C88" w14:textId="77777777" w:rsidR="00EC2713" w:rsidRPr="00CF1CAD" w:rsidRDefault="00EC2713" w:rsidP="00CF1CAD">
      <w:pPr>
        <w:spacing w:after="0" w:line="240" w:lineRule="auto"/>
        <w:jc w:val="center"/>
        <w:rPr>
          <w:rFonts w:cstheme="minorHAnsi"/>
          <w:b/>
          <w:color w:val="231F20"/>
          <w:sz w:val="20"/>
          <w:szCs w:val="20"/>
        </w:rPr>
      </w:pPr>
    </w:p>
    <w:p w14:paraId="2FB40EC2" w14:textId="05A37A57" w:rsidR="00845BF4" w:rsidRPr="00CF1CAD" w:rsidRDefault="00845BF4" w:rsidP="002A5B19">
      <w:pPr>
        <w:pStyle w:val="Titolo2"/>
      </w:pPr>
      <w:bookmarkStart w:id="251" w:name="_Toc218786615"/>
      <w:r w:rsidRPr="00CF1CAD">
        <w:t>ZUCCHINE</w:t>
      </w:r>
      <w:r w:rsidR="00A31C39" w:rsidRPr="00CF1CAD">
        <w:t>,</w:t>
      </w:r>
      <w:r w:rsidRPr="00CF1CAD">
        <w:t xml:space="preserve"> ZUCCHE</w:t>
      </w:r>
      <w:bookmarkEnd w:id="251"/>
    </w:p>
    <w:p w14:paraId="50714F5D" w14:textId="5568E9DE" w:rsidR="001B0B65" w:rsidRPr="00CF1CAD" w:rsidRDefault="001B0B65" w:rsidP="002A5B19">
      <w:pPr>
        <w:pStyle w:val="Titolo3"/>
      </w:pPr>
      <w:bookmarkStart w:id="252" w:name="_Toc169248248"/>
      <w:bookmarkStart w:id="253" w:name="_Toc218786616"/>
      <w:r w:rsidRPr="00CF1CAD">
        <w:t xml:space="preserve">Art. </w:t>
      </w:r>
      <w:r w:rsidR="005D751D">
        <w:t>66</w:t>
      </w:r>
      <w:r w:rsidR="00CD2344" w:rsidRPr="00CF1CAD">
        <w:t xml:space="preserve"> </w:t>
      </w:r>
      <w:r w:rsidRPr="00CF1CAD">
        <w:t>– CUC - Danno di qualità</w:t>
      </w:r>
      <w:r w:rsidR="00EA611A" w:rsidRPr="00CF1CAD">
        <w:t xml:space="preserve"> </w:t>
      </w:r>
      <w:r w:rsidR="009D50C3" w:rsidRPr="00CF1CAD">
        <w:t>grandine</w:t>
      </w:r>
      <w:r w:rsidR="006A3CAA" w:rsidRPr="00CF1CAD">
        <w:t xml:space="preserve"> </w:t>
      </w:r>
      <w:r w:rsidR="007D2BA1" w:rsidRPr="00CF1CAD">
        <w:t>(</w:t>
      </w:r>
      <w:r w:rsidR="00151519" w:rsidRPr="00CF1CAD">
        <w:t>Zucchine, zucche</w:t>
      </w:r>
      <w:r w:rsidR="007D2BA1" w:rsidRPr="00CF1CAD">
        <w:t>)</w:t>
      </w:r>
      <w:bookmarkEnd w:id="252"/>
      <w:bookmarkEnd w:id="253"/>
    </w:p>
    <w:p w14:paraId="239D2CD7" w14:textId="53D2E317" w:rsidR="001B0B65" w:rsidRPr="00CF1CAD" w:rsidRDefault="009D50C3" w:rsidP="001B0B65">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dovuto alla grandine, il danno di qualità verrà calcolato sul prodotto residuo, in base alle classificazioni e relativi coefficienti riportati nella seguente tabella:</w:t>
      </w: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1134"/>
      </w:tblGrid>
      <w:tr w:rsidR="001B0B65" w:rsidRPr="00082C88" w14:paraId="4F4AF475" w14:textId="77777777" w:rsidTr="6E210C35">
        <w:tc>
          <w:tcPr>
            <w:tcW w:w="10485" w:type="dxa"/>
            <w:gridSpan w:val="3"/>
            <w:vAlign w:val="center"/>
          </w:tcPr>
          <w:p w14:paraId="5FCDEE06" w14:textId="77777777" w:rsidR="001B0B65" w:rsidRPr="00CF1CAD" w:rsidRDefault="001B0B65" w:rsidP="001600AE">
            <w:pPr>
              <w:jc w:val="center"/>
              <w:rPr>
                <w:rFonts w:cstheme="minorHAnsi"/>
                <w:b/>
                <w:color w:val="231F20"/>
                <w:sz w:val="20"/>
                <w:szCs w:val="20"/>
              </w:rPr>
            </w:pPr>
            <w:r w:rsidRPr="00CF1CAD">
              <w:rPr>
                <w:rFonts w:cstheme="minorHAnsi"/>
                <w:b/>
                <w:color w:val="231F20"/>
                <w:sz w:val="20"/>
                <w:szCs w:val="20"/>
              </w:rPr>
              <w:t>TABELLA DANNO DI QUALITA’ GRANDINE</w:t>
            </w:r>
          </w:p>
          <w:p w14:paraId="7A3145AD" w14:textId="672F58B0" w:rsidR="001B0B65" w:rsidRPr="00CF1CAD" w:rsidRDefault="007D2BA1" w:rsidP="00151519">
            <w:pPr>
              <w:jc w:val="center"/>
              <w:rPr>
                <w:rFonts w:cstheme="minorHAnsi"/>
                <w:i/>
                <w:color w:val="E35205"/>
                <w:sz w:val="20"/>
                <w:szCs w:val="20"/>
              </w:rPr>
            </w:pPr>
            <w:r w:rsidRPr="00CF1CAD">
              <w:rPr>
                <w:rFonts w:cstheme="minorHAnsi"/>
                <w:i/>
                <w:sz w:val="20"/>
                <w:szCs w:val="20"/>
              </w:rPr>
              <w:t>(</w:t>
            </w:r>
            <w:r w:rsidR="00151519" w:rsidRPr="00CF1CAD">
              <w:rPr>
                <w:rFonts w:cstheme="minorHAnsi"/>
                <w:i/>
                <w:sz w:val="20"/>
                <w:szCs w:val="20"/>
              </w:rPr>
              <w:t>Zucchine, zucche</w:t>
            </w:r>
            <w:r w:rsidRPr="00CF1CAD">
              <w:rPr>
                <w:rFonts w:cstheme="minorHAnsi"/>
                <w:i/>
                <w:sz w:val="20"/>
                <w:szCs w:val="20"/>
              </w:rPr>
              <w:t>)</w:t>
            </w:r>
          </w:p>
        </w:tc>
      </w:tr>
      <w:tr w:rsidR="001B0B65" w:rsidRPr="00082C88" w14:paraId="3BC59348" w14:textId="77777777" w:rsidTr="6E210C35">
        <w:trPr>
          <w:trHeight w:val="425"/>
        </w:trPr>
        <w:tc>
          <w:tcPr>
            <w:tcW w:w="988" w:type="dxa"/>
          </w:tcPr>
          <w:p w14:paraId="09911B07" w14:textId="77777777" w:rsidR="001B0B65" w:rsidRPr="00CF1CAD" w:rsidRDefault="001B0B65" w:rsidP="001600AE">
            <w:pPr>
              <w:jc w:val="center"/>
              <w:rPr>
                <w:rFonts w:cstheme="minorHAnsi"/>
                <w:b/>
                <w:color w:val="231F20"/>
                <w:sz w:val="20"/>
                <w:szCs w:val="20"/>
              </w:rPr>
            </w:pPr>
            <w:r w:rsidRPr="00CF1CAD">
              <w:rPr>
                <w:rFonts w:cstheme="minorHAnsi"/>
                <w:b/>
                <w:sz w:val="20"/>
                <w:szCs w:val="20"/>
              </w:rPr>
              <w:t>Classe Danno</w:t>
            </w:r>
          </w:p>
        </w:tc>
        <w:tc>
          <w:tcPr>
            <w:tcW w:w="8363" w:type="dxa"/>
          </w:tcPr>
          <w:p w14:paraId="1EC68BF3" w14:textId="77777777" w:rsidR="001B0B65" w:rsidRPr="00CF1CAD" w:rsidRDefault="001B0B65" w:rsidP="001600AE">
            <w:pPr>
              <w:jc w:val="center"/>
              <w:rPr>
                <w:rFonts w:cstheme="minorHAnsi"/>
                <w:b/>
                <w:color w:val="231F20"/>
                <w:sz w:val="20"/>
                <w:szCs w:val="20"/>
              </w:rPr>
            </w:pPr>
            <w:r w:rsidRPr="00CF1CAD">
              <w:rPr>
                <w:rFonts w:cstheme="minorHAnsi"/>
                <w:b/>
                <w:sz w:val="20"/>
                <w:szCs w:val="20"/>
              </w:rPr>
              <w:t>Descrizione Danno</w:t>
            </w:r>
          </w:p>
        </w:tc>
        <w:tc>
          <w:tcPr>
            <w:tcW w:w="1134" w:type="dxa"/>
            <w:vAlign w:val="center"/>
          </w:tcPr>
          <w:p w14:paraId="41F3A9CA" w14:textId="77777777" w:rsidR="001B0B65" w:rsidRPr="00CF1CAD" w:rsidRDefault="001B0B65" w:rsidP="001600AE">
            <w:pPr>
              <w:jc w:val="center"/>
              <w:rPr>
                <w:rFonts w:cstheme="minorHAnsi"/>
                <w:b/>
                <w:color w:val="231F20"/>
                <w:sz w:val="20"/>
                <w:szCs w:val="20"/>
              </w:rPr>
            </w:pPr>
            <w:r w:rsidRPr="00CF1CAD">
              <w:rPr>
                <w:rFonts w:cstheme="minorHAnsi"/>
                <w:b/>
                <w:color w:val="231F20"/>
                <w:sz w:val="20"/>
                <w:szCs w:val="20"/>
              </w:rPr>
              <w:t>% Danno</w:t>
            </w:r>
          </w:p>
        </w:tc>
      </w:tr>
      <w:tr w:rsidR="001B0B65" w:rsidRPr="00082C88" w14:paraId="14B1497B" w14:textId="77777777" w:rsidTr="6E210C35">
        <w:trPr>
          <w:trHeight w:val="425"/>
        </w:trPr>
        <w:tc>
          <w:tcPr>
            <w:tcW w:w="988" w:type="dxa"/>
            <w:vAlign w:val="center"/>
          </w:tcPr>
          <w:p w14:paraId="25B01663"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6F5796A6" w14:textId="1E0DD3CA" w:rsidR="001B0B65" w:rsidRPr="00CF1CAD" w:rsidRDefault="001B0B65" w:rsidP="001600AE">
            <w:pPr>
              <w:jc w:val="both"/>
              <w:rPr>
                <w:rFonts w:cstheme="minorHAnsi"/>
                <w:color w:val="231F20"/>
                <w:sz w:val="20"/>
                <w:szCs w:val="20"/>
              </w:rPr>
            </w:pPr>
            <w:r w:rsidRPr="00CF1CAD">
              <w:rPr>
                <w:rFonts w:cstheme="minorHAnsi"/>
                <w:color w:val="231F20"/>
                <w:sz w:val="20"/>
                <w:szCs w:val="20"/>
              </w:rPr>
              <w:t>Illesi; segni di percossa; qualche incisione all’epicarpo; placche di rugginosità, strofinamenti, decolorazioni e bruciature lievi dell’epicarpo</w:t>
            </w:r>
            <w:r w:rsidR="008324DE" w:rsidRPr="00CF1CAD">
              <w:rPr>
                <w:rFonts w:cstheme="minorHAnsi"/>
                <w:color w:val="231F20"/>
                <w:sz w:val="20"/>
                <w:szCs w:val="20"/>
              </w:rPr>
              <w:t>;</w:t>
            </w:r>
          </w:p>
        </w:tc>
        <w:tc>
          <w:tcPr>
            <w:tcW w:w="1134" w:type="dxa"/>
            <w:vAlign w:val="center"/>
          </w:tcPr>
          <w:p w14:paraId="0E3B5179"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0</w:t>
            </w:r>
          </w:p>
        </w:tc>
      </w:tr>
      <w:tr w:rsidR="001B0B65" w:rsidRPr="00082C88" w14:paraId="333828E0" w14:textId="77777777" w:rsidTr="6E210C35">
        <w:trPr>
          <w:trHeight w:val="145"/>
        </w:trPr>
        <w:tc>
          <w:tcPr>
            <w:tcW w:w="988" w:type="dxa"/>
            <w:vAlign w:val="center"/>
          </w:tcPr>
          <w:p w14:paraId="705CA1D6"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2CB98AC0" w14:textId="1382A7F4" w:rsidR="001B0B65" w:rsidRPr="00CF1CAD" w:rsidRDefault="001B0B65" w:rsidP="001600AE">
            <w:pPr>
              <w:jc w:val="both"/>
              <w:rPr>
                <w:rFonts w:cstheme="minorHAnsi"/>
                <w:color w:val="231F20"/>
                <w:sz w:val="20"/>
                <w:szCs w:val="20"/>
              </w:rPr>
            </w:pPr>
            <w:r w:rsidRPr="00CF1CAD">
              <w:rPr>
                <w:rFonts w:cstheme="minorHAnsi"/>
                <w:color w:val="231F20"/>
                <w:sz w:val="20"/>
                <w:szCs w:val="20"/>
              </w:rPr>
              <w:t>Plurime incisioni all’epicarpo</w:t>
            </w:r>
            <w:r w:rsidR="008324DE" w:rsidRPr="00CF1CAD">
              <w:rPr>
                <w:rFonts w:cstheme="minorHAnsi"/>
                <w:color w:val="231F20"/>
                <w:sz w:val="20"/>
                <w:szCs w:val="20"/>
              </w:rPr>
              <w:t>;</w:t>
            </w:r>
          </w:p>
        </w:tc>
        <w:tc>
          <w:tcPr>
            <w:tcW w:w="1134" w:type="dxa"/>
            <w:vAlign w:val="center"/>
          </w:tcPr>
          <w:p w14:paraId="650CB2E7"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10</w:t>
            </w:r>
          </w:p>
        </w:tc>
      </w:tr>
      <w:tr w:rsidR="001B0B65" w:rsidRPr="00082C88" w14:paraId="45ACD823" w14:textId="77777777" w:rsidTr="6E210C35">
        <w:trPr>
          <w:trHeight w:val="425"/>
        </w:trPr>
        <w:tc>
          <w:tcPr>
            <w:tcW w:w="988" w:type="dxa"/>
            <w:vAlign w:val="center"/>
          </w:tcPr>
          <w:p w14:paraId="0C84F4DE"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63B293CE" w14:textId="1671FEA1" w:rsidR="001B0B65" w:rsidRPr="00CF1CAD" w:rsidRDefault="001B0B65" w:rsidP="001600AE">
            <w:pPr>
              <w:jc w:val="both"/>
              <w:rPr>
                <w:rFonts w:cstheme="minorHAnsi"/>
                <w:color w:val="231F20"/>
                <w:sz w:val="20"/>
                <w:szCs w:val="20"/>
              </w:rPr>
            </w:pPr>
            <w:r w:rsidRPr="00CF1CAD">
              <w:rPr>
                <w:rFonts w:cstheme="minorHAnsi"/>
                <w:color w:val="231F20"/>
                <w:sz w:val="20"/>
                <w:szCs w:val="20"/>
              </w:rPr>
              <w:t>Incisioni lievi al mesocarpo; deformazioni leggere; placche di rugginosità, strofinamenti, decolorazioni medie dell’epicarpo</w:t>
            </w:r>
            <w:r w:rsidR="008324DE" w:rsidRPr="00CF1CAD">
              <w:rPr>
                <w:rFonts w:cstheme="minorHAnsi"/>
                <w:color w:val="231F20"/>
                <w:sz w:val="20"/>
                <w:szCs w:val="20"/>
              </w:rPr>
              <w:t>;</w:t>
            </w:r>
          </w:p>
        </w:tc>
        <w:tc>
          <w:tcPr>
            <w:tcW w:w="1134" w:type="dxa"/>
            <w:vAlign w:val="center"/>
          </w:tcPr>
          <w:p w14:paraId="54DD37A7"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25</w:t>
            </w:r>
          </w:p>
        </w:tc>
      </w:tr>
      <w:tr w:rsidR="001B0B65" w:rsidRPr="00082C88" w14:paraId="45BEF63A" w14:textId="77777777" w:rsidTr="6E210C35">
        <w:trPr>
          <w:trHeight w:val="425"/>
        </w:trPr>
        <w:tc>
          <w:tcPr>
            <w:tcW w:w="988" w:type="dxa"/>
            <w:vAlign w:val="center"/>
          </w:tcPr>
          <w:p w14:paraId="12EC81B9"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D)</w:t>
            </w:r>
          </w:p>
        </w:tc>
        <w:tc>
          <w:tcPr>
            <w:tcW w:w="8363" w:type="dxa"/>
            <w:vAlign w:val="center"/>
          </w:tcPr>
          <w:p w14:paraId="163942DE" w14:textId="2E4228CD" w:rsidR="001B0B65" w:rsidRPr="00CF1CAD" w:rsidRDefault="001B0B65" w:rsidP="001600AE">
            <w:pPr>
              <w:jc w:val="both"/>
              <w:rPr>
                <w:rFonts w:cstheme="minorHAnsi"/>
                <w:color w:val="231F20"/>
                <w:sz w:val="20"/>
                <w:szCs w:val="20"/>
              </w:rPr>
            </w:pPr>
            <w:r w:rsidRPr="00CF1CAD">
              <w:rPr>
                <w:rFonts w:cstheme="minorHAnsi"/>
                <w:color w:val="231F20"/>
                <w:sz w:val="20"/>
                <w:szCs w:val="20"/>
              </w:rPr>
              <w:t>Incisioni medie al mesocarpo; deformazioni medie; placche di rugginosità, strofinamenti e decolorazioni notevoli dell’epicarpo; bruciature medie dell’epicarpo</w:t>
            </w:r>
            <w:r w:rsidR="008324DE" w:rsidRPr="00CF1CAD">
              <w:rPr>
                <w:rFonts w:cstheme="minorHAnsi"/>
                <w:color w:val="231F20"/>
                <w:sz w:val="20"/>
                <w:szCs w:val="20"/>
              </w:rPr>
              <w:t>;</w:t>
            </w:r>
          </w:p>
        </w:tc>
        <w:tc>
          <w:tcPr>
            <w:tcW w:w="1134" w:type="dxa"/>
            <w:vAlign w:val="center"/>
          </w:tcPr>
          <w:p w14:paraId="2DC6FC04"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45</w:t>
            </w:r>
          </w:p>
        </w:tc>
      </w:tr>
      <w:tr w:rsidR="001B0B65" w:rsidRPr="00082C88" w14:paraId="5ED41C5A" w14:textId="77777777" w:rsidTr="6E210C35">
        <w:trPr>
          <w:trHeight w:val="191"/>
        </w:trPr>
        <w:tc>
          <w:tcPr>
            <w:tcW w:w="988" w:type="dxa"/>
            <w:vAlign w:val="center"/>
          </w:tcPr>
          <w:p w14:paraId="49F8E191"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E)</w:t>
            </w:r>
          </w:p>
        </w:tc>
        <w:tc>
          <w:tcPr>
            <w:tcW w:w="8363" w:type="dxa"/>
            <w:vAlign w:val="center"/>
          </w:tcPr>
          <w:p w14:paraId="6BF250FD" w14:textId="3B2410CC" w:rsidR="001B0B65" w:rsidRPr="00CF1CAD" w:rsidRDefault="001B0B65" w:rsidP="001600AE">
            <w:pPr>
              <w:jc w:val="both"/>
              <w:rPr>
                <w:rFonts w:cstheme="minorHAnsi"/>
                <w:color w:val="231F20"/>
                <w:sz w:val="20"/>
                <w:szCs w:val="20"/>
              </w:rPr>
            </w:pPr>
            <w:r w:rsidRPr="00CF1CAD">
              <w:rPr>
                <w:rFonts w:cstheme="minorHAnsi"/>
                <w:color w:val="231F20"/>
                <w:sz w:val="20"/>
                <w:szCs w:val="20"/>
              </w:rPr>
              <w:t>Incisioni profonde al mesocarpo; deformazioni gravi o molto gravi; bruciature notevoli dell’epicarpo</w:t>
            </w:r>
            <w:r w:rsidR="008324DE" w:rsidRPr="00CF1CAD">
              <w:rPr>
                <w:rFonts w:cstheme="minorHAnsi"/>
                <w:color w:val="231F20"/>
                <w:sz w:val="20"/>
                <w:szCs w:val="20"/>
              </w:rPr>
              <w:t>;</w:t>
            </w:r>
          </w:p>
        </w:tc>
        <w:tc>
          <w:tcPr>
            <w:tcW w:w="1134" w:type="dxa"/>
            <w:vAlign w:val="center"/>
          </w:tcPr>
          <w:p w14:paraId="4A19E788" w14:textId="77777777" w:rsidR="001B0B65" w:rsidRPr="00CF1CAD" w:rsidRDefault="001B0B65" w:rsidP="001600AE">
            <w:pPr>
              <w:jc w:val="center"/>
              <w:rPr>
                <w:rFonts w:cstheme="minorHAnsi"/>
                <w:color w:val="231F20"/>
                <w:sz w:val="20"/>
                <w:szCs w:val="20"/>
              </w:rPr>
            </w:pPr>
            <w:r w:rsidRPr="00CF1CAD">
              <w:rPr>
                <w:rFonts w:cstheme="minorHAnsi"/>
                <w:color w:val="231F20"/>
                <w:sz w:val="20"/>
                <w:szCs w:val="20"/>
              </w:rPr>
              <w:t>75</w:t>
            </w:r>
          </w:p>
        </w:tc>
      </w:tr>
      <w:tr w:rsidR="001B0B65" w:rsidRPr="00082C88" w14:paraId="52557DC5" w14:textId="77777777" w:rsidTr="6E210C35">
        <w:trPr>
          <w:trHeight w:val="425"/>
        </w:trPr>
        <w:tc>
          <w:tcPr>
            <w:tcW w:w="10485" w:type="dxa"/>
            <w:gridSpan w:val="3"/>
            <w:vAlign w:val="center"/>
          </w:tcPr>
          <w:p w14:paraId="0A50A1A2" w14:textId="042500AF" w:rsidR="001B0B65" w:rsidRPr="00CF1CAD" w:rsidRDefault="001B0B65" w:rsidP="001600AE">
            <w:pPr>
              <w:jc w:val="both"/>
              <w:rPr>
                <w:rFonts w:cstheme="minorHAnsi"/>
                <w:i/>
                <w:color w:val="231F20"/>
                <w:sz w:val="20"/>
                <w:szCs w:val="20"/>
              </w:rPr>
            </w:pPr>
            <w:r w:rsidRPr="00CF1CAD">
              <w:rPr>
                <w:rFonts w:cstheme="minorHAnsi"/>
                <w:i/>
                <w:color w:val="231F20"/>
                <w:sz w:val="20"/>
                <w:szCs w:val="20"/>
              </w:rPr>
              <w:t>I frutti persi, distrutti (cioè tali da azzerare il loro valore intrinseco), che presentano danni conseguenti ad eventi atmosferici assicurati tali da non poter essere destinati alla trasformazione industriale (Deformazioni molto gravi, frutti distrutti) vengono valutate solo agli effetti del danno di quantità.</w:t>
            </w:r>
            <w:r w:rsidR="007B4705" w:rsidRPr="00CF1CAD">
              <w:rPr>
                <w:rFonts w:cstheme="minorHAnsi"/>
                <w:i/>
                <w:color w:val="231F20"/>
                <w:sz w:val="20"/>
                <w:szCs w:val="20"/>
              </w:rPr>
              <w:t xml:space="preserve"> Per incisione si deve intendere anche l’effetto della screpolatura provocato dall’</w:t>
            </w:r>
            <w:r w:rsidR="0048584A" w:rsidRPr="00CF1CAD">
              <w:rPr>
                <w:rFonts w:cstheme="minorHAnsi"/>
                <w:i/>
                <w:color w:val="231F20"/>
                <w:sz w:val="20"/>
                <w:szCs w:val="20"/>
              </w:rPr>
              <w:t>evento assicurato</w:t>
            </w:r>
          </w:p>
        </w:tc>
      </w:tr>
      <w:tr w:rsidR="001B0B65" w:rsidRPr="00082C88" w14:paraId="4B5BD46C" w14:textId="77777777" w:rsidTr="6E210C35">
        <w:trPr>
          <w:trHeight w:val="287"/>
        </w:trPr>
        <w:tc>
          <w:tcPr>
            <w:tcW w:w="10485" w:type="dxa"/>
            <w:gridSpan w:val="3"/>
            <w:vAlign w:val="center"/>
          </w:tcPr>
          <w:p w14:paraId="1FD6986A" w14:textId="0BB78420" w:rsidR="00436D0F" w:rsidRPr="00CF1CAD" w:rsidRDefault="007B4705" w:rsidP="001600AE">
            <w:pPr>
              <w:jc w:val="both"/>
              <w:rPr>
                <w:rFonts w:cstheme="minorHAnsi"/>
                <w:color w:val="231F20"/>
                <w:sz w:val="20"/>
                <w:szCs w:val="20"/>
              </w:rPr>
            </w:pPr>
            <w:r w:rsidRPr="00CF1CAD">
              <w:rPr>
                <w:rFonts w:cstheme="minorHAnsi"/>
                <w:color w:val="231F20"/>
                <w:sz w:val="20"/>
                <w:szCs w:val="20"/>
              </w:rPr>
              <w:t xml:space="preserve">Le garanzie per cui non è prevista tabella di qualità operano esclusivamente per la perdita di peso del </w:t>
            </w:r>
            <w:r w:rsidR="0048584A" w:rsidRPr="00CF1CAD">
              <w:rPr>
                <w:rFonts w:cstheme="minorHAnsi"/>
                <w:color w:val="231F20"/>
                <w:sz w:val="20"/>
                <w:szCs w:val="20"/>
              </w:rPr>
              <w:t>prodotto assicurato</w:t>
            </w:r>
            <w:r w:rsidRPr="00CF1CAD">
              <w:rPr>
                <w:rFonts w:cstheme="minorHAnsi"/>
                <w:color w:val="231F20"/>
                <w:sz w:val="20"/>
                <w:szCs w:val="20"/>
              </w:rPr>
              <w:t>.</w:t>
            </w:r>
          </w:p>
          <w:p w14:paraId="34C6D811" w14:textId="06A1DEFF" w:rsidR="001B0B65" w:rsidRPr="00CF1CAD" w:rsidRDefault="007B4705" w:rsidP="6E210C35">
            <w:pPr>
              <w:jc w:val="both"/>
              <w:rPr>
                <w:rFonts w:cstheme="minorHAnsi"/>
                <w:i/>
                <w:color w:val="231F20"/>
                <w:sz w:val="20"/>
                <w:szCs w:val="20"/>
              </w:rPr>
            </w:pPr>
            <w:r w:rsidRPr="00CF1CAD">
              <w:rPr>
                <w:rFonts w:cstheme="minorHAnsi"/>
                <w:color w:val="231F20"/>
                <w:sz w:val="20"/>
                <w:szCs w:val="20"/>
              </w:rPr>
              <w:t>Per il prodotto zucchine - ai fini della valutazione del danno - gli scaglioni di raccolta sono considerati partite a sé stanti</w:t>
            </w:r>
          </w:p>
        </w:tc>
      </w:tr>
    </w:tbl>
    <w:p w14:paraId="1EFCD5D4" w14:textId="75B8967D" w:rsidR="005E035E" w:rsidRPr="00CF1CAD" w:rsidRDefault="005E035E" w:rsidP="00CA0288">
      <w:pPr>
        <w:pStyle w:val="Titolo1"/>
        <w:rPr>
          <w:rFonts w:asciiTheme="minorHAnsi" w:hAnsiTheme="minorHAnsi" w:cstheme="minorHAnsi"/>
          <w:i/>
          <w:iCs/>
        </w:rPr>
      </w:pPr>
      <w:bookmarkStart w:id="254" w:name="_Toc169248249"/>
      <w:bookmarkStart w:id="255" w:name="_Toc218786617"/>
      <w:bookmarkStart w:id="256" w:name="_Hlk120357350"/>
      <w:r w:rsidRPr="00CF1CAD">
        <w:rPr>
          <w:rFonts w:asciiTheme="minorHAnsi" w:hAnsiTheme="minorHAnsi" w:cstheme="minorHAnsi"/>
        </w:rPr>
        <w:lastRenderedPageBreak/>
        <w:t>GRUPPO POMODORI</w:t>
      </w:r>
      <w:bookmarkEnd w:id="254"/>
      <w:bookmarkEnd w:id="255"/>
    </w:p>
    <w:p w14:paraId="21C1EC0C" w14:textId="75E9A21B" w:rsidR="00205903" w:rsidRPr="00CF1CAD" w:rsidRDefault="002322A4" w:rsidP="002A5B19">
      <w:pPr>
        <w:pStyle w:val="Titolo2"/>
      </w:pPr>
      <w:bookmarkStart w:id="257" w:name="_Toc218786618"/>
      <w:r w:rsidRPr="00CF1CAD">
        <w:t>Pomodoro</w:t>
      </w:r>
      <w:r w:rsidR="00205903" w:rsidRPr="00CF1CAD">
        <w:t xml:space="preserve"> da pelato</w:t>
      </w:r>
      <w:r w:rsidRPr="00CF1CAD">
        <w:t>,</w:t>
      </w:r>
      <w:r w:rsidR="00205903" w:rsidRPr="00CF1CAD">
        <w:t xml:space="preserve"> da concentrato</w:t>
      </w:r>
      <w:r w:rsidRPr="00CF1CAD">
        <w:t xml:space="preserve">, </w:t>
      </w:r>
      <w:r w:rsidR="00205903" w:rsidRPr="00CF1CAD">
        <w:t xml:space="preserve">da tavola </w:t>
      </w:r>
      <w:r w:rsidRPr="00CF1CAD">
        <w:t>da</w:t>
      </w:r>
      <w:r w:rsidR="00205903" w:rsidRPr="00CF1CAD">
        <w:t xml:space="preserve"> consumo fresco</w:t>
      </w:r>
      <w:bookmarkEnd w:id="257"/>
    </w:p>
    <w:p w14:paraId="2FD5F2A8" w14:textId="27894115" w:rsidR="00205903" w:rsidRPr="00CF1CAD" w:rsidRDefault="00205903" w:rsidP="00205903">
      <w:pPr>
        <w:spacing w:after="0" w:line="240" w:lineRule="auto"/>
        <w:jc w:val="both"/>
        <w:rPr>
          <w:rFonts w:cstheme="minorHAnsi"/>
          <w:i/>
          <w:color w:val="E35205"/>
          <w:sz w:val="20"/>
          <w:szCs w:val="20"/>
        </w:rPr>
      </w:pPr>
    </w:p>
    <w:p w14:paraId="79C40BC6" w14:textId="32DC27A0" w:rsidR="00845BF4" w:rsidRPr="00CF1CAD" w:rsidRDefault="00845BF4" w:rsidP="002A5B19">
      <w:pPr>
        <w:pStyle w:val="Titolo2"/>
      </w:pPr>
      <w:bookmarkStart w:id="258" w:name="_Toc169248250"/>
      <w:bookmarkStart w:id="259" w:name="_Toc218786619"/>
      <w:r w:rsidRPr="00CF1CAD">
        <w:t>POMODORI</w:t>
      </w:r>
      <w:bookmarkEnd w:id="258"/>
      <w:bookmarkEnd w:id="259"/>
    </w:p>
    <w:p w14:paraId="00BDBB3A" w14:textId="77777777" w:rsidR="005777BB" w:rsidRPr="00CF1CAD" w:rsidRDefault="005777BB" w:rsidP="007F106E">
      <w:pPr>
        <w:spacing w:after="0" w:line="240" w:lineRule="auto"/>
        <w:jc w:val="center"/>
        <w:rPr>
          <w:rFonts w:cstheme="minorHAnsi"/>
          <w:b/>
          <w:color w:val="231F20"/>
          <w:sz w:val="20"/>
          <w:szCs w:val="20"/>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5D6233" w:rsidRPr="00D77994" w14:paraId="57FFDB86" w14:textId="77777777" w:rsidTr="00855D5C">
        <w:tc>
          <w:tcPr>
            <w:tcW w:w="10475" w:type="dxa"/>
            <w:gridSpan w:val="2"/>
            <w:vAlign w:val="center"/>
          </w:tcPr>
          <w:bookmarkEnd w:id="256"/>
          <w:p w14:paraId="7349243B" w14:textId="77777777" w:rsidR="005D6233" w:rsidRPr="00D77994" w:rsidRDefault="005D6233" w:rsidP="00855D5C">
            <w:pPr>
              <w:jc w:val="center"/>
              <w:rPr>
                <w:rFonts w:cstheme="minorHAnsi"/>
                <w:b/>
                <w:color w:val="231F20"/>
                <w:sz w:val="20"/>
                <w:szCs w:val="20"/>
              </w:rPr>
            </w:pPr>
            <w:r w:rsidRPr="00D77994">
              <w:rPr>
                <w:rFonts w:cstheme="minorHAnsi"/>
                <w:b/>
                <w:color w:val="231F20"/>
                <w:sz w:val="20"/>
                <w:szCs w:val="20"/>
              </w:rPr>
              <w:t>Sintesi Condizioni Generali Assicurazioni</w:t>
            </w:r>
          </w:p>
        </w:tc>
      </w:tr>
      <w:tr w:rsidR="005D6233" w:rsidRPr="00D77994" w14:paraId="1485D231" w14:textId="77777777" w:rsidTr="00855D5C">
        <w:tc>
          <w:tcPr>
            <w:tcW w:w="1686" w:type="dxa"/>
            <w:vAlign w:val="center"/>
          </w:tcPr>
          <w:p w14:paraId="0D9599B2"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vAlign w:val="center"/>
          </w:tcPr>
          <w:p w14:paraId="3F35F85D"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Grandine: 10% - 15%</w:t>
            </w:r>
          </w:p>
        </w:tc>
      </w:tr>
      <w:tr w:rsidR="005D6233" w:rsidRPr="00D77994" w14:paraId="24871A08" w14:textId="77777777" w:rsidTr="00855D5C">
        <w:tc>
          <w:tcPr>
            <w:tcW w:w="1686" w:type="dxa"/>
            <w:vAlign w:val="center"/>
          </w:tcPr>
          <w:p w14:paraId="6CDD6370"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vAlign w:val="center"/>
          </w:tcPr>
          <w:p w14:paraId="043C9E0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Vento Forte: 15%</w:t>
            </w:r>
          </w:p>
        </w:tc>
      </w:tr>
      <w:tr w:rsidR="005D6233" w:rsidRPr="00D77994" w14:paraId="24F1C155" w14:textId="77777777" w:rsidTr="00855D5C">
        <w:tc>
          <w:tcPr>
            <w:tcW w:w="1686" w:type="dxa"/>
            <w:vMerge w:val="restart"/>
            <w:vAlign w:val="center"/>
          </w:tcPr>
          <w:p w14:paraId="6DFE742E"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vAlign w:val="center"/>
          </w:tcPr>
          <w:p w14:paraId="55BBE94B"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Eccesso Pioggia</w:t>
            </w:r>
            <w:r>
              <w:rPr>
                <w:rFonts w:cstheme="minorHAnsi"/>
                <w:color w:val="231F20"/>
                <w:sz w:val="20"/>
                <w:szCs w:val="20"/>
              </w:rPr>
              <w:t>:</w:t>
            </w:r>
            <w:r w:rsidRPr="00D77994">
              <w:rPr>
                <w:rFonts w:cstheme="minorHAnsi"/>
                <w:color w:val="231F20"/>
                <w:sz w:val="20"/>
                <w:szCs w:val="20"/>
              </w:rPr>
              <w:t xml:space="preserve"> 30% - ridotta di </w:t>
            </w:r>
            <w:r>
              <w:rPr>
                <w:rFonts w:cstheme="minorHAnsi"/>
                <w:color w:val="231F20"/>
                <w:sz w:val="20"/>
                <w:szCs w:val="20"/>
              </w:rPr>
              <w:t>1</w:t>
            </w:r>
            <w:r w:rsidRPr="00D77994">
              <w:rPr>
                <w:rFonts w:cstheme="minorHAnsi"/>
                <w:color w:val="231F20"/>
                <w:sz w:val="20"/>
                <w:szCs w:val="20"/>
              </w:rPr>
              <w:t xml:space="preserve"> punt</w:t>
            </w:r>
            <w:r>
              <w:rPr>
                <w:rFonts w:cstheme="minorHAnsi"/>
                <w:color w:val="231F20"/>
                <w:sz w:val="20"/>
                <w:szCs w:val="20"/>
              </w:rPr>
              <w:t>0</w:t>
            </w:r>
            <w:r w:rsidRPr="00D77994">
              <w:rPr>
                <w:rFonts w:cstheme="minorHAnsi"/>
                <w:color w:val="231F20"/>
                <w:sz w:val="20"/>
                <w:szCs w:val="20"/>
              </w:rPr>
              <w:t xml:space="preserve"> percentuali per ogni punto che eccede la franchigia fino alla franchigia minima del 2</w:t>
            </w:r>
            <w:r>
              <w:rPr>
                <w:rFonts w:cstheme="minorHAnsi"/>
                <w:color w:val="231F20"/>
                <w:sz w:val="20"/>
                <w:szCs w:val="20"/>
              </w:rPr>
              <w:t>0</w:t>
            </w:r>
            <w:r w:rsidRPr="00D77994">
              <w:rPr>
                <w:rFonts w:cstheme="minorHAnsi"/>
                <w:color w:val="231F20"/>
                <w:sz w:val="20"/>
                <w:szCs w:val="20"/>
              </w:rPr>
              <w:t>%</w:t>
            </w:r>
          </w:p>
        </w:tc>
      </w:tr>
      <w:tr w:rsidR="005D6233" w:rsidRPr="00D77994" w14:paraId="5ED70639" w14:textId="77777777" w:rsidTr="00855D5C">
        <w:tc>
          <w:tcPr>
            <w:tcW w:w="1686" w:type="dxa"/>
            <w:vMerge/>
            <w:vAlign w:val="center"/>
          </w:tcPr>
          <w:p w14:paraId="6992A09C" w14:textId="77777777" w:rsidR="005D6233" w:rsidRPr="00D77994" w:rsidRDefault="005D6233" w:rsidP="00855D5C">
            <w:pPr>
              <w:jc w:val="both"/>
              <w:rPr>
                <w:rFonts w:cstheme="minorHAnsi"/>
                <w:color w:val="231F20"/>
                <w:sz w:val="20"/>
                <w:szCs w:val="20"/>
                <w:highlight w:val="yellow"/>
              </w:rPr>
            </w:pPr>
          </w:p>
        </w:tc>
        <w:tc>
          <w:tcPr>
            <w:tcW w:w="8789" w:type="dxa"/>
            <w:vAlign w:val="center"/>
          </w:tcPr>
          <w:p w14:paraId="39286C7F"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rPr>
              <w:t>Eccesso Pioggia</w:t>
            </w:r>
            <w:r>
              <w:rPr>
                <w:rFonts w:cstheme="minorHAnsi"/>
                <w:color w:val="231F20"/>
                <w:sz w:val="20"/>
                <w:szCs w:val="20"/>
              </w:rPr>
              <w:t>:</w:t>
            </w:r>
            <w:r w:rsidRPr="00D77994">
              <w:rPr>
                <w:rFonts w:cstheme="minorHAnsi"/>
                <w:color w:val="231F20"/>
                <w:sz w:val="20"/>
                <w:szCs w:val="20"/>
              </w:rPr>
              <w:t xml:space="preserve"> 30% - ridotta di 0,5 punti percentuali per ogni punto che eccede la franchigia fino alla franchigia minima del 25%</w:t>
            </w:r>
          </w:p>
        </w:tc>
      </w:tr>
      <w:tr w:rsidR="005D6233" w:rsidRPr="00D77994" w14:paraId="175AD135" w14:textId="77777777" w:rsidTr="00855D5C">
        <w:tc>
          <w:tcPr>
            <w:tcW w:w="1686" w:type="dxa"/>
            <w:vAlign w:val="center"/>
          </w:tcPr>
          <w:p w14:paraId="7A169A7C"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789" w:type="dxa"/>
            <w:vAlign w:val="center"/>
          </w:tcPr>
          <w:p w14:paraId="503188D2"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Garanzie Accessorie: 30%</w:t>
            </w:r>
          </w:p>
        </w:tc>
      </w:tr>
      <w:tr w:rsidR="005D6233" w:rsidRPr="00D77994" w14:paraId="196024B3" w14:textId="77777777" w:rsidTr="00855D5C">
        <w:tc>
          <w:tcPr>
            <w:tcW w:w="1686" w:type="dxa"/>
            <w:vAlign w:val="center"/>
          </w:tcPr>
          <w:p w14:paraId="1218ADD5"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789" w:type="dxa"/>
            <w:vAlign w:val="center"/>
          </w:tcPr>
          <w:p w14:paraId="57D1741B"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5D6233" w:rsidRPr="00D77994" w14:paraId="6C2DAD6D" w14:textId="77777777" w:rsidTr="00855D5C">
        <w:tc>
          <w:tcPr>
            <w:tcW w:w="1686" w:type="dxa"/>
            <w:vAlign w:val="center"/>
          </w:tcPr>
          <w:p w14:paraId="186CA84B"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Combinata</w:t>
            </w:r>
          </w:p>
          <w:p w14:paraId="1B8100BE"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789" w:type="dxa"/>
            <w:vAlign w:val="center"/>
          </w:tcPr>
          <w:p w14:paraId="3F06350B" w14:textId="77777777" w:rsidR="005D6233" w:rsidRPr="00D77994" w:rsidRDefault="005D6233" w:rsidP="00855D5C">
            <w:pPr>
              <w:jc w:val="both"/>
              <w:rPr>
                <w:rFonts w:cstheme="minorHAnsi"/>
                <w:sz w:val="20"/>
                <w:szCs w:val="20"/>
              </w:rPr>
            </w:pPr>
            <w:r w:rsidRPr="00D77994">
              <w:rPr>
                <w:rFonts w:cstheme="minorHAnsi"/>
                <w:sz w:val="20"/>
                <w:szCs w:val="20"/>
              </w:rPr>
              <w:t>Franchigia del 30% che viene ridotta di 0,5 punti percentuale per ogni punto Grandine/Vento Forte che eccede la franchigia contrattuale applicata, fino alla franchigia minima del 25%</w:t>
            </w:r>
          </w:p>
        </w:tc>
      </w:tr>
      <w:tr w:rsidR="005D6233" w:rsidRPr="00D77994" w14:paraId="29915CBB" w14:textId="77777777" w:rsidTr="00855D5C">
        <w:tc>
          <w:tcPr>
            <w:tcW w:w="1686" w:type="dxa"/>
            <w:vAlign w:val="center"/>
          </w:tcPr>
          <w:p w14:paraId="2F6324E9"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Scoperto</w:t>
            </w:r>
          </w:p>
          <w:p w14:paraId="098BD14B"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789" w:type="dxa"/>
            <w:vAlign w:val="center"/>
          </w:tcPr>
          <w:p w14:paraId="53E8EB22"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Colpo di Sole/Vento Caldo = 20% </w:t>
            </w:r>
          </w:p>
        </w:tc>
      </w:tr>
      <w:tr w:rsidR="005D6233" w:rsidRPr="00CF1CAD" w14:paraId="1F5C12D1" w14:textId="77777777" w:rsidTr="00855D5C">
        <w:tc>
          <w:tcPr>
            <w:tcW w:w="1686" w:type="dxa"/>
            <w:vAlign w:val="center"/>
          </w:tcPr>
          <w:p w14:paraId="489F428E"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Limiti Indennizzo</w:t>
            </w:r>
          </w:p>
          <w:p w14:paraId="20C92C83"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14 - CGA)</w:t>
            </w:r>
          </w:p>
        </w:tc>
        <w:tc>
          <w:tcPr>
            <w:tcW w:w="8789" w:type="dxa"/>
            <w:vAlign w:val="center"/>
          </w:tcPr>
          <w:p w14:paraId="60BD58C8"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5B03DD8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3E565AF6"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singole o associate, un importo superiore al 50% del valore assicurato alle singole partite al netto della franchigia contrattuale</w:t>
            </w:r>
          </w:p>
          <w:p w14:paraId="11EC5DD2"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33D7FB96"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p w14:paraId="7FDB691A" w14:textId="77777777" w:rsidR="005D6233" w:rsidRPr="00CF1CAD" w:rsidRDefault="005D6233" w:rsidP="00855D5C">
            <w:pPr>
              <w:jc w:val="both"/>
              <w:rPr>
                <w:rFonts w:cstheme="minorHAnsi"/>
                <w:bCs/>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 xml:space="preserve">Eccesso Pioggia, </w:t>
            </w:r>
            <w:r w:rsidRPr="00D77994">
              <w:rPr>
                <w:rFonts w:cstheme="minorHAnsi"/>
                <w:bCs/>
                <w:color w:val="231F20"/>
                <w:sz w:val="20"/>
                <w:szCs w:val="20"/>
              </w:rPr>
              <w:t xml:space="preserve">è facoltà della Compagnia concedere la garanzia per il mancato accesso in campo dei mezzi di raccolta, previo pagamento del </w:t>
            </w:r>
            <w:proofErr w:type="spellStart"/>
            <w:r w:rsidRPr="00D77994">
              <w:rPr>
                <w:rFonts w:cstheme="minorHAnsi"/>
                <w:bCs/>
                <w:color w:val="231F20"/>
                <w:sz w:val="20"/>
                <w:szCs w:val="20"/>
              </w:rPr>
              <w:t>sovrappremio</w:t>
            </w:r>
            <w:proofErr w:type="spellEnd"/>
            <w:r w:rsidRPr="00D77994">
              <w:rPr>
                <w:rFonts w:cstheme="minorHAnsi"/>
                <w:bCs/>
                <w:color w:val="231F20"/>
                <w:sz w:val="20"/>
                <w:szCs w:val="20"/>
              </w:rPr>
              <w:t xml:space="preserve"> richiesto.</w:t>
            </w:r>
          </w:p>
        </w:tc>
      </w:tr>
    </w:tbl>
    <w:p w14:paraId="1408014F" w14:textId="77777777" w:rsidR="00845BF4" w:rsidRPr="00CF1CAD" w:rsidRDefault="00845BF4" w:rsidP="00845BF4">
      <w:pPr>
        <w:spacing w:after="0" w:line="240" w:lineRule="auto"/>
        <w:jc w:val="both"/>
        <w:rPr>
          <w:rFonts w:cstheme="minorHAnsi"/>
          <w:color w:val="231F20"/>
          <w:sz w:val="20"/>
          <w:szCs w:val="20"/>
        </w:rPr>
      </w:pPr>
    </w:p>
    <w:p w14:paraId="4461FF8C" w14:textId="2F397962" w:rsidR="00A85D5D" w:rsidRPr="00CF1CAD" w:rsidRDefault="00845BF4" w:rsidP="002A5B19">
      <w:pPr>
        <w:pStyle w:val="Titolo3"/>
      </w:pPr>
      <w:bookmarkStart w:id="260" w:name="_Toc169248251"/>
      <w:bookmarkStart w:id="261" w:name="_Toc218786620"/>
      <w:r w:rsidRPr="00CF1CAD">
        <w:t xml:space="preserve">Art. </w:t>
      </w:r>
      <w:r w:rsidR="005D751D">
        <w:t>67</w:t>
      </w:r>
      <w:r w:rsidR="00CD2344" w:rsidRPr="00CF1CAD">
        <w:t xml:space="preserve"> </w:t>
      </w:r>
      <w:r w:rsidRPr="00CF1CAD">
        <w:t xml:space="preserve">– </w:t>
      </w:r>
      <w:r w:rsidR="00C522F0" w:rsidRPr="00CF1CAD">
        <w:t xml:space="preserve">POM - </w:t>
      </w:r>
      <w:r w:rsidRPr="00CF1CAD">
        <w:t>Decorrenza e cessazione della garanzia</w:t>
      </w:r>
      <w:bookmarkEnd w:id="260"/>
      <w:bookmarkEnd w:id="261"/>
    </w:p>
    <w:p w14:paraId="06203E4B" w14:textId="39D7E39F" w:rsidR="007F106E" w:rsidRPr="00CF1CAD" w:rsidRDefault="004D5C49"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2A442846" w14:textId="77777777" w:rsidR="004D5C49" w:rsidRPr="00CF1CAD" w:rsidRDefault="004D5C49"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957"/>
        <w:gridCol w:w="5528"/>
      </w:tblGrid>
      <w:tr w:rsidR="0027321F" w:rsidRPr="00082C88" w14:paraId="7785C0C7" w14:textId="77777777" w:rsidTr="00C522F0">
        <w:tc>
          <w:tcPr>
            <w:tcW w:w="4957" w:type="dxa"/>
            <w:vAlign w:val="center"/>
          </w:tcPr>
          <w:p w14:paraId="0CFFE54A" w14:textId="77777777" w:rsidR="00845BF4" w:rsidRPr="00CF1CAD" w:rsidRDefault="00845BF4" w:rsidP="007E0F2E">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5528" w:type="dxa"/>
            <w:vAlign w:val="center"/>
          </w:tcPr>
          <w:p w14:paraId="500C00C1" w14:textId="24634BB2" w:rsidR="00845BF4" w:rsidRPr="00CF1CAD" w:rsidRDefault="008109B9" w:rsidP="007E0F2E">
            <w:pPr>
              <w:spacing w:line="256" w:lineRule="auto"/>
              <w:jc w:val="both"/>
              <w:rPr>
                <w:rFonts w:cstheme="minorHAnsi"/>
                <w:color w:val="231F20"/>
                <w:sz w:val="20"/>
                <w:szCs w:val="20"/>
              </w:rPr>
            </w:pPr>
            <w:r w:rsidRPr="00CF1CAD">
              <w:rPr>
                <w:rFonts w:cstheme="minorHAnsi"/>
                <w:color w:val="231F20"/>
                <w:sz w:val="20"/>
                <w:szCs w:val="20"/>
              </w:rPr>
              <w:t>Dall’emergenza in caso di s</w:t>
            </w:r>
            <w:r w:rsidR="002B0D3C" w:rsidRPr="00CF1CAD">
              <w:rPr>
                <w:rFonts w:cstheme="minorHAnsi"/>
                <w:color w:val="231F20"/>
                <w:sz w:val="20"/>
                <w:szCs w:val="20"/>
              </w:rPr>
              <w:t>emina o ad a</w:t>
            </w:r>
            <w:r w:rsidR="00845BF4" w:rsidRPr="00CF1CAD">
              <w:rPr>
                <w:rFonts w:cstheme="minorHAnsi"/>
                <w:color w:val="231F20"/>
                <w:sz w:val="20"/>
                <w:szCs w:val="20"/>
              </w:rPr>
              <w:t>ttecchimento avvenuto delle piantine a radi</w:t>
            </w:r>
            <w:r w:rsidR="002B0D3C" w:rsidRPr="00CF1CAD">
              <w:rPr>
                <w:rFonts w:cstheme="minorHAnsi"/>
                <w:color w:val="231F20"/>
                <w:sz w:val="20"/>
                <w:szCs w:val="20"/>
              </w:rPr>
              <w:t>ce nuda o con zolla in caso di t</w:t>
            </w:r>
            <w:r w:rsidR="00845BF4" w:rsidRPr="00CF1CAD">
              <w:rPr>
                <w:rFonts w:cstheme="minorHAnsi"/>
                <w:color w:val="231F20"/>
                <w:sz w:val="20"/>
                <w:szCs w:val="20"/>
              </w:rPr>
              <w:t>rapianto e comunque non prima delle ore 12.00 del 1° aprile dell’anno in corso</w:t>
            </w:r>
          </w:p>
        </w:tc>
      </w:tr>
      <w:tr w:rsidR="0027321F" w:rsidRPr="00082C88" w14:paraId="62FDFB3E" w14:textId="77777777" w:rsidTr="00C522F0">
        <w:tc>
          <w:tcPr>
            <w:tcW w:w="4957" w:type="dxa"/>
            <w:vAlign w:val="center"/>
          </w:tcPr>
          <w:p w14:paraId="61419C3C" w14:textId="77777777" w:rsidR="00845BF4" w:rsidRPr="00CF1CAD" w:rsidRDefault="00845BF4" w:rsidP="007E0F2E">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5528" w:type="dxa"/>
            <w:vAlign w:val="center"/>
          </w:tcPr>
          <w:p w14:paraId="2D139313" w14:textId="6C0815C0" w:rsidR="00845BF4" w:rsidRPr="00CF1CAD" w:rsidRDefault="002B0D3C" w:rsidP="007E0F2E">
            <w:pPr>
              <w:spacing w:line="256" w:lineRule="auto"/>
              <w:jc w:val="both"/>
              <w:rPr>
                <w:rFonts w:cstheme="minorHAnsi"/>
                <w:color w:val="231F20"/>
                <w:sz w:val="20"/>
                <w:szCs w:val="20"/>
              </w:rPr>
            </w:pPr>
            <w:r w:rsidRPr="00CF1CAD">
              <w:rPr>
                <w:rFonts w:cstheme="minorHAnsi"/>
                <w:color w:val="231F20"/>
                <w:sz w:val="20"/>
                <w:szCs w:val="20"/>
              </w:rPr>
              <w:t>S</w:t>
            </w:r>
            <w:r w:rsidR="00845BF4" w:rsidRPr="00CF1CAD">
              <w:rPr>
                <w:rFonts w:cstheme="minorHAnsi"/>
                <w:color w:val="231F20"/>
                <w:sz w:val="20"/>
                <w:szCs w:val="20"/>
              </w:rPr>
              <w:t>i estingue progressivamente in rapporto alla graduale raccolta e cessa comunque alle ore 12,00 del 120° giorno dalla data</w:t>
            </w:r>
            <w:r w:rsidRPr="00CF1CAD">
              <w:rPr>
                <w:rFonts w:cstheme="minorHAnsi"/>
                <w:color w:val="231F20"/>
                <w:sz w:val="20"/>
                <w:szCs w:val="20"/>
              </w:rPr>
              <w:t xml:space="preserve"> di semina o del trapianto del p</w:t>
            </w:r>
            <w:r w:rsidR="00845BF4" w:rsidRPr="00CF1CAD">
              <w:rPr>
                <w:rFonts w:cstheme="minorHAnsi"/>
                <w:color w:val="231F20"/>
                <w:sz w:val="20"/>
                <w:szCs w:val="20"/>
              </w:rPr>
              <w:t>rodotto e comunque non oltre le ore 12,00 del 10</w:t>
            </w:r>
            <w:r w:rsidRPr="00CF1CAD">
              <w:rPr>
                <w:rFonts w:cstheme="minorHAnsi"/>
                <w:color w:val="231F20"/>
                <w:sz w:val="20"/>
                <w:szCs w:val="20"/>
              </w:rPr>
              <w:t xml:space="preserve"> ottobre per il sud ed il 30 settembre per il c</w:t>
            </w:r>
            <w:r w:rsidR="00845BF4" w:rsidRPr="00CF1CAD">
              <w:rPr>
                <w:rFonts w:cstheme="minorHAnsi"/>
                <w:color w:val="231F20"/>
                <w:sz w:val="20"/>
                <w:szCs w:val="20"/>
              </w:rPr>
              <w:t>entro Nord dell’anno in corso;</w:t>
            </w:r>
          </w:p>
        </w:tc>
      </w:tr>
    </w:tbl>
    <w:p w14:paraId="0B2C5DA3" w14:textId="77777777" w:rsidR="00845BF4" w:rsidRPr="00CF1CAD" w:rsidRDefault="00845BF4" w:rsidP="00845BF4">
      <w:pPr>
        <w:spacing w:after="0" w:line="240" w:lineRule="auto"/>
        <w:jc w:val="both"/>
        <w:rPr>
          <w:rFonts w:cstheme="minorHAnsi"/>
          <w:color w:val="231F20"/>
          <w:sz w:val="20"/>
          <w:szCs w:val="20"/>
        </w:rPr>
      </w:pPr>
    </w:p>
    <w:p w14:paraId="4010F2FB" w14:textId="6124058A" w:rsidR="00845BF4" w:rsidRPr="00CF1CAD" w:rsidRDefault="00845BF4" w:rsidP="002A5B19">
      <w:pPr>
        <w:pStyle w:val="Titolo3"/>
      </w:pPr>
      <w:bookmarkStart w:id="262" w:name="_Toc169248252"/>
      <w:bookmarkStart w:id="263" w:name="_Toc218786621"/>
      <w:r w:rsidRPr="00CF1CAD">
        <w:t xml:space="preserve">Art. </w:t>
      </w:r>
      <w:r w:rsidR="005D751D">
        <w:t xml:space="preserve">68 </w:t>
      </w:r>
      <w:r w:rsidRPr="00CF1CAD">
        <w:t xml:space="preserve">– </w:t>
      </w:r>
      <w:r w:rsidR="00C522F0" w:rsidRPr="00CF1CAD">
        <w:t xml:space="preserve">POM - </w:t>
      </w:r>
      <w:r w:rsidRPr="00CF1CAD">
        <w:t>Operatività della garanzia</w:t>
      </w:r>
      <w:bookmarkEnd w:id="262"/>
      <w:bookmarkEnd w:id="263"/>
    </w:p>
    <w:p w14:paraId="65466CEF" w14:textId="4825AE5F" w:rsidR="00845BF4" w:rsidRPr="00CF1CAD" w:rsidRDefault="002B0D3C" w:rsidP="00845BF4">
      <w:pPr>
        <w:spacing w:after="0" w:line="240" w:lineRule="auto"/>
        <w:jc w:val="both"/>
        <w:rPr>
          <w:rFonts w:cstheme="minorHAnsi"/>
          <w:color w:val="231F20"/>
          <w:sz w:val="20"/>
          <w:szCs w:val="20"/>
        </w:rPr>
      </w:pPr>
      <w:r w:rsidRPr="00CF1CAD">
        <w:rPr>
          <w:rFonts w:cstheme="minorHAnsi"/>
          <w:color w:val="231F20"/>
          <w:sz w:val="20"/>
          <w:szCs w:val="20"/>
        </w:rPr>
        <w:t>L’a</w:t>
      </w:r>
      <w:r w:rsidR="00845BF4" w:rsidRPr="00CF1CAD">
        <w:rPr>
          <w:rFonts w:cstheme="minorHAnsi"/>
          <w:color w:val="231F20"/>
          <w:sz w:val="20"/>
          <w:szCs w:val="20"/>
        </w:rPr>
        <w:t xml:space="preserve">ssicurazione è prestata per </w:t>
      </w:r>
      <w:r w:rsidRPr="00CF1CAD">
        <w:rPr>
          <w:rFonts w:cstheme="minorHAnsi"/>
          <w:color w:val="231F20"/>
          <w:sz w:val="20"/>
          <w:szCs w:val="20"/>
        </w:rPr>
        <w:t>le coltivazioni destinate alla p</w:t>
      </w:r>
      <w:r w:rsidR="00845BF4" w:rsidRPr="00CF1CAD">
        <w:rPr>
          <w:rFonts w:cstheme="minorHAnsi"/>
          <w:color w:val="231F20"/>
          <w:sz w:val="20"/>
          <w:szCs w:val="20"/>
        </w:rPr>
        <w:t xml:space="preserve">roduzione di pomodori da tavola, pelati, concentrati ed altre trasformazioni conserviere. </w:t>
      </w:r>
    </w:p>
    <w:p w14:paraId="521EF6C9" w14:textId="01199AB1" w:rsidR="00AB2D78" w:rsidRPr="00CF1CAD" w:rsidRDefault="00FD4A8E" w:rsidP="00845BF4">
      <w:pPr>
        <w:spacing w:after="0" w:line="240" w:lineRule="auto"/>
        <w:jc w:val="both"/>
        <w:rPr>
          <w:rFonts w:cstheme="minorHAnsi"/>
          <w:color w:val="231F20"/>
          <w:sz w:val="20"/>
          <w:szCs w:val="20"/>
        </w:rPr>
      </w:pPr>
      <w:r w:rsidRPr="00CF1CAD">
        <w:rPr>
          <w:rFonts w:cstheme="minorHAnsi"/>
          <w:color w:val="231F20"/>
          <w:sz w:val="20"/>
          <w:szCs w:val="20"/>
        </w:rPr>
        <w:t xml:space="preserve">Nel certificato di assicurazione </w:t>
      </w:r>
      <w:r w:rsidR="002B0D3C" w:rsidRPr="00CF1CAD">
        <w:rPr>
          <w:rFonts w:cstheme="minorHAnsi"/>
          <w:color w:val="231F20"/>
          <w:sz w:val="20"/>
          <w:szCs w:val="20"/>
        </w:rPr>
        <w:t>per ciascuna p</w:t>
      </w:r>
      <w:r w:rsidR="00845BF4" w:rsidRPr="00CF1CAD">
        <w:rPr>
          <w:rFonts w:cstheme="minorHAnsi"/>
          <w:color w:val="231F20"/>
          <w:sz w:val="20"/>
          <w:szCs w:val="20"/>
        </w:rPr>
        <w:t>artita, deve</w:t>
      </w:r>
      <w:r w:rsidR="002B0D3C" w:rsidRPr="00CF1CAD">
        <w:rPr>
          <w:rFonts w:cstheme="minorHAnsi"/>
          <w:color w:val="231F20"/>
          <w:sz w:val="20"/>
          <w:szCs w:val="20"/>
        </w:rPr>
        <w:t xml:space="preserve"> essere indicata la data della semina o del t</w:t>
      </w:r>
      <w:r w:rsidR="00845BF4" w:rsidRPr="00CF1CAD">
        <w:rPr>
          <w:rFonts w:cstheme="minorHAnsi"/>
          <w:color w:val="231F20"/>
          <w:sz w:val="20"/>
          <w:szCs w:val="20"/>
        </w:rPr>
        <w:t>rapianto.</w:t>
      </w:r>
    </w:p>
    <w:p w14:paraId="4EEDED33" w14:textId="2EAB333E" w:rsidR="00845BF4" w:rsidRPr="00CF1CAD" w:rsidRDefault="00845BF4" w:rsidP="00845BF4">
      <w:pPr>
        <w:spacing w:after="0" w:line="240" w:lineRule="auto"/>
        <w:jc w:val="both"/>
        <w:rPr>
          <w:rFonts w:cstheme="minorHAnsi"/>
          <w:color w:val="231F20"/>
          <w:sz w:val="20"/>
          <w:szCs w:val="20"/>
        </w:rPr>
      </w:pPr>
    </w:p>
    <w:p w14:paraId="35BB2955" w14:textId="77777777" w:rsidR="0058025E" w:rsidRDefault="0058025E" w:rsidP="002A5B19">
      <w:pPr>
        <w:pStyle w:val="Titolo3"/>
      </w:pPr>
      <w:bookmarkStart w:id="264" w:name="_Toc169248253"/>
    </w:p>
    <w:p w14:paraId="3F0040D7" w14:textId="54D638B2" w:rsidR="001B091D" w:rsidRPr="00CF1CAD" w:rsidRDefault="001B091D" w:rsidP="002A5B19">
      <w:pPr>
        <w:pStyle w:val="Titolo3"/>
      </w:pPr>
      <w:bookmarkStart w:id="265" w:name="_Toc218786622"/>
      <w:r w:rsidRPr="00CF1CAD">
        <w:t xml:space="preserve">Art. </w:t>
      </w:r>
      <w:r w:rsidR="005D751D">
        <w:t>69</w:t>
      </w:r>
      <w:r w:rsidR="00CD2344" w:rsidRPr="00CF1CAD">
        <w:t xml:space="preserve"> </w:t>
      </w:r>
      <w:r w:rsidRPr="00CF1CAD">
        <w:t>– POM - Spese di salvataggio per danni precoci</w:t>
      </w:r>
      <w:bookmarkEnd w:id="264"/>
      <w:bookmarkEnd w:id="265"/>
      <w:r w:rsidRPr="00CF1CAD">
        <w:t xml:space="preserve"> </w:t>
      </w:r>
    </w:p>
    <w:p w14:paraId="0F8039FF" w14:textId="77777777" w:rsidR="001B091D" w:rsidRPr="00CF1CAD" w:rsidRDefault="001B091D" w:rsidP="005777BB">
      <w:pPr>
        <w:spacing w:after="0" w:line="240" w:lineRule="auto"/>
        <w:jc w:val="both"/>
        <w:rPr>
          <w:rFonts w:cstheme="minorHAnsi"/>
          <w:color w:val="231F20"/>
          <w:sz w:val="20"/>
          <w:szCs w:val="20"/>
        </w:rPr>
      </w:pPr>
      <w:r w:rsidRPr="00CF1CAD">
        <w:rPr>
          <w:rFonts w:cstheme="minorHAnsi"/>
          <w:color w:val="231F20"/>
          <w:sz w:val="20"/>
          <w:szCs w:val="20"/>
        </w:rPr>
        <w:t>Salvo quanto indicato all’</w:t>
      </w:r>
      <w:r w:rsidRPr="00CF1CAD">
        <w:rPr>
          <w:rFonts w:cstheme="minorHAnsi"/>
          <w:i/>
          <w:iCs/>
          <w:color w:val="231F20"/>
          <w:sz w:val="20"/>
          <w:szCs w:val="20"/>
        </w:rPr>
        <w:t>art. 12 - Soglia</w:t>
      </w:r>
      <w:r w:rsidRPr="00CF1CAD">
        <w:rPr>
          <w:rFonts w:cstheme="minorHAnsi"/>
          <w:color w:val="231F20"/>
          <w:sz w:val="20"/>
          <w:szCs w:val="20"/>
        </w:rPr>
        <w:t xml:space="preserve"> nel caso di danni da eccesso di pioggia che si siano verificati entro 20 giorni dall’epoca di Trapianto e che abbiano avuto per effetto:</w:t>
      </w:r>
    </w:p>
    <w:p w14:paraId="453DAFAC" w14:textId="77777777" w:rsidR="001B091D" w:rsidRPr="00CF1CAD" w:rsidRDefault="001B091D" w:rsidP="001B091D">
      <w:pPr>
        <w:spacing w:after="0" w:line="240" w:lineRule="auto"/>
        <w:jc w:val="both"/>
        <w:rPr>
          <w:rFonts w:cstheme="minorHAnsi"/>
          <w:color w:val="231F20"/>
          <w:sz w:val="20"/>
          <w:szCs w:val="20"/>
        </w:rPr>
      </w:pPr>
      <w:r w:rsidRPr="00CF1CAD">
        <w:rPr>
          <w:rFonts w:cstheme="minorHAnsi"/>
          <w:color w:val="231F20"/>
          <w:sz w:val="20"/>
          <w:szCs w:val="20"/>
        </w:rPr>
        <w:lastRenderedPageBreak/>
        <w:t xml:space="preserve">a) la morte di oltre il 30% delle piantine per ettaro, tale da far rimanere un investimento residuo di piante per ettaro inferiore a 2,2 piante/mq, oppure </w:t>
      </w:r>
    </w:p>
    <w:p w14:paraId="6A8930A0" w14:textId="77777777" w:rsidR="001B091D" w:rsidRPr="00CF1CAD" w:rsidRDefault="001B091D" w:rsidP="001B091D">
      <w:pPr>
        <w:spacing w:after="0" w:line="240" w:lineRule="auto"/>
        <w:jc w:val="both"/>
        <w:rPr>
          <w:rFonts w:cstheme="minorHAnsi"/>
          <w:color w:val="231F20"/>
          <w:sz w:val="20"/>
          <w:szCs w:val="20"/>
        </w:rPr>
      </w:pPr>
      <w:r w:rsidRPr="00CF1CAD">
        <w:rPr>
          <w:rFonts w:cstheme="minorHAnsi"/>
          <w:color w:val="231F20"/>
          <w:sz w:val="20"/>
          <w:szCs w:val="20"/>
        </w:rPr>
        <w:t>b) la morte di oltre il 50% delle piantine su almeno 1000 m², tale da far rimanere un investimento residuo di piante nell’area interessata inferiore a 1,6 piante/mq,</w:t>
      </w:r>
    </w:p>
    <w:p w14:paraId="4D726ED1" w14:textId="3B6E5663" w:rsidR="00470BDD" w:rsidRPr="00CF1CAD" w:rsidRDefault="001B091D" w:rsidP="001B091D">
      <w:pPr>
        <w:spacing w:after="0" w:line="240" w:lineRule="auto"/>
        <w:jc w:val="both"/>
        <w:rPr>
          <w:rFonts w:cstheme="minorHAnsi"/>
          <w:color w:val="231F20"/>
          <w:sz w:val="20"/>
          <w:szCs w:val="20"/>
        </w:rPr>
      </w:pPr>
      <w:r w:rsidRPr="00CF1CAD">
        <w:rPr>
          <w:rFonts w:cstheme="minorHAnsi"/>
          <w:color w:val="231F20"/>
          <w:sz w:val="20"/>
          <w:szCs w:val="20"/>
        </w:rPr>
        <w:t xml:space="preserve">la </w:t>
      </w:r>
      <w:r w:rsidR="00286783" w:rsidRPr="00CF1CAD">
        <w:rPr>
          <w:rFonts w:cstheme="minorHAnsi"/>
          <w:color w:val="231F20"/>
          <w:sz w:val="20"/>
          <w:szCs w:val="20"/>
        </w:rPr>
        <w:t>Compagnia</w:t>
      </w:r>
      <w:r w:rsidRPr="00CF1CAD">
        <w:rPr>
          <w:rFonts w:cstheme="minorHAnsi"/>
          <w:color w:val="231F20"/>
          <w:sz w:val="20"/>
          <w:szCs w:val="20"/>
        </w:rPr>
        <w:t>, su richiesta dell’</w:t>
      </w:r>
      <w:r w:rsidR="00286783" w:rsidRPr="00CF1CAD">
        <w:rPr>
          <w:rFonts w:cstheme="minorHAnsi"/>
          <w:color w:val="231F20"/>
          <w:sz w:val="20"/>
          <w:szCs w:val="20"/>
        </w:rPr>
        <w:t>Assicurato</w:t>
      </w:r>
      <w:r w:rsidRPr="00CF1CAD">
        <w:rPr>
          <w:rFonts w:cstheme="minorHAnsi"/>
          <w:color w:val="231F20"/>
          <w:sz w:val="20"/>
          <w:szCs w:val="20"/>
        </w:rPr>
        <w:t>, indennizza un danno stabilito, fino ad un massimo del 25% della somma assicurata nell’area interessata dall’evento (ettaro o frazione), a ristoro dei costi sostenuti dall’</w:t>
      </w:r>
      <w:r w:rsidR="00286783" w:rsidRPr="00CF1CAD">
        <w:rPr>
          <w:rFonts w:cstheme="minorHAnsi"/>
          <w:color w:val="231F20"/>
          <w:sz w:val="20"/>
          <w:szCs w:val="20"/>
        </w:rPr>
        <w:t>Assicurato</w:t>
      </w:r>
      <w:r w:rsidRPr="00CF1CAD">
        <w:rPr>
          <w:rFonts w:cstheme="minorHAnsi"/>
          <w:color w:val="231F20"/>
          <w:sz w:val="20"/>
          <w:szCs w:val="20"/>
        </w:rPr>
        <w:t xml:space="preserve"> per il ritrapianto della coltura (spese per ritrapianto, operazioni colturali connesse, eventuale minore produttività di linea diversa, eventuali costi </w:t>
      </w:r>
      <w:r w:rsidR="006228C0" w:rsidRPr="00CF1CAD">
        <w:rPr>
          <w:rFonts w:cstheme="minorHAnsi"/>
          <w:color w:val="231F20"/>
          <w:sz w:val="20"/>
          <w:szCs w:val="20"/>
        </w:rPr>
        <w:t>aggiuntivi)</w:t>
      </w:r>
      <w:r w:rsidRPr="00CF1CAD">
        <w:rPr>
          <w:rFonts w:cstheme="minorHAnsi"/>
          <w:color w:val="231F20"/>
          <w:sz w:val="20"/>
          <w:szCs w:val="20"/>
        </w:rPr>
        <w:t xml:space="preserve"> come risultante da documentazione ufficiale (Piano di Sviluppo </w:t>
      </w:r>
    </w:p>
    <w:p w14:paraId="2C1B4D7B" w14:textId="3F753D96" w:rsidR="001B091D" w:rsidRPr="00CF1CAD" w:rsidRDefault="001B091D" w:rsidP="001B091D">
      <w:pPr>
        <w:spacing w:after="0" w:line="240" w:lineRule="auto"/>
        <w:jc w:val="both"/>
        <w:rPr>
          <w:rFonts w:cstheme="minorHAnsi"/>
          <w:color w:val="231F20"/>
          <w:sz w:val="20"/>
          <w:szCs w:val="20"/>
        </w:rPr>
      </w:pPr>
      <w:r w:rsidRPr="00CF1CAD">
        <w:rPr>
          <w:rFonts w:cstheme="minorHAnsi"/>
          <w:color w:val="231F20"/>
          <w:sz w:val="20"/>
          <w:szCs w:val="20"/>
        </w:rPr>
        <w:t xml:space="preserve">rurale della Regione, ecc.), compresa l’area necessaria per ricostituire, attraverso un lavoro di buona agricoltura, una intera striscia di terra ritrapiantata. In questo caso, pertanto, il massimo indennizzo sulla coltura successiva sarà pari al 75% al lordo della franchigia. </w:t>
      </w:r>
    </w:p>
    <w:p w14:paraId="2E783BFB" w14:textId="77777777" w:rsidR="001B091D" w:rsidRPr="00CF1CAD" w:rsidRDefault="001B091D" w:rsidP="001B091D">
      <w:pPr>
        <w:spacing w:after="0" w:line="240" w:lineRule="auto"/>
        <w:jc w:val="both"/>
        <w:rPr>
          <w:rFonts w:cstheme="minorHAnsi"/>
          <w:color w:val="231F20"/>
          <w:sz w:val="20"/>
          <w:szCs w:val="20"/>
        </w:rPr>
      </w:pPr>
      <w:r w:rsidRPr="00CF1CAD">
        <w:rPr>
          <w:rFonts w:cstheme="minorHAnsi"/>
          <w:color w:val="231F20"/>
          <w:sz w:val="20"/>
          <w:szCs w:val="20"/>
        </w:rPr>
        <w:t xml:space="preserve">In caso di mancato ritrapianto non si procederà al riconoscimento del sopra detto indennizzo e la quantificazione del danno sarà effettuata secondo le norme di cui al precedente </w:t>
      </w:r>
      <w:r w:rsidRPr="00CF1CAD">
        <w:rPr>
          <w:rFonts w:cstheme="minorHAnsi"/>
          <w:i/>
          <w:iCs/>
          <w:color w:val="231F20"/>
          <w:sz w:val="20"/>
          <w:szCs w:val="20"/>
        </w:rPr>
        <w:t>art. 17 - Mandato del perito - Norme per l’esecuzione della perizia e la quantificazione del danno</w:t>
      </w:r>
      <w:r w:rsidRPr="00CF1CAD">
        <w:rPr>
          <w:rFonts w:cstheme="minorHAnsi"/>
          <w:color w:val="231F20"/>
          <w:sz w:val="20"/>
          <w:szCs w:val="20"/>
        </w:rPr>
        <w:t xml:space="preserve">. </w:t>
      </w:r>
    </w:p>
    <w:p w14:paraId="2480CBF4" w14:textId="77777777" w:rsidR="001B7648" w:rsidRPr="00CF1CAD" w:rsidRDefault="001B7648" w:rsidP="001B091D">
      <w:pPr>
        <w:spacing w:after="0" w:line="240" w:lineRule="auto"/>
        <w:jc w:val="both"/>
        <w:rPr>
          <w:rFonts w:cstheme="minorHAnsi"/>
          <w:color w:val="231F20"/>
          <w:sz w:val="20"/>
          <w:szCs w:val="20"/>
        </w:rPr>
      </w:pPr>
    </w:p>
    <w:p w14:paraId="108C1A9A" w14:textId="4B877A29" w:rsidR="00845BF4" w:rsidRDefault="00845BF4" w:rsidP="002A5B19">
      <w:pPr>
        <w:pStyle w:val="Titolo2"/>
      </w:pPr>
      <w:bookmarkStart w:id="266" w:name="_Toc169248254"/>
      <w:bookmarkStart w:id="267" w:name="_Toc218786623"/>
      <w:r w:rsidRPr="00CF1CAD">
        <w:t>POMODORI DA INDUSTRIA</w:t>
      </w:r>
      <w:bookmarkEnd w:id="266"/>
      <w:bookmarkEnd w:id="267"/>
    </w:p>
    <w:p w14:paraId="25469D62" w14:textId="77777777" w:rsidR="002A5B19" w:rsidRPr="002A5B19" w:rsidRDefault="002A5B19" w:rsidP="002A5B19">
      <w:pPr>
        <w:spacing w:after="0"/>
      </w:pPr>
    </w:p>
    <w:p w14:paraId="413D45B7" w14:textId="60EFB7C9" w:rsidR="00EA611A" w:rsidRPr="00CF1CAD" w:rsidRDefault="00845BF4" w:rsidP="002A5B19">
      <w:pPr>
        <w:pStyle w:val="Titolo3"/>
      </w:pPr>
      <w:bookmarkStart w:id="268" w:name="_Toc169248255"/>
      <w:bookmarkStart w:id="269" w:name="_Toc218786624"/>
      <w:r w:rsidRPr="00CF1CAD">
        <w:t xml:space="preserve">Art. </w:t>
      </w:r>
      <w:r w:rsidR="00CD2344" w:rsidRPr="00CF1CAD">
        <w:t>7</w:t>
      </w:r>
      <w:r w:rsidR="005D751D">
        <w:t>0</w:t>
      </w:r>
      <w:r w:rsidR="00CD2344" w:rsidRPr="00CF1CAD">
        <w:t xml:space="preserve"> </w:t>
      </w:r>
      <w:r w:rsidRPr="00CF1CAD">
        <w:t xml:space="preserve">– </w:t>
      </w:r>
      <w:r w:rsidR="002375B1" w:rsidRPr="00CF1CAD">
        <w:t xml:space="preserve">POM - </w:t>
      </w:r>
      <w:r w:rsidR="00396D66" w:rsidRPr="00CF1CAD">
        <w:t>Danno di qualità</w:t>
      </w:r>
      <w:r w:rsidR="00EA611A" w:rsidRPr="00CF1CAD">
        <w:t xml:space="preserve"> </w:t>
      </w:r>
      <w:r w:rsidR="00BE6684" w:rsidRPr="00CF1CAD">
        <w:t>grandine</w:t>
      </w:r>
      <w:bookmarkEnd w:id="268"/>
      <w:bookmarkEnd w:id="269"/>
    </w:p>
    <w:p w14:paraId="1C4192C0" w14:textId="6BDC0743" w:rsidR="00396D66" w:rsidRPr="00CF1CAD" w:rsidRDefault="007D2BA1" w:rsidP="002A5B19">
      <w:pPr>
        <w:pStyle w:val="Titolo3"/>
      </w:pPr>
      <w:bookmarkStart w:id="270" w:name="_Toc169248256"/>
      <w:bookmarkStart w:id="271" w:name="_Toc218786625"/>
      <w:r w:rsidRPr="00CF1CAD">
        <w:t>(</w:t>
      </w:r>
      <w:r w:rsidR="00B75AAC" w:rsidRPr="00CF1CAD">
        <w:t>Pomodoro da pelato e da concentrato</w:t>
      </w:r>
      <w:r w:rsidRPr="00CF1CAD">
        <w:t>)</w:t>
      </w:r>
      <w:bookmarkEnd w:id="270"/>
      <w:bookmarkEnd w:id="271"/>
    </w:p>
    <w:p w14:paraId="6421EB56" w14:textId="77777777" w:rsidR="00EA611A" w:rsidRPr="00CF1CAD" w:rsidRDefault="00EA611A" w:rsidP="00845BF4">
      <w:pPr>
        <w:spacing w:after="0" w:line="240" w:lineRule="auto"/>
        <w:jc w:val="both"/>
        <w:rPr>
          <w:rFonts w:cstheme="minorHAnsi"/>
          <w:color w:val="231F20"/>
          <w:sz w:val="20"/>
          <w:szCs w:val="20"/>
        </w:rPr>
      </w:pPr>
    </w:p>
    <w:p w14:paraId="69E5531F" w14:textId="66A85DC3" w:rsidR="00845BF4" w:rsidRPr="00CF1CAD" w:rsidRDefault="002B0D3C" w:rsidP="00845BF4">
      <w:pPr>
        <w:spacing w:after="0" w:line="240" w:lineRule="auto"/>
        <w:jc w:val="both"/>
        <w:rPr>
          <w:rFonts w:cstheme="minorHAnsi"/>
          <w:color w:val="231F20"/>
          <w:sz w:val="20"/>
          <w:szCs w:val="20"/>
        </w:rPr>
      </w:pPr>
      <w:r w:rsidRPr="00CF1CAD">
        <w:rPr>
          <w:rFonts w:cstheme="minorHAnsi"/>
          <w:color w:val="231F20"/>
          <w:sz w:val="20"/>
          <w:szCs w:val="20"/>
        </w:rPr>
        <w:t>La garanzia riguarda il p</w:t>
      </w:r>
      <w:r w:rsidR="00845BF4" w:rsidRPr="00CF1CAD">
        <w:rPr>
          <w:rFonts w:cstheme="minorHAnsi"/>
          <w:color w:val="231F20"/>
          <w:sz w:val="20"/>
          <w:szCs w:val="20"/>
        </w:rPr>
        <w:t>rodo</w:t>
      </w:r>
      <w:r w:rsidRPr="00CF1CAD">
        <w:rPr>
          <w:rFonts w:cstheme="minorHAnsi"/>
          <w:color w:val="231F20"/>
          <w:sz w:val="20"/>
          <w:szCs w:val="20"/>
        </w:rPr>
        <w:t>tto commerciale destinato alla p</w:t>
      </w:r>
      <w:r w:rsidR="00845BF4" w:rsidRPr="00CF1CAD">
        <w:rPr>
          <w:rFonts w:cstheme="minorHAnsi"/>
          <w:color w:val="231F20"/>
          <w:sz w:val="20"/>
          <w:szCs w:val="20"/>
        </w:rPr>
        <w:t>roduzione di pelati e concentrati o ad altre trasformazioni conserviere. Con riferimento ai disposti dell’</w:t>
      </w:r>
      <w:r w:rsidR="00845BF4" w:rsidRPr="00CF1CAD">
        <w:rPr>
          <w:rFonts w:cstheme="minorHAnsi"/>
          <w:i/>
          <w:color w:val="231F20"/>
          <w:sz w:val="20"/>
          <w:szCs w:val="20"/>
        </w:rPr>
        <w:t>art. 2</w:t>
      </w:r>
      <w:r w:rsidR="00471297" w:rsidRPr="00CF1CAD">
        <w:rPr>
          <w:rFonts w:cstheme="minorHAnsi"/>
          <w:i/>
          <w:color w:val="231F20"/>
          <w:sz w:val="20"/>
          <w:szCs w:val="20"/>
        </w:rPr>
        <w:t xml:space="preserve"> - </w:t>
      </w:r>
      <w:r w:rsidR="00845BF4" w:rsidRPr="00CF1CAD">
        <w:rPr>
          <w:rFonts w:cstheme="minorHAnsi"/>
          <w:i/>
          <w:color w:val="231F20"/>
          <w:sz w:val="20"/>
          <w:szCs w:val="20"/>
        </w:rPr>
        <w:t>Oggetto della garanzia</w:t>
      </w:r>
      <w:r w:rsidR="00845BF4" w:rsidRPr="00CF1CAD">
        <w:rPr>
          <w:rFonts w:cstheme="minorHAnsi"/>
          <w:color w:val="231F20"/>
          <w:sz w:val="20"/>
          <w:szCs w:val="20"/>
        </w:rPr>
        <w:t xml:space="preserve">, il danno di qualità è valutato in base alle classificazioni e relativi coefficienti riportati nelle distinte tabelle che seguono. </w:t>
      </w:r>
    </w:p>
    <w:p w14:paraId="65CA0F74" w14:textId="0BE7384F" w:rsidR="00F80BAE" w:rsidRPr="00CF1CAD" w:rsidRDefault="00F80BAE" w:rsidP="00CD3255">
      <w:pPr>
        <w:spacing w:after="0" w:line="240" w:lineRule="auto"/>
        <w:jc w:val="center"/>
        <w:rPr>
          <w:rFonts w:cstheme="minorHAnsi"/>
          <w: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836"/>
        <w:gridCol w:w="7087"/>
        <w:gridCol w:w="1134"/>
        <w:gridCol w:w="1428"/>
      </w:tblGrid>
      <w:tr w:rsidR="0027321F" w:rsidRPr="00082C88" w14:paraId="4753E2F2" w14:textId="46C5662E" w:rsidTr="002375B1">
        <w:tc>
          <w:tcPr>
            <w:tcW w:w="10485" w:type="dxa"/>
            <w:gridSpan w:val="4"/>
            <w:vAlign w:val="center"/>
          </w:tcPr>
          <w:p w14:paraId="33E130C6" w14:textId="4768DC4F" w:rsidR="00F80BAE" w:rsidRPr="00CF1CAD" w:rsidRDefault="002375B1" w:rsidP="00F80BAE">
            <w:pPr>
              <w:jc w:val="center"/>
              <w:rPr>
                <w:rFonts w:cstheme="minorHAnsi"/>
                <w:b/>
                <w:color w:val="231F20"/>
                <w:sz w:val="20"/>
                <w:szCs w:val="20"/>
              </w:rPr>
            </w:pPr>
            <w:r w:rsidRPr="00CF1CAD">
              <w:rPr>
                <w:rFonts w:cstheme="minorHAnsi"/>
                <w:b/>
                <w:color w:val="231F20"/>
                <w:sz w:val="20"/>
                <w:szCs w:val="20"/>
              </w:rPr>
              <w:t xml:space="preserve">TABELLA </w:t>
            </w:r>
            <w:r w:rsidR="00F80BAE" w:rsidRPr="00CF1CAD">
              <w:rPr>
                <w:rFonts w:cstheme="minorHAnsi"/>
                <w:b/>
                <w:color w:val="231F20"/>
                <w:sz w:val="20"/>
                <w:szCs w:val="20"/>
              </w:rPr>
              <w:t>DANNO DI QUALITA’ GRANDINE</w:t>
            </w:r>
          </w:p>
          <w:p w14:paraId="1DEDD193" w14:textId="37842BB2" w:rsidR="007F106E" w:rsidRPr="00CF1CAD" w:rsidRDefault="007D2BA1" w:rsidP="00B75AAC">
            <w:pPr>
              <w:jc w:val="center"/>
              <w:rPr>
                <w:rFonts w:cstheme="minorHAnsi"/>
                <w:i/>
                <w:color w:val="E35205"/>
                <w:sz w:val="20"/>
                <w:szCs w:val="20"/>
              </w:rPr>
            </w:pPr>
            <w:r w:rsidRPr="00CF1CAD">
              <w:rPr>
                <w:rFonts w:cstheme="minorHAnsi"/>
                <w:i/>
                <w:sz w:val="20"/>
                <w:szCs w:val="20"/>
              </w:rPr>
              <w:t>(</w:t>
            </w:r>
            <w:r w:rsidR="00B75AAC" w:rsidRPr="00CF1CAD">
              <w:rPr>
                <w:rFonts w:cstheme="minorHAnsi"/>
                <w:i/>
                <w:sz w:val="20"/>
                <w:szCs w:val="20"/>
              </w:rPr>
              <w:t>Pomodoro da pelato e da concentrato</w:t>
            </w:r>
            <w:r w:rsidRPr="00CF1CAD">
              <w:rPr>
                <w:rFonts w:cstheme="minorHAnsi"/>
                <w:i/>
                <w:sz w:val="20"/>
                <w:szCs w:val="20"/>
              </w:rPr>
              <w:t>)</w:t>
            </w:r>
          </w:p>
        </w:tc>
      </w:tr>
      <w:tr w:rsidR="003B699A" w:rsidRPr="00082C88" w14:paraId="5CC0E3DC" w14:textId="202EF742" w:rsidTr="00FD65B2">
        <w:trPr>
          <w:trHeight w:val="425"/>
        </w:trPr>
        <w:tc>
          <w:tcPr>
            <w:tcW w:w="836" w:type="dxa"/>
          </w:tcPr>
          <w:p w14:paraId="78362D8F" w14:textId="266D13A1" w:rsidR="003B699A" w:rsidRPr="00CF1CAD" w:rsidRDefault="003B699A" w:rsidP="003B699A">
            <w:pPr>
              <w:jc w:val="center"/>
              <w:rPr>
                <w:rFonts w:cstheme="minorHAnsi"/>
                <w:b/>
                <w:color w:val="231F20"/>
                <w:sz w:val="20"/>
                <w:szCs w:val="20"/>
              </w:rPr>
            </w:pPr>
            <w:r w:rsidRPr="00CF1CAD">
              <w:rPr>
                <w:rFonts w:cstheme="minorHAnsi"/>
                <w:b/>
                <w:sz w:val="20"/>
                <w:szCs w:val="20"/>
              </w:rPr>
              <w:t>Classe Danno</w:t>
            </w:r>
          </w:p>
        </w:tc>
        <w:tc>
          <w:tcPr>
            <w:tcW w:w="7087" w:type="dxa"/>
          </w:tcPr>
          <w:p w14:paraId="517ECA5F" w14:textId="4F1C4111" w:rsidR="003B699A" w:rsidRPr="00CF1CAD" w:rsidRDefault="003B699A" w:rsidP="003B699A">
            <w:pPr>
              <w:jc w:val="center"/>
              <w:rPr>
                <w:rFonts w:cstheme="minorHAnsi"/>
                <w:b/>
                <w:color w:val="231F20"/>
                <w:sz w:val="20"/>
                <w:szCs w:val="20"/>
              </w:rPr>
            </w:pPr>
            <w:r w:rsidRPr="00CF1CAD">
              <w:rPr>
                <w:rFonts w:cstheme="minorHAnsi"/>
                <w:b/>
                <w:sz w:val="20"/>
                <w:szCs w:val="20"/>
              </w:rPr>
              <w:t>Descrizione Danno</w:t>
            </w:r>
          </w:p>
        </w:tc>
        <w:tc>
          <w:tcPr>
            <w:tcW w:w="1134" w:type="dxa"/>
            <w:vAlign w:val="center"/>
          </w:tcPr>
          <w:p w14:paraId="30BD043A" w14:textId="5E580161" w:rsidR="003B699A" w:rsidRPr="00CF1CAD" w:rsidRDefault="003B699A" w:rsidP="003B699A">
            <w:pPr>
              <w:jc w:val="center"/>
              <w:rPr>
                <w:rFonts w:cstheme="minorHAnsi"/>
                <w:b/>
                <w:color w:val="231F20"/>
                <w:sz w:val="20"/>
                <w:szCs w:val="20"/>
              </w:rPr>
            </w:pPr>
            <w:r w:rsidRPr="00CF1CAD">
              <w:rPr>
                <w:rFonts w:cstheme="minorHAnsi"/>
                <w:b/>
                <w:color w:val="231F20"/>
                <w:sz w:val="20"/>
                <w:szCs w:val="20"/>
              </w:rPr>
              <w:t>Pelato</w:t>
            </w:r>
          </w:p>
          <w:p w14:paraId="4A593E89" w14:textId="27154B87" w:rsidR="003B699A" w:rsidRPr="00CF1CAD" w:rsidRDefault="003B699A" w:rsidP="003B699A">
            <w:pPr>
              <w:jc w:val="center"/>
              <w:rPr>
                <w:rFonts w:cstheme="minorHAnsi"/>
                <w:b/>
                <w:color w:val="231F20"/>
                <w:sz w:val="20"/>
                <w:szCs w:val="20"/>
              </w:rPr>
            </w:pPr>
            <w:r w:rsidRPr="00CF1CAD">
              <w:rPr>
                <w:rFonts w:cstheme="minorHAnsi"/>
                <w:b/>
                <w:color w:val="231F20"/>
                <w:sz w:val="20"/>
                <w:szCs w:val="20"/>
              </w:rPr>
              <w:t>% danno</w:t>
            </w:r>
          </w:p>
        </w:tc>
        <w:tc>
          <w:tcPr>
            <w:tcW w:w="1428" w:type="dxa"/>
            <w:vAlign w:val="center"/>
          </w:tcPr>
          <w:p w14:paraId="5FEC94FE" w14:textId="77777777" w:rsidR="003B699A" w:rsidRPr="00CF1CAD" w:rsidRDefault="003B699A" w:rsidP="003B699A">
            <w:pPr>
              <w:jc w:val="center"/>
              <w:rPr>
                <w:rFonts w:cstheme="minorHAnsi"/>
                <w:b/>
                <w:color w:val="231F20"/>
                <w:sz w:val="20"/>
                <w:szCs w:val="20"/>
              </w:rPr>
            </w:pPr>
            <w:r w:rsidRPr="00CF1CAD">
              <w:rPr>
                <w:rFonts w:cstheme="minorHAnsi"/>
                <w:b/>
                <w:color w:val="231F20"/>
                <w:sz w:val="20"/>
                <w:szCs w:val="20"/>
              </w:rPr>
              <w:t>Concentrato</w:t>
            </w:r>
          </w:p>
          <w:p w14:paraId="44D05FF0" w14:textId="35E59286" w:rsidR="003B699A" w:rsidRPr="00CF1CAD" w:rsidRDefault="003B699A" w:rsidP="003B699A">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385E4925" w14:textId="7C536245" w:rsidTr="00FD65B2">
        <w:trPr>
          <w:trHeight w:val="244"/>
        </w:trPr>
        <w:tc>
          <w:tcPr>
            <w:tcW w:w="836" w:type="dxa"/>
            <w:vAlign w:val="center"/>
          </w:tcPr>
          <w:p w14:paraId="6EF263CF" w14:textId="6C5E6CB9" w:rsidR="00F80BAE" w:rsidRPr="00CF1CAD" w:rsidRDefault="00F80BAE" w:rsidP="00F80BAE">
            <w:pPr>
              <w:jc w:val="center"/>
              <w:rPr>
                <w:rFonts w:cstheme="minorHAnsi"/>
                <w:color w:val="231F20"/>
                <w:sz w:val="20"/>
                <w:szCs w:val="20"/>
              </w:rPr>
            </w:pPr>
            <w:r w:rsidRPr="00CF1CAD">
              <w:rPr>
                <w:rFonts w:cstheme="minorHAnsi"/>
                <w:color w:val="231F20"/>
                <w:sz w:val="20"/>
                <w:szCs w:val="20"/>
              </w:rPr>
              <w:t>A)</w:t>
            </w:r>
          </w:p>
        </w:tc>
        <w:tc>
          <w:tcPr>
            <w:tcW w:w="7087" w:type="dxa"/>
            <w:vAlign w:val="center"/>
          </w:tcPr>
          <w:p w14:paraId="63EBE3D3" w14:textId="71A53128" w:rsidR="00F80BAE" w:rsidRPr="00CF1CAD" w:rsidRDefault="00F80BAE" w:rsidP="007E0F2E">
            <w:pPr>
              <w:jc w:val="both"/>
              <w:rPr>
                <w:rFonts w:cstheme="minorHAnsi"/>
                <w:color w:val="231F20"/>
                <w:sz w:val="20"/>
                <w:szCs w:val="20"/>
              </w:rPr>
            </w:pPr>
            <w:r w:rsidRPr="00CF1CAD">
              <w:rPr>
                <w:rFonts w:cstheme="minorHAnsi"/>
                <w:color w:val="231F20"/>
                <w:sz w:val="20"/>
                <w:szCs w:val="20"/>
              </w:rPr>
              <w:t>Fiori (*) e bacche illese; depigmentazione della bacca per una superficie inferiore 1/10</w:t>
            </w:r>
            <w:r w:rsidR="008324DE" w:rsidRPr="00CF1CAD">
              <w:rPr>
                <w:rFonts w:cstheme="minorHAnsi"/>
                <w:color w:val="231F20"/>
                <w:sz w:val="20"/>
                <w:szCs w:val="20"/>
              </w:rPr>
              <w:t>;</w:t>
            </w:r>
          </w:p>
        </w:tc>
        <w:tc>
          <w:tcPr>
            <w:tcW w:w="1134" w:type="dxa"/>
            <w:vAlign w:val="center"/>
          </w:tcPr>
          <w:p w14:paraId="0D19F87B" w14:textId="77777777" w:rsidR="00F80BAE" w:rsidRPr="00CF1CAD" w:rsidRDefault="00F80BAE" w:rsidP="00F80BAE">
            <w:pPr>
              <w:jc w:val="center"/>
              <w:rPr>
                <w:rFonts w:cstheme="minorHAnsi"/>
                <w:color w:val="231F20"/>
                <w:sz w:val="20"/>
                <w:szCs w:val="20"/>
              </w:rPr>
            </w:pPr>
            <w:r w:rsidRPr="00CF1CAD">
              <w:rPr>
                <w:rFonts w:cstheme="minorHAnsi"/>
                <w:color w:val="231F20"/>
                <w:sz w:val="20"/>
                <w:szCs w:val="20"/>
              </w:rPr>
              <w:t>0</w:t>
            </w:r>
          </w:p>
        </w:tc>
        <w:tc>
          <w:tcPr>
            <w:tcW w:w="1428" w:type="dxa"/>
            <w:vAlign w:val="center"/>
          </w:tcPr>
          <w:p w14:paraId="25EDDC5E" w14:textId="711F8267" w:rsidR="00F80BAE" w:rsidRPr="00CF1CAD" w:rsidRDefault="00F80BAE" w:rsidP="00F80BAE">
            <w:pPr>
              <w:jc w:val="center"/>
              <w:rPr>
                <w:rFonts w:cstheme="minorHAnsi"/>
                <w:color w:val="231F20"/>
                <w:sz w:val="20"/>
                <w:szCs w:val="20"/>
              </w:rPr>
            </w:pPr>
            <w:r w:rsidRPr="00CF1CAD">
              <w:rPr>
                <w:rFonts w:cstheme="minorHAnsi"/>
                <w:color w:val="231F20"/>
                <w:sz w:val="20"/>
                <w:szCs w:val="20"/>
              </w:rPr>
              <w:t>0</w:t>
            </w:r>
          </w:p>
        </w:tc>
      </w:tr>
      <w:tr w:rsidR="0027321F" w:rsidRPr="00082C88" w14:paraId="401039DD" w14:textId="7584858D" w:rsidTr="00FD65B2">
        <w:trPr>
          <w:trHeight w:val="425"/>
        </w:trPr>
        <w:tc>
          <w:tcPr>
            <w:tcW w:w="836" w:type="dxa"/>
            <w:vAlign w:val="center"/>
          </w:tcPr>
          <w:p w14:paraId="1428EEB4" w14:textId="397AEF16" w:rsidR="00F80BAE" w:rsidRPr="00CF1CAD" w:rsidRDefault="00F80BAE" w:rsidP="00F80BAE">
            <w:pPr>
              <w:jc w:val="center"/>
              <w:rPr>
                <w:rFonts w:cstheme="minorHAnsi"/>
                <w:color w:val="231F20"/>
                <w:sz w:val="20"/>
                <w:szCs w:val="20"/>
              </w:rPr>
            </w:pPr>
            <w:r w:rsidRPr="00CF1CAD">
              <w:rPr>
                <w:rFonts w:cstheme="minorHAnsi"/>
                <w:color w:val="231F20"/>
                <w:sz w:val="20"/>
                <w:szCs w:val="20"/>
              </w:rPr>
              <w:t>B)</w:t>
            </w:r>
          </w:p>
        </w:tc>
        <w:tc>
          <w:tcPr>
            <w:tcW w:w="7087" w:type="dxa"/>
            <w:vAlign w:val="center"/>
          </w:tcPr>
          <w:p w14:paraId="015A3634" w14:textId="695BBD92" w:rsidR="00F80BAE" w:rsidRPr="00CF1CAD" w:rsidRDefault="00F80BAE" w:rsidP="007E0F2E">
            <w:pPr>
              <w:jc w:val="both"/>
              <w:rPr>
                <w:rFonts w:cstheme="minorHAnsi"/>
                <w:color w:val="231F20"/>
                <w:sz w:val="20"/>
                <w:szCs w:val="20"/>
              </w:rPr>
            </w:pPr>
            <w:r w:rsidRPr="00CF1CAD">
              <w:rPr>
                <w:rFonts w:cstheme="minorHAnsi"/>
                <w:color w:val="231F20"/>
                <w:sz w:val="20"/>
                <w:szCs w:val="20"/>
              </w:rPr>
              <w:t>Qualche ammaccatura; lesioni cicatrizzate all’epicarpo, depigmentazione della bacca per una superficie compresa fra 1/10 ed 1/4</w:t>
            </w:r>
            <w:r w:rsidR="008324DE" w:rsidRPr="00CF1CAD">
              <w:rPr>
                <w:rFonts w:cstheme="minorHAnsi"/>
                <w:color w:val="231F20"/>
                <w:sz w:val="20"/>
                <w:szCs w:val="20"/>
              </w:rPr>
              <w:t>;</w:t>
            </w:r>
          </w:p>
        </w:tc>
        <w:tc>
          <w:tcPr>
            <w:tcW w:w="1134" w:type="dxa"/>
            <w:vAlign w:val="center"/>
          </w:tcPr>
          <w:p w14:paraId="6DF08AF8" w14:textId="1EF14104" w:rsidR="00F80BAE" w:rsidRPr="00CF1CAD" w:rsidRDefault="00F80BAE" w:rsidP="00F80BAE">
            <w:pPr>
              <w:jc w:val="center"/>
              <w:rPr>
                <w:rFonts w:cstheme="minorHAnsi"/>
                <w:color w:val="231F20"/>
                <w:sz w:val="20"/>
                <w:szCs w:val="20"/>
              </w:rPr>
            </w:pPr>
            <w:r w:rsidRPr="00CF1CAD">
              <w:rPr>
                <w:rFonts w:cstheme="minorHAnsi"/>
                <w:color w:val="231F20"/>
                <w:sz w:val="20"/>
                <w:szCs w:val="20"/>
              </w:rPr>
              <w:t>15</w:t>
            </w:r>
          </w:p>
        </w:tc>
        <w:tc>
          <w:tcPr>
            <w:tcW w:w="1428" w:type="dxa"/>
            <w:vAlign w:val="center"/>
          </w:tcPr>
          <w:p w14:paraId="7804715F" w14:textId="0FD03116" w:rsidR="00F80BAE" w:rsidRPr="00CF1CAD" w:rsidRDefault="00F80BAE" w:rsidP="00F80BAE">
            <w:pPr>
              <w:jc w:val="center"/>
              <w:rPr>
                <w:rFonts w:cstheme="minorHAnsi"/>
                <w:color w:val="231F20"/>
                <w:sz w:val="20"/>
                <w:szCs w:val="20"/>
              </w:rPr>
            </w:pPr>
            <w:r w:rsidRPr="00CF1CAD">
              <w:rPr>
                <w:rFonts w:cstheme="minorHAnsi"/>
                <w:color w:val="231F20"/>
                <w:sz w:val="20"/>
                <w:szCs w:val="20"/>
              </w:rPr>
              <w:t>10</w:t>
            </w:r>
          </w:p>
        </w:tc>
      </w:tr>
      <w:tr w:rsidR="0027321F" w:rsidRPr="00082C88" w14:paraId="6159D8A7" w14:textId="5248F2EE" w:rsidTr="00FD65B2">
        <w:trPr>
          <w:trHeight w:val="425"/>
        </w:trPr>
        <w:tc>
          <w:tcPr>
            <w:tcW w:w="836" w:type="dxa"/>
            <w:vAlign w:val="center"/>
          </w:tcPr>
          <w:p w14:paraId="1C01AF51" w14:textId="091C6517" w:rsidR="00F80BAE" w:rsidRPr="00CF1CAD" w:rsidRDefault="00F80BAE" w:rsidP="00F80BAE">
            <w:pPr>
              <w:jc w:val="center"/>
              <w:rPr>
                <w:rFonts w:cstheme="minorHAnsi"/>
                <w:color w:val="231F20"/>
                <w:sz w:val="20"/>
                <w:szCs w:val="20"/>
              </w:rPr>
            </w:pPr>
            <w:r w:rsidRPr="00CF1CAD">
              <w:rPr>
                <w:rFonts w:cstheme="minorHAnsi"/>
                <w:color w:val="231F20"/>
                <w:sz w:val="20"/>
                <w:szCs w:val="20"/>
              </w:rPr>
              <w:t>C)</w:t>
            </w:r>
          </w:p>
        </w:tc>
        <w:tc>
          <w:tcPr>
            <w:tcW w:w="7087" w:type="dxa"/>
            <w:vAlign w:val="center"/>
          </w:tcPr>
          <w:p w14:paraId="07AF7119" w14:textId="6EF349A9" w:rsidR="00F80BAE" w:rsidRPr="00CF1CAD" w:rsidRDefault="00F80BAE" w:rsidP="007E0F2E">
            <w:pPr>
              <w:jc w:val="both"/>
              <w:rPr>
                <w:rFonts w:cstheme="minorHAnsi"/>
                <w:color w:val="231F20"/>
                <w:sz w:val="20"/>
                <w:szCs w:val="20"/>
              </w:rPr>
            </w:pPr>
            <w:r w:rsidRPr="00CF1CAD">
              <w:rPr>
                <w:rFonts w:cstheme="minorHAnsi"/>
                <w:color w:val="231F20"/>
                <w:sz w:val="20"/>
                <w:szCs w:val="20"/>
              </w:rPr>
              <w:t>Più ammaccature; lesioni non cicatrizzate all’epicarpo; lesioni lievi al mesocarpo; deformazioni leggere, depigmentazione della bacca per una superficie compresa fra 1/4 e 2/3</w:t>
            </w:r>
            <w:r w:rsidR="008324DE" w:rsidRPr="00CF1CAD">
              <w:rPr>
                <w:rFonts w:cstheme="minorHAnsi"/>
                <w:color w:val="231F20"/>
                <w:sz w:val="20"/>
                <w:szCs w:val="20"/>
              </w:rPr>
              <w:t>;</w:t>
            </w:r>
          </w:p>
        </w:tc>
        <w:tc>
          <w:tcPr>
            <w:tcW w:w="1134" w:type="dxa"/>
            <w:vAlign w:val="center"/>
          </w:tcPr>
          <w:p w14:paraId="407EF3C0" w14:textId="190EDC86" w:rsidR="00F80BAE" w:rsidRPr="00CF1CAD" w:rsidRDefault="00F80BAE" w:rsidP="00F80BAE">
            <w:pPr>
              <w:jc w:val="center"/>
              <w:rPr>
                <w:rFonts w:cstheme="minorHAnsi"/>
                <w:color w:val="231F20"/>
                <w:sz w:val="20"/>
                <w:szCs w:val="20"/>
              </w:rPr>
            </w:pPr>
            <w:r w:rsidRPr="00CF1CAD">
              <w:rPr>
                <w:rFonts w:cstheme="minorHAnsi"/>
                <w:color w:val="231F20"/>
                <w:sz w:val="20"/>
                <w:szCs w:val="20"/>
              </w:rPr>
              <w:t>40</w:t>
            </w:r>
          </w:p>
        </w:tc>
        <w:tc>
          <w:tcPr>
            <w:tcW w:w="1428" w:type="dxa"/>
            <w:vAlign w:val="center"/>
          </w:tcPr>
          <w:p w14:paraId="539C86A7" w14:textId="3F7526ED" w:rsidR="00F80BAE" w:rsidRPr="00CF1CAD" w:rsidRDefault="00F80BAE" w:rsidP="00F80BAE">
            <w:pPr>
              <w:jc w:val="center"/>
              <w:rPr>
                <w:rFonts w:cstheme="minorHAnsi"/>
                <w:color w:val="231F20"/>
                <w:sz w:val="20"/>
                <w:szCs w:val="20"/>
              </w:rPr>
            </w:pPr>
            <w:r w:rsidRPr="00CF1CAD">
              <w:rPr>
                <w:rFonts w:cstheme="minorHAnsi"/>
                <w:color w:val="231F20"/>
                <w:sz w:val="20"/>
                <w:szCs w:val="20"/>
              </w:rPr>
              <w:t>25</w:t>
            </w:r>
          </w:p>
        </w:tc>
      </w:tr>
      <w:tr w:rsidR="0027321F" w:rsidRPr="00082C88" w14:paraId="6FC7188F" w14:textId="44ED6ECC" w:rsidTr="00FD65B2">
        <w:trPr>
          <w:trHeight w:val="165"/>
        </w:trPr>
        <w:tc>
          <w:tcPr>
            <w:tcW w:w="836" w:type="dxa"/>
            <w:vAlign w:val="center"/>
          </w:tcPr>
          <w:p w14:paraId="032824C6" w14:textId="502AA69E" w:rsidR="00F80BAE" w:rsidRPr="00CF1CAD" w:rsidRDefault="00F80BAE" w:rsidP="00F80BAE">
            <w:pPr>
              <w:jc w:val="center"/>
              <w:rPr>
                <w:rFonts w:cstheme="minorHAnsi"/>
                <w:color w:val="231F20"/>
                <w:sz w:val="20"/>
                <w:szCs w:val="20"/>
              </w:rPr>
            </w:pPr>
            <w:r w:rsidRPr="00CF1CAD">
              <w:rPr>
                <w:rFonts w:cstheme="minorHAnsi"/>
                <w:color w:val="231F20"/>
                <w:sz w:val="20"/>
                <w:szCs w:val="20"/>
              </w:rPr>
              <w:t>D)</w:t>
            </w:r>
          </w:p>
        </w:tc>
        <w:tc>
          <w:tcPr>
            <w:tcW w:w="7087" w:type="dxa"/>
            <w:vAlign w:val="center"/>
          </w:tcPr>
          <w:p w14:paraId="36176ED6" w14:textId="675EBD9A" w:rsidR="00F80BAE" w:rsidRPr="00CF1CAD" w:rsidRDefault="00F80BAE" w:rsidP="007E0F2E">
            <w:pPr>
              <w:jc w:val="both"/>
              <w:rPr>
                <w:rFonts w:cstheme="minorHAnsi"/>
                <w:color w:val="231F20"/>
                <w:sz w:val="20"/>
                <w:szCs w:val="20"/>
              </w:rPr>
            </w:pPr>
            <w:r w:rsidRPr="00CF1CAD">
              <w:rPr>
                <w:rFonts w:cstheme="minorHAnsi"/>
                <w:color w:val="231F20"/>
                <w:sz w:val="20"/>
                <w:szCs w:val="20"/>
              </w:rPr>
              <w:t>Lesioni medie; deformazioni medie</w:t>
            </w:r>
            <w:r w:rsidR="008324DE" w:rsidRPr="00CF1CAD">
              <w:rPr>
                <w:rFonts w:cstheme="minorHAnsi"/>
                <w:color w:val="231F20"/>
                <w:sz w:val="20"/>
                <w:szCs w:val="20"/>
              </w:rPr>
              <w:t>;</w:t>
            </w:r>
          </w:p>
        </w:tc>
        <w:tc>
          <w:tcPr>
            <w:tcW w:w="1134" w:type="dxa"/>
            <w:vAlign w:val="center"/>
          </w:tcPr>
          <w:p w14:paraId="7A42CD33" w14:textId="6B9BFC50" w:rsidR="00F80BAE" w:rsidRPr="00CF1CAD" w:rsidRDefault="00F80BAE" w:rsidP="00F80BAE">
            <w:pPr>
              <w:jc w:val="center"/>
              <w:rPr>
                <w:rFonts w:cstheme="minorHAnsi"/>
                <w:color w:val="231F20"/>
                <w:sz w:val="20"/>
                <w:szCs w:val="20"/>
              </w:rPr>
            </w:pPr>
            <w:r w:rsidRPr="00CF1CAD">
              <w:rPr>
                <w:rFonts w:cstheme="minorHAnsi"/>
                <w:color w:val="231F20"/>
                <w:sz w:val="20"/>
                <w:szCs w:val="20"/>
              </w:rPr>
              <w:t>65</w:t>
            </w:r>
          </w:p>
        </w:tc>
        <w:tc>
          <w:tcPr>
            <w:tcW w:w="1428" w:type="dxa"/>
            <w:vAlign w:val="center"/>
          </w:tcPr>
          <w:p w14:paraId="63C05D00" w14:textId="5A2B806C" w:rsidR="00F80BAE" w:rsidRPr="00CF1CAD" w:rsidRDefault="00F80BAE" w:rsidP="00F80BAE">
            <w:pPr>
              <w:jc w:val="center"/>
              <w:rPr>
                <w:rFonts w:cstheme="minorHAnsi"/>
                <w:color w:val="231F20"/>
                <w:sz w:val="20"/>
                <w:szCs w:val="20"/>
              </w:rPr>
            </w:pPr>
            <w:r w:rsidRPr="00CF1CAD">
              <w:rPr>
                <w:rFonts w:cstheme="minorHAnsi"/>
                <w:color w:val="231F20"/>
                <w:sz w:val="20"/>
                <w:szCs w:val="20"/>
              </w:rPr>
              <w:t>55</w:t>
            </w:r>
          </w:p>
        </w:tc>
      </w:tr>
      <w:tr w:rsidR="00F80BAE" w:rsidRPr="00082C88" w14:paraId="3F697208" w14:textId="15578EE3" w:rsidTr="00FD65B2">
        <w:trPr>
          <w:trHeight w:val="238"/>
        </w:trPr>
        <w:tc>
          <w:tcPr>
            <w:tcW w:w="836" w:type="dxa"/>
            <w:vAlign w:val="center"/>
          </w:tcPr>
          <w:p w14:paraId="36AE290F" w14:textId="2B8655CD" w:rsidR="00F80BAE" w:rsidRPr="00CF1CAD" w:rsidRDefault="00F80BAE" w:rsidP="00F80BAE">
            <w:pPr>
              <w:jc w:val="center"/>
              <w:rPr>
                <w:rFonts w:cstheme="minorHAnsi"/>
                <w:color w:val="231F20"/>
                <w:sz w:val="20"/>
                <w:szCs w:val="20"/>
              </w:rPr>
            </w:pPr>
            <w:r w:rsidRPr="00CF1CAD">
              <w:rPr>
                <w:rFonts w:cstheme="minorHAnsi"/>
                <w:color w:val="231F20"/>
                <w:sz w:val="20"/>
                <w:szCs w:val="20"/>
              </w:rPr>
              <w:t>E)</w:t>
            </w:r>
          </w:p>
        </w:tc>
        <w:tc>
          <w:tcPr>
            <w:tcW w:w="7087" w:type="dxa"/>
            <w:vAlign w:val="center"/>
          </w:tcPr>
          <w:p w14:paraId="5269FDEA" w14:textId="389CA565" w:rsidR="00F80BAE" w:rsidRPr="00CF1CAD" w:rsidRDefault="00F80BAE" w:rsidP="007E0F2E">
            <w:pPr>
              <w:jc w:val="both"/>
              <w:rPr>
                <w:rFonts w:cstheme="minorHAnsi"/>
                <w:color w:val="231F20"/>
                <w:sz w:val="20"/>
                <w:szCs w:val="20"/>
              </w:rPr>
            </w:pPr>
            <w:r w:rsidRPr="00CF1CAD">
              <w:rPr>
                <w:rFonts w:cstheme="minorHAnsi"/>
                <w:color w:val="231F20"/>
                <w:sz w:val="20"/>
                <w:szCs w:val="20"/>
              </w:rPr>
              <w:t>Lesioni profonde e gravi al mesocarpo</w:t>
            </w:r>
            <w:r w:rsidR="008324DE" w:rsidRPr="00CF1CAD">
              <w:rPr>
                <w:rFonts w:cstheme="minorHAnsi"/>
                <w:color w:val="231F20"/>
                <w:sz w:val="20"/>
                <w:szCs w:val="20"/>
              </w:rPr>
              <w:t>;</w:t>
            </w:r>
          </w:p>
        </w:tc>
        <w:tc>
          <w:tcPr>
            <w:tcW w:w="1134" w:type="dxa"/>
            <w:vAlign w:val="center"/>
          </w:tcPr>
          <w:p w14:paraId="4F9FC585" w14:textId="66C46091" w:rsidR="00F80BAE" w:rsidRPr="00CF1CAD" w:rsidRDefault="00F80BAE" w:rsidP="00F80BAE">
            <w:pPr>
              <w:jc w:val="center"/>
              <w:rPr>
                <w:rFonts w:cstheme="minorHAnsi"/>
                <w:color w:val="231F20"/>
                <w:sz w:val="20"/>
                <w:szCs w:val="20"/>
              </w:rPr>
            </w:pPr>
            <w:r w:rsidRPr="00CF1CAD">
              <w:rPr>
                <w:rFonts w:cstheme="minorHAnsi"/>
                <w:color w:val="231F20"/>
                <w:sz w:val="20"/>
                <w:szCs w:val="20"/>
              </w:rPr>
              <w:t>80</w:t>
            </w:r>
          </w:p>
        </w:tc>
        <w:tc>
          <w:tcPr>
            <w:tcW w:w="1428" w:type="dxa"/>
            <w:vAlign w:val="center"/>
          </w:tcPr>
          <w:p w14:paraId="5B114FF6" w14:textId="16B97737" w:rsidR="00F80BAE" w:rsidRPr="00CF1CAD" w:rsidRDefault="00F80BAE" w:rsidP="00F80BAE">
            <w:pPr>
              <w:jc w:val="center"/>
              <w:rPr>
                <w:rFonts w:cstheme="minorHAnsi"/>
                <w:color w:val="231F20"/>
                <w:sz w:val="20"/>
                <w:szCs w:val="20"/>
              </w:rPr>
            </w:pPr>
            <w:r w:rsidRPr="00CF1CAD">
              <w:rPr>
                <w:rFonts w:cstheme="minorHAnsi"/>
                <w:color w:val="231F20"/>
                <w:sz w:val="20"/>
                <w:szCs w:val="20"/>
              </w:rPr>
              <w:t>70</w:t>
            </w:r>
          </w:p>
        </w:tc>
      </w:tr>
      <w:tr w:rsidR="0027452A" w:rsidRPr="00082C88" w14:paraId="00DF7F59" w14:textId="77777777" w:rsidTr="00C11973">
        <w:trPr>
          <w:trHeight w:val="425"/>
        </w:trPr>
        <w:tc>
          <w:tcPr>
            <w:tcW w:w="10485" w:type="dxa"/>
            <w:gridSpan w:val="4"/>
            <w:vAlign w:val="center"/>
          </w:tcPr>
          <w:p w14:paraId="18EAC049" w14:textId="11354751" w:rsidR="0027452A" w:rsidRPr="00CF1CAD" w:rsidRDefault="0027452A" w:rsidP="0027452A">
            <w:pPr>
              <w:jc w:val="both"/>
              <w:rPr>
                <w:rFonts w:cstheme="minorHAnsi"/>
                <w:i/>
                <w:color w:val="231F20"/>
                <w:sz w:val="20"/>
                <w:szCs w:val="20"/>
              </w:rPr>
            </w:pPr>
            <w:r w:rsidRPr="00CF1CAD">
              <w:rPr>
                <w:rFonts w:cstheme="minorHAnsi"/>
                <w:i/>
                <w:color w:val="231F20"/>
                <w:sz w:val="20"/>
                <w:szCs w:val="20"/>
              </w:rPr>
              <w:t>Le bacche perse, distrutte o che presentano fenomeni di marcescenza evidente, raggrinzimento, depigmentazione della bacca per una superficie superiore a 2/3 conseguenti agli eventi atmosferici assicurati, tali da azzerare il loro valore intrinseco e comunque tali da non potere essere destinati alla trasformazione industriale, vengono valutati solo agli effetti del danno di quantità.</w:t>
            </w:r>
          </w:p>
        </w:tc>
      </w:tr>
    </w:tbl>
    <w:p w14:paraId="7FEA2E2B" w14:textId="77777777" w:rsidR="00CA0288" w:rsidRPr="00CF1CAD" w:rsidRDefault="00CA0288" w:rsidP="00554E94"/>
    <w:p w14:paraId="21146428" w14:textId="5DBEE87F" w:rsidR="00040480" w:rsidRDefault="00040480" w:rsidP="002A5B19">
      <w:pPr>
        <w:pStyle w:val="Titolo2"/>
      </w:pPr>
      <w:bookmarkStart w:id="272" w:name="_Toc169248257"/>
      <w:bookmarkStart w:id="273" w:name="_Toc218786626"/>
      <w:r w:rsidRPr="00CF1CAD">
        <w:t>POMODORI DA TAVOLA O CONSUMO FRESCO</w:t>
      </w:r>
      <w:bookmarkEnd w:id="272"/>
      <w:bookmarkEnd w:id="273"/>
    </w:p>
    <w:p w14:paraId="12F7346D" w14:textId="77777777" w:rsidR="002A5B19" w:rsidRPr="002A5B19" w:rsidRDefault="002A5B19" w:rsidP="002A5B19">
      <w:pPr>
        <w:spacing w:after="0"/>
      </w:pPr>
    </w:p>
    <w:p w14:paraId="59E68EBA" w14:textId="7BD71A7A" w:rsidR="00040480" w:rsidRPr="00CF1CAD" w:rsidRDefault="00040480" w:rsidP="002A5B19">
      <w:pPr>
        <w:pStyle w:val="Titolo3"/>
      </w:pPr>
      <w:bookmarkStart w:id="274" w:name="_Toc169248258"/>
      <w:bookmarkStart w:id="275" w:name="_Toc218786627"/>
      <w:r w:rsidRPr="00CF1CAD">
        <w:t xml:space="preserve">Art. </w:t>
      </w:r>
      <w:r w:rsidR="00CD2344" w:rsidRPr="00CF1CAD">
        <w:t>7</w:t>
      </w:r>
      <w:r w:rsidR="005D751D">
        <w:t>1</w:t>
      </w:r>
      <w:r w:rsidR="00CD2344" w:rsidRPr="00CF1CAD">
        <w:t xml:space="preserve"> </w:t>
      </w:r>
      <w:r w:rsidRPr="00CF1CAD">
        <w:t>– POM - Danno di qualità</w:t>
      </w:r>
      <w:r w:rsidR="00EA611A" w:rsidRPr="00CF1CAD">
        <w:t xml:space="preserve"> </w:t>
      </w:r>
      <w:r w:rsidR="00BE6684" w:rsidRPr="00CF1CAD">
        <w:t>grandine</w:t>
      </w:r>
      <w:r w:rsidR="006A3CAA" w:rsidRPr="00CF1CAD">
        <w:t xml:space="preserve"> </w:t>
      </w:r>
      <w:r w:rsidR="007D2BA1" w:rsidRPr="00CF1CAD">
        <w:t>(</w:t>
      </w:r>
      <w:r w:rsidR="00B75AAC" w:rsidRPr="00CF1CAD">
        <w:t>Pomodori da tavola o consumo fresco</w:t>
      </w:r>
      <w:r w:rsidR="007D2BA1" w:rsidRPr="00CF1CAD">
        <w:t>)</w:t>
      </w:r>
      <w:bookmarkEnd w:id="274"/>
      <w:bookmarkEnd w:id="275"/>
    </w:p>
    <w:p w14:paraId="42C645FD" w14:textId="004E119D" w:rsidR="00040480" w:rsidRPr="00CF1CAD" w:rsidRDefault="00040480" w:rsidP="00040480">
      <w:pPr>
        <w:spacing w:after="0" w:line="240" w:lineRule="auto"/>
        <w:jc w:val="both"/>
        <w:rPr>
          <w:rFonts w:cstheme="minorHAnsi"/>
          <w:color w:val="231F20"/>
          <w:sz w:val="20"/>
          <w:szCs w:val="20"/>
        </w:rPr>
      </w:pPr>
      <w:r w:rsidRPr="00CF1CAD">
        <w:rPr>
          <w:rFonts w:cstheme="minorHAnsi"/>
          <w:color w:val="231F20"/>
          <w:sz w:val="20"/>
          <w:szCs w:val="20"/>
        </w:rPr>
        <w:t xml:space="preserve">La garanzia riguarda il prodotto commerciale destinato a consumo fresco. </w:t>
      </w:r>
    </w:p>
    <w:p w14:paraId="4B77DFD7" w14:textId="77777777" w:rsidR="00040480" w:rsidRPr="00CF1CAD" w:rsidRDefault="00040480" w:rsidP="00040480">
      <w:pPr>
        <w:spacing w:after="0" w:line="240" w:lineRule="auto"/>
        <w:jc w:val="both"/>
        <w:rPr>
          <w:rFonts w:cstheme="minorHAnsi"/>
          <w:color w:val="231F20"/>
          <w:sz w:val="20"/>
          <w:szCs w:val="20"/>
        </w:rPr>
      </w:pPr>
      <w:r w:rsidRPr="00CF1CAD">
        <w:rPr>
          <w:rFonts w:cstheme="minorHAnsi"/>
          <w:color w:val="231F20"/>
          <w:sz w:val="20"/>
          <w:szCs w:val="20"/>
        </w:rPr>
        <w:t>Con riferimento ai disposti dell’</w:t>
      </w:r>
      <w:r w:rsidRPr="00CF1CAD">
        <w:rPr>
          <w:rFonts w:cstheme="minorHAnsi"/>
          <w:i/>
          <w:color w:val="231F20"/>
          <w:sz w:val="20"/>
          <w:szCs w:val="20"/>
        </w:rPr>
        <w:t>art. 2 - Oggetto della garanzia</w:t>
      </w:r>
      <w:r w:rsidRPr="00CF1CAD">
        <w:rPr>
          <w:rFonts w:cstheme="minorHAnsi"/>
          <w:color w:val="231F20"/>
          <w:sz w:val="20"/>
          <w:szCs w:val="20"/>
        </w:rPr>
        <w:t>, il danno complessivo è valutato in base alle classificazioni e relativi coefficienti riportati nella tabella che segue.</w:t>
      </w:r>
    </w:p>
    <w:p w14:paraId="50D30848" w14:textId="77777777" w:rsidR="00040480" w:rsidRPr="00CF1CAD" w:rsidRDefault="00040480" w:rsidP="00040480">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040480" w:rsidRPr="00082C88" w14:paraId="40BEC20F" w14:textId="77777777" w:rsidTr="6E210C35">
        <w:tc>
          <w:tcPr>
            <w:tcW w:w="10485" w:type="dxa"/>
            <w:gridSpan w:val="3"/>
            <w:vAlign w:val="center"/>
          </w:tcPr>
          <w:p w14:paraId="4AF18F71" w14:textId="77777777" w:rsidR="00040480" w:rsidRPr="00CF1CAD" w:rsidRDefault="00040480" w:rsidP="00C07C9D">
            <w:pPr>
              <w:jc w:val="center"/>
              <w:rPr>
                <w:rFonts w:cstheme="minorHAnsi"/>
                <w:b/>
                <w:color w:val="231F20"/>
                <w:sz w:val="20"/>
                <w:szCs w:val="20"/>
              </w:rPr>
            </w:pPr>
            <w:r w:rsidRPr="00CF1CAD">
              <w:rPr>
                <w:rFonts w:cstheme="minorHAnsi"/>
                <w:b/>
                <w:color w:val="231F20"/>
                <w:sz w:val="20"/>
                <w:szCs w:val="20"/>
              </w:rPr>
              <w:t>TABELLA DANNO DI QUALITA’ GRANDINE</w:t>
            </w:r>
          </w:p>
          <w:p w14:paraId="3018C15C" w14:textId="6166A52A" w:rsidR="00040480" w:rsidRPr="00CF1CAD" w:rsidRDefault="007D2BA1" w:rsidP="00B75AAC">
            <w:pPr>
              <w:jc w:val="center"/>
              <w:rPr>
                <w:rFonts w:cstheme="minorHAnsi"/>
                <w:i/>
                <w:color w:val="E35205"/>
                <w:sz w:val="20"/>
                <w:szCs w:val="20"/>
              </w:rPr>
            </w:pPr>
            <w:r w:rsidRPr="00CF1CAD">
              <w:rPr>
                <w:rFonts w:cstheme="minorHAnsi"/>
                <w:i/>
                <w:sz w:val="20"/>
                <w:szCs w:val="20"/>
              </w:rPr>
              <w:t>(</w:t>
            </w:r>
            <w:r w:rsidR="00B75AAC" w:rsidRPr="00CF1CAD">
              <w:rPr>
                <w:rFonts w:cstheme="minorHAnsi"/>
                <w:i/>
                <w:sz w:val="20"/>
                <w:szCs w:val="20"/>
              </w:rPr>
              <w:t>Pomodori da tavola o consumo fresco</w:t>
            </w:r>
            <w:r w:rsidRPr="00CF1CAD">
              <w:rPr>
                <w:rFonts w:cstheme="minorHAnsi"/>
                <w:i/>
                <w:sz w:val="20"/>
                <w:szCs w:val="20"/>
              </w:rPr>
              <w:t>)</w:t>
            </w:r>
          </w:p>
        </w:tc>
      </w:tr>
      <w:tr w:rsidR="00040480" w:rsidRPr="00082C88" w14:paraId="4C614B20" w14:textId="77777777" w:rsidTr="6E210C35">
        <w:trPr>
          <w:trHeight w:val="425"/>
        </w:trPr>
        <w:tc>
          <w:tcPr>
            <w:tcW w:w="988" w:type="dxa"/>
          </w:tcPr>
          <w:p w14:paraId="712798E8" w14:textId="77777777" w:rsidR="00040480" w:rsidRPr="00CF1CAD" w:rsidRDefault="00040480" w:rsidP="00C07C9D">
            <w:pPr>
              <w:jc w:val="center"/>
              <w:rPr>
                <w:rFonts w:cstheme="minorHAnsi"/>
                <w:b/>
                <w:color w:val="231F20"/>
                <w:sz w:val="20"/>
                <w:szCs w:val="20"/>
              </w:rPr>
            </w:pPr>
            <w:r w:rsidRPr="00CF1CAD">
              <w:rPr>
                <w:rFonts w:cstheme="minorHAnsi"/>
                <w:b/>
                <w:sz w:val="20"/>
                <w:szCs w:val="20"/>
              </w:rPr>
              <w:t>Classe Danno</w:t>
            </w:r>
          </w:p>
        </w:tc>
        <w:tc>
          <w:tcPr>
            <w:tcW w:w="8505" w:type="dxa"/>
          </w:tcPr>
          <w:p w14:paraId="1721E5DC" w14:textId="77777777" w:rsidR="00040480" w:rsidRPr="00CF1CAD" w:rsidRDefault="00040480" w:rsidP="00C07C9D">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0A7BD9DB" w14:textId="77777777" w:rsidR="00040480" w:rsidRPr="00CF1CAD" w:rsidRDefault="00040480" w:rsidP="00C07C9D">
            <w:pPr>
              <w:jc w:val="center"/>
              <w:rPr>
                <w:rFonts w:cstheme="minorHAnsi"/>
                <w:b/>
                <w:color w:val="231F20"/>
                <w:sz w:val="20"/>
                <w:szCs w:val="20"/>
              </w:rPr>
            </w:pPr>
            <w:r w:rsidRPr="00CF1CAD">
              <w:rPr>
                <w:rFonts w:cstheme="minorHAnsi"/>
                <w:b/>
                <w:color w:val="231F20"/>
                <w:sz w:val="20"/>
                <w:szCs w:val="20"/>
              </w:rPr>
              <w:t>% Danno</w:t>
            </w:r>
          </w:p>
        </w:tc>
      </w:tr>
      <w:tr w:rsidR="00040480" w:rsidRPr="00082C88" w14:paraId="1DA1049E" w14:textId="77777777" w:rsidTr="6E210C35">
        <w:trPr>
          <w:trHeight w:val="260"/>
        </w:trPr>
        <w:tc>
          <w:tcPr>
            <w:tcW w:w="988" w:type="dxa"/>
            <w:vAlign w:val="center"/>
          </w:tcPr>
          <w:p w14:paraId="4B8BD6AD"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4EB792B3" w14:textId="6C81F578" w:rsidR="00040480" w:rsidRPr="00CF1CAD" w:rsidRDefault="00040480" w:rsidP="00C07C9D">
            <w:pPr>
              <w:rPr>
                <w:rFonts w:cstheme="minorHAnsi"/>
                <w:color w:val="231F20"/>
                <w:sz w:val="20"/>
                <w:szCs w:val="20"/>
              </w:rPr>
            </w:pPr>
            <w:r w:rsidRPr="00CF1CAD">
              <w:rPr>
                <w:rFonts w:cstheme="minorHAnsi"/>
                <w:color w:val="231F20"/>
                <w:sz w:val="20"/>
                <w:szCs w:val="20"/>
              </w:rPr>
              <w:t>Illesi; segni di percossa con depigmentazione dell’epidermide</w:t>
            </w:r>
            <w:r w:rsidR="008324DE" w:rsidRPr="00CF1CAD">
              <w:rPr>
                <w:rFonts w:cstheme="minorHAnsi"/>
                <w:color w:val="231F20"/>
                <w:sz w:val="20"/>
                <w:szCs w:val="20"/>
              </w:rPr>
              <w:t>;</w:t>
            </w:r>
          </w:p>
        </w:tc>
        <w:tc>
          <w:tcPr>
            <w:tcW w:w="992" w:type="dxa"/>
            <w:vAlign w:val="center"/>
          </w:tcPr>
          <w:p w14:paraId="7383AD6C"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0</w:t>
            </w:r>
          </w:p>
        </w:tc>
      </w:tr>
      <w:tr w:rsidR="00040480" w:rsidRPr="00082C88" w14:paraId="0F265A52" w14:textId="77777777" w:rsidTr="6E210C35">
        <w:trPr>
          <w:trHeight w:val="265"/>
        </w:trPr>
        <w:tc>
          <w:tcPr>
            <w:tcW w:w="988" w:type="dxa"/>
            <w:vAlign w:val="center"/>
          </w:tcPr>
          <w:p w14:paraId="453AE8F4"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0007C464" w14:textId="50B2FE5E" w:rsidR="00040480" w:rsidRPr="00CF1CAD" w:rsidRDefault="00040480" w:rsidP="00C07C9D">
            <w:pPr>
              <w:rPr>
                <w:rFonts w:cstheme="minorHAnsi"/>
                <w:color w:val="231F20"/>
                <w:sz w:val="20"/>
                <w:szCs w:val="20"/>
              </w:rPr>
            </w:pPr>
            <w:r w:rsidRPr="00CF1CAD">
              <w:rPr>
                <w:rFonts w:cstheme="minorHAnsi"/>
                <w:color w:val="231F20"/>
                <w:sz w:val="20"/>
                <w:szCs w:val="20"/>
              </w:rPr>
              <w:t>Qualche ammaccatura; lesioni cicatrizzate all’epicarpo</w:t>
            </w:r>
            <w:r w:rsidR="008324DE" w:rsidRPr="00CF1CAD">
              <w:rPr>
                <w:rFonts w:cstheme="minorHAnsi"/>
                <w:color w:val="231F20"/>
                <w:sz w:val="20"/>
                <w:szCs w:val="20"/>
              </w:rPr>
              <w:t>;</w:t>
            </w:r>
          </w:p>
        </w:tc>
        <w:tc>
          <w:tcPr>
            <w:tcW w:w="992" w:type="dxa"/>
            <w:vAlign w:val="center"/>
          </w:tcPr>
          <w:p w14:paraId="4505EB72"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20</w:t>
            </w:r>
          </w:p>
        </w:tc>
      </w:tr>
      <w:tr w:rsidR="00040480" w:rsidRPr="00082C88" w14:paraId="6C1ED013" w14:textId="77777777" w:rsidTr="6E210C35">
        <w:trPr>
          <w:trHeight w:val="240"/>
        </w:trPr>
        <w:tc>
          <w:tcPr>
            <w:tcW w:w="988" w:type="dxa"/>
            <w:vAlign w:val="center"/>
          </w:tcPr>
          <w:p w14:paraId="4D63BE1A"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0680BBC6" w14:textId="7DD54D10" w:rsidR="00040480" w:rsidRPr="00CF1CAD" w:rsidRDefault="00040480" w:rsidP="00C07C9D">
            <w:pPr>
              <w:rPr>
                <w:rFonts w:cstheme="minorHAnsi"/>
                <w:color w:val="231F20"/>
                <w:sz w:val="20"/>
                <w:szCs w:val="20"/>
              </w:rPr>
            </w:pPr>
            <w:r w:rsidRPr="00CF1CAD">
              <w:rPr>
                <w:rFonts w:cstheme="minorHAnsi"/>
                <w:color w:val="231F20"/>
                <w:sz w:val="20"/>
                <w:szCs w:val="20"/>
              </w:rPr>
              <w:t>Più ammaccature; lesioni non cicatrizzate all’epicarpo</w:t>
            </w:r>
            <w:r w:rsidR="008324DE" w:rsidRPr="00CF1CAD">
              <w:rPr>
                <w:rFonts w:cstheme="minorHAnsi"/>
                <w:color w:val="231F20"/>
                <w:sz w:val="20"/>
                <w:szCs w:val="20"/>
              </w:rPr>
              <w:t>;</w:t>
            </w:r>
          </w:p>
        </w:tc>
        <w:tc>
          <w:tcPr>
            <w:tcW w:w="992" w:type="dxa"/>
            <w:vAlign w:val="center"/>
          </w:tcPr>
          <w:p w14:paraId="13B0439E"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40</w:t>
            </w:r>
          </w:p>
        </w:tc>
      </w:tr>
      <w:tr w:rsidR="00040480" w:rsidRPr="00082C88" w14:paraId="789C9284" w14:textId="77777777" w:rsidTr="6E210C35">
        <w:trPr>
          <w:trHeight w:val="259"/>
        </w:trPr>
        <w:tc>
          <w:tcPr>
            <w:tcW w:w="988" w:type="dxa"/>
            <w:vAlign w:val="center"/>
          </w:tcPr>
          <w:p w14:paraId="75215446"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1AAAE683" w14:textId="7AFA54BF" w:rsidR="00040480" w:rsidRPr="00CF1CAD" w:rsidRDefault="00040480" w:rsidP="00C07C9D">
            <w:pPr>
              <w:rPr>
                <w:rFonts w:cstheme="minorHAnsi"/>
                <w:color w:val="231F20"/>
                <w:sz w:val="20"/>
                <w:szCs w:val="20"/>
              </w:rPr>
            </w:pPr>
            <w:r w:rsidRPr="00CF1CAD">
              <w:rPr>
                <w:rFonts w:cstheme="minorHAnsi"/>
                <w:color w:val="231F20"/>
                <w:sz w:val="20"/>
                <w:szCs w:val="20"/>
              </w:rPr>
              <w:t>Lesioni lievi al mesocarpo; deformazioni leggere</w:t>
            </w:r>
            <w:r w:rsidR="008324DE" w:rsidRPr="00CF1CAD">
              <w:rPr>
                <w:rFonts w:cstheme="minorHAnsi"/>
                <w:color w:val="231F20"/>
                <w:sz w:val="20"/>
                <w:szCs w:val="20"/>
              </w:rPr>
              <w:t>;</w:t>
            </w:r>
          </w:p>
        </w:tc>
        <w:tc>
          <w:tcPr>
            <w:tcW w:w="992" w:type="dxa"/>
            <w:vAlign w:val="center"/>
          </w:tcPr>
          <w:p w14:paraId="2959E46A"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65</w:t>
            </w:r>
          </w:p>
        </w:tc>
      </w:tr>
      <w:tr w:rsidR="00040480" w:rsidRPr="00082C88" w14:paraId="5458C5F3" w14:textId="77777777" w:rsidTr="6E210C35">
        <w:trPr>
          <w:trHeight w:val="262"/>
        </w:trPr>
        <w:tc>
          <w:tcPr>
            <w:tcW w:w="988" w:type="dxa"/>
            <w:vAlign w:val="center"/>
          </w:tcPr>
          <w:p w14:paraId="29ADD441"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lastRenderedPageBreak/>
              <w:t>E)</w:t>
            </w:r>
          </w:p>
        </w:tc>
        <w:tc>
          <w:tcPr>
            <w:tcW w:w="8505" w:type="dxa"/>
            <w:vAlign w:val="center"/>
          </w:tcPr>
          <w:p w14:paraId="0CB496A9" w14:textId="70921FFD" w:rsidR="00040480" w:rsidRPr="00CF1CAD" w:rsidRDefault="00040480" w:rsidP="00C07C9D">
            <w:pPr>
              <w:rPr>
                <w:rFonts w:cstheme="minorHAnsi"/>
                <w:color w:val="231F20"/>
                <w:sz w:val="20"/>
                <w:szCs w:val="20"/>
              </w:rPr>
            </w:pPr>
            <w:r w:rsidRPr="00CF1CAD">
              <w:rPr>
                <w:rFonts w:cstheme="minorHAnsi"/>
                <w:color w:val="231F20"/>
                <w:sz w:val="20"/>
                <w:szCs w:val="20"/>
              </w:rPr>
              <w:t>Lesioni medie al mesocarpo; deformazioni medie</w:t>
            </w:r>
            <w:r w:rsidR="008324DE" w:rsidRPr="00CF1CAD">
              <w:rPr>
                <w:rFonts w:cstheme="minorHAnsi"/>
                <w:color w:val="231F20"/>
                <w:sz w:val="20"/>
                <w:szCs w:val="20"/>
              </w:rPr>
              <w:t>;</w:t>
            </w:r>
          </w:p>
        </w:tc>
        <w:tc>
          <w:tcPr>
            <w:tcW w:w="992" w:type="dxa"/>
            <w:vAlign w:val="center"/>
          </w:tcPr>
          <w:p w14:paraId="07048B18"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80</w:t>
            </w:r>
          </w:p>
        </w:tc>
      </w:tr>
      <w:tr w:rsidR="00040480" w:rsidRPr="00082C88" w14:paraId="15DB4C90" w14:textId="77777777" w:rsidTr="6E210C35">
        <w:trPr>
          <w:trHeight w:val="253"/>
        </w:trPr>
        <w:tc>
          <w:tcPr>
            <w:tcW w:w="988" w:type="dxa"/>
            <w:vAlign w:val="center"/>
          </w:tcPr>
          <w:p w14:paraId="6CAED7E3"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F)</w:t>
            </w:r>
          </w:p>
        </w:tc>
        <w:tc>
          <w:tcPr>
            <w:tcW w:w="8505" w:type="dxa"/>
            <w:vAlign w:val="center"/>
          </w:tcPr>
          <w:p w14:paraId="0A9D0CCA" w14:textId="30E22FD0" w:rsidR="00040480" w:rsidRPr="00CF1CAD" w:rsidRDefault="00040480" w:rsidP="00C07C9D">
            <w:pPr>
              <w:rPr>
                <w:rFonts w:cstheme="minorHAnsi"/>
                <w:color w:val="231F20"/>
                <w:sz w:val="20"/>
                <w:szCs w:val="20"/>
              </w:rPr>
            </w:pPr>
            <w:r w:rsidRPr="00CF1CAD">
              <w:rPr>
                <w:rFonts w:cstheme="minorHAnsi"/>
                <w:color w:val="231F20"/>
                <w:sz w:val="20"/>
                <w:szCs w:val="20"/>
              </w:rPr>
              <w:t>Lesioni profonde al mesocarpo; deformazioni gravi</w:t>
            </w:r>
            <w:r w:rsidR="008324DE" w:rsidRPr="00CF1CAD">
              <w:rPr>
                <w:rFonts w:cstheme="minorHAnsi"/>
                <w:color w:val="231F20"/>
                <w:sz w:val="20"/>
                <w:szCs w:val="20"/>
              </w:rPr>
              <w:t>;</w:t>
            </w:r>
          </w:p>
        </w:tc>
        <w:tc>
          <w:tcPr>
            <w:tcW w:w="992" w:type="dxa"/>
            <w:vAlign w:val="center"/>
          </w:tcPr>
          <w:p w14:paraId="46005575" w14:textId="77777777" w:rsidR="00040480" w:rsidRPr="00CF1CAD" w:rsidRDefault="00040480" w:rsidP="00C07C9D">
            <w:pPr>
              <w:jc w:val="center"/>
              <w:rPr>
                <w:rFonts w:cstheme="minorHAnsi"/>
                <w:color w:val="231F20"/>
                <w:sz w:val="20"/>
                <w:szCs w:val="20"/>
              </w:rPr>
            </w:pPr>
            <w:r w:rsidRPr="00CF1CAD">
              <w:rPr>
                <w:rFonts w:cstheme="minorHAnsi"/>
                <w:color w:val="231F20"/>
                <w:sz w:val="20"/>
                <w:szCs w:val="20"/>
              </w:rPr>
              <w:t>90</w:t>
            </w:r>
          </w:p>
        </w:tc>
      </w:tr>
      <w:tr w:rsidR="00040480" w:rsidRPr="00082C88" w14:paraId="52314585" w14:textId="77777777" w:rsidTr="6E210C35">
        <w:trPr>
          <w:trHeight w:val="425"/>
        </w:trPr>
        <w:tc>
          <w:tcPr>
            <w:tcW w:w="10485" w:type="dxa"/>
            <w:gridSpan w:val="3"/>
            <w:vAlign w:val="center"/>
          </w:tcPr>
          <w:p w14:paraId="1914E8BC" w14:textId="77777777" w:rsidR="00040480" w:rsidRPr="00CF1CAD" w:rsidRDefault="00040480" w:rsidP="00C07C9D">
            <w:pPr>
              <w:jc w:val="both"/>
              <w:rPr>
                <w:rFonts w:cstheme="minorHAnsi"/>
                <w:i/>
                <w:color w:val="231F20"/>
                <w:sz w:val="20"/>
                <w:szCs w:val="20"/>
              </w:rPr>
            </w:pPr>
            <w:r w:rsidRPr="00CF1CAD">
              <w:rPr>
                <w:rFonts w:cstheme="minorHAnsi"/>
                <w:i/>
                <w:color w:val="231F20"/>
                <w:sz w:val="20"/>
                <w:szCs w:val="20"/>
              </w:rPr>
              <w:t>I frutti persi, distrutti o che presentano fenomeni di marcescenza conseguenti agli eventi atmosferici assicurati, tali da azzerare il loro valore intrinseco e comunque tali da non potere essere destinati alla trasformazione industriale, vengono valutati solo agli effetti del danno di quantità.</w:t>
            </w:r>
          </w:p>
        </w:tc>
      </w:tr>
      <w:tr w:rsidR="00040480" w:rsidRPr="00082C88" w14:paraId="36B62BEE" w14:textId="77777777" w:rsidTr="6E210C35">
        <w:trPr>
          <w:trHeight w:val="425"/>
        </w:trPr>
        <w:tc>
          <w:tcPr>
            <w:tcW w:w="10485" w:type="dxa"/>
            <w:gridSpan w:val="3"/>
            <w:vAlign w:val="center"/>
          </w:tcPr>
          <w:p w14:paraId="4744D542" w14:textId="77777777" w:rsidR="00040480" w:rsidRPr="00CF1CAD" w:rsidRDefault="00040480" w:rsidP="6E210C35">
            <w:pPr>
              <w:jc w:val="both"/>
              <w:rPr>
                <w:rFonts w:cstheme="minorHAnsi"/>
                <w:i/>
                <w:color w:val="231F20"/>
                <w:sz w:val="20"/>
                <w:szCs w:val="20"/>
              </w:rPr>
            </w:pPr>
            <w:r w:rsidRPr="00CF1CAD">
              <w:rPr>
                <w:rFonts w:cstheme="minorHAnsi"/>
                <w:i/>
                <w:color w:val="231F20"/>
                <w:sz w:val="20"/>
                <w:szCs w:val="20"/>
              </w:rPr>
              <w:t>Per il prodotto pomodoro (da industria e da consumo fresco) ai fini della valutazione del danno - gli scaglioni di raccolta sono considerati partite a sé stanti.</w:t>
            </w:r>
          </w:p>
        </w:tc>
      </w:tr>
    </w:tbl>
    <w:p w14:paraId="05C012F8" w14:textId="77777777" w:rsidR="00040480" w:rsidRPr="00CF1CAD" w:rsidRDefault="00040480" w:rsidP="00040480">
      <w:pPr>
        <w:spacing w:after="0" w:line="240" w:lineRule="auto"/>
        <w:jc w:val="both"/>
        <w:rPr>
          <w:rFonts w:cstheme="minorHAnsi"/>
          <w:color w:val="231F20"/>
          <w:sz w:val="20"/>
          <w:szCs w:val="20"/>
        </w:rPr>
      </w:pPr>
    </w:p>
    <w:p w14:paraId="346A2256" w14:textId="3FD578AE" w:rsidR="00AD5F33" w:rsidRPr="00CF1CAD" w:rsidRDefault="00AD5F33" w:rsidP="002A5B19">
      <w:pPr>
        <w:pStyle w:val="Titolo3"/>
      </w:pPr>
      <w:bookmarkStart w:id="276" w:name="_Toc169248259"/>
      <w:bookmarkStart w:id="277" w:name="_Toc218786628"/>
      <w:r w:rsidRPr="00CF1CAD">
        <w:t xml:space="preserve">Art. </w:t>
      </w:r>
      <w:r w:rsidR="00CD2344" w:rsidRPr="00CF1CAD">
        <w:t>7</w:t>
      </w:r>
      <w:r w:rsidR="005D751D">
        <w:t>2</w:t>
      </w:r>
      <w:r w:rsidR="00CD2344" w:rsidRPr="00CF1CAD">
        <w:t xml:space="preserve"> </w:t>
      </w:r>
      <w:r w:rsidRPr="00CF1CAD">
        <w:t>– POM - Danno di qualità grandine</w:t>
      </w:r>
      <w:r w:rsidR="006A3CAA" w:rsidRPr="00CF1CAD">
        <w:t xml:space="preserve"> </w:t>
      </w:r>
      <w:r w:rsidR="007D2BA1" w:rsidRPr="00CF1CAD">
        <w:t>(</w:t>
      </w:r>
      <w:r w:rsidRPr="00CF1CAD">
        <w:t>Pomodori</w:t>
      </w:r>
      <w:r w:rsidR="009037A8" w:rsidRPr="00CF1CAD">
        <w:t>ni</w:t>
      </w:r>
      <w:r w:rsidRPr="00CF1CAD">
        <w:t xml:space="preserve"> </w:t>
      </w:r>
      <w:r w:rsidR="009037A8" w:rsidRPr="00CF1CAD">
        <w:t>per altre trasformazioni</w:t>
      </w:r>
      <w:r w:rsidR="007D2BA1" w:rsidRPr="00CF1CAD">
        <w:t>)</w:t>
      </w:r>
      <w:bookmarkEnd w:id="276"/>
      <w:bookmarkEnd w:id="277"/>
    </w:p>
    <w:p w14:paraId="260E907E" w14:textId="77777777" w:rsidR="00AD5F33" w:rsidRPr="00CF1CAD" w:rsidRDefault="00AD5F33" w:rsidP="00AD5F33">
      <w:pPr>
        <w:spacing w:after="0" w:line="240" w:lineRule="auto"/>
        <w:jc w:val="both"/>
        <w:rPr>
          <w:rFonts w:cstheme="minorHAnsi"/>
          <w:color w:val="231F20"/>
          <w:sz w:val="20"/>
          <w:szCs w:val="20"/>
        </w:rPr>
      </w:pPr>
      <w:r w:rsidRPr="00CF1CAD">
        <w:rPr>
          <w:rFonts w:cstheme="minorHAnsi"/>
          <w:color w:val="231F20"/>
          <w:sz w:val="20"/>
          <w:szCs w:val="20"/>
        </w:rPr>
        <w:t xml:space="preserve">La garanzia riguarda il prodotto commerciale destinato a consumo fresco. </w:t>
      </w:r>
    </w:p>
    <w:p w14:paraId="17C9F7D6" w14:textId="4DD6FCF1" w:rsidR="00AD5F33" w:rsidRPr="00CF1CAD" w:rsidRDefault="00AD5F33" w:rsidP="00AD5F33">
      <w:pPr>
        <w:spacing w:after="0" w:line="240" w:lineRule="auto"/>
        <w:jc w:val="both"/>
        <w:rPr>
          <w:rFonts w:cstheme="minorHAnsi"/>
          <w:color w:val="231F20"/>
          <w:sz w:val="20"/>
          <w:szCs w:val="20"/>
        </w:rPr>
      </w:pPr>
      <w:r w:rsidRPr="00CF1CAD">
        <w:rPr>
          <w:rFonts w:cstheme="minorHAnsi"/>
          <w:color w:val="231F20"/>
          <w:sz w:val="20"/>
          <w:szCs w:val="20"/>
        </w:rPr>
        <w:t>Con riferimento ai disposti dell’</w:t>
      </w:r>
      <w:r w:rsidRPr="00CF1CAD">
        <w:rPr>
          <w:rFonts w:cstheme="minorHAnsi"/>
          <w:i/>
          <w:color w:val="231F20"/>
          <w:sz w:val="20"/>
          <w:szCs w:val="20"/>
        </w:rPr>
        <w:t>art. 2 - Oggetto della garanzia</w:t>
      </w:r>
      <w:r w:rsidRPr="00CF1CAD">
        <w:rPr>
          <w:rFonts w:cstheme="minorHAnsi"/>
          <w:color w:val="231F20"/>
          <w:sz w:val="20"/>
          <w:szCs w:val="20"/>
        </w:rPr>
        <w:t>, il danno complessivo è valutato in base alle classificazioni e relativi coefficienti riportati nella tabella che segue</w:t>
      </w:r>
      <w:r w:rsidR="00B40CF6" w:rsidRPr="00CF1CAD">
        <w:rPr>
          <w:rFonts w:cstheme="minorHAnsi"/>
          <w:color w:val="231F20"/>
          <w:sz w:val="20"/>
          <w:szCs w:val="20"/>
        </w:rPr>
        <w:t>:</w:t>
      </w:r>
    </w:p>
    <w:p w14:paraId="7BEFD16F" w14:textId="3A26ED9A" w:rsidR="00B40CF6" w:rsidRPr="00CF1CAD" w:rsidRDefault="00B40CF6" w:rsidP="00B40CF6">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AD5F33" w:rsidRPr="00082C88" w14:paraId="7B35DB75" w14:textId="77777777" w:rsidTr="6E210C35">
        <w:tc>
          <w:tcPr>
            <w:tcW w:w="10485" w:type="dxa"/>
            <w:gridSpan w:val="3"/>
            <w:vAlign w:val="center"/>
          </w:tcPr>
          <w:p w14:paraId="30906102" w14:textId="77777777" w:rsidR="00AD5F33" w:rsidRPr="00CF1CAD" w:rsidRDefault="00AD5F33" w:rsidP="004E20B9">
            <w:pPr>
              <w:jc w:val="center"/>
              <w:rPr>
                <w:rFonts w:cstheme="minorHAnsi"/>
                <w:b/>
                <w:color w:val="231F20"/>
                <w:sz w:val="20"/>
                <w:szCs w:val="20"/>
              </w:rPr>
            </w:pPr>
            <w:r w:rsidRPr="00CF1CAD">
              <w:rPr>
                <w:rFonts w:cstheme="minorHAnsi"/>
                <w:b/>
                <w:color w:val="231F20"/>
                <w:sz w:val="20"/>
                <w:szCs w:val="20"/>
              </w:rPr>
              <w:t>TABELLA DANNO DI QUALITA’ GRANDINE</w:t>
            </w:r>
          </w:p>
          <w:p w14:paraId="2DE66823" w14:textId="770C9EF5" w:rsidR="00AD5F33" w:rsidRPr="00CF1CAD" w:rsidRDefault="007D2BA1" w:rsidP="004E20B9">
            <w:pPr>
              <w:jc w:val="center"/>
              <w:rPr>
                <w:rFonts w:cstheme="minorHAnsi"/>
                <w:i/>
                <w:color w:val="E35205"/>
                <w:sz w:val="20"/>
                <w:szCs w:val="20"/>
              </w:rPr>
            </w:pPr>
            <w:r w:rsidRPr="00CF1CAD">
              <w:rPr>
                <w:rFonts w:cstheme="minorHAnsi"/>
                <w:i/>
                <w:sz w:val="20"/>
                <w:szCs w:val="20"/>
              </w:rPr>
              <w:t>(</w:t>
            </w:r>
            <w:r w:rsidR="00AD5F33" w:rsidRPr="00CF1CAD">
              <w:rPr>
                <w:rFonts w:cstheme="minorHAnsi"/>
                <w:i/>
                <w:sz w:val="20"/>
                <w:szCs w:val="20"/>
              </w:rPr>
              <w:t>Pomodori</w:t>
            </w:r>
            <w:r w:rsidR="009037A8" w:rsidRPr="00CF1CAD">
              <w:rPr>
                <w:rFonts w:cstheme="minorHAnsi"/>
                <w:i/>
                <w:sz w:val="20"/>
                <w:szCs w:val="20"/>
              </w:rPr>
              <w:t>ni per altre trasformazioni</w:t>
            </w:r>
            <w:r w:rsidRPr="00CF1CAD">
              <w:rPr>
                <w:rFonts w:cstheme="minorHAnsi"/>
                <w:i/>
                <w:sz w:val="20"/>
                <w:szCs w:val="20"/>
              </w:rPr>
              <w:t>)</w:t>
            </w:r>
          </w:p>
        </w:tc>
      </w:tr>
      <w:tr w:rsidR="00AD5F33" w:rsidRPr="00082C88" w14:paraId="273D6352" w14:textId="77777777" w:rsidTr="6E210C35">
        <w:trPr>
          <w:trHeight w:val="425"/>
        </w:trPr>
        <w:tc>
          <w:tcPr>
            <w:tcW w:w="988" w:type="dxa"/>
          </w:tcPr>
          <w:p w14:paraId="5C31020D" w14:textId="77777777" w:rsidR="00AD5F33" w:rsidRPr="00CF1CAD" w:rsidRDefault="00AD5F33" w:rsidP="004E20B9">
            <w:pPr>
              <w:jc w:val="center"/>
              <w:rPr>
                <w:rFonts w:cstheme="minorHAnsi"/>
                <w:b/>
                <w:color w:val="231F20"/>
                <w:sz w:val="20"/>
                <w:szCs w:val="20"/>
              </w:rPr>
            </w:pPr>
            <w:r w:rsidRPr="00CF1CAD">
              <w:rPr>
                <w:rFonts w:cstheme="minorHAnsi"/>
                <w:b/>
                <w:sz w:val="20"/>
                <w:szCs w:val="20"/>
              </w:rPr>
              <w:t>Classe Danno</w:t>
            </w:r>
          </w:p>
        </w:tc>
        <w:tc>
          <w:tcPr>
            <w:tcW w:w="8505" w:type="dxa"/>
          </w:tcPr>
          <w:p w14:paraId="5F2891F3" w14:textId="77777777" w:rsidR="00AD5F33" w:rsidRPr="00CF1CAD" w:rsidRDefault="00AD5F33" w:rsidP="004E20B9">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32740054" w14:textId="77777777" w:rsidR="00AD5F33" w:rsidRPr="00CF1CAD" w:rsidRDefault="00AD5F33" w:rsidP="004E20B9">
            <w:pPr>
              <w:jc w:val="center"/>
              <w:rPr>
                <w:rFonts w:cstheme="minorHAnsi"/>
                <w:b/>
                <w:color w:val="231F20"/>
                <w:sz w:val="20"/>
                <w:szCs w:val="20"/>
              </w:rPr>
            </w:pPr>
            <w:r w:rsidRPr="00CF1CAD">
              <w:rPr>
                <w:rFonts w:cstheme="minorHAnsi"/>
                <w:b/>
                <w:color w:val="231F20"/>
                <w:sz w:val="20"/>
                <w:szCs w:val="20"/>
              </w:rPr>
              <w:t>% Danno</w:t>
            </w:r>
          </w:p>
        </w:tc>
      </w:tr>
      <w:tr w:rsidR="00AD5F33" w:rsidRPr="00082C88" w14:paraId="214223A9" w14:textId="77777777" w:rsidTr="6E210C35">
        <w:trPr>
          <w:trHeight w:val="260"/>
        </w:trPr>
        <w:tc>
          <w:tcPr>
            <w:tcW w:w="988" w:type="dxa"/>
            <w:vAlign w:val="center"/>
          </w:tcPr>
          <w:p w14:paraId="7917FB3B" w14:textId="77777777" w:rsidR="00AD5F33" w:rsidRPr="00CF1CAD" w:rsidRDefault="00AD5F33" w:rsidP="004E20B9">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280DFA59" w14:textId="7050FEA0" w:rsidR="00AD5F33" w:rsidRPr="00CF1CAD" w:rsidRDefault="009037A8" w:rsidP="004E20B9">
            <w:pPr>
              <w:rPr>
                <w:rFonts w:cstheme="minorHAnsi"/>
                <w:color w:val="231F20"/>
                <w:sz w:val="20"/>
                <w:szCs w:val="20"/>
              </w:rPr>
            </w:pPr>
            <w:r w:rsidRPr="00CF1CAD">
              <w:rPr>
                <w:rFonts w:cstheme="minorHAnsi"/>
                <w:color w:val="231F20"/>
                <w:sz w:val="20"/>
                <w:szCs w:val="20"/>
              </w:rPr>
              <w:t xml:space="preserve">Bacche illese; </w:t>
            </w:r>
            <w:r w:rsidR="00AD5F33" w:rsidRPr="00CF1CAD">
              <w:rPr>
                <w:rFonts w:cstheme="minorHAnsi"/>
                <w:color w:val="231F20"/>
                <w:sz w:val="20"/>
                <w:szCs w:val="20"/>
              </w:rPr>
              <w:t>segni di percossa</w:t>
            </w:r>
            <w:r w:rsidR="008324DE" w:rsidRPr="00CF1CAD">
              <w:rPr>
                <w:rFonts w:cstheme="minorHAnsi"/>
                <w:color w:val="231F20"/>
                <w:sz w:val="20"/>
                <w:szCs w:val="20"/>
              </w:rPr>
              <w:t>;</w:t>
            </w:r>
          </w:p>
        </w:tc>
        <w:tc>
          <w:tcPr>
            <w:tcW w:w="992" w:type="dxa"/>
            <w:vAlign w:val="center"/>
          </w:tcPr>
          <w:p w14:paraId="3B4A022C" w14:textId="77777777" w:rsidR="00AD5F33" w:rsidRPr="00CF1CAD" w:rsidRDefault="00AD5F33" w:rsidP="004E20B9">
            <w:pPr>
              <w:jc w:val="center"/>
              <w:rPr>
                <w:rFonts w:cstheme="minorHAnsi"/>
                <w:color w:val="231F20"/>
                <w:sz w:val="20"/>
                <w:szCs w:val="20"/>
              </w:rPr>
            </w:pPr>
            <w:r w:rsidRPr="00CF1CAD">
              <w:rPr>
                <w:rFonts w:cstheme="minorHAnsi"/>
                <w:color w:val="231F20"/>
                <w:sz w:val="20"/>
                <w:szCs w:val="20"/>
              </w:rPr>
              <w:t>0</w:t>
            </w:r>
          </w:p>
        </w:tc>
      </w:tr>
      <w:tr w:rsidR="00AD5F33" w:rsidRPr="00082C88" w14:paraId="4060533E" w14:textId="77777777" w:rsidTr="6E210C35">
        <w:trPr>
          <w:trHeight w:val="265"/>
        </w:trPr>
        <w:tc>
          <w:tcPr>
            <w:tcW w:w="988" w:type="dxa"/>
            <w:vAlign w:val="center"/>
          </w:tcPr>
          <w:p w14:paraId="015EBD6D" w14:textId="77777777" w:rsidR="00AD5F33" w:rsidRPr="00CF1CAD" w:rsidRDefault="00AD5F33" w:rsidP="004E20B9">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2A95A676" w14:textId="6E452593" w:rsidR="00AD5F33" w:rsidRPr="00CF1CAD" w:rsidRDefault="00AD5F33" w:rsidP="004E20B9">
            <w:pPr>
              <w:rPr>
                <w:rFonts w:cstheme="minorHAnsi"/>
                <w:color w:val="231F20"/>
                <w:sz w:val="20"/>
                <w:szCs w:val="20"/>
              </w:rPr>
            </w:pPr>
            <w:r w:rsidRPr="00CF1CAD">
              <w:rPr>
                <w:rFonts w:cstheme="minorHAnsi"/>
                <w:color w:val="231F20"/>
                <w:sz w:val="20"/>
                <w:szCs w:val="20"/>
              </w:rPr>
              <w:t>Qualche ammaccatura; lesioni cicatrizzate all’epicarpo</w:t>
            </w:r>
            <w:r w:rsidR="007676D8" w:rsidRPr="00CF1CAD">
              <w:rPr>
                <w:rFonts w:cstheme="minorHAnsi"/>
                <w:color w:val="231F20"/>
                <w:sz w:val="20"/>
                <w:szCs w:val="20"/>
              </w:rPr>
              <w:t xml:space="preserve"> depigmentazione della bacca per una superfice compresa fra 1/10 ed 1/5</w:t>
            </w:r>
            <w:r w:rsidR="008324DE" w:rsidRPr="00CF1CAD">
              <w:rPr>
                <w:rFonts w:cstheme="minorHAnsi"/>
                <w:color w:val="231F20"/>
                <w:sz w:val="20"/>
                <w:szCs w:val="20"/>
              </w:rPr>
              <w:t>;</w:t>
            </w:r>
          </w:p>
        </w:tc>
        <w:tc>
          <w:tcPr>
            <w:tcW w:w="992" w:type="dxa"/>
            <w:vAlign w:val="center"/>
          </w:tcPr>
          <w:p w14:paraId="4A1FC89F" w14:textId="2D16C35F" w:rsidR="00AD5F33" w:rsidRPr="00CF1CAD" w:rsidRDefault="00DD4D7A" w:rsidP="004E20B9">
            <w:pPr>
              <w:jc w:val="center"/>
              <w:rPr>
                <w:rFonts w:cstheme="minorHAnsi"/>
                <w:color w:val="231F20"/>
                <w:sz w:val="20"/>
                <w:szCs w:val="20"/>
              </w:rPr>
            </w:pPr>
            <w:r w:rsidRPr="00CF1CAD">
              <w:rPr>
                <w:rFonts w:cstheme="minorHAnsi"/>
                <w:color w:val="231F20"/>
                <w:sz w:val="20"/>
                <w:szCs w:val="20"/>
              </w:rPr>
              <w:t>15</w:t>
            </w:r>
          </w:p>
        </w:tc>
      </w:tr>
      <w:tr w:rsidR="00AD5F33" w:rsidRPr="00082C88" w14:paraId="4F3A7F33" w14:textId="77777777" w:rsidTr="6E210C35">
        <w:trPr>
          <w:trHeight w:val="240"/>
        </w:trPr>
        <w:tc>
          <w:tcPr>
            <w:tcW w:w="988" w:type="dxa"/>
            <w:vAlign w:val="center"/>
          </w:tcPr>
          <w:p w14:paraId="4A663AA7" w14:textId="77777777" w:rsidR="00AD5F33" w:rsidRPr="00CF1CAD" w:rsidRDefault="00AD5F33" w:rsidP="004E20B9">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4EE4FD4C" w14:textId="6DBF7681" w:rsidR="00AD5F33" w:rsidRPr="00CF1CAD" w:rsidRDefault="00AD5F33" w:rsidP="004E20B9">
            <w:pPr>
              <w:rPr>
                <w:rFonts w:cstheme="minorHAnsi"/>
                <w:color w:val="231F20"/>
                <w:sz w:val="20"/>
                <w:szCs w:val="20"/>
              </w:rPr>
            </w:pPr>
            <w:r w:rsidRPr="00CF1CAD">
              <w:rPr>
                <w:rFonts w:cstheme="minorHAnsi"/>
                <w:color w:val="231F20"/>
                <w:sz w:val="20"/>
                <w:szCs w:val="20"/>
              </w:rPr>
              <w:t xml:space="preserve">Più ammaccature; lesioni </w:t>
            </w:r>
            <w:r w:rsidR="00DD4D7A" w:rsidRPr="00CF1CAD">
              <w:rPr>
                <w:rFonts w:cstheme="minorHAnsi"/>
                <w:color w:val="231F20"/>
                <w:sz w:val="20"/>
                <w:szCs w:val="20"/>
              </w:rPr>
              <w:t>lievi al mesocarpo;</w:t>
            </w:r>
            <w:r w:rsidR="00914428" w:rsidRPr="00CF1CAD">
              <w:rPr>
                <w:rFonts w:cstheme="minorHAnsi"/>
                <w:color w:val="231F20"/>
                <w:sz w:val="20"/>
                <w:szCs w:val="20"/>
              </w:rPr>
              <w:t xml:space="preserve"> deformazioni leggere; depigmentazione della bacca per una superfice compresa fra 1/5 ed </w:t>
            </w:r>
            <w:r w:rsidR="004C2651" w:rsidRPr="00CF1CAD">
              <w:rPr>
                <w:rFonts w:cstheme="minorHAnsi"/>
                <w:color w:val="231F20"/>
                <w:sz w:val="20"/>
                <w:szCs w:val="20"/>
              </w:rPr>
              <w:t>1/2</w:t>
            </w:r>
            <w:r w:rsidR="008324DE" w:rsidRPr="00CF1CAD">
              <w:rPr>
                <w:rFonts w:cstheme="minorHAnsi"/>
                <w:color w:val="231F20"/>
                <w:sz w:val="20"/>
                <w:szCs w:val="20"/>
              </w:rPr>
              <w:t>;</w:t>
            </w:r>
          </w:p>
        </w:tc>
        <w:tc>
          <w:tcPr>
            <w:tcW w:w="992" w:type="dxa"/>
            <w:vAlign w:val="center"/>
          </w:tcPr>
          <w:p w14:paraId="41D62447" w14:textId="442C1A2B" w:rsidR="00AD5F33" w:rsidRPr="00CF1CAD" w:rsidRDefault="004C2651" w:rsidP="004E20B9">
            <w:pPr>
              <w:jc w:val="center"/>
              <w:rPr>
                <w:rFonts w:cstheme="minorHAnsi"/>
                <w:color w:val="231F20"/>
                <w:sz w:val="20"/>
                <w:szCs w:val="20"/>
              </w:rPr>
            </w:pPr>
            <w:r w:rsidRPr="00CF1CAD">
              <w:rPr>
                <w:rFonts w:cstheme="minorHAnsi"/>
                <w:color w:val="231F20"/>
                <w:sz w:val="20"/>
                <w:szCs w:val="20"/>
              </w:rPr>
              <w:t>3</w:t>
            </w:r>
            <w:r w:rsidR="00AD5F33" w:rsidRPr="00CF1CAD">
              <w:rPr>
                <w:rFonts w:cstheme="minorHAnsi"/>
                <w:color w:val="231F20"/>
                <w:sz w:val="20"/>
                <w:szCs w:val="20"/>
              </w:rPr>
              <w:t>0</w:t>
            </w:r>
          </w:p>
        </w:tc>
      </w:tr>
      <w:tr w:rsidR="00AD5F33" w:rsidRPr="00082C88" w14:paraId="366E6D2F" w14:textId="77777777" w:rsidTr="6E210C35">
        <w:trPr>
          <w:trHeight w:val="259"/>
        </w:trPr>
        <w:tc>
          <w:tcPr>
            <w:tcW w:w="988" w:type="dxa"/>
            <w:vAlign w:val="center"/>
          </w:tcPr>
          <w:p w14:paraId="122EA557" w14:textId="77777777" w:rsidR="00AD5F33" w:rsidRPr="00CF1CAD" w:rsidRDefault="00AD5F33" w:rsidP="004E20B9">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2289BDF8" w14:textId="1F210056" w:rsidR="00AD5F33" w:rsidRPr="00CF1CAD" w:rsidRDefault="00AD5F33" w:rsidP="004E20B9">
            <w:pPr>
              <w:rPr>
                <w:rFonts w:cstheme="minorHAnsi"/>
                <w:color w:val="231F20"/>
                <w:sz w:val="20"/>
                <w:szCs w:val="20"/>
              </w:rPr>
            </w:pPr>
            <w:r w:rsidRPr="00CF1CAD">
              <w:rPr>
                <w:rFonts w:cstheme="minorHAnsi"/>
                <w:color w:val="231F20"/>
                <w:sz w:val="20"/>
                <w:szCs w:val="20"/>
              </w:rPr>
              <w:t xml:space="preserve">Lesioni </w:t>
            </w:r>
            <w:r w:rsidR="004C2651" w:rsidRPr="00CF1CAD">
              <w:rPr>
                <w:rFonts w:cstheme="minorHAnsi"/>
                <w:color w:val="231F20"/>
                <w:sz w:val="20"/>
                <w:szCs w:val="20"/>
              </w:rPr>
              <w:t>medie e</w:t>
            </w:r>
            <w:r w:rsidRPr="00CF1CAD">
              <w:rPr>
                <w:rFonts w:cstheme="minorHAnsi"/>
                <w:color w:val="231F20"/>
                <w:sz w:val="20"/>
                <w:szCs w:val="20"/>
              </w:rPr>
              <w:t xml:space="preserve"> deformazioni </w:t>
            </w:r>
            <w:r w:rsidR="008555F7" w:rsidRPr="00CF1CAD">
              <w:rPr>
                <w:rFonts w:cstheme="minorHAnsi"/>
                <w:color w:val="231F20"/>
                <w:sz w:val="20"/>
                <w:szCs w:val="20"/>
              </w:rPr>
              <w:t>medie</w:t>
            </w:r>
            <w:r w:rsidR="008324DE" w:rsidRPr="00CF1CAD">
              <w:rPr>
                <w:rFonts w:cstheme="minorHAnsi"/>
                <w:color w:val="231F20"/>
                <w:sz w:val="20"/>
                <w:szCs w:val="20"/>
              </w:rPr>
              <w:t>;</w:t>
            </w:r>
          </w:p>
        </w:tc>
        <w:tc>
          <w:tcPr>
            <w:tcW w:w="992" w:type="dxa"/>
            <w:vAlign w:val="center"/>
          </w:tcPr>
          <w:p w14:paraId="194991E3" w14:textId="5D1E96C4" w:rsidR="00AD5F33" w:rsidRPr="00CF1CAD" w:rsidRDefault="008555F7" w:rsidP="004E20B9">
            <w:pPr>
              <w:jc w:val="center"/>
              <w:rPr>
                <w:rFonts w:cstheme="minorHAnsi"/>
                <w:color w:val="231F20"/>
                <w:sz w:val="20"/>
                <w:szCs w:val="20"/>
              </w:rPr>
            </w:pPr>
            <w:r w:rsidRPr="00CF1CAD">
              <w:rPr>
                <w:rFonts w:cstheme="minorHAnsi"/>
                <w:color w:val="231F20"/>
                <w:sz w:val="20"/>
                <w:szCs w:val="20"/>
              </w:rPr>
              <w:t>5</w:t>
            </w:r>
            <w:r w:rsidR="00AD5F33" w:rsidRPr="00CF1CAD">
              <w:rPr>
                <w:rFonts w:cstheme="minorHAnsi"/>
                <w:color w:val="231F20"/>
                <w:sz w:val="20"/>
                <w:szCs w:val="20"/>
              </w:rPr>
              <w:t>5</w:t>
            </w:r>
          </w:p>
        </w:tc>
      </w:tr>
      <w:tr w:rsidR="00AD5F33" w:rsidRPr="00082C88" w14:paraId="1E0B7CDD" w14:textId="77777777" w:rsidTr="6E210C35">
        <w:trPr>
          <w:trHeight w:val="253"/>
        </w:trPr>
        <w:tc>
          <w:tcPr>
            <w:tcW w:w="988" w:type="dxa"/>
            <w:vAlign w:val="center"/>
          </w:tcPr>
          <w:p w14:paraId="3C74E391" w14:textId="7687B690" w:rsidR="00AD5F33" w:rsidRPr="00CF1CAD" w:rsidRDefault="008555F7" w:rsidP="004E20B9">
            <w:pPr>
              <w:jc w:val="center"/>
              <w:rPr>
                <w:rFonts w:cstheme="minorHAnsi"/>
                <w:color w:val="231F20"/>
                <w:sz w:val="20"/>
                <w:szCs w:val="20"/>
              </w:rPr>
            </w:pPr>
            <w:r w:rsidRPr="00CF1CAD">
              <w:rPr>
                <w:rFonts w:cstheme="minorHAnsi"/>
                <w:color w:val="231F20"/>
                <w:sz w:val="20"/>
                <w:szCs w:val="20"/>
              </w:rPr>
              <w:t>E</w:t>
            </w:r>
            <w:r w:rsidR="00AD5F33" w:rsidRPr="00CF1CAD">
              <w:rPr>
                <w:rFonts w:cstheme="minorHAnsi"/>
                <w:color w:val="231F20"/>
                <w:sz w:val="20"/>
                <w:szCs w:val="20"/>
              </w:rPr>
              <w:t>)</w:t>
            </w:r>
          </w:p>
        </w:tc>
        <w:tc>
          <w:tcPr>
            <w:tcW w:w="8505" w:type="dxa"/>
            <w:vAlign w:val="center"/>
          </w:tcPr>
          <w:p w14:paraId="6B4B188D" w14:textId="5016B0CB" w:rsidR="00AD5F33" w:rsidRPr="00CF1CAD" w:rsidRDefault="00AD5F33" w:rsidP="004E20B9">
            <w:pPr>
              <w:rPr>
                <w:rFonts w:cstheme="minorHAnsi"/>
                <w:color w:val="231F20"/>
                <w:sz w:val="20"/>
                <w:szCs w:val="20"/>
              </w:rPr>
            </w:pPr>
            <w:r w:rsidRPr="00CF1CAD">
              <w:rPr>
                <w:rFonts w:cstheme="minorHAnsi"/>
                <w:color w:val="231F20"/>
                <w:sz w:val="20"/>
                <w:szCs w:val="20"/>
              </w:rPr>
              <w:t xml:space="preserve">Lesioni profonde </w:t>
            </w:r>
            <w:r w:rsidR="008555F7" w:rsidRPr="00CF1CAD">
              <w:rPr>
                <w:rFonts w:cstheme="minorHAnsi"/>
                <w:color w:val="231F20"/>
                <w:sz w:val="20"/>
                <w:szCs w:val="20"/>
              </w:rPr>
              <w:t>e</w:t>
            </w:r>
            <w:r w:rsidRPr="00CF1CAD">
              <w:rPr>
                <w:rFonts w:cstheme="minorHAnsi"/>
                <w:color w:val="231F20"/>
                <w:sz w:val="20"/>
                <w:szCs w:val="20"/>
              </w:rPr>
              <w:t xml:space="preserve"> gravi</w:t>
            </w:r>
            <w:r w:rsidR="008324DE" w:rsidRPr="00CF1CAD">
              <w:rPr>
                <w:rFonts w:cstheme="minorHAnsi"/>
                <w:color w:val="231F20"/>
                <w:sz w:val="20"/>
                <w:szCs w:val="20"/>
              </w:rPr>
              <w:t>;</w:t>
            </w:r>
          </w:p>
        </w:tc>
        <w:tc>
          <w:tcPr>
            <w:tcW w:w="992" w:type="dxa"/>
            <w:vAlign w:val="center"/>
          </w:tcPr>
          <w:p w14:paraId="3AF9D920" w14:textId="4BBB8A0E" w:rsidR="00AD5F33" w:rsidRPr="00CF1CAD" w:rsidRDefault="008555F7" w:rsidP="004E20B9">
            <w:pPr>
              <w:jc w:val="center"/>
              <w:rPr>
                <w:rFonts w:cstheme="minorHAnsi"/>
                <w:color w:val="231F20"/>
                <w:sz w:val="20"/>
                <w:szCs w:val="20"/>
              </w:rPr>
            </w:pPr>
            <w:r w:rsidRPr="00CF1CAD">
              <w:rPr>
                <w:rFonts w:cstheme="minorHAnsi"/>
                <w:color w:val="231F20"/>
                <w:sz w:val="20"/>
                <w:szCs w:val="20"/>
              </w:rPr>
              <w:t>7</w:t>
            </w:r>
            <w:r w:rsidR="00AD5F33" w:rsidRPr="00CF1CAD">
              <w:rPr>
                <w:rFonts w:cstheme="minorHAnsi"/>
                <w:color w:val="231F20"/>
                <w:sz w:val="20"/>
                <w:szCs w:val="20"/>
              </w:rPr>
              <w:t>0</w:t>
            </w:r>
          </w:p>
        </w:tc>
      </w:tr>
      <w:tr w:rsidR="00AD5F33" w:rsidRPr="00082C88" w14:paraId="60D7CBCF" w14:textId="77777777" w:rsidTr="6E210C35">
        <w:trPr>
          <w:trHeight w:val="425"/>
        </w:trPr>
        <w:tc>
          <w:tcPr>
            <w:tcW w:w="10485" w:type="dxa"/>
            <w:gridSpan w:val="3"/>
            <w:vAlign w:val="center"/>
          </w:tcPr>
          <w:p w14:paraId="39C1F4C4" w14:textId="77777777" w:rsidR="00AD5F33" w:rsidRPr="00CF1CAD" w:rsidRDefault="00AD5F33" w:rsidP="004E20B9">
            <w:pPr>
              <w:jc w:val="both"/>
              <w:rPr>
                <w:rFonts w:cstheme="minorHAnsi"/>
                <w:i/>
                <w:color w:val="231F20"/>
                <w:sz w:val="20"/>
                <w:szCs w:val="20"/>
              </w:rPr>
            </w:pPr>
            <w:r w:rsidRPr="00CF1CAD">
              <w:rPr>
                <w:rFonts w:cstheme="minorHAnsi"/>
                <w:i/>
                <w:color w:val="231F20"/>
                <w:sz w:val="20"/>
                <w:szCs w:val="20"/>
              </w:rPr>
              <w:t>I frutti persi, distrutti o che presentano fenomeni di marcescenza conseguenti agli eventi atmosferici assicurati, tali da azzerare il loro valore intrinseco e comunque tali da non potere essere destinati alla trasformazione industriale, vengono valutati solo agli effetti del danno di quantità.</w:t>
            </w:r>
          </w:p>
        </w:tc>
      </w:tr>
    </w:tbl>
    <w:p w14:paraId="1DA58E13" w14:textId="77777777" w:rsidR="001A7A4A" w:rsidRPr="00CF1CAD" w:rsidRDefault="001A7A4A" w:rsidP="00040480">
      <w:pPr>
        <w:spacing w:after="0" w:line="240" w:lineRule="auto"/>
        <w:jc w:val="both"/>
        <w:rPr>
          <w:rFonts w:cstheme="minorHAnsi"/>
          <w:color w:val="231F20"/>
          <w:sz w:val="20"/>
          <w:szCs w:val="20"/>
        </w:rPr>
      </w:pPr>
    </w:p>
    <w:p w14:paraId="5B22EC58" w14:textId="7CE5144D" w:rsidR="00A85EA0" w:rsidRPr="00CF1CAD" w:rsidRDefault="00845BF4" w:rsidP="002A5B19">
      <w:pPr>
        <w:pStyle w:val="Titolo3"/>
      </w:pPr>
      <w:bookmarkStart w:id="278" w:name="_Toc169248260"/>
      <w:bookmarkStart w:id="279" w:name="_Toc218786629"/>
      <w:r w:rsidRPr="00CF1CAD">
        <w:t xml:space="preserve">Art. </w:t>
      </w:r>
      <w:r w:rsidR="00CD2344" w:rsidRPr="00CF1CAD">
        <w:t>7</w:t>
      </w:r>
      <w:r w:rsidR="005D751D">
        <w:t>3</w:t>
      </w:r>
      <w:r w:rsidR="00CD2344" w:rsidRPr="00CF1CAD">
        <w:t xml:space="preserve"> </w:t>
      </w:r>
      <w:r w:rsidRPr="00CF1CAD">
        <w:t xml:space="preserve">– </w:t>
      </w:r>
      <w:r w:rsidR="00594200" w:rsidRPr="00CF1CAD">
        <w:t xml:space="preserve">POM - </w:t>
      </w:r>
      <w:r w:rsidRPr="00CF1CAD">
        <w:t>Garanzia aggiuntiva Eccesso di pioggia</w:t>
      </w:r>
      <w:bookmarkEnd w:id="278"/>
      <w:bookmarkEnd w:id="279"/>
    </w:p>
    <w:p w14:paraId="7A07B524" w14:textId="0B36F3C0"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Fermo quanto previsto all’</w:t>
      </w:r>
      <w:r w:rsidRPr="00CF1CAD">
        <w:rPr>
          <w:rFonts w:cstheme="minorHAnsi"/>
          <w:i/>
          <w:color w:val="231F20"/>
          <w:sz w:val="20"/>
          <w:szCs w:val="20"/>
        </w:rPr>
        <w:t xml:space="preserve">art. 2 </w:t>
      </w:r>
      <w:r w:rsidR="00471297" w:rsidRPr="00CF1CAD">
        <w:rPr>
          <w:rFonts w:cstheme="minorHAnsi"/>
          <w:i/>
          <w:color w:val="231F20"/>
          <w:sz w:val="20"/>
          <w:szCs w:val="20"/>
        </w:rPr>
        <w:t xml:space="preserve">- </w:t>
      </w:r>
      <w:r w:rsidRPr="00CF1CAD">
        <w:rPr>
          <w:rFonts w:cstheme="minorHAnsi"/>
          <w:i/>
          <w:color w:val="231F20"/>
          <w:sz w:val="20"/>
          <w:szCs w:val="20"/>
        </w:rPr>
        <w:t>Oggetto della Garanzia</w:t>
      </w:r>
      <w:r w:rsidRPr="00CF1CAD">
        <w:rPr>
          <w:rFonts w:cstheme="minorHAnsi"/>
          <w:color w:val="231F20"/>
          <w:sz w:val="20"/>
          <w:szCs w:val="20"/>
        </w:rPr>
        <w:t xml:space="preserve"> e ad</w:t>
      </w:r>
      <w:r w:rsidR="002B0D3C" w:rsidRPr="00CF1CAD">
        <w:rPr>
          <w:rFonts w:cstheme="minorHAnsi"/>
          <w:color w:val="231F20"/>
          <w:sz w:val="20"/>
          <w:szCs w:val="20"/>
        </w:rPr>
        <w:t xml:space="preserve"> integrazione dello stesso, la </w:t>
      </w:r>
      <w:r w:rsidR="00286783" w:rsidRPr="00CF1CAD">
        <w:rPr>
          <w:rFonts w:cstheme="minorHAnsi"/>
          <w:color w:val="231F20"/>
          <w:sz w:val="20"/>
          <w:szCs w:val="20"/>
        </w:rPr>
        <w:t>Compagnia</w:t>
      </w:r>
      <w:r w:rsidRPr="00CF1CAD">
        <w:rPr>
          <w:rFonts w:cstheme="minorHAnsi"/>
          <w:color w:val="231F20"/>
          <w:sz w:val="20"/>
          <w:szCs w:val="20"/>
        </w:rPr>
        <w:t>, limitatamente a</w:t>
      </w:r>
      <w:r w:rsidR="00540C36" w:rsidRPr="00CF1CAD">
        <w:rPr>
          <w:rFonts w:cstheme="minorHAnsi"/>
          <w:color w:val="231F20"/>
          <w:sz w:val="20"/>
          <w:szCs w:val="20"/>
        </w:rPr>
        <w:t>l</w:t>
      </w:r>
      <w:r w:rsidRPr="00CF1CAD">
        <w:rPr>
          <w:rFonts w:cstheme="minorHAnsi"/>
          <w:color w:val="231F20"/>
          <w:sz w:val="20"/>
          <w:szCs w:val="20"/>
        </w:rPr>
        <w:t xml:space="preserve"> prodott</w:t>
      </w:r>
      <w:r w:rsidR="00540C36" w:rsidRPr="00CF1CAD">
        <w:rPr>
          <w:rFonts w:cstheme="minorHAnsi"/>
          <w:color w:val="231F20"/>
          <w:sz w:val="20"/>
          <w:szCs w:val="20"/>
        </w:rPr>
        <w:t>o</w:t>
      </w:r>
      <w:r w:rsidR="002B0D3C" w:rsidRPr="00CF1CAD">
        <w:rPr>
          <w:rFonts w:cstheme="minorHAnsi"/>
          <w:color w:val="231F20"/>
          <w:sz w:val="20"/>
          <w:szCs w:val="20"/>
        </w:rPr>
        <w:t xml:space="preserve"> p</w:t>
      </w:r>
      <w:r w:rsidRPr="00CF1CAD">
        <w:rPr>
          <w:rFonts w:cstheme="minorHAnsi"/>
          <w:color w:val="231F20"/>
          <w:sz w:val="20"/>
          <w:szCs w:val="20"/>
        </w:rPr>
        <w:t>omodoro, indennizza i danni da marcescenza delle bacche</w:t>
      </w:r>
      <w:r w:rsidR="007F701D" w:rsidRPr="00CF1CAD">
        <w:rPr>
          <w:rFonts w:cstheme="minorHAnsi"/>
          <w:color w:val="231F20"/>
          <w:sz w:val="20"/>
          <w:szCs w:val="20"/>
        </w:rPr>
        <w:t xml:space="preserve"> </w:t>
      </w:r>
      <w:r w:rsidRPr="00CF1CAD">
        <w:rPr>
          <w:rFonts w:cstheme="minorHAnsi"/>
          <w:color w:val="231F20"/>
          <w:sz w:val="20"/>
          <w:szCs w:val="20"/>
        </w:rPr>
        <w:t>provocati dall’eccesso di pioggia.</w:t>
      </w:r>
      <w:r w:rsidR="005917A7" w:rsidRPr="00CF1CAD">
        <w:rPr>
          <w:rFonts w:cstheme="minorHAnsi"/>
          <w:color w:val="FF0000"/>
          <w:sz w:val="20"/>
          <w:szCs w:val="20"/>
          <w:highlight w:val="yellow"/>
        </w:rPr>
        <w:t xml:space="preserve"> </w:t>
      </w:r>
    </w:p>
    <w:p w14:paraId="4FEFC87D" w14:textId="77777777" w:rsidR="005917A7" w:rsidRPr="00CF1CAD" w:rsidRDefault="005917A7" w:rsidP="00554E94"/>
    <w:p w14:paraId="35B5BDBF" w14:textId="77777777" w:rsidR="00554E94" w:rsidRDefault="00554E94">
      <w:pPr>
        <w:rPr>
          <w:rFonts w:cstheme="minorHAnsi"/>
          <w:b/>
          <w:bCs/>
          <w:color w:val="E35205"/>
          <w:sz w:val="20"/>
          <w:szCs w:val="20"/>
        </w:rPr>
      </w:pPr>
      <w:bookmarkStart w:id="280" w:name="_Toc169248261"/>
      <w:r>
        <w:rPr>
          <w:rFonts w:cstheme="minorHAnsi"/>
        </w:rPr>
        <w:br w:type="page"/>
      </w:r>
    </w:p>
    <w:p w14:paraId="2303FF06" w14:textId="38C65BEA" w:rsidR="001C5388" w:rsidRPr="009F699D" w:rsidRDefault="001C5388" w:rsidP="001C5388">
      <w:pPr>
        <w:pStyle w:val="Titolo1"/>
        <w:rPr>
          <w:rFonts w:asciiTheme="minorHAnsi" w:hAnsiTheme="minorHAnsi" w:cstheme="minorHAnsi"/>
          <w:i/>
          <w:iCs/>
          <w:color w:val="231F20"/>
        </w:rPr>
      </w:pPr>
      <w:bookmarkStart w:id="281" w:name="_Toc218786630"/>
      <w:r w:rsidRPr="009F699D">
        <w:rPr>
          <w:rFonts w:asciiTheme="minorHAnsi" w:hAnsiTheme="minorHAnsi" w:cstheme="minorHAnsi"/>
        </w:rPr>
        <w:lastRenderedPageBreak/>
        <w:t>GRUPPO ORTICOLE</w:t>
      </w:r>
      <w:bookmarkEnd w:id="281"/>
    </w:p>
    <w:p w14:paraId="72CCBD87" w14:textId="59A8FCC6" w:rsidR="001C5388" w:rsidRPr="009F699D" w:rsidRDefault="005039CC" w:rsidP="002A5B19">
      <w:pPr>
        <w:pStyle w:val="Titolo2"/>
      </w:pPr>
      <w:bookmarkStart w:id="282" w:name="_Toc218786631"/>
      <w:r w:rsidRPr="009F699D">
        <w:t xml:space="preserve">Bieta, </w:t>
      </w:r>
      <w:r w:rsidR="001C5388" w:rsidRPr="009F699D">
        <w:t>bietola da coste, bietola da foglie</w:t>
      </w:r>
      <w:r w:rsidRPr="009F699D">
        <w:t>, broccoli, carciofo, cardo</w:t>
      </w:r>
      <w:r w:rsidR="001C5388" w:rsidRPr="009F699D">
        <w:t>, piante di cavolfiori, cavolo verza, cavolo cappuccio,</w:t>
      </w:r>
      <w:r w:rsidRPr="009F699D">
        <w:t xml:space="preserve"> cicoria,</w:t>
      </w:r>
      <w:r w:rsidR="001C5388" w:rsidRPr="009F699D">
        <w:t xml:space="preserve"> insalata</w:t>
      </w:r>
      <w:r w:rsidR="00944FB2" w:rsidRPr="009F699D">
        <w:t>, indivia,</w:t>
      </w:r>
      <w:r w:rsidRPr="009F699D">
        <w:t xml:space="preserve"> </w:t>
      </w:r>
      <w:r w:rsidR="001C5388" w:rsidRPr="009F699D">
        <w:t>radicchio, finocchi</w:t>
      </w:r>
      <w:r w:rsidR="00944FB2" w:rsidRPr="009F699D">
        <w:t>o</w:t>
      </w:r>
      <w:bookmarkEnd w:id="282"/>
    </w:p>
    <w:p w14:paraId="75AFE099" w14:textId="2916E9A3" w:rsidR="002A5B19" w:rsidRPr="009F699D" w:rsidRDefault="002A5B19" w:rsidP="002A5B19">
      <w:pPr>
        <w:spacing w:after="0"/>
      </w:pPr>
    </w:p>
    <w:p w14:paraId="75480E61" w14:textId="39CB9D35" w:rsidR="001C5388" w:rsidRPr="009F699D" w:rsidRDefault="00944FB2" w:rsidP="002A5B19">
      <w:pPr>
        <w:pStyle w:val="Titolo2"/>
      </w:pPr>
      <w:bookmarkStart w:id="283" w:name="_Hlk212812713"/>
      <w:bookmarkStart w:id="284" w:name="_Toc218786632"/>
      <w:r w:rsidRPr="009F699D">
        <w:t>BIETOLA, CAVOLO, INSALATA, FINOCCHIO</w:t>
      </w:r>
      <w:bookmarkEnd w:id="283"/>
      <w:bookmarkEnd w:id="284"/>
    </w:p>
    <w:p w14:paraId="685C96F9" w14:textId="77777777" w:rsidR="001C5388" w:rsidRPr="009F699D" w:rsidRDefault="001C5388" w:rsidP="001C5388">
      <w:pPr>
        <w:spacing w:after="0" w:line="240" w:lineRule="auto"/>
        <w:jc w:val="center"/>
        <w:rPr>
          <w:rFonts w:cstheme="minorHAnsi"/>
          <w:b/>
          <w:bCs/>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5D6233" w:rsidRPr="00D77994" w14:paraId="05445E96" w14:textId="77777777" w:rsidTr="00855D5C">
        <w:tc>
          <w:tcPr>
            <w:tcW w:w="10333" w:type="dxa"/>
            <w:gridSpan w:val="2"/>
          </w:tcPr>
          <w:p w14:paraId="52AB00A3" w14:textId="77777777" w:rsidR="005D6233" w:rsidRPr="00D77994" w:rsidRDefault="005D6233" w:rsidP="00855D5C">
            <w:pPr>
              <w:jc w:val="center"/>
              <w:rPr>
                <w:rFonts w:cstheme="minorHAnsi"/>
                <w:b/>
                <w:color w:val="231F20"/>
                <w:sz w:val="20"/>
                <w:szCs w:val="20"/>
              </w:rPr>
            </w:pPr>
            <w:r w:rsidRPr="00D77994">
              <w:rPr>
                <w:rFonts w:cstheme="minorHAnsi"/>
                <w:b/>
                <w:color w:val="231F20"/>
                <w:sz w:val="20"/>
                <w:szCs w:val="20"/>
              </w:rPr>
              <w:t>Sintesi Generale Condizioni Assicurazioni</w:t>
            </w:r>
          </w:p>
        </w:tc>
      </w:tr>
      <w:tr w:rsidR="005D6233" w:rsidRPr="00D77994" w14:paraId="0C29EE8C" w14:textId="77777777" w:rsidTr="00855D5C">
        <w:tc>
          <w:tcPr>
            <w:tcW w:w="1686" w:type="dxa"/>
          </w:tcPr>
          <w:p w14:paraId="2AED4D2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6CB58E88"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Grandine: 20%</w:t>
            </w:r>
          </w:p>
        </w:tc>
      </w:tr>
      <w:tr w:rsidR="005D6233" w:rsidRPr="00D77994" w14:paraId="0F7FDCE6" w14:textId="77777777" w:rsidTr="00855D5C">
        <w:tc>
          <w:tcPr>
            <w:tcW w:w="1686" w:type="dxa"/>
          </w:tcPr>
          <w:p w14:paraId="3FB11D24"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08B7D555"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Vento Forte: 20%</w:t>
            </w:r>
          </w:p>
        </w:tc>
      </w:tr>
      <w:tr w:rsidR="005D6233" w:rsidRPr="00D77994" w14:paraId="4D24A99A" w14:textId="77777777" w:rsidTr="00855D5C">
        <w:tc>
          <w:tcPr>
            <w:tcW w:w="1686" w:type="dxa"/>
          </w:tcPr>
          <w:p w14:paraId="374A0DD1"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2F00CF7D"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Eccesso Pioggia e/o Garanzie Accessorie: 30%</w:t>
            </w:r>
          </w:p>
        </w:tc>
      </w:tr>
      <w:tr w:rsidR="005D6233" w:rsidRPr="00D77994" w14:paraId="5C2B01EB" w14:textId="77777777" w:rsidTr="00855D5C">
        <w:tc>
          <w:tcPr>
            <w:tcW w:w="1686" w:type="dxa"/>
          </w:tcPr>
          <w:p w14:paraId="128B65D2"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08CDD9D9"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5D6233" w:rsidRPr="00D77994" w14:paraId="7BB7F50D" w14:textId="77777777" w:rsidTr="00855D5C">
        <w:tc>
          <w:tcPr>
            <w:tcW w:w="1686" w:type="dxa"/>
          </w:tcPr>
          <w:p w14:paraId="78F5750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Combinata</w:t>
            </w:r>
          </w:p>
          <w:p w14:paraId="7B977384"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7C379765"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D77994" w14:paraId="05EA2A62" w14:textId="77777777" w:rsidTr="00855D5C">
        <w:tc>
          <w:tcPr>
            <w:tcW w:w="1686" w:type="dxa"/>
            <w:vAlign w:val="center"/>
          </w:tcPr>
          <w:p w14:paraId="5B40DB33"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Limiti Indennizzo</w:t>
            </w:r>
          </w:p>
          <w:p w14:paraId="62260785"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14 - CGA)</w:t>
            </w:r>
          </w:p>
        </w:tc>
        <w:tc>
          <w:tcPr>
            <w:tcW w:w="8647" w:type="dxa"/>
          </w:tcPr>
          <w:p w14:paraId="67FB6AE8"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33412E35"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66967E9E"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singole o associate, un importo superiore al 50% del valore assicurato alle singole partite al netto della franchigia contrattuale</w:t>
            </w:r>
          </w:p>
          <w:p w14:paraId="36846BA9"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1122FA54"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r w:rsidR="005D6233" w:rsidRPr="009F699D" w14:paraId="0D8F4C39" w14:textId="77777777" w:rsidTr="00855D5C">
        <w:tc>
          <w:tcPr>
            <w:tcW w:w="1686" w:type="dxa"/>
            <w:vAlign w:val="center"/>
          </w:tcPr>
          <w:p w14:paraId="0368981E"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prodotto assicurabile</w:t>
            </w:r>
          </w:p>
        </w:tc>
        <w:tc>
          <w:tcPr>
            <w:tcW w:w="8647" w:type="dxa"/>
          </w:tcPr>
          <w:p w14:paraId="5EA0784F" w14:textId="77777777" w:rsidR="005D6233" w:rsidRPr="00D77994" w:rsidRDefault="005D6233" w:rsidP="00855D5C">
            <w:pPr>
              <w:jc w:val="both"/>
              <w:rPr>
                <w:rFonts w:cstheme="minorHAnsi"/>
                <w:color w:val="000000"/>
                <w:sz w:val="20"/>
                <w:szCs w:val="20"/>
              </w:rPr>
            </w:pPr>
            <w:r w:rsidRPr="00D77994">
              <w:rPr>
                <w:rFonts w:cstheme="minorHAnsi"/>
                <w:color w:val="000000"/>
                <w:sz w:val="20"/>
                <w:szCs w:val="20"/>
              </w:rPr>
              <w:t>La garanzia riguarda soltanto il Prodotto mercantile immune da ogni malattia tara o difetto ottenibile da un solo ciclo produttivo e per ogni partita, dovrà essere dichiarato:</w:t>
            </w:r>
          </w:p>
          <w:p w14:paraId="4D345E7E" w14:textId="77777777" w:rsidR="005D6233" w:rsidRPr="00D77994" w:rsidRDefault="005D6233" w:rsidP="00855D5C">
            <w:pPr>
              <w:pStyle w:val="Paragrafoelenco"/>
              <w:numPr>
                <w:ilvl w:val="0"/>
                <w:numId w:val="54"/>
              </w:numPr>
              <w:jc w:val="both"/>
              <w:rPr>
                <w:rFonts w:cstheme="minorHAnsi"/>
                <w:color w:val="231F20"/>
                <w:sz w:val="20"/>
                <w:szCs w:val="20"/>
              </w:rPr>
            </w:pPr>
            <w:r w:rsidRPr="00D77994">
              <w:rPr>
                <w:rFonts w:cstheme="minorHAnsi"/>
                <w:color w:val="231F20"/>
                <w:sz w:val="20"/>
                <w:szCs w:val="20"/>
              </w:rPr>
              <w:t>La varietà coltivata,</w:t>
            </w:r>
          </w:p>
          <w:p w14:paraId="6D19E1E9" w14:textId="77777777" w:rsidR="005D6233" w:rsidRPr="00D77994" w:rsidRDefault="005D6233" w:rsidP="00855D5C">
            <w:pPr>
              <w:pStyle w:val="Paragrafoelenco"/>
              <w:numPr>
                <w:ilvl w:val="0"/>
                <w:numId w:val="54"/>
              </w:numPr>
              <w:jc w:val="both"/>
              <w:rPr>
                <w:rFonts w:cstheme="minorHAnsi"/>
                <w:color w:val="231F20"/>
                <w:sz w:val="20"/>
                <w:szCs w:val="20"/>
              </w:rPr>
            </w:pPr>
            <w:r w:rsidRPr="00D77994">
              <w:rPr>
                <w:rFonts w:cstheme="minorHAnsi"/>
                <w:color w:val="231F20"/>
                <w:sz w:val="20"/>
                <w:szCs w:val="20"/>
              </w:rPr>
              <w:t>La data di semina o trapianto,</w:t>
            </w:r>
          </w:p>
          <w:p w14:paraId="14FC9531" w14:textId="77777777" w:rsidR="005D6233" w:rsidRPr="00D77994" w:rsidRDefault="005D6233" w:rsidP="00855D5C">
            <w:pPr>
              <w:pStyle w:val="Paragrafoelenco"/>
              <w:numPr>
                <w:ilvl w:val="0"/>
                <w:numId w:val="54"/>
              </w:numPr>
              <w:jc w:val="both"/>
              <w:rPr>
                <w:rFonts w:cstheme="minorHAnsi"/>
                <w:color w:val="231F20"/>
                <w:sz w:val="20"/>
                <w:szCs w:val="20"/>
              </w:rPr>
            </w:pPr>
            <w:r w:rsidRPr="00D77994">
              <w:rPr>
                <w:rFonts w:cstheme="minorHAnsi"/>
                <w:color w:val="231F20"/>
                <w:sz w:val="20"/>
                <w:szCs w:val="20"/>
              </w:rPr>
              <w:t>La data prevista per la raccolta (precoci o tardive)</w:t>
            </w:r>
          </w:p>
          <w:p w14:paraId="38F441DB" w14:textId="77777777" w:rsidR="005D6233" w:rsidRPr="009F699D" w:rsidRDefault="005D6233" w:rsidP="00855D5C">
            <w:pPr>
              <w:pStyle w:val="Paragrafoelenco"/>
              <w:jc w:val="both"/>
              <w:rPr>
                <w:rFonts w:cstheme="minorHAnsi"/>
                <w:color w:val="231F20"/>
                <w:sz w:val="20"/>
                <w:szCs w:val="20"/>
              </w:rPr>
            </w:pPr>
          </w:p>
        </w:tc>
      </w:tr>
    </w:tbl>
    <w:p w14:paraId="0CE04451" w14:textId="77777777" w:rsidR="001C5388" w:rsidRPr="009F699D" w:rsidRDefault="001C5388" w:rsidP="00CA0288">
      <w:pPr>
        <w:pStyle w:val="Titolo1"/>
        <w:rPr>
          <w:rFonts w:asciiTheme="minorHAnsi" w:hAnsiTheme="minorHAnsi" w:cstheme="minorHAnsi"/>
        </w:rPr>
      </w:pPr>
    </w:p>
    <w:p w14:paraId="7036D00A" w14:textId="312BFC57" w:rsidR="005039CC" w:rsidRPr="009F699D" w:rsidRDefault="005039CC" w:rsidP="002A5B19">
      <w:pPr>
        <w:pStyle w:val="Titolo3"/>
      </w:pPr>
      <w:bookmarkStart w:id="285" w:name="_Toc218786633"/>
      <w:r w:rsidRPr="009F699D">
        <w:t>Art.</w:t>
      </w:r>
      <w:r w:rsidR="006E3B64" w:rsidRPr="009F699D">
        <w:t xml:space="preserve"> 7</w:t>
      </w:r>
      <w:r w:rsidR="005D751D" w:rsidRPr="009F699D">
        <w:t>4</w:t>
      </w:r>
      <w:r w:rsidRPr="009F699D">
        <w:t xml:space="preserve"> – ORT - Decorrenza e cessazione della garanzia</w:t>
      </w:r>
      <w:bookmarkEnd w:id="285"/>
    </w:p>
    <w:p w14:paraId="01D8160F" w14:textId="77777777" w:rsidR="005039CC" w:rsidRPr="009F699D" w:rsidRDefault="005039CC" w:rsidP="005039CC">
      <w:pPr>
        <w:spacing w:after="0" w:line="240" w:lineRule="auto"/>
        <w:jc w:val="both"/>
        <w:rPr>
          <w:rFonts w:cstheme="minorHAnsi"/>
          <w:color w:val="231F20"/>
          <w:sz w:val="20"/>
          <w:szCs w:val="20"/>
        </w:rPr>
      </w:pPr>
      <w:r w:rsidRPr="009F699D">
        <w:rPr>
          <w:rFonts w:cstheme="minorHAnsi"/>
          <w:color w:val="231F20"/>
          <w:sz w:val="20"/>
          <w:szCs w:val="20"/>
        </w:rPr>
        <w:t>Con riferimento a quanto previsto all’</w:t>
      </w:r>
      <w:r w:rsidRPr="009F699D">
        <w:rPr>
          <w:rFonts w:cstheme="minorHAnsi"/>
          <w:i/>
          <w:color w:val="231F20"/>
          <w:sz w:val="20"/>
          <w:szCs w:val="20"/>
        </w:rPr>
        <w:t>art. 9 - Pagamento del Premio - Decorrenza e scadenza della garanzia,</w:t>
      </w:r>
      <w:r w:rsidRPr="009F699D">
        <w:rPr>
          <w:rFonts w:cstheme="minorHAnsi"/>
          <w:color w:val="231F20"/>
          <w:sz w:val="20"/>
          <w:szCs w:val="20"/>
        </w:rPr>
        <w:t xml:space="preserve"> fermo quanto in essi previsto, si evidenziano le sotto riportate decorrenze e cessazioni garanzie:</w:t>
      </w:r>
    </w:p>
    <w:p w14:paraId="59D2EBD4" w14:textId="77777777" w:rsidR="005039CC" w:rsidRPr="009F699D" w:rsidRDefault="005039CC" w:rsidP="005039CC">
      <w:pPr>
        <w:spacing w:after="0" w:line="240" w:lineRule="auto"/>
        <w:jc w:val="both"/>
        <w:rPr>
          <w:rFonts w:cstheme="minorHAnsi"/>
          <w:color w:val="231F20"/>
          <w:sz w:val="20"/>
          <w:szCs w:val="20"/>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238"/>
        <w:gridCol w:w="6105"/>
      </w:tblGrid>
      <w:tr w:rsidR="005039CC" w:rsidRPr="009F699D" w14:paraId="360942BD" w14:textId="77777777" w:rsidTr="0060104B">
        <w:trPr>
          <w:trHeight w:val="242"/>
        </w:trPr>
        <w:tc>
          <w:tcPr>
            <w:tcW w:w="4238" w:type="dxa"/>
            <w:vAlign w:val="center"/>
          </w:tcPr>
          <w:p w14:paraId="0BAE0E92" w14:textId="77777777" w:rsidR="005039CC" w:rsidRPr="009F699D" w:rsidRDefault="005039CC" w:rsidP="0060104B">
            <w:pPr>
              <w:spacing w:line="256" w:lineRule="auto"/>
              <w:jc w:val="both"/>
              <w:rPr>
                <w:rFonts w:cstheme="minorHAnsi"/>
                <w:color w:val="231F20"/>
                <w:sz w:val="20"/>
                <w:szCs w:val="20"/>
              </w:rPr>
            </w:pPr>
            <w:r w:rsidRPr="009F699D">
              <w:rPr>
                <w:rFonts w:cstheme="minorHAnsi"/>
                <w:color w:val="231F20"/>
                <w:sz w:val="20"/>
                <w:szCs w:val="20"/>
              </w:rPr>
              <w:t>Decorrenza Grandine e tutte le Altre Avversità</w:t>
            </w:r>
          </w:p>
        </w:tc>
        <w:tc>
          <w:tcPr>
            <w:tcW w:w="6105" w:type="dxa"/>
            <w:vAlign w:val="center"/>
          </w:tcPr>
          <w:p w14:paraId="2F71A665" w14:textId="77777777" w:rsidR="005039CC" w:rsidRPr="009F699D" w:rsidRDefault="005039CC" w:rsidP="0060104B">
            <w:pPr>
              <w:spacing w:line="256" w:lineRule="auto"/>
              <w:jc w:val="both"/>
              <w:rPr>
                <w:rFonts w:cstheme="minorHAnsi"/>
                <w:color w:val="231F20"/>
                <w:sz w:val="20"/>
                <w:szCs w:val="20"/>
              </w:rPr>
            </w:pPr>
            <w:r w:rsidRPr="009F699D">
              <w:rPr>
                <w:rFonts w:cstheme="minorHAnsi"/>
                <w:color w:val="231F20"/>
                <w:sz w:val="20"/>
                <w:szCs w:val="20"/>
              </w:rPr>
              <w:t>Emergenza o attecchimento</w:t>
            </w:r>
          </w:p>
        </w:tc>
      </w:tr>
      <w:tr w:rsidR="005039CC" w:rsidRPr="009F699D" w14:paraId="1783BF77" w14:textId="77777777" w:rsidTr="0060104B">
        <w:trPr>
          <w:trHeight w:val="119"/>
        </w:trPr>
        <w:tc>
          <w:tcPr>
            <w:tcW w:w="4238" w:type="dxa"/>
            <w:vAlign w:val="center"/>
          </w:tcPr>
          <w:p w14:paraId="1C522288" w14:textId="77777777" w:rsidR="005039CC" w:rsidRPr="009F699D" w:rsidRDefault="005039CC" w:rsidP="005039CC">
            <w:pPr>
              <w:spacing w:line="256" w:lineRule="auto"/>
              <w:jc w:val="both"/>
              <w:rPr>
                <w:rFonts w:cstheme="minorHAnsi"/>
                <w:color w:val="231F20"/>
                <w:sz w:val="20"/>
                <w:szCs w:val="20"/>
              </w:rPr>
            </w:pPr>
            <w:r w:rsidRPr="009F699D">
              <w:rPr>
                <w:rFonts w:cstheme="minorHAnsi"/>
                <w:color w:val="231F20"/>
                <w:sz w:val="20"/>
                <w:szCs w:val="20"/>
              </w:rPr>
              <w:t>Cessazione Grandine e tutte le Altre Avversità</w:t>
            </w:r>
          </w:p>
        </w:tc>
        <w:tc>
          <w:tcPr>
            <w:tcW w:w="6105" w:type="dxa"/>
            <w:vAlign w:val="center"/>
          </w:tcPr>
          <w:p w14:paraId="7D96A6A3" w14:textId="1333D940" w:rsidR="005039CC" w:rsidRPr="009F699D" w:rsidRDefault="005039CC" w:rsidP="005039CC">
            <w:pPr>
              <w:spacing w:line="256" w:lineRule="auto"/>
              <w:jc w:val="both"/>
              <w:rPr>
                <w:rFonts w:cstheme="minorHAnsi"/>
                <w:color w:val="231F20"/>
                <w:sz w:val="20"/>
                <w:szCs w:val="20"/>
              </w:rPr>
            </w:pPr>
            <w:r w:rsidRPr="009F699D">
              <w:rPr>
                <w:rFonts w:cstheme="minorHAnsi"/>
                <w:color w:val="231F20"/>
                <w:sz w:val="20"/>
                <w:szCs w:val="20"/>
              </w:rPr>
              <w:t>Si estingue progressivamente in rapporto alla graduale raccolta del prodotto</w:t>
            </w:r>
          </w:p>
        </w:tc>
      </w:tr>
    </w:tbl>
    <w:p w14:paraId="67621C2E" w14:textId="77777777" w:rsidR="005039CC" w:rsidRPr="009F699D" w:rsidRDefault="005039CC" w:rsidP="005039CC">
      <w:pPr>
        <w:spacing w:after="0" w:line="240" w:lineRule="auto"/>
        <w:jc w:val="both"/>
        <w:rPr>
          <w:rFonts w:cstheme="minorHAnsi"/>
          <w:b/>
          <w:bCs/>
          <w:color w:val="231F20"/>
          <w:sz w:val="20"/>
          <w:szCs w:val="20"/>
        </w:rPr>
      </w:pPr>
    </w:p>
    <w:p w14:paraId="39DFFF61" w14:textId="6896D94D" w:rsidR="005039CC" w:rsidRPr="009F699D" w:rsidRDefault="005039CC" w:rsidP="002A5B19">
      <w:pPr>
        <w:pStyle w:val="Titolo3"/>
      </w:pPr>
      <w:bookmarkStart w:id="286" w:name="_Toc218786634"/>
      <w:r w:rsidRPr="009F699D">
        <w:t>Art.</w:t>
      </w:r>
      <w:r w:rsidR="005D751D" w:rsidRPr="009F699D">
        <w:t xml:space="preserve"> 75</w:t>
      </w:r>
      <w:r w:rsidRPr="009F699D">
        <w:t xml:space="preserve"> – ORT - Danno di qualità grandine (Cavolfiore, cavolo cappuccio e cavoli verza, cavolo nero)</w:t>
      </w:r>
      <w:bookmarkEnd w:id="286"/>
    </w:p>
    <w:p w14:paraId="1777CC30" w14:textId="77777777" w:rsidR="005039CC" w:rsidRPr="009F699D" w:rsidRDefault="005039CC" w:rsidP="005039CC">
      <w:pPr>
        <w:spacing w:after="0" w:line="240" w:lineRule="auto"/>
        <w:jc w:val="both"/>
        <w:rPr>
          <w:rFonts w:cstheme="minorHAnsi"/>
          <w:color w:val="231F20"/>
          <w:sz w:val="20"/>
          <w:szCs w:val="20"/>
        </w:rPr>
      </w:pPr>
      <w:r w:rsidRPr="009F699D">
        <w:rPr>
          <w:rFonts w:cstheme="minorHAnsi"/>
          <w:color w:val="231F20"/>
          <w:sz w:val="20"/>
          <w:szCs w:val="20"/>
        </w:rPr>
        <w:t>Dopo aver accertato il danno di quantità dovuto al solo evento grandine, il danno di qualità verrà calcolato sul prodotto residuo, in base alle classificazioni e relativi coefficienti riportati nella seguente tabella:</w:t>
      </w:r>
    </w:p>
    <w:p w14:paraId="69E110B9" w14:textId="77777777" w:rsidR="005039CC" w:rsidRPr="009F699D" w:rsidRDefault="005039CC" w:rsidP="005039CC">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5039CC" w:rsidRPr="009F699D" w14:paraId="210D2AF5" w14:textId="77777777" w:rsidTr="0060104B">
        <w:tc>
          <w:tcPr>
            <w:tcW w:w="10485" w:type="dxa"/>
            <w:gridSpan w:val="3"/>
            <w:vAlign w:val="center"/>
          </w:tcPr>
          <w:p w14:paraId="7A4B6763" w14:textId="77777777" w:rsidR="005039CC" w:rsidRPr="009F699D" w:rsidRDefault="005039CC" w:rsidP="0060104B">
            <w:pPr>
              <w:jc w:val="center"/>
              <w:rPr>
                <w:rFonts w:cstheme="minorHAnsi"/>
                <w:b/>
                <w:color w:val="231F20"/>
                <w:sz w:val="20"/>
                <w:szCs w:val="20"/>
              </w:rPr>
            </w:pPr>
            <w:r w:rsidRPr="009F699D">
              <w:rPr>
                <w:rFonts w:cstheme="minorHAnsi"/>
                <w:b/>
                <w:color w:val="231F20"/>
                <w:sz w:val="20"/>
                <w:szCs w:val="20"/>
              </w:rPr>
              <w:t>TABELLA DANNO QUALITA’ GRANDINE</w:t>
            </w:r>
          </w:p>
          <w:p w14:paraId="39CA4D88" w14:textId="76DE0CEB" w:rsidR="005039CC" w:rsidRPr="009F699D" w:rsidRDefault="005039CC" w:rsidP="0060104B">
            <w:pPr>
              <w:jc w:val="center"/>
              <w:rPr>
                <w:rFonts w:cstheme="minorHAnsi"/>
                <w:sz w:val="20"/>
                <w:szCs w:val="20"/>
              </w:rPr>
            </w:pPr>
            <w:r w:rsidRPr="009F699D">
              <w:rPr>
                <w:rFonts w:cstheme="minorHAnsi"/>
                <w:i/>
                <w:sz w:val="20"/>
                <w:szCs w:val="20"/>
              </w:rPr>
              <w:t>(cavolfiore, cavolo)</w:t>
            </w:r>
          </w:p>
        </w:tc>
      </w:tr>
      <w:tr w:rsidR="005039CC" w:rsidRPr="009F699D" w14:paraId="4598FD60" w14:textId="77777777" w:rsidTr="0060104B">
        <w:trPr>
          <w:trHeight w:val="425"/>
        </w:trPr>
        <w:tc>
          <w:tcPr>
            <w:tcW w:w="988" w:type="dxa"/>
          </w:tcPr>
          <w:p w14:paraId="1135B699" w14:textId="77777777" w:rsidR="005039CC" w:rsidRPr="009F699D" w:rsidRDefault="005039CC" w:rsidP="0060104B">
            <w:pPr>
              <w:jc w:val="center"/>
              <w:rPr>
                <w:rFonts w:cstheme="minorHAnsi"/>
                <w:b/>
                <w:color w:val="231F20"/>
                <w:sz w:val="20"/>
                <w:szCs w:val="20"/>
              </w:rPr>
            </w:pPr>
            <w:r w:rsidRPr="009F699D">
              <w:rPr>
                <w:rFonts w:cstheme="minorHAnsi"/>
                <w:b/>
                <w:sz w:val="20"/>
                <w:szCs w:val="20"/>
              </w:rPr>
              <w:t>Classe Danno</w:t>
            </w:r>
          </w:p>
        </w:tc>
        <w:tc>
          <w:tcPr>
            <w:tcW w:w="8505" w:type="dxa"/>
          </w:tcPr>
          <w:p w14:paraId="54AACAE5" w14:textId="77777777" w:rsidR="005039CC" w:rsidRPr="009F699D" w:rsidRDefault="005039CC" w:rsidP="0060104B">
            <w:pPr>
              <w:jc w:val="center"/>
              <w:rPr>
                <w:rFonts w:cstheme="minorHAnsi"/>
                <w:b/>
                <w:color w:val="231F20"/>
                <w:sz w:val="20"/>
                <w:szCs w:val="20"/>
              </w:rPr>
            </w:pPr>
            <w:r w:rsidRPr="009F699D">
              <w:rPr>
                <w:rFonts w:cstheme="minorHAnsi"/>
                <w:b/>
                <w:sz w:val="20"/>
                <w:szCs w:val="20"/>
              </w:rPr>
              <w:t>Descrizione Danno</w:t>
            </w:r>
          </w:p>
        </w:tc>
        <w:tc>
          <w:tcPr>
            <w:tcW w:w="992" w:type="dxa"/>
            <w:vAlign w:val="center"/>
          </w:tcPr>
          <w:p w14:paraId="37369FB0" w14:textId="77777777" w:rsidR="005039CC" w:rsidRPr="009F699D" w:rsidRDefault="005039CC" w:rsidP="0060104B">
            <w:pPr>
              <w:jc w:val="center"/>
              <w:rPr>
                <w:rFonts w:cstheme="minorHAnsi"/>
                <w:b/>
                <w:color w:val="231F20"/>
                <w:sz w:val="20"/>
                <w:szCs w:val="20"/>
              </w:rPr>
            </w:pPr>
            <w:r w:rsidRPr="009F699D">
              <w:rPr>
                <w:rFonts w:cstheme="minorHAnsi"/>
                <w:b/>
                <w:color w:val="231F20"/>
                <w:sz w:val="20"/>
                <w:szCs w:val="20"/>
              </w:rPr>
              <w:t>% Danno</w:t>
            </w:r>
          </w:p>
        </w:tc>
      </w:tr>
      <w:tr w:rsidR="005039CC" w:rsidRPr="009F699D" w14:paraId="5955791D" w14:textId="77777777" w:rsidTr="00C17206">
        <w:trPr>
          <w:trHeight w:val="167"/>
        </w:trPr>
        <w:tc>
          <w:tcPr>
            <w:tcW w:w="988" w:type="dxa"/>
            <w:vAlign w:val="center"/>
          </w:tcPr>
          <w:p w14:paraId="193D2EEF" w14:textId="77777777" w:rsidR="005039CC" w:rsidRPr="009F699D" w:rsidRDefault="005039CC" w:rsidP="005039CC">
            <w:pPr>
              <w:jc w:val="center"/>
              <w:rPr>
                <w:rFonts w:cstheme="minorHAnsi"/>
                <w:color w:val="231F20"/>
                <w:sz w:val="20"/>
                <w:szCs w:val="20"/>
              </w:rPr>
            </w:pPr>
            <w:r w:rsidRPr="009F699D">
              <w:rPr>
                <w:rFonts w:cstheme="minorHAnsi"/>
                <w:color w:val="231F20"/>
                <w:sz w:val="20"/>
                <w:szCs w:val="20"/>
              </w:rPr>
              <w:t>A)</w:t>
            </w:r>
          </w:p>
        </w:tc>
        <w:tc>
          <w:tcPr>
            <w:tcW w:w="8505" w:type="dxa"/>
          </w:tcPr>
          <w:p w14:paraId="5B3E3F3E" w14:textId="0EAFC0B6" w:rsidR="005039CC" w:rsidRPr="009F699D" w:rsidRDefault="005039CC" w:rsidP="005039CC">
            <w:pPr>
              <w:jc w:val="both"/>
              <w:rPr>
                <w:rFonts w:cstheme="minorHAnsi"/>
                <w:color w:val="231F20"/>
                <w:sz w:val="20"/>
                <w:szCs w:val="20"/>
              </w:rPr>
            </w:pPr>
            <w:r w:rsidRPr="009F699D">
              <w:rPr>
                <w:rFonts w:cstheme="minorHAnsi"/>
                <w:color w:val="000000"/>
                <w:sz w:val="20"/>
                <w:szCs w:val="20"/>
              </w:rPr>
              <w:t xml:space="preserve">Piante illese </w:t>
            </w:r>
          </w:p>
        </w:tc>
        <w:tc>
          <w:tcPr>
            <w:tcW w:w="992" w:type="dxa"/>
            <w:vAlign w:val="center"/>
          </w:tcPr>
          <w:p w14:paraId="7E0D251B" w14:textId="77777777" w:rsidR="005039CC" w:rsidRPr="009F699D" w:rsidRDefault="005039CC" w:rsidP="005039CC">
            <w:pPr>
              <w:jc w:val="center"/>
              <w:rPr>
                <w:rFonts w:cstheme="minorHAnsi"/>
                <w:color w:val="231F20"/>
                <w:sz w:val="20"/>
                <w:szCs w:val="20"/>
              </w:rPr>
            </w:pPr>
            <w:r w:rsidRPr="009F699D">
              <w:rPr>
                <w:rFonts w:cstheme="minorHAnsi"/>
                <w:color w:val="231F20"/>
                <w:sz w:val="20"/>
                <w:szCs w:val="20"/>
              </w:rPr>
              <w:t>0</w:t>
            </w:r>
          </w:p>
        </w:tc>
      </w:tr>
      <w:tr w:rsidR="005039CC" w:rsidRPr="009F699D" w14:paraId="08EC242A" w14:textId="77777777" w:rsidTr="00963068">
        <w:trPr>
          <w:trHeight w:val="157"/>
        </w:trPr>
        <w:tc>
          <w:tcPr>
            <w:tcW w:w="988" w:type="dxa"/>
            <w:vAlign w:val="center"/>
          </w:tcPr>
          <w:p w14:paraId="3F143490" w14:textId="77777777" w:rsidR="005039CC" w:rsidRPr="009F699D" w:rsidRDefault="005039CC" w:rsidP="005039CC">
            <w:pPr>
              <w:jc w:val="center"/>
              <w:rPr>
                <w:rFonts w:cstheme="minorHAnsi"/>
                <w:color w:val="231F20"/>
                <w:sz w:val="20"/>
                <w:szCs w:val="20"/>
              </w:rPr>
            </w:pPr>
            <w:r w:rsidRPr="009F699D">
              <w:rPr>
                <w:rFonts w:cstheme="minorHAnsi"/>
                <w:color w:val="231F20"/>
                <w:sz w:val="20"/>
                <w:szCs w:val="20"/>
              </w:rPr>
              <w:t>B)</w:t>
            </w:r>
          </w:p>
        </w:tc>
        <w:tc>
          <w:tcPr>
            <w:tcW w:w="8505" w:type="dxa"/>
          </w:tcPr>
          <w:p w14:paraId="053148CA" w14:textId="74BADFB3" w:rsidR="005039CC" w:rsidRPr="009F699D" w:rsidRDefault="005039CC" w:rsidP="005039CC">
            <w:pPr>
              <w:jc w:val="both"/>
              <w:rPr>
                <w:rFonts w:cstheme="minorHAnsi"/>
                <w:color w:val="231F20"/>
                <w:sz w:val="20"/>
                <w:szCs w:val="20"/>
              </w:rPr>
            </w:pPr>
            <w:r w:rsidRPr="009F699D">
              <w:rPr>
                <w:rFonts w:cstheme="minorHAnsi"/>
                <w:color w:val="000000"/>
                <w:sz w:val="20"/>
                <w:szCs w:val="20"/>
              </w:rPr>
              <w:t xml:space="preserve">Qualche lesione media delle foglie esterne, qualche lesione lieve delle infiorescenze </w:t>
            </w:r>
          </w:p>
        </w:tc>
        <w:tc>
          <w:tcPr>
            <w:tcW w:w="992" w:type="dxa"/>
            <w:vAlign w:val="center"/>
          </w:tcPr>
          <w:p w14:paraId="4EC22401" w14:textId="0D999E36" w:rsidR="005039CC" w:rsidRPr="009F699D" w:rsidRDefault="005039CC" w:rsidP="005039CC">
            <w:pPr>
              <w:jc w:val="center"/>
              <w:rPr>
                <w:rFonts w:cstheme="minorHAnsi"/>
                <w:color w:val="231F20"/>
                <w:sz w:val="20"/>
                <w:szCs w:val="20"/>
              </w:rPr>
            </w:pPr>
            <w:r w:rsidRPr="009F699D">
              <w:rPr>
                <w:rFonts w:cstheme="minorHAnsi"/>
                <w:color w:val="231F20"/>
                <w:sz w:val="20"/>
                <w:szCs w:val="20"/>
              </w:rPr>
              <w:t>15</w:t>
            </w:r>
          </w:p>
        </w:tc>
      </w:tr>
      <w:tr w:rsidR="005039CC" w:rsidRPr="009F699D" w14:paraId="6984EAD2" w14:textId="77777777" w:rsidTr="00A015D1">
        <w:trPr>
          <w:trHeight w:val="425"/>
        </w:trPr>
        <w:tc>
          <w:tcPr>
            <w:tcW w:w="988" w:type="dxa"/>
            <w:vAlign w:val="center"/>
          </w:tcPr>
          <w:p w14:paraId="66342504" w14:textId="77777777" w:rsidR="005039CC" w:rsidRPr="009F699D" w:rsidRDefault="005039CC" w:rsidP="005039CC">
            <w:pPr>
              <w:jc w:val="center"/>
              <w:rPr>
                <w:rFonts w:cstheme="minorHAnsi"/>
                <w:color w:val="231F20"/>
                <w:sz w:val="20"/>
                <w:szCs w:val="20"/>
              </w:rPr>
            </w:pPr>
            <w:r w:rsidRPr="009F699D">
              <w:rPr>
                <w:rFonts w:cstheme="minorHAnsi"/>
                <w:color w:val="231F20"/>
                <w:sz w:val="20"/>
                <w:szCs w:val="20"/>
              </w:rPr>
              <w:t>C)</w:t>
            </w:r>
          </w:p>
        </w:tc>
        <w:tc>
          <w:tcPr>
            <w:tcW w:w="8505" w:type="dxa"/>
          </w:tcPr>
          <w:p w14:paraId="797CE869" w14:textId="16E48D67" w:rsidR="005039CC" w:rsidRPr="009F699D" w:rsidRDefault="005039CC" w:rsidP="005039CC">
            <w:pPr>
              <w:jc w:val="both"/>
              <w:rPr>
                <w:rFonts w:cstheme="minorHAnsi"/>
                <w:color w:val="231F20"/>
                <w:sz w:val="20"/>
                <w:szCs w:val="20"/>
              </w:rPr>
            </w:pPr>
            <w:r w:rsidRPr="009F699D">
              <w:rPr>
                <w:rFonts w:cstheme="minorHAnsi"/>
                <w:color w:val="000000"/>
                <w:sz w:val="20"/>
                <w:szCs w:val="20"/>
              </w:rPr>
              <w:t xml:space="preserve">Più lesioni medie delle foglie esterne; qualche lesione media delle infiorescenze, deformazioni medie delle infiorescenze </w:t>
            </w:r>
          </w:p>
        </w:tc>
        <w:tc>
          <w:tcPr>
            <w:tcW w:w="992" w:type="dxa"/>
            <w:vAlign w:val="center"/>
          </w:tcPr>
          <w:p w14:paraId="47ECFBCE" w14:textId="0AB72997" w:rsidR="005039CC" w:rsidRPr="009F699D" w:rsidRDefault="005039CC" w:rsidP="005039CC">
            <w:pPr>
              <w:jc w:val="center"/>
              <w:rPr>
                <w:rFonts w:cstheme="minorHAnsi"/>
                <w:color w:val="231F20"/>
                <w:sz w:val="20"/>
                <w:szCs w:val="20"/>
              </w:rPr>
            </w:pPr>
            <w:r w:rsidRPr="009F699D">
              <w:rPr>
                <w:rFonts w:cstheme="minorHAnsi"/>
                <w:color w:val="231F20"/>
                <w:sz w:val="20"/>
                <w:szCs w:val="20"/>
              </w:rPr>
              <w:t>40</w:t>
            </w:r>
          </w:p>
        </w:tc>
      </w:tr>
      <w:tr w:rsidR="005039CC" w:rsidRPr="009F699D" w14:paraId="598F636F" w14:textId="77777777" w:rsidTr="000F43EB">
        <w:trPr>
          <w:trHeight w:val="96"/>
        </w:trPr>
        <w:tc>
          <w:tcPr>
            <w:tcW w:w="988" w:type="dxa"/>
            <w:vAlign w:val="center"/>
          </w:tcPr>
          <w:p w14:paraId="2B316417" w14:textId="77777777" w:rsidR="005039CC" w:rsidRPr="009F699D" w:rsidRDefault="005039CC" w:rsidP="005039CC">
            <w:pPr>
              <w:jc w:val="center"/>
              <w:rPr>
                <w:rFonts w:cstheme="minorHAnsi"/>
                <w:color w:val="231F20"/>
                <w:sz w:val="20"/>
                <w:szCs w:val="20"/>
              </w:rPr>
            </w:pPr>
            <w:r w:rsidRPr="009F699D">
              <w:rPr>
                <w:rFonts w:cstheme="minorHAnsi"/>
                <w:color w:val="231F20"/>
                <w:sz w:val="20"/>
                <w:szCs w:val="20"/>
              </w:rPr>
              <w:t>D)</w:t>
            </w:r>
          </w:p>
        </w:tc>
        <w:tc>
          <w:tcPr>
            <w:tcW w:w="8505" w:type="dxa"/>
          </w:tcPr>
          <w:p w14:paraId="20D98C1E" w14:textId="5C539DA3" w:rsidR="005039CC" w:rsidRPr="009F699D" w:rsidRDefault="005039CC" w:rsidP="005039CC">
            <w:pPr>
              <w:jc w:val="both"/>
              <w:rPr>
                <w:rFonts w:cstheme="minorHAnsi"/>
                <w:color w:val="231F20"/>
                <w:sz w:val="20"/>
                <w:szCs w:val="20"/>
              </w:rPr>
            </w:pPr>
            <w:r w:rsidRPr="009F699D">
              <w:rPr>
                <w:rFonts w:cstheme="minorHAnsi"/>
                <w:color w:val="000000"/>
                <w:sz w:val="20"/>
                <w:szCs w:val="20"/>
              </w:rPr>
              <w:t xml:space="preserve">Più lesioni medie delle foglie mediane; qualche lesione grave delle infiorescenze, deformazioni gravi delle infiorescenze </w:t>
            </w:r>
          </w:p>
        </w:tc>
        <w:tc>
          <w:tcPr>
            <w:tcW w:w="992" w:type="dxa"/>
            <w:vAlign w:val="center"/>
          </w:tcPr>
          <w:p w14:paraId="54E1127F" w14:textId="5D95E508" w:rsidR="005039CC" w:rsidRPr="009F699D" w:rsidRDefault="005039CC" w:rsidP="005039CC">
            <w:pPr>
              <w:jc w:val="center"/>
              <w:rPr>
                <w:rFonts w:cstheme="minorHAnsi"/>
                <w:color w:val="231F20"/>
                <w:sz w:val="20"/>
                <w:szCs w:val="20"/>
              </w:rPr>
            </w:pPr>
            <w:r w:rsidRPr="009F699D">
              <w:rPr>
                <w:rFonts w:cstheme="minorHAnsi"/>
                <w:color w:val="231F20"/>
                <w:sz w:val="20"/>
                <w:szCs w:val="20"/>
              </w:rPr>
              <w:t>70</w:t>
            </w:r>
          </w:p>
        </w:tc>
      </w:tr>
      <w:tr w:rsidR="006E7897" w:rsidRPr="00082C88" w14:paraId="6CDD8F0B" w14:textId="77777777" w:rsidTr="000F43EB">
        <w:trPr>
          <w:trHeight w:val="96"/>
        </w:trPr>
        <w:tc>
          <w:tcPr>
            <w:tcW w:w="988" w:type="dxa"/>
            <w:vAlign w:val="center"/>
          </w:tcPr>
          <w:p w14:paraId="4067423F" w14:textId="713DC519" w:rsidR="006E7897" w:rsidRPr="009F699D" w:rsidRDefault="006E7897" w:rsidP="006E7897">
            <w:pPr>
              <w:jc w:val="center"/>
              <w:rPr>
                <w:rFonts w:cstheme="minorHAnsi"/>
                <w:color w:val="231F20"/>
                <w:sz w:val="20"/>
                <w:szCs w:val="20"/>
              </w:rPr>
            </w:pPr>
            <w:r w:rsidRPr="009F699D">
              <w:rPr>
                <w:rFonts w:cstheme="minorHAnsi"/>
                <w:color w:val="231F20"/>
                <w:sz w:val="20"/>
                <w:szCs w:val="20"/>
              </w:rPr>
              <w:t>E)</w:t>
            </w:r>
          </w:p>
        </w:tc>
        <w:tc>
          <w:tcPr>
            <w:tcW w:w="8505" w:type="dxa"/>
          </w:tcPr>
          <w:p w14:paraId="546553B6" w14:textId="2FED4907" w:rsidR="006E7897" w:rsidRPr="009F699D" w:rsidRDefault="006E7897" w:rsidP="006E7897">
            <w:pPr>
              <w:jc w:val="both"/>
              <w:rPr>
                <w:rFonts w:cstheme="minorHAnsi"/>
                <w:color w:val="000000"/>
                <w:sz w:val="20"/>
                <w:szCs w:val="20"/>
              </w:rPr>
            </w:pPr>
            <w:r w:rsidRPr="009F699D">
              <w:rPr>
                <w:rFonts w:cstheme="minorHAnsi"/>
                <w:color w:val="000000"/>
                <w:sz w:val="20"/>
                <w:szCs w:val="20"/>
              </w:rPr>
              <w:t xml:space="preserve">Piante con oltre la metà delle foglie lesionate, infiorescenze distrutte </w:t>
            </w:r>
          </w:p>
        </w:tc>
        <w:tc>
          <w:tcPr>
            <w:tcW w:w="992" w:type="dxa"/>
            <w:vAlign w:val="center"/>
          </w:tcPr>
          <w:p w14:paraId="4E494B60" w14:textId="6BAE6FE2" w:rsidR="006E7897" w:rsidRDefault="006E7897" w:rsidP="006E7897">
            <w:pPr>
              <w:jc w:val="center"/>
              <w:rPr>
                <w:rFonts w:cstheme="minorHAnsi"/>
                <w:color w:val="231F20"/>
                <w:sz w:val="20"/>
                <w:szCs w:val="20"/>
              </w:rPr>
            </w:pPr>
            <w:r w:rsidRPr="009F699D">
              <w:rPr>
                <w:rFonts w:cstheme="minorHAnsi"/>
                <w:color w:val="231F20"/>
                <w:sz w:val="20"/>
                <w:szCs w:val="20"/>
              </w:rPr>
              <w:t>90</w:t>
            </w:r>
          </w:p>
        </w:tc>
      </w:tr>
    </w:tbl>
    <w:p w14:paraId="40A3190F" w14:textId="77777777" w:rsidR="00FE3A3F" w:rsidRDefault="00FE3A3F" w:rsidP="002A5B19">
      <w:pPr>
        <w:pStyle w:val="Titolo3"/>
        <w:rPr>
          <w:highlight w:val="yellow"/>
        </w:rPr>
      </w:pPr>
    </w:p>
    <w:p w14:paraId="04868BE2" w14:textId="77777777" w:rsidR="00B00CC9" w:rsidRDefault="00B00CC9" w:rsidP="002A5B19">
      <w:pPr>
        <w:pStyle w:val="Titolo3"/>
        <w:rPr>
          <w:highlight w:val="yellow"/>
        </w:rPr>
      </w:pPr>
    </w:p>
    <w:p w14:paraId="4E68D6FD" w14:textId="0C8D45C1" w:rsidR="006E7897" w:rsidRPr="009F699D" w:rsidRDefault="006E7897" w:rsidP="002A5B19">
      <w:pPr>
        <w:pStyle w:val="Titolo3"/>
      </w:pPr>
      <w:bookmarkStart w:id="287" w:name="_Toc218786635"/>
      <w:r w:rsidRPr="009F699D">
        <w:t>Art.</w:t>
      </w:r>
      <w:r w:rsidR="005D751D" w:rsidRPr="009F699D">
        <w:t xml:space="preserve"> </w:t>
      </w:r>
      <w:r w:rsidR="009F699D" w:rsidRPr="009F699D">
        <w:t>76 –</w:t>
      </w:r>
      <w:r w:rsidRPr="009F699D">
        <w:t xml:space="preserve"> ORT - Danno di qualità grandine (Finocchio)</w:t>
      </w:r>
      <w:bookmarkEnd w:id="287"/>
    </w:p>
    <w:p w14:paraId="25089DDD" w14:textId="77777777" w:rsidR="006E7897" w:rsidRPr="009F699D" w:rsidRDefault="006E7897" w:rsidP="006E7897">
      <w:pPr>
        <w:spacing w:after="0" w:line="240" w:lineRule="auto"/>
        <w:jc w:val="both"/>
        <w:rPr>
          <w:rFonts w:cstheme="minorHAnsi"/>
          <w:color w:val="231F20"/>
          <w:sz w:val="20"/>
          <w:szCs w:val="20"/>
        </w:rPr>
      </w:pPr>
      <w:r w:rsidRPr="009F699D">
        <w:rPr>
          <w:rFonts w:cstheme="minorHAnsi"/>
          <w:color w:val="231F20"/>
          <w:sz w:val="20"/>
          <w:szCs w:val="20"/>
        </w:rPr>
        <w:t>Dopo aver accertato il danno di quantità dovuto al solo evento grandine, il danno di qualità verrà calcolato sul prodotto residuo, in base alle classificazioni e relativi coefficienti riportati nella seguente tabella:</w:t>
      </w:r>
    </w:p>
    <w:p w14:paraId="569CFA9B" w14:textId="77777777" w:rsidR="006E7897" w:rsidRPr="009F699D" w:rsidRDefault="006E7897" w:rsidP="006E7897">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6E7897" w:rsidRPr="009F699D" w14:paraId="7E8FFF95" w14:textId="77777777" w:rsidTr="006E7897">
        <w:tc>
          <w:tcPr>
            <w:tcW w:w="10485" w:type="dxa"/>
            <w:gridSpan w:val="3"/>
            <w:vAlign w:val="center"/>
          </w:tcPr>
          <w:p w14:paraId="5F46E58C" w14:textId="77777777" w:rsidR="006E7897" w:rsidRPr="009F699D" w:rsidRDefault="006E7897" w:rsidP="0060104B">
            <w:pPr>
              <w:jc w:val="center"/>
              <w:rPr>
                <w:rFonts w:cstheme="minorHAnsi"/>
                <w:b/>
                <w:color w:val="231F20"/>
                <w:sz w:val="20"/>
                <w:szCs w:val="20"/>
              </w:rPr>
            </w:pPr>
            <w:r w:rsidRPr="009F699D">
              <w:rPr>
                <w:rFonts w:cstheme="minorHAnsi"/>
                <w:b/>
                <w:color w:val="231F20"/>
                <w:sz w:val="20"/>
                <w:szCs w:val="20"/>
              </w:rPr>
              <w:t>TABELLA DANNO QUALITA’ GRANDINE</w:t>
            </w:r>
          </w:p>
          <w:p w14:paraId="3DE11283" w14:textId="1B887329" w:rsidR="006E7897" w:rsidRPr="009F699D" w:rsidRDefault="006E7897" w:rsidP="0060104B">
            <w:pPr>
              <w:jc w:val="center"/>
              <w:rPr>
                <w:rFonts w:cstheme="minorHAnsi"/>
                <w:sz w:val="20"/>
                <w:szCs w:val="20"/>
              </w:rPr>
            </w:pPr>
            <w:r w:rsidRPr="009F699D">
              <w:rPr>
                <w:rFonts w:cstheme="minorHAnsi"/>
                <w:i/>
                <w:sz w:val="20"/>
                <w:szCs w:val="20"/>
              </w:rPr>
              <w:t>(finocchio)</w:t>
            </w:r>
          </w:p>
        </w:tc>
      </w:tr>
      <w:tr w:rsidR="006E7897" w:rsidRPr="009F699D" w14:paraId="15D94098" w14:textId="77777777" w:rsidTr="006E7897">
        <w:trPr>
          <w:trHeight w:val="425"/>
        </w:trPr>
        <w:tc>
          <w:tcPr>
            <w:tcW w:w="988" w:type="dxa"/>
            <w:vAlign w:val="center"/>
          </w:tcPr>
          <w:p w14:paraId="754CE8B8" w14:textId="77777777" w:rsidR="006E7897" w:rsidRPr="009F699D" w:rsidRDefault="006E7897" w:rsidP="0060104B">
            <w:pPr>
              <w:jc w:val="center"/>
              <w:rPr>
                <w:rFonts w:cstheme="minorHAnsi"/>
                <w:b/>
                <w:color w:val="231F20"/>
                <w:sz w:val="20"/>
                <w:szCs w:val="20"/>
              </w:rPr>
            </w:pPr>
            <w:r w:rsidRPr="009F699D">
              <w:rPr>
                <w:rFonts w:cstheme="minorHAnsi"/>
                <w:b/>
                <w:sz w:val="20"/>
                <w:szCs w:val="20"/>
              </w:rPr>
              <w:t>Classe Danno</w:t>
            </w:r>
          </w:p>
        </w:tc>
        <w:tc>
          <w:tcPr>
            <w:tcW w:w="8505" w:type="dxa"/>
            <w:vAlign w:val="center"/>
          </w:tcPr>
          <w:p w14:paraId="2288C2C5" w14:textId="77777777" w:rsidR="006E7897" w:rsidRPr="009F699D" w:rsidRDefault="006E7897" w:rsidP="0060104B">
            <w:pPr>
              <w:jc w:val="center"/>
              <w:rPr>
                <w:rFonts w:cstheme="minorHAnsi"/>
                <w:b/>
                <w:color w:val="231F20"/>
                <w:sz w:val="20"/>
                <w:szCs w:val="20"/>
              </w:rPr>
            </w:pPr>
            <w:r w:rsidRPr="009F699D">
              <w:rPr>
                <w:rFonts w:cstheme="minorHAnsi"/>
                <w:b/>
                <w:sz w:val="20"/>
                <w:szCs w:val="20"/>
              </w:rPr>
              <w:t>Descrizione Danno</w:t>
            </w:r>
          </w:p>
        </w:tc>
        <w:tc>
          <w:tcPr>
            <w:tcW w:w="992" w:type="dxa"/>
            <w:vAlign w:val="center"/>
          </w:tcPr>
          <w:p w14:paraId="73A4D701" w14:textId="77777777" w:rsidR="006E7897" w:rsidRPr="009F699D" w:rsidRDefault="006E7897" w:rsidP="0060104B">
            <w:pPr>
              <w:jc w:val="center"/>
              <w:rPr>
                <w:rFonts w:cstheme="minorHAnsi"/>
                <w:b/>
                <w:color w:val="231F20"/>
                <w:sz w:val="20"/>
                <w:szCs w:val="20"/>
              </w:rPr>
            </w:pPr>
            <w:r w:rsidRPr="009F699D">
              <w:rPr>
                <w:rFonts w:cstheme="minorHAnsi"/>
                <w:b/>
                <w:color w:val="231F20"/>
                <w:sz w:val="20"/>
                <w:szCs w:val="20"/>
              </w:rPr>
              <w:t>% Danno</w:t>
            </w:r>
          </w:p>
        </w:tc>
      </w:tr>
      <w:tr w:rsidR="006E7897" w:rsidRPr="009F699D" w14:paraId="2321DDB0" w14:textId="77777777" w:rsidTr="006E7897">
        <w:trPr>
          <w:trHeight w:val="167"/>
        </w:trPr>
        <w:tc>
          <w:tcPr>
            <w:tcW w:w="988" w:type="dxa"/>
            <w:vAlign w:val="center"/>
          </w:tcPr>
          <w:p w14:paraId="4A8FCB2E"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A)</w:t>
            </w:r>
          </w:p>
        </w:tc>
        <w:tc>
          <w:tcPr>
            <w:tcW w:w="8505" w:type="dxa"/>
            <w:vAlign w:val="center"/>
          </w:tcPr>
          <w:p w14:paraId="097273E3" w14:textId="4F3460CA" w:rsidR="006E7897" w:rsidRPr="009F699D" w:rsidRDefault="006E7897" w:rsidP="006E7897">
            <w:pPr>
              <w:jc w:val="both"/>
              <w:rPr>
                <w:rFonts w:cstheme="minorHAnsi"/>
                <w:color w:val="231F20"/>
                <w:sz w:val="20"/>
                <w:szCs w:val="20"/>
              </w:rPr>
            </w:pPr>
            <w:r w:rsidRPr="009F699D">
              <w:rPr>
                <w:rFonts w:cstheme="minorHAnsi"/>
                <w:color w:val="000000"/>
                <w:sz w:val="20"/>
                <w:szCs w:val="20"/>
              </w:rPr>
              <w:t xml:space="preserve">Grumoli e/o cespi illesi </w:t>
            </w:r>
          </w:p>
        </w:tc>
        <w:tc>
          <w:tcPr>
            <w:tcW w:w="992" w:type="dxa"/>
            <w:vAlign w:val="center"/>
          </w:tcPr>
          <w:p w14:paraId="06D48C95"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0</w:t>
            </w:r>
          </w:p>
        </w:tc>
      </w:tr>
      <w:tr w:rsidR="006E7897" w:rsidRPr="009F699D" w14:paraId="2ED00717" w14:textId="77777777" w:rsidTr="006E7897">
        <w:trPr>
          <w:trHeight w:val="157"/>
        </w:trPr>
        <w:tc>
          <w:tcPr>
            <w:tcW w:w="988" w:type="dxa"/>
            <w:vAlign w:val="center"/>
          </w:tcPr>
          <w:p w14:paraId="65426D32"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B)</w:t>
            </w:r>
          </w:p>
        </w:tc>
        <w:tc>
          <w:tcPr>
            <w:tcW w:w="8505" w:type="dxa"/>
            <w:vAlign w:val="center"/>
          </w:tcPr>
          <w:p w14:paraId="40640336" w14:textId="131B01F9" w:rsidR="006E7897" w:rsidRPr="009F699D" w:rsidRDefault="006E7897" w:rsidP="006E7897">
            <w:pPr>
              <w:jc w:val="both"/>
              <w:rPr>
                <w:rFonts w:cstheme="minorHAnsi"/>
                <w:color w:val="231F20"/>
                <w:sz w:val="20"/>
                <w:szCs w:val="20"/>
              </w:rPr>
            </w:pPr>
            <w:r w:rsidRPr="009F699D">
              <w:rPr>
                <w:rFonts w:cstheme="minorHAnsi"/>
                <w:color w:val="000000"/>
                <w:sz w:val="20"/>
                <w:szCs w:val="20"/>
              </w:rPr>
              <w:t xml:space="preserve">Qualche lesione delle foglie esterne </w:t>
            </w:r>
          </w:p>
        </w:tc>
        <w:tc>
          <w:tcPr>
            <w:tcW w:w="992" w:type="dxa"/>
            <w:vAlign w:val="center"/>
          </w:tcPr>
          <w:p w14:paraId="57DC059C"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15</w:t>
            </w:r>
          </w:p>
        </w:tc>
      </w:tr>
      <w:tr w:rsidR="006E7897" w:rsidRPr="009F699D" w14:paraId="7FA386B0" w14:textId="77777777" w:rsidTr="006E7897">
        <w:trPr>
          <w:trHeight w:val="285"/>
        </w:trPr>
        <w:tc>
          <w:tcPr>
            <w:tcW w:w="988" w:type="dxa"/>
            <w:vAlign w:val="center"/>
          </w:tcPr>
          <w:p w14:paraId="7DACD9E3"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C)</w:t>
            </w:r>
          </w:p>
        </w:tc>
        <w:tc>
          <w:tcPr>
            <w:tcW w:w="8505" w:type="dxa"/>
            <w:vAlign w:val="center"/>
          </w:tcPr>
          <w:p w14:paraId="6B2FE62E" w14:textId="115A7FC8" w:rsidR="006E7897" w:rsidRPr="009F699D" w:rsidRDefault="006E7897" w:rsidP="006E7897">
            <w:pPr>
              <w:jc w:val="both"/>
              <w:rPr>
                <w:rFonts w:cstheme="minorHAnsi"/>
                <w:color w:val="231F20"/>
                <w:sz w:val="20"/>
                <w:szCs w:val="20"/>
              </w:rPr>
            </w:pPr>
            <w:r w:rsidRPr="009F699D">
              <w:rPr>
                <w:rFonts w:cstheme="minorHAnsi"/>
                <w:color w:val="000000"/>
                <w:sz w:val="20"/>
                <w:szCs w:val="20"/>
              </w:rPr>
              <w:t xml:space="preserve">Lesioni lievi interessanti un terzo delle foglie </w:t>
            </w:r>
          </w:p>
        </w:tc>
        <w:tc>
          <w:tcPr>
            <w:tcW w:w="992" w:type="dxa"/>
            <w:vAlign w:val="center"/>
          </w:tcPr>
          <w:p w14:paraId="279E5159"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40</w:t>
            </w:r>
          </w:p>
        </w:tc>
      </w:tr>
      <w:tr w:rsidR="006E7897" w:rsidRPr="009F699D" w14:paraId="1CB4C4B4" w14:textId="77777777" w:rsidTr="006E7897">
        <w:trPr>
          <w:trHeight w:val="96"/>
        </w:trPr>
        <w:tc>
          <w:tcPr>
            <w:tcW w:w="988" w:type="dxa"/>
            <w:vAlign w:val="center"/>
          </w:tcPr>
          <w:p w14:paraId="3F731974"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D)</w:t>
            </w:r>
          </w:p>
        </w:tc>
        <w:tc>
          <w:tcPr>
            <w:tcW w:w="8505" w:type="dxa"/>
            <w:vAlign w:val="center"/>
          </w:tcPr>
          <w:p w14:paraId="3DA4595F" w14:textId="59B2D876" w:rsidR="006E7897" w:rsidRPr="009F699D" w:rsidRDefault="006E7897" w:rsidP="006E7897">
            <w:pPr>
              <w:jc w:val="both"/>
              <w:rPr>
                <w:rFonts w:cstheme="minorHAnsi"/>
                <w:color w:val="231F20"/>
                <w:sz w:val="20"/>
                <w:szCs w:val="20"/>
              </w:rPr>
            </w:pPr>
            <w:r w:rsidRPr="009F699D">
              <w:rPr>
                <w:rFonts w:cstheme="minorHAnsi"/>
                <w:color w:val="000000"/>
                <w:sz w:val="20"/>
                <w:szCs w:val="20"/>
              </w:rPr>
              <w:t xml:space="preserve">Lesioni medie interessanti la metà delle foglie </w:t>
            </w:r>
          </w:p>
        </w:tc>
        <w:tc>
          <w:tcPr>
            <w:tcW w:w="992" w:type="dxa"/>
            <w:vAlign w:val="center"/>
          </w:tcPr>
          <w:p w14:paraId="6505705E"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70</w:t>
            </w:r>
          </w:p>
        </w:tc>
      </w:tr>
      <w:tr w:rsidR="006E7897" w:rsidRPr="00082C88" w14:paraId="2225F20F" w14:textId="77777777" w:rsidTr="006E7897">
        <w:trPr>
          <w:trHeight w:val="96"/>
        </w:trPr>
        <w:tc>
          <w:tcPr>
            <w:tcW w:w="988" w:type="dxa"/>
            <w:vAlign w:val="center"/>
          </w:tcPr>
          <w:p w14:paraId="5DEAFF36" w14:textId="77777777" w:rsidR="006E7897" w:rsidRPr="009F699D" w:rsidRDefault="006E7897" w:rsidP="006E7897">
            <w:pPr>
              <w:jc w:val="center"/>
              <w:rPr>
                <w:rFonts w:cstheme="minorHAnsi"/>
                <w:color w:val="231F20"/>
                <w:sz w:val="20"/>
                <w:szCs w:val="20"/>
              </w:rPr>
            </w:pPr>
            <w:r w:rsidRPr="009F699D">
              <w:rPr>
                <w:rFonts w:cstheme="minorHAnsi"/>
                <w:color w:val="231F20"/>
                <w:sz w:val="20"/>
                <w:szCs w:val="20"/>
              </w:rPr>
              <w:t>E)</w:t>
            </w:r>
          </w:p>
        </w:tc>
        <w:tc>
          <w:tcPr>
            <w:tcW w:w="8505" w:type="dxa"/>
            <w:vAlign w:val="center"/>
          </w:tcPr>
          <w:p w14:paraId="1B4DA1F2" w14:textId="62602788" w:rsidR="006E7897" w:rsidRPr="009F699D" w:rsidRDefault="006E7897" w:rsidP="006E7897">
            <w:pPr>
              <w:jc w:val="both"/>
              <w:rPr>
                <w:rFonts w:cstheme="minorHAnsi"/>
                <w:color w:val="000000"/>
                <w:sz w:val="20"/>
                <w:szCs w:val="20"/>
              </w:rPr>
            </w:pPr>
            <w:r w:rsidRPr="009F699D">
              <w:rPr>
                <w:rFonts w:cstheme="minorHAnsi"/>
                <w:color w:val="000000"/>
                <w:sz w:val="20"/>
                <w:szCs w:val="20"/>
              </w:rPr>
              <w:t xml:space="preserve">Lesioni gravi interessanti oltre la metà delle foglie </w:t>
            </w:r>
          </w:p>
        </w:tc>
        <w:tc>
          <w:tcPr>
            <w:tcW w:w="992" w:type="dxa"/>
            <w:vAlign w:val="center"/>
          </w:tcPr>
          <w:p w14:paraId="0C4A86E7" w14:textId="77777777" w:rsidR="006E7897" w:rsidRDefault="006E7897" w:rsidP="006E7897">
            <w:pPr>
              <w:jc w:val="center"/>
              <w:rPr>
                <w:rFonts w:cstheme="minorHAnsi"/>
                <w:color w:val="231F20"/>
                <w:sz w:val="20"/>
                <w:szCs w:val="20"/>
              </w:rPr>
            </w:pPr>
            <w:r w:rsidRPr="009F699D">
              <w:rPr>
                <w:rFonts w:cstheme="minorHAnsi"/>
                <w:color w:val="231F20"/>
                <w:sz w:val="20"/>
                <w:szCs w:val="20"/>
              </w:rPr>
              <w:t>90</w:t>
            </w:r>
          </w:p>
        </w:tc>
      </w:tr>
    </w:tbl>
    <w:p w14:paraId="2DCBA544" w14:textId="77777777" w:rsidR="001C5388" w:rsidRDefault="001C5388" w:rsidP="00CA0288">
      <w:pPr>
        <w:pStyle w:val="Titolo1"/>
        <w:rPr>
          <w:rFonts w:asciiTheme="minorHAnsi" w:hAnsiTheme="minorHAnsi" w:cstheme="minorHAnsi"/>
        </w:rPr>
      </w:pPr>
    </w:p>
    <w:p w14:paraId="09B86A05" w14:textId="0B029352" w:rsidR="0072630D" w:rsidRPr="009F699D" w:rsidRDefault="0072630D" w:rsidP="00CA0288">
      <w:pPr>
        <w:pStyle w:val="Titolo1"/>
        <w:rPr>
          <w:rFonts w:asciiTheme="minorHAnsi" w:hAnsiTheme="minorHAnsi" w:cstheme="minorHAnsi"/>
          <w:i/>
          <w:iCs/>
          <w:color w:val="231F20"/>
        </w:rPr>
      </w:pPr>
      <w:bookmarkStart w:id="288" w:name="_Toc218786636"/>
      <w:r w:rsidRPr="009F699D">
        <w:rPr>
          <w:rFonts w:asciiTheme="minorHAnsi" w:hAnsiTheme="minorHAnsi" w:cstheme="minorHAnsi"/>
        </w:rPr>
        <w:t>GRUPPO ORTICOLE DA BULBO</w:t>
      </w:r>
      <w:bookmarkEnd w:id="280"/>
      <w:bookmarkEnd w:id="288"/>
      <w:r w:rsidRPr="009F699D">
        <w:rPr>
          <w:rFonts w:asciiTheme="minorHAnsi" w:hAnsiTheme="minorHAnsi" w:cstheme="minorHAnsi"/>
          <w:i/>
          <w:iCs/>
          <w:color w:val="231F20"/>
        </w:rPr>
        <w:t xml:space="preserve"> </w:t>
      </w:r>
    </w:p>
    <w:p w14:paraId="1E113926" w14:textId="2766B1A1" w:rsidR="004725FA" w:rsidRPr="009F699D" w:rsidRDefault="00454C24" w:rsidP="002A5B19">
      <w:pPr>
        <w:pStyle w:val="Titolo2"/>
      </w:pPr>
      <w:bookmarkStart w:id="289" w:name="_Toc218786637"/>
      <w:r w:rsidRPr="009F699D">
        <w:t>Aglio</w:t>
      </w:r>
      <w:r w:rsidR="0034726F" w:rsidRPr="009F699D">
        <w:t>,</w:t>
      </w:r>
      <w:r w:rsidRPr="009F699D">
        <w:t xml:space="preserve"> </w:t>
      </w:r>
      <w:proofErr w:type="spellStart"/>
      <w:r w:rsidR="005039CC" w:rsidRPr="009F699D">
        <w:t>bunching</w:t>
      </w:r>
      <w:proofErr w:type="spellEnd"/>
      <w:r w:rsidR="005039CC" w:rsidRPr="009F699D">
        <w:t xml:space="preserve"> </w:t>
      </w:r>
      <w:proofErr w:type="spellStart"/>
      <w:r w:rsidR="005039CC" w:rsidRPr="009F699D">
        <w:t>onion</w:t>
      </w:r>
      <w:proofErr w:type="spellEnd"/>
      <w:r w:rsidR="005039CC" w:rsidRPr="009F699D">
        <w:t xml:space="preserve">, </w:t>
      </w:r>
      <w:r w:rsidR="0098455B" w:rsidRPr="009F699D">
        <w:t>scalogno, porro</w:t>
      </w:r>
      <w:r w:rsidR="00820BA8" w:rsidRPr="009F699D">
        <w:t>, c</w:t>
      </w:r>
      <w:r w:rsidRPr="009F699D">
        <w:t xml:space="preserve">ipolla, </w:t>
      </w:r>
      <w:r w:rsidR="00820BA8" w:rsidRPr="009F699D">
        <w:t>c</w:t>
      </w:r>
      <w:r w:rsidRPr="009F699D">
        <w:t xml:space="preserve">ipolla </w:t>
      </w:r>
      <w:r w:rsidR="00820BA8" w:rsidRPr="009F699D">
        <w:t>b</w:t>
      </w:r>
      <w:r w:rsidRPr="009F699D">
        <w:t>ulbo,</w:t>
      </w:r>
      <w:r w:rsidR="002E7E4C" w:rsidRPr="009F699D">
        <w:t xml:space="preserve"> cipolla di Tropea, </w:t>
      </w:r>
      <w:r w:rsidR="00820BA8" w:rsidRPr="009F699D">
        <w:t>c</w:t>
      </w:r>
      <w:r w:rsidRPr="009F699D">
        <w:t xml:space="preserve">ipolline </w:t>
      </w:r>
      <w:r w:rsidR="00820BA8" w:rsidRPr="009F699D">
        <w:t>d</w:t>
      </w:r>
      <w:r w:rsidRPr="009F699D">
        <w:t xml:space="preserve">a </w:t>
      </w:r>
      <w:r w:rsidR="00820BA8" w:rsidRPr="009F699D">
        <w:t>i</w:t>
      </w:r>
      <w:r w:rsidRPr="009F699D">
        <w:t xml:space="preserve">ndustria </w:t>
      </w:r>
      <w:r w:rsidR="00820BA8" w:rsidRPr="009F699D">
        <w:t>t</w:t>
      </w:r>
      <w:r w:rsidRPr="009F699D">
        <w:t xml:space="preserve">ipologia </w:t>
      </w:r>
      <w:r w:rsidR="00820BA8" w:rsidRPr="009F699D">
        <w:t>m</w:t>
      </w:r>
      <w:r w:rsidRPr="009F699D">
        <w:t>aggioline</w:t>
      </w:r>
      <w:r w:rsidR="00820BA8" w:rsidRPr="009F699D">
        <w:t xml:space="preserve">, </w:t>
      </w:r>
      <w:r w:rsidR="000E5933" w:rsidRPr="009F699D">
        <w:t xml:space="preserve">cipolline da industria tipologia </w:t>
      </w:r>
      <w:proofErr w:type="spellStart"/>
      <w:r w:rsidR="000E5933" w:rsidRPr="009F699D">
        <w:t>borettane</w:t>
      </w:r>
      <w:bookmarkEnd w:id="289"/>
      <w:proofErr w:type="spellEnd"/>
    </w:p>
    <w:p w14:paraId="43D7EB1C" w14:textId="77777777" w:rsidR="00D55362" w:rsidRPr="009F699D" w:rsidRDefault="00D55362" w:rsidP="000C1A70">
      <w:pPr>
        <w:spacing w:after="0" w:line="240" w:lineRule="auto"/>
        <w:jc w:val="center"/>
        <w:rPr>
          <w:rFonts w:cstheme="minorHAnsi"/>
          <w:b/>
          <w:bCs/>
          <w:color w:val="231F20"/>
          <w:sz w:val="20"/>
          <w:szCs w:val="20"/>
        </w:rPr>
      </w:pPr>
      <w:bookmarkStart w:id="290" w:name="_Hlk120355204"/>
    </w:p>
    <w:p w14:paraId="4D7FC226" w14:textId="7872B82D" w:rsidR="00845BF4" w:rsidRPr="00CF1CAD" w:rsidRDefault="00AE68C0" w:rsidP="002A5B19">
      <w:pPr>
        <w:pStyle w:val="Titolo2"/>
      </w:pPr>
      <w:bookmarkStart w:id="291" w:name="_Toc169248262"/>
      <w:bookmarkStart w:id="292" w:name="_Toc218786638"/>
      <w:bookmarkStart w:id="293" w:name="_Hlk212812830"/>
      <w:r w:rsidRPr="009F699D">
        <w:t xml:space="preserve">AGLIO, </w:t>
      </w:r>
      <w:r w:rsidR="00845BF4" w:rsidRPr="009F699D">
        <w:t>CIPOLLA</w:t>
      </w:r>
      <w:bookmarkEnd w:id="290"/>
      <w:bookmarkEnd w:id="291"/>
      <w:r w:rsidRPr="009F699D">
        <w:t>, SCALOGNO, PORRO</w:t>
      </w:r>
      <w:bookmarkEnd w:id="292"/>
      <w:r>
        <w:t xml:space="preserve"> </w:t>
      </w:r>
    </w:p>
    <w:bookmarkEnd w:id="293"/>
    <w:p w14:paraId="3B5B8D80" w14:textId="4250302E" w:rsidR="000D54DB" w:rsidRPr="002763FF" w:rsidRDefault="000D54DB" w:rsidP="000C1A70">
      <w:pPr>
        <w:spacing w:after="0" w:line="240" w:lineRule="auto"/>
        <w:jc w:val="center"/>
        <w:rPr>
          <w:rFonts w:cstheme="minorHAnsi"/>
          <w:b/>
          <w:bCs/>
          <w:color w:val="231F20"/>
          <w:sz w:val="14"/>
          <w:szCs w:val="14"/>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5D6233" w:rsidRPr="00D77994" w14:paraId="1A69FE9D" w14:textId="77777777" w:rsidTr="00855D5C">
        <w:tc>
          <w:tcPr>
            <w:tcW w:w="10333" w:type="dxa"/>
            <w:gridSpan w:val="2"/>
          </w:tcPr>
          <w:p w14:paraId="6075988B" w14:textId="77777777" w:rsidR="005D6233" w:rsidRPr="00D77994" w:rsidRDefault="005D6233" w:rsidP="00855D5C">
            <w:pPr>
              <w:jc w:val="center"/>
              <w:rPr>
                <w:rFonts w:cstheme="minorHAnsi"/>
                <w:b/>
                <w:color w:val="231F20"/>
                <w:sz w:val="20"/>
                <w:szCs w:val="20"/>
              </w:rPr>
            </w:pPr>
            <w:bookmarkStart w:id="294" w:name="_Toc169248263"/>
            <w:r w:rsidRPr="00D77994">
              <w:rPr>
                <w:rFonts w:cstheme="minorHAnsi"/>
                <w:b/>
                <w:color w:val="231F20"/>
                <w:sz w:val="20"/>
                <w:szCs w:val="20"/>
              </w:rPr>
              <w:t>Sintesi Generale Condizioni Assicurazioni</w:t>
            </w:r>
          </w:p>
        </w:tc>
      </w:tr>
      <w:tr w:rsidR="005D6233" w:rsidRPr="00D77994" w14:paraId="23A96D0E" w14:textId="77777777" w:rsidTr="00855D5C">
        <w:tc>
          <w:tcPr>
            <w:tcW w:w="1686" w:type="dxa"/>
          </w:tcPr>
          <w:p w14:paraId="6F599903"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5B4FE8F9"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Grandine: 15% o superiore</w:t>
            </w:r>
          </w:p>
        </w:tc>
      </w:tr>
      <w:tr w:rsidR="005D6233" w:rsidRPr="00D77994" w14:paraId="478DE8E4" w14:textId="77777777" w:rsidTr="00855D5C">
        <w:tc>
          <w:tcPr>
            <w:tcW w:w="1686" w:type="dxa"/>
          </w:tcPr>
          <w:p w14:paraId="35C96856"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0AB47234"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Vento Forte: 15% o superiore</w:t>
            </w:r>
          </w:p>
        </w:tc>
      </w:tr>
      <w:tr w:rsidR="005D6233" w:rsidRPr="00D77994" w14:paraId="1E0C66DC" w14:textId="77777777" w:rsidTr="00855D5C">
        <w:tc>
          <w:tcPr>
            <w:tcW w:w="1686" w:type="dxa"/>
          </w:tcPr>
          <w:p w14:paraId="2A2C4EEB"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00DC49EB"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Eccesso Pioggia e/o Garanzie Accessorie: 30%</w:t>
            </w:r>
          </w:p>
        </w:tc>
      </w:tr>
      <w:tr w:rsidR="005D6233" w:rsidRPr="00D77994" w14:paraId="759B96B0" w14:textId="77777777" w:rsidTr="00855D5C">
        <w:tc>
          <w:tcPr>
            <w:tcW w:w="1686" w:type="dxa"/>
          </w:tcPr>
          <w:p w14:paraId="5CD2B906"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1B10FBE1"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5D6233" w:rsidRPr="00D77994" w14:paraId="008B1619" w14:textId="77777777" w:rsidTr="00855D5C">
        <w:tc>
          <w:tcPr>
            <w:tcW w:w="1686" w:type="dxa"/>
          </w:tcPr>
          <w:p w14:paraId="6CF0E7B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Combinata</w:t>
            </w:r>
          </w:p>
          <w:p w14:paraId="70F6CC45"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47075D1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D77994" w14:paraId="0CA5315A" w14:textId="77777777" w:rsidTr="00855D5C">
        <w:tc>
          <w:tcPr>
            <w:tcW w:w="1686" w:type="dxa"/>
            <w:vAlign w:val="center"/>
          </w:tcPr>
          <w:p w14:paraId="72DB6F48"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Limiti Indennizzo</w:t>
            </w:r>
          </w:p>
          <w:p w14:paraId="674911D2"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14 - CGA)</w:t>
            </w:r>
          </w:p>
        </w:tc>
        <w:tc>
          <w:tcPr>
            <w:tcW w:w="8647" w:type="dxa"/>
          </w:tcPr>
          <w:p w14:paraId="793D839F"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47EF5EE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45188C60"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singole o associate, un importo superiore al 50% del valore assicurato alle singole partite al netto della franchigia contrattuale</w:t>
            </w:r>
          </w:p>
          <w:p w14:paraId="59CE0B2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508EAD8F"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r w:rsidR="005D6233" w:rsidRPr="00D77994" w14:paraId="64227BFB" w14:textId="77777777" w:rsidTr="00855D5C">
        <w:tc>
          <w:tcPr>
            <w:tcW w:w="1686" w:type="dxa"/>
            <w:vAlign w:val="center"/>
          </w:tcPr>
          <w:p w14:paraId="3862FA79"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prodotto assicurabile</w:t>
            </w:r>
          </w:p>
        </w:tc>
        <w:tc>
          <w:tcPr>
            <w:tcW w:w="8647" w:type="dxa"/>
          </w:tcPr>
          <w:p w14:paraId="482FD750" w14:textId="77777777" w:rsidR="005D6233" w:rsidRPr="00D77994" w:rsidRDefault="005D6233" w:rsidP="00855D5C">
            <w:pPr>
              <w:jc w:val="both"/>
              <w:rPr>
                <w:rFonts w:cstheme="minorHAnsi"/>
                <w:color w:val="000000"/>
                <w:sz w:val="20"/>
                <w:szCs w:val="20"/>
              </w:rPr>
            </w:pPr>
            <w:r w:rsidRPr="00D77994">
              <w:rPr>
                <w:rFonts w:cstheme="minorHAnsi"/>
                <w:color w:val="000000"/>
                <w:sz w:val="20"/>
                <w:szCs w:val="20"/>
              </w:rPr>
              <w:t>La garanzia riguarda soltanto il Prodotto mercantile immune da ogni malattia tara o difetto ottenibile da un solo ciclo produttivo e per ogni partita, dovrà essere dichiarato:</w:t>
            </w:r>
          </w:p>
          <w:p w14:paraId="6E63EC5B" w14:textId="77777777" w:rsidR="005D6233" w:rsidRPr="00D77994" w:rsidRDefault="005D6233" w:rsidP="00855D5C">
            <w:pPr>
              <w:pStyle w:val="Paragrafoelenco"/>
              <w:numPr>
                <w:ilvl w:val="0"/>
                <w:numId w:val="54"/>
              </w:numPr>
              <w:jc w:val="both"/>
              <w:rPr>
                <w:rFonts w:cstheme="minorHAnsi"/>
                <w:color w:val="231F20"/>
                <w:sz w:val="20"/>
                <w:szCs w:val="20"/>
              </w:rPr>
            </w:pPr>
            <w:r w:rsidRPr="00D77994">
              <w:rPr>
                <w:rFonts w:cstheme="minorHAnsi"/>
                <w:color w:val="231F20"/>
                <w:sz w:val="20"/>
                <w:szCs w:val="20"/>
              </w:rPr>
              <w:t>La varietà coltivata,</w:t>
            </w:r>
          </w:p>
          <w:p w14:paraId="0A6F462A" w14:textId="77777777" w:rsidR="005D6233" w:rsidRPr="00D77994" w:rsidRDefault="005D6233" w:rsidP="00855D5C">
            <w:pPr>
              <w:pStyle w:val="Paragrafoelenco"/>
              <w:numPr>
                <w:ilvl w:val="0"/>
                <w:numId w:val="54"/>
              </w:numPr>
              <w:jc w:val="both"/>
              <w:rPr>
                <w:rFonts w:cstheme="minorHAnsi"/>
                <w:color w:val="231F20"/>
                <w:sz w:val="20"/>
                <w:szCs w:val="20"/>
              </w:rPr>
            </w:pPr>
            <w:r w:rsidRPr="00D77994">
              <w:rPr>
                <w:rFonts w:cstheme="minorHAnsi"/>
                <w:color w:val="231F20"/>
                <w:sz w:val="20"/>
                <w:szCs w:val="20"/>
              </w:rPr>
              <w:t>La data di semina o trapianto,</w:t>
            </w:r>
          </w:p>
          <w:p w14:paraId="69E36A55" w14:textId="77777777" w:rsidR="005D6233" w:rsidRPr="00D77994" w:rsidRDefault="005D6233" w:rsidP="00855D5C">
            <w:pPr>
              <w:pStyle w:val="Paragrafoelenco"/>
              <w:numPr>
                <w:ilvl w:val="0"/>
                <w:numId w:val="54"/>
              </w:numPr>
              <w:jc w:val="both"/>
              <w:rPr>
                <w:rFonts w:cstheme="minorHAnsi"/>
                <w:color w:val="231F20"/>
                <w:sz w:val="20"/>
                <w:szCs w:val="20"/>
              </w:rPr>
            </w:pPr>
            <w:r w:rsidRPr="00D77994">
              <w:rPr>
                <w:rFonts w:cstheme="minorHAnsi"/>
                <w:color w:val="231F20"/>
                <w:sz w:val="20"/>
                <w:szCs w:val="20"/>
              </w:rPr>
              <w:t>La data prevista per la raccolta.</w:t>
            </w:r>
          </w:p>
          <w:p w14:paraId="54733E1B" w14:textId="77777777" w:rsidR="005D6233" w:rsidRPr="00D77994" w:rsidRDefault="005D6233" w:rsidP="00855D5C">
            <w:pPr>
              <w:pStyle w:val="Paragrafoelenco"/>
              <w:jc w:val="both"/>
              <w:rPr>
                <w:rFonts w:cstheme="minorHAnsi"/>
                <w:color w:val="231F20"/>
                <w:sz w:val="20"/>
                <w:szCs w:val="20"/>
              </w:rPr>
            </w:pPr>
          </w:p>
        </w:tc>
      </w:tr>
      <w:tr w:rsidR="005D6233" w:rsidRPr="00082C88" w14:paraId="7FC1520B" w14:textId="77777777" w:rsidTr="00855D5C">
        <w:tc>
          <w:tcPr>
            <w:tcW w:w="1686" w:type="dxa"/>
            <w:vAlign w:val="center"/>
          </w:tcPr>
          <w:p w14:paraId="19FB34C9"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Esclusioni</w:t>
            </w:r>
          </w:p>
        </w:tc>
        <w:tc>
          <w:tcPr>
            <w:tcW w:w="8647" w:type="dxa"/>
          </w:tcPr>
          <w:p w14:paraId="5524CC60" w14:textId="77777777" w:rsidR="005D6233" w:rsidRPr="00317082" w:rsidRDefault="005D6233" w:rsidP="00855D5C">
            <w:pPr>
              <w:jc w:val="both"/>
              <w:rPr>
                <w:rFonts w:cstheme="minorHAnsi"/>
                <w:color w:val="000000"/>
                <w:sz w:val="20"/>
                <w:szCs w:val="20"/>
              </w:rPr>
            </w:pPr>
            <w:r w:rsidRPr="00D77994">
              <w:rPr>
                <w:rFonts w:cstheme="minorHAnsi"/>
                <w:color w:val="000000"/>
                <w:sz w:val="20"/>
                <w:szCs w:val="20"/>
              </w:rPr>
              <w:t>Inverdimento del bulbo</w:t>
            </w:r>
          </w:p>
        </w:tc>
      </w:tr>
    </w:tbl>
    <w:p w14:paraId="4E7FBC00" w14:textId="77777777" w:rsidR="00AE68C0" w:rsidRPr="002763FF" w:rsidRDefault="00AE68C0" w:rsidP="002A5B19">
      <w:pPr>
        <w:pStyle w:val="Titolo3"/>
        <w:rPr>
          <w:sz w:val="12"/>
          <w:szCs w:val="12"/>
        </w:rPr>
      </w:pPr>
    </w:p>
    <w:p w14:paraId="65C1085A" w14:textId="03CBB303" w:rsidR="00B000D8" w:rsidRPr="00CF1CAD" w:rsidRDefault="00B000D8" w:rsidP="002A5B19">
      <w:pPr>
        <w:pStyle w:val="Titolo3"/>
      </w:pPr>
      <w:bookmarkStart w:id="295" w:name="_Toc218786639"/>
      <w:r w:rsidRPr="00CF1CAD">
        <w:t xml:space="preserve">Art. </w:t>
      </w:r>
      <w:r w:rsidR="005D751D">
        <w:t>77</w:t>
      </w:r>
      <w:r w:rsidR="00CD2344" w:rsidRPr="00CF1CAD">
        <w:t xml:space="preserve"> </w:t>
      </w:r>
      <w:r w:rsidR="00A55258" w:rsidRPr="00CF1CAD">
        <w:t>–</w:t>
      </w:r>
      <w:r w:rsidRPr="00CF1CAD">
        <w:t xml:space="preserve"> </w:t>
      </w:r>
      <w:r w:rsidR="00A55258" w:rsidRPr="00CF1CAD">
        <w:t xml:space="preserve">ORT - </w:t>
      </w:r>
      <w:r w:rsidRPr="00CF1CAD">
        <w:t>Decorrenza e cessazione della garanzia</w:t>
      </w:r>
      <w:bookmarkEnd w:id="294"/>
      <w:bookmarkEnd w:id="295"/>
    </w:p>
    <w:p w14:paraId="700157ED" w14:textId="111BD0BB" w:rsidR="00845BF4" w:rsidRPr="00CF1CAD" w:rsidRDefault="004D5C49"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540B3AE2" w14:textId="77777777" w:rsidR="005777BB" w:rsidRPr="002763FF" w:rsidRDefault="005777BB" w:rsidP="00845BF4">
      <w:pPr>
        <w:spacing w:after="0" w:line="240" w:lineRule="auto"/>
        <w:jc w:val="both"/>
        <w:rPr>
          <w:rFonts w:cstheme="minorHAnsi"/>
          <w:color w:val="231F20"/>
          <w:sz w:val="12"/>
          <w:szCs w:val="12"/>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238"/>
        <w:gridCol w:w="6105"/>
      </w:tblGrid>
      <w:tr w:rsidR="0027321F" w:rsidRPr="00082C88" w14:paraId="286850BA" w14:textId="77777777" w:rsidTr="002E7E4C">
        <w:trPr>
          <w:trHeight w:val="242"/>
        </w:trPr>
        <w:tc>
          <w:tcPr>
            <w:tcW w:w="4238" w:type="dxa"/>
            <w:vAlign w:val="center"/>
          </w:tcPr>
          <w:p w14:paraId="7E9710AF" w14:textId="77777777" w:rsidR="00845BF4" w:rsidRPr="00CF1CAD" w:rsidRDefault="00845BF4" w:rsidP="008A7166">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105" w:type="dxa"/>
            <w:vAlign w:val="center"/>
          </w:tcPr>
          <w:p w14:paraId="046817DE" w14:textId="77777777" w:rsidR="00845BF4" w:rsidRPr="00CF1CAD" w:rsidRDefault="00845BF4" w:rsidP="008A7166">
            <w:pPr>
              <w:spacing w:line="256" w:lineRule="auto"/>
              <w:jc w:val="both"/>
              <w:rPr>
                <w:rFonts w:cstheme="minorHAnsi"/>
                <w:color w:val="231F20"/>
                <w:sz w:val="20"/>
                <w:szCs w:val="20"/>
              </w:rPr>
            </w:pPr>
            <w:r w:rsidRPr="00CF1CAD">
              <w:rPr>
                <w:rFonts w:cstheme="minorHAnsi"/>
                <w:color w:val="231F20"/>
                <w:sz w:val="20"/>
                <w:szCs w:val="20"/>
              </w:rPr>
              <w:t>Emergenza o attecchimento</w:t>
            </w:r>
          </w:p>
        </w:tc>
      </w:tr>
      <w:tr w:rsidR="0027321F" w:rsidRPr="00082C88" w14:paraId="3AFDD4BD" w14:textId="77777777" w:rsidTr="002E7E4C">
        <w:trPr>
          <w:trHeight w:val="119"/>
        </w:trPr>
        <w:tc>
          <w:tcPr>
            <w:tcW w:w="4238" w:type="dxa"/>
            <w:vAlign w:val="center"/>
          </w:tcPr>
          <w:p w14:paraId="44EDC86F" w14:textId="77777777" w:rsidR="00845BF4" w:rsidRPr="00CF1CAD" w:rsidRDefault="00845BF4" w:rsidP="008A7166">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105" w:type="dxa"/>
            <w:vAlign w:val="center"/>
          </w:tcPr>
          <w:p w14:paraId="278E1D29" w14:textId="370DAE1F" w:rsidR="00845BF4" w:rsidRDefault="00845BF4" w:rsidP="008A7166">
            <w:pPr>
              <w:spacing w:line="256" w:lineRule="auto"/>
              <w:jc w:val="both"/>
              <w:rPr>
                <w:rFonts w:cstheme="minorHAnsi"/>
                <w:color w:val="231F20"/>
                <w:sz w:val="20"/>
                <w:szCs w:val="20"/>
              </w:rPr>
            </w:pPr>
            <w:r w:rsidRPr="00CF1CAD">
              <w:rPr>
                <w:rFonts w:cstheme="minorHAnsi"/>
                <w:color w:val="231F20"/>
                <w:sz w:val="20"/>
                <w:szCs w:val="20"/>
              </w:rPr>
              <w:t>Maturazione di raccolta</w:t>
            </w:r>
            <w:r w:rsidR="002E7E4C">
              <w:rPr>
                <w:rFonts w:cstheme="minorHAnsi"/>
                <w:color w:val="231F20"/>
                <w:sz w:val="20"/>
                <w:szCs w:val="20"/>
              </w:rPr>
              <w:t xml:space="preserve"> ad eccezione dei prodotti invernali prevista nei seguenti termini dalla data di trapianto:</w:t>
            </w:r>
          </w:p>
          <w:p w14:paraId="1EF15B10" w14:textId="42670B99" w:rsidR="002E7E4C" w:rsidRDefault="002E7E4C" w:rsidP="00B15363">
            <w:pPr>
              <w:pStyle w:val="Paragrafoelenco"/>
              <w:numPr>
                <w:ilvl w:val="0"/>
                <w:numId w:val="50"/>
              </w:numPr>
              <w:spacing w:line="256" w:lineRule="auto"/>
              <w:jc w:val="both"/>
              <w:rPr>
                <w:rFonts w:cstheme="minorHAnsi"/>
                <w:color w:val="231F20"/>
                <w:sz w:val="20"/>
                <w:szCs w:val="20"/>
              </w:rPr>
            </w:pPr>
            <w:r>
              <w:rPr>
                <w:rFonts w:cstheme="minorHAnsi"/>
                <w:color w:val="231F20"/>
                <w:sz w:val="20"/>
                <w:szCs w:val="20"/>
              </w:rPr>
              <w:t>70 giorni per il cipollotto,</w:t>
            </w:r>
          </w:p>
          <w:p w14:paraId="3A3550A4" w14:textId="77777777" w:rsidR="002E7E4C" w:rsidRDefault="002E7E4C" w:rsidP="00B15363">
            <w:pPr>
              <w:pStyle w:val="Paragrafoelenco"/>
              <w:numPr>
                <w:ilvl w:val="0"/>
                <w:numId w:val="50"/>
              </w:numPr>
              <w:spacing w:line="256" w:lineRule="auto"/>
              <w:jc w:val="both"/>
              <w:rPr>
                <w:rFonts w:cstheme="minorHAnsi"/>
                <w:color w:val="231F20"/>
                <w:sz w:val="20"/>
                <w:szCs w:val="20"/>
              </w:rPr>
            </w:pPr>
            <w:r>
              <w:rPr>
                <w:rFonts w:cstheme="minorHAnsi"/>
                <w:color w:val="231F20"/>
                <w:sz w:val="20"/>
                <w:szCs w:val="20"/>
              </w:rPr>
              <w:t>110 giorni per la cipolla da consumo fresco,</w:t>
            </w:r>
          </w:p>
          <w:p w14:paraId="712F347F" w14:textId="609DACE1" w:rsidR="002E7E4C" w:rsidRPr="002E7E4C" w:rsidRDefault="002E7E4C" w:rsidP="00B15363">
            <w:pPr>
              <w:pStyle w:val="Paragrafoelenco"/>
              <w:numPr>
                <w:ilvl w:val="0"/>
                <w:numId w:val="50"/>
              </w:numPr>
              <w:spacing w:line="256" w:lineRule="auto"/>
              <w:jc w:val="both"/>
              <w:rPr>
                <w:rFonts w:cstheme="minorHAnsi"/>
                <w:color w:val="231F20"/>
                <w:sz w:val="20"/>
                <w:szCs w:val="20"/>
              </w:rPr>
            </w:pPr>
            <w:r>
              <w:rPr>
                <w:rFonts w:cstheme="minorHAnsi"/>
                <w:color w:val="231F20"/>
                <w:sz w:val="20"/>
                <w:szCs w:val="20"/>
              </w:rPr>
              <w:lastRenderedPageBreak/>
              <w:t>150 giorni per la cipolla da serbo.</w:t>
            </w:r>
          </w:p>
        </w:tc>
      </w:tr>
    </w:tbl>
    <w:p w14:paraId="2A304191" w14:textId="77777777" w:rsidR="00845BF4" w:rsidRPr="00CF1CAD" w:rsidRDefault="00845BF4" w:rsidP="00845BF4">
      <w:pPr>
        <w:spacing w:after="0" w:line="240" w:lineRule="auto"/>
        <w:jc w:val="both"/>
        <w:rPr>
          <w:rFonts w:cstheme="minorHAnsi"/>
          <w:b/>
          <w:bCs/>
          <w:color w:val="231F20"/>
          <w:sz w:val="20"/>
          <w:szCs w:val="20"/>
        </w:rPr>
      </w:pPr>
    </w:p>
    <w:p w14:paraId="22F65D09" w14:textId="10EF6DED" w:rsidR="00595B5F" w:rsidRPr="00CF1CAD" w:rsidRDefault="00845BF4" w:rsidP="002A5B19">
      <w:pPr>
        <w:pStyle w:val="Titolo3"/>
      </w:pPr>
      <w:bookmarkStart w:id="296" w:name="_Toc169248264"/>
      <w:bookmarkStart w:id="297" w:name="_Toc218786640"/>
      <w:r w:rsidRPr="00CF1CAD">
        <w:t xml:space="preserve">Art. </w:t>
      </w:r>
      <w:r w:rsidR="005D751D">
        <w:t>78</w:t>
      </w:r>
      <w:r w:rsidR="00CD2344" w:rsidRPr="00CF1CAD">
        <w:t xml:space="preserve"> </w:t>
      </w:r>
      <w:r w:rsidRPr="00CF1CAD">
        <w:t xml:space="preserve">– </w:t>
      </w:r>
      <w:r w:rsidR="005F5722" w:rsidRPr="00CF1CAD">
        <w:t>ORT – Proroga garanzie</w:t>
      </w:r>
      <w:bookmarkEnd w:id="296"/>
      <w:bookmarkEnd w:id="297"/>
    </w:p>
    <w:p w14:paraId="029FBBA2" w14:textId="7D7E28CD" w:rsidR="0023040F" w:rsidRPr="00CF1CAD" w:rsidRDefault="00845BF4" w:rsidP="001B0B65">
      <w:pPr>
        <w:spacing w:after="0" w:line="240" w:lineRule="auto"/>
        <w:jc w:val="both"/>
        <w:rPr>
          <w:rFonts w:cstheme="minorHAnsi"/>
          <w:color w:val="231F20"/>
          <w:sz w:val="20"/>
          <w:szCs w:val="20"/>
        </w:rPr>
      </w:pPr>
      <w:r w:rsidRPr="00CF1CAD">
        <w:rPr>
          <w:rFonts w:cstheme="minorHAnsi"/>
          <w:color w:val="231F20"/>
          <w:sz w:val="20"/>
          <w:szCs w:val="20"/>
        </w:rPr>
        <w:t>In deroga a quanto previsto all'</w:t>
      </w:r>
      <w:r w:rsidRPr="00CF1CAD">
        <w:rPr>
          <w:rFonts w:cstheme="minorHAnsi"/>
          <w:i/>
          <w:iCs/>
          <w:color w:val="231F20"/>
          <w:sz w:val="20"/>
          <w:szCs w:val="20"/>
        </w:rPr>
        <w:t>art. 9</w:t>
      </w:r>
      <w:r w:rsidR="00061C98" w:rsidRPr="00CF1CAD">
        <w:rPr>
          <w:rFonts w:cstheme="minorHAnsi"/>
          <w:i/>
          <w:iCs/>
          <w:color w:val="231F20"/>
          <w:sz w:val="20"/>
          <w:szCs w:val="20"/>
        </w:rPr>
        <w:t xml:space="preserve"> - </w:t>
      </w:r>
      <w:r w:rsidRPr="00CF1CAD">
        <w:rPr>
          <w:rFonts w:cstheme="minorHAnsi"/>
          <w:i/>
          <w:iCs/>
          <w:color w:val="231F20"/>
          <w:sz w:val="20"/>
          <w:szCs w:val="20"/>
        </w:rPr>
        <w:t>Pagamento del Premio, decorrenza e cessazione della garanzia</w:t>
      </w:r>
      <w:r w:rsidRPr="00CF1CAD">
        <w:rPr>
          <w:rFonts w:cstheme="minorHAnsi"/>
          <w:color w:val="231F20"/>
          <w:sz w:val="20"/>
          <w:szCs w:val="20"/>
        </w:rPr>
        <w:t xml:space="preserve">, le garanzie sono prorogate al prodotto lasciato essiccare in campo per i </w:t>
      </w:r>
      <w:r w:rsidR="002E7E4C">
        <w:rPr>
          <w:rFonts w:cstheme="minorHAnsi"/>
          <w:color w:val="231F20"/>
          <w:sz w:val="20"/>
          <w:szCs w:val="20"/>
        </w:rPr>
        <w:t>7</w:t>
      </w:r>
      <w:r w:rsidRPr="00CF1CAD">
        <w:rPr>
          <w:rFonts w:cstheme="minorHAnsi"/>
          <w:color w:val="231F20"/>
          <w:sz w:val="20"/>
          <w:szCs w:val="20"/>
        </w:rPr>
        <w:t xml:space="preserve"> giorni successivi a quello della raccolta e comunque non oltre la data del 15 settembre. La data di raccolta deve essere comunicata alla </w:t>
      </w:r>
      <w:r w:rsidR="00CD317B">
        <w:rPr>
          <w:rFonts w:cstheme="minorHAnsi"/>
          <w:color w:val="231F20"/>
          <w:sz w:val="20"/>
          <w:szCs w:val="20"/>
        </w:rPr>
        <w:t>S</w:t>
      </w:r>
      <w:r w:rsidRPr="00CF1CAD">
        <w:rPr>
          <w:rFonts w:cstheme="minorHAnsi"/>
          <w:color w:val="231F20"/>
          <w:sz w:val="20"/>
          <w:szCs w:val="20"/>
        </w:rPr>
        <w:t xml:space="preserve">ocietà </w:t>
      </w:r>
      <w:r w:rsidR="00CD317B">
        <w:rPr>
          <w:rFonts w:cstheme="minorHAnsi"/>
          <w:color w:val="231F20"/>
          <w:sz w:val="20"/>
          <w:szCs w:val="20"/>
        </w:rPr>
        <w:t xml:space="preserve">nei 3 giorni precedenti </w:t>
      </w:r>
      <w:r w:rsidRPr="00CF1CAD">
        <w:rPr>
          <w:rFonts w:cstheme="minorHAnsi"/>
          <w:color w:val="231F20"/>
          <w:sz w:val="20"/>
          <w:szCs w:val="20"/>
        </w:rPr>
        <w:t>l'inizio dell</w:t>
      </w:r>
      <w:r w:rsidR="00CD317B">
        <w:rPr>
          <w:rFonts w:cstheme="minorHAnsi"/>
          <w:color w:val="231F20"/>
          <w:sz w:val="20"/>
          <w:szCs w:val="20"/>
        </w:rPr>
        <w:t>’estirpazione</w:t>
      </w:r>
      <w:r w:rsidRPr="00CF1CAD">
        <w:rPr>
          <w:rFonts w:cstheme="minorHAnsi"/>
          <w:color w:val="231F20"/>
          <w:sz w:val="20"/>
          <w:szCs w:val="20"/>
        </w:rPr>
        <w:t>. La mancata o non puntuale comunicazione della data di raccolta comporta l’</w:t>
      </w:r>
      <w:proofErr w:type="spellStart"/>
      <w:r w:rsidRPr="00CF1CAD">
        <w:rPr>
          <w:rFonts w:cstheme="minorHAnsi"/>
          <w:color w:val="231F20"/>
          <w:sz w:val="20"/>
          <w:szCs w:val="20"/>
        </w:rPr>
        <w:t>irrisarcibilità</w:t>
      </w:r>
      <w:proofErr w:type="spellEnd"/>
      <w:r w:rsidRPr="00CF1CAD">
        <w:rPr>
          <w:rFonts w:cstheme="minorHAnsi"/>
          <w:color w:val="231F20"/>
          <w:sz w:val="20"/>
          <w:szCs w:val="20"/>
        </w:rPr>
        <w:t xml:space="preserve"> di eventuali sinistri nei </w:t>
      </w:r>
      <w:r w:rsidR="003B3EDE" w:rsidRPr="00CF1CAD">
        <w:rPr>
          <w:rFonts w:cstheme="minorHAnsi"/>
          <w:color w:val="231F20"/>
          <w:sz w:val="20"/>
          <w:szCs w:val="20"/>
        </w:rPr>
        <w:t>7</w:t>
      </w:r>
      <w:r w:rsidRPr="00CF1CAD">
        <w:rPr>
          <w:rFonts w:cstheme="minorHAnsi"/>
          <w:color w:val="231F20"/>
          <w:sz w:val="20"/>
          <w:szCs w:val="20"/>
        </w:rPr>
        <w:t xml:space="preserve"> giorni successivi a questa.</w:t>
      </w:r>
    </w:p>
    <w:p w14:paraId="7459C17E" w14:textId="77777777" w:rsidR="0023040F" w:rsidRPr="00CF1CAD" w:rsidRDefault="0023040F" w:rsidP="001B0B65">
      <w:pPr>
        <w:spacing w:after="0" w:line="240" w:lineRule="auto"/>
        <w:jc w:val="both"/>
        <w:rPr>
          <w:rFonts w:cstheme="minorHAnsi"/>
          <w:b/>
          <w:bCs/>
          <w:color w:val="231F20"/>
          <w:sz w:val="20"/>
          <w:szCs w:val="20"/>
        </w:rPr>
      </w:pPr>
    </w:p>
    <w:p w14:paraId="6FF45298" w14:textId="018446D8" w:rsidR="00DD3983" w:rsidRPr="00CF1CAD" w:rsidRDefault="001B0B65" w:rsidP="002A5B19">
      <w:pPr>
        <w:pStyle w:val="Titolo3"/>
      </w:pPr>
      <w:bookmarkStart w:id="298" w:name="_Toc169248265"/>
      <w:bookmarkStart w:id="299" w:name="_Toc218786641"/>
      <w:r w:rsidRPr="00CF1CAD">
        <w:t xml:space="preserve">Art. </w:t>
      </w:r>
      <w:r w:rsidR="005D751D">
        <w:t>79</w:t>
      </w:r>
      <w:r w:rsidR="00CD2344" w:rsidRPr="00CF1CAD">
        <w:t xml:space="preserve"> </w:t>
      </w:r>
      <w:r w:rsidRPr="00CF1CAD">
        <w:t>– ORT - Danno di qualità</w:t>
      </w:r>
      <w:r w:rsidR="00E02B39" w:rsidRPr="00CF1CAD">
        <w:t xml:space="preserve"> </w:t>
      </w:r>
      <w:r w:rsidR="00BE6684" w:rsidRPr="00CF1CAD">
        <w:t>grandine</w:t>
      </w:r>
      <w:r w:rsidR="006A3CAA" w:rsidRPr="00CF1CAD">
        <w:t xml:space="preserve"> </w:t>
      </w:r>
      <w:r w:rsidR="00E02B39" w:rsidRPr="00CF1CAD">
        <w:t>(C</w:t>
      </w:r>
      <w:r w:rsidR="007D2BA1" w:rsidRPr="00CF1CAD">
        <w:t>ipolla bulbo</w:t>
      </w:r>
      <w:r w:rsidR="00E02B39" w:rsidRPr="00CF1CAD">
        <w:t>)</w:t>
      </w:r>
      <w:bookmarkEnd w:id="298"/>
      <w:bookmarkEnd w:id="299"/>
    </w:p>
    <w:p w14:paraId="32C05C5D" w14:textId="6E0F8A93" w:rsidR="001B0B65" w:rsidRPr="00CF1CAD" w:rsidRDefault="001B0B65" w:rsidP="001B0B65">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dovuto al solo evento grandine, il danno di qualità verrà calcolato sul prodotto residuo, in base alle classificazioni e relativi coefficienti riportati nella seguente tabella:</w:t>
      </w:r>
    </w:p>
    <w:p w14:paraId="019462F0" w14:textId="77777777" w:rsidR="00611625" w:rsidRPr="00CF1CAD" w:rsidRDefault="00611625" w:rsidP="001B0B65">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1B0B65" w:rsidRPr="00082C88" w14:paraId="019E1C7A" w14:textId="77777777" w:rsidTr="00804C34">
        <w:tc>
          <w:tcPr>
            <w:tcW w:w="10485" w:type="dxa"/>
            <w:gridSpan w:val="3"/>
            <w:vAlign w:val="center"/>
          </w:tcPr>
          <w:p w14:paraId="6B93A75D" w14:textId="77777777" w:rsidR="001B0B65" w:rsidRPr="00CF1CAD" w:rsidRDefault="001B0B65" w:rsidP="00804C34">
            <w:pPr>
              <w:jc w:val="center"/>
              <w:rPr>
                <w:rFonts w:cstheme="minorHAnsi"/>
                <w:b/>
                <w:color w:val="231F20"/>
                <w:sz w:val="20"/>
                <w:szCs w:val="20"/>
              </w:rPr>
            </w:pPr>
            <w:r w:rsidRPr="00CF1CAD">
              <w:rPr>
                <w:rFonts w:cstheme="minorHAnsi"/>
                <w:b/>
                <w:color w:val="231F20"/>
                <w:sz w:val="20"/>
                <w:szCs w:val="20"/>
              </w:rPr>
              <w:t>TABELLA DANNO QUALITA’ GRANDINE</w:t>
            </w:r>
          </w:p>
          <w:p w14:paraId="1A887FDE" w14:textId="0F2646D9" w:rsidR="001B0B65" w:rsidRPr="00CF1CAD" w:rsidRDefault="007D2BA1" w:rsidP="007D2BA1">
            <w:pPr>
              <w:jc w:val="center"/>
              <w:rPr>
                <w:rFonts w:cstheme="minorHAnsi"/>
                <w:sz w:val="20"/>
                <w:szCs w:val="20"/>
              </w:rPr>
            </w:pPr>
            <w:r w:rsidRPr="00CF1CAD">
              <w:rPr>
                <w:rFonts w:cstheme="minorHAnsi"/>
                <w:i/>
                <w:sz w:val="20"/>
                <w:szCs w:val="20"/>
              </w:rPr>
              <w:t>(Cipolla bulbo)</w:t>
            </w:r>
          </w:p>
        </w:tc>
      </w:tr>
      <w:tr w:rsidR="001B0B65" w:rsidRPr="00082C88" w14:paraId="7C5AB4A6" w14:textId="77777777" w:rsidTr="00804C34">
        <w:trPr>
          <w:trHeight w:val="425"/>
        </w:trPr>
        <w:tc>
          <w:tcPr>
            <w:tcW w:w="988" w:type="dxa"/>
          </w:tcPr>
          <w:p w14:paraId="29B729F8" w14:textId="77777777" w:rsidR="001B0B65" w:rsidRPr="00CF1CAD" w:rsidRDefault="001B0B65" w:rsidP="00804C34">
            <w:pPr>
              <w:jc w:val="center"/>
              <w:rPr>
                <w:rFonts w:cstheme="minorHAnsi"/>
                <w:b/>
                <w:color w:val="231F20"/>
                <w:sz w:val="20"/>
                <w:szCs w:val="20"/>
              </w:rPr>
            </w:pPr>
            <w:r w:rsidRPr="00CF1CAD">
              <w:rPr>
                <w:rFonts w:cstheme="minorHAnsi"/>
                <w:b/>
                <w:sz w:val="20"/>
                <w:szCs w:val="20"/>
              </w:rPr>
              <w:t>Classe Danno</w:t>
            </w:r>
          </w:p>
        </w:tc>
        <w:tc>
          <w:tcPr>
            <w:tcW w:w="8505" w:type="dxa"/>
          </w:tcPr>
          <w:p w14:paraId="72D1EB07" w14:textId="77777777" w:rsidR="001B0B65" w:rsidRPr="00CF1CAD" w:rsidRDefault="001B0B65" w:rsidP="00804C34">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7A327260" w14:textId="77777777" w:rsidR="001B0B65" w:rsidRPr="00CF1CAD" w:rsidRDefault="001B0B65" w:rsidP="00804C34">
            <w:pPr>
              <w:jc w:val="center"/>
              <w:rPr>
                <w:rFonts w:cstheme="minorHAnsi"/>
                <w:b/>
                <w:color w:val="231F20"/>
                <w:sz w:val="20"/>
                <w:szCs w:val="20"/>
              </w:rPr>
            </w:pPr>
            <w:r w:rsidRPr="00CF1CAD">
              <w:rPr>
                <w:rFonts w:cstheme="minorHAnsi"/>
                <w:b/>
                <w:color w:val="231F20"/>
                <w:sz w:val="20"/>
                <w:szCs w:val="20"/>
              </w:rPr>
              <w:t>% Danno</w:t>
            </w:r>
          </w:p>
        </w:tc>
      </w:tr>
      <w:tr w:rsidR="001B0B65" w:rsidRPr="00082C88" w14:paraId="3C393FD4" w14:textId="77777777" w:rsidTr="009C052C">
        <w:trPr>
          <w:trHeight w:val="167"/>
        </w:trPr>
        <w:tc>
          <w:tcPr>
            <w:tcW w:w="988" w:type="dxa"/>
            <w:vAlign w:val="center"/>
          </w:tcPr>
          <w:p w14:paraId="3ED1342C"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7ACB5D2A" w14:textId="11893583" w:rsidR="001B0B65" w:rsidRPr="00CF1CAD" w:rsidRDefault="001B0B65" w:rsidP="00804C34">
            <w:pPr>
              <w:jc w:val="both"/>
              <w:rPr>
                <w:rFonts w:cstheme="minorHAnsi"/>
                <w:color w:val="231F20"/>
                <w:sz w:val="20"/>
                <w:szCs w:val="20"/>
              </w:rPr>
            </w:pPr>
            <w:r w:rsidRPr="00CF1CAD">
              <w:rPr>
                <w:rFonts w:cstheme="minorHAnsi"/>
                <w:color w:val="231F20"/>
                <w:sz w:val="20"/>
                <w:szCs w:val="20"/>
              </w:rPr>
              <w:t>Illesi, decolorazioni e ustioni di minima entità</w:t>
            </w:r>
            <w:r w:rsidR="008324DE" w:rsidRPr="00CF1CAD">
              <w:rPr>
                <w:rFonts w:cstheme="minorHAnsi"/>
                <w:color w:val="231F20"/>
                <w:sz w:val="20"/>
                <w:szCs w:val="20"/>
              </w:rPr>
              <w:t>;</w:t>
            </w:r>
          </w:p>
        </w:tc>
        <w:tc>
          <w:tcPr>
            <w:tcW w:w="992" w:type="dxa"/>
            <w:vAlign w:val="center"/>
          </w:tcPr>
          <w:p w14:paraId="66C204A6"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0</w:t>
            </w:r>
          </w:p>
        </w:tc>
      </w:tr>
      <w:tr w:rsidR="001B0B65" w:rsidRPr="00082C88" w14:paraId="37FD48DC" w14:textId="77777777" w:rsidTr="009C052C">
        <w:trPr>
          <w:trHeight w:val="157"/>
        </w:trPr>
        <w:tc>
          <w:tcPr>
            <w:tcW w:w="988" w:type="dxa"/>
            <w:vAlign w:val="center"/>
          </w:tcPr>
          <w:p w14:paraId="7B527497"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254FB720" w14:textId="57D6AD4B" w:rsidR="001B0B65" w:rsidRPr="00CF1CAD" w:rsidRDefault="001B0B65" w:rsidP="00804C34">
            <w:pPr>
              <w:jc w:val="both"/>
              <w:rPr>
                <w:rFonts w:cstheme="minorHAnsi"/>
                <w:color w:val="231F20"/>
                <w:sz w:val="20"/>
                <w:szCs w:val="20"/>
              </w:rPr>
            </w:pPr>
            <w:r w:rsidRPr="00CF1CAD">
              <w:rPr>
                <w:rFonts w:cstheme="minorHAnsi"/>
                <w:color w:val="231F20"/>
                <w:sz w:val="20"/>
                <w:szCs w:val="20"/>
              </w:rPr>
              <w:t>Segni di percossa, ondulazioni, deformazioni di lieve estensione e/o profondità</w:t>
            </w:r>
            <w:r w:rsidR="008324DE" w:rsidRPr="00CF1CAD">
              <w:rPr>
                <w:rFonts w:cstheme="minorHAnsi"/>
                <w:color w:val="231F20"/>
                <w:sz w:val="20"/>
                <w:szCs w:val="20"/>
              </w:rPr>
              <w:t>;</w:t>
            </w:r>
          </w:p>
        </w:tc>
        <w:tc>
          <w:tcPr>
            <w:tcW w:w="992" w:type="dxa"/>
            <w:vAlign w:val="center"/>
          </w:tcPr>
          <w:p w14:paraId="7E30FA3F"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10</w:t>
            </w:r>
          </w:p>
        </w:tc>
      </w:tr>
      <w:tr w:rsidR="001B0B65" w:rsidRPr="00082C88" w14:paraId="50D71CF6" w14:textId="77777777" w:rsidTr="00804C34">
        <w:trPr>
          <w:trHeight w:val="425"/>
        </w:trPr>
        <w:tc>
          <w:tcPr>
            <w:tcW w:w="988" w:type="dxa"/>
            <w:vAlign w:val="center"/>
          </w:tcPr>
          <w:p w14:paraId="0AE0F113"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728D0E83" w14:textId="61C2F3C1" w:rsidR="001B0B65" w:rsidRPr="00CF1CAD" w:rsidRDefault="001B0B65" w:rsidP="00804C34">
            <w:pPr>
              <w:jc w:val="both"/>
              <w:rPr>
                <w:rFonts w:cstheme="minorHAnsi"/>
                <w:color w:val="231F20"/>
                <w:sz w:val="20"/>
                <w:szCs w:val="20"/>
              </w:rPr>
            </w:pPr>
            <w:r w:rsidRPr="00CF1CAD">
              <w:rPr>
                <w:rFonts w:cstheme="minorHAnsi"/>
                <w:color w:val="231F20"/>
                <w:sz w:val="20"/>
                <w:szCs w:val="20"/>
              </w:rPr>
              <w:t>Più lesioni, incisioni e deformazioni alla prima tunica, qualche segno di percossa alla seconda tunica, decolorazioni di media estensione e/o profondità</w:t>
            </w:r>
            <w:r w:rsidR="008324DE" w:rsidRPr="00CF1CAD">
              <w:rPr>
                <w:rFonts w:cstheme="minorHAnsi"/>
                <w:color w:val="231F20"/>
                <w:sz w:val="20"/>
                <w:szCs w:val="20"/>
              </w:rPr>
              <w:t>;</w:t>
            </w:r>
          </w:p>
        </w:tc>
        <w:tc>
          <w:tcPr>
            <w:tcW w:w="992" w:type="dxa"/>
            <w:vAlign w:val="center"/>
          </w:tcPr>
          <w:p w14:paraId="2872A2AA"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30</w:t>
            </w:r>
          </w:p>
        </w:tc>
      </w:tr>
      <w:tr w:rsidR="001B0B65" w:rsidRPr="00082C88" w14:paraId="4B7E53B1" w14:textId="77777777" w:rsidTr="00B40CF6">
        <w:trPr>
          <w:trHeight w:val="96"/>
        </w:trPr>
        <w:tc>
          <w:tcPr>
            <w:tcW w:w="988" w:type="dxa"/>
            <w:vAlign w:val="center"/>
          </w:tcPr>
          <w:p w14:paraId="677EF4F6"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0C887B47" w14:textId="0F0E2755" w:rsidR="001B0B65" w:rsidRPr="00CF1CAD" w:rsidRDefault="001B0B65" w:rsidP="00804C34">
            <w:pPr>
              <w:jc w:val="both"/>
              <w:rPr>
                <w:rFonts w:cstheme="minorHAnsi"/>
                <w:color w:val="231F20"/>
                <w:sz w:val="20"/>
                <w:szCs w:val="20"/>
              </w:rPr>
            </w:pPr>
            <w:r w:rsidRPr="00CF1CAD">
              <w:rPr>
                <w:rFonts w:cstheme="minorHAnsi"/>
                <w:color w:val="231F20"/>
                <w:sz w:val="20"/>
                <w:szCs w:val="20"/>
              </w:rPr>
              <w:t>Più lesioni, deformazioni, ondulazioni alla seconda tunica, decolorazioni di notevole estensione e/o profondità</w:t>
            </w:r>
            <w:r w:rsidR="008324DE" w:rsidRPr="00CF1CAD">
              <w:rPr>
                <w:rFonts w:cstheme="minorHAnsi"/>
                <w:color w:val="231F20"/>
                <w:sz w:val="20"/>
                <w:szCs w:val="20"/>
              </w:rPr>
              <w:t>;</w:t>
            </w:r>
          </w:p>
        </w:tc>
        <w:tc>
          <w:tcPr>
            <w:tcW w:w="992" w:type="dxa"/>
            <w:vAlign w:val="center"/>
          </w:tcPr>
          <w:p w14:paraId="6AEE1A92"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60</w:t>
            </w:r>
          </w:p>
        </w:tc>
      </w:tr>
      <w:tr w:rsidR="001B0B65" w:rsidRPr="00082C88" w14:paraId="17C592BC" w14:textId="77777777" w:rsidTr="00804C34">
        <w:trPr>
          <w:trHeight w:val="425"/>
        </w:trPr>
        <w:tc>
          <w:tcPr>
            <w:tcW w:w="988" w:type="dxa"/>
            <w:vAlign w:val="center"/>
          </w:tcPr>
          <w:p w14:paraId="485D827E" w14:textId="77777777" w:rsidR="001B0B65" w:rsidRPr="00CF1CAD" w:rsidRDefault="001B0B65" w:rsidP="00804C34">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466409C5" w14:textId="2D0790CB" w:rsidR="001B0B65" w:rsidRPr="00CF1CAD" w:rsidRDefault="001B0B65" w:rsidP="00804C34">
            <w:pPr>
              <w:jc w:val="both"/>
              <w:rPr>
                <w:rFonts w:cstheme="minorHAnsi"/>
                <w:color w:val="231F20"/>
                <w:sz w:val="20"/>
                <w:szCs w:val="20"/>
              </w:rPr>
            </w:pPr>
            <w:r w:rsidRPr="00CF1CAD">
              <w:rPr>
                <w:rFonts w:cstheme="minorHAnsi"/>
                <w:color w:val="231F20"/>
                <w:sz w:val="20"/>
                <w:szCs w:val="20"/>
              </w:rPr>
              <w:t>I bulbi persi e/o distrutti o da considerarsi tali, essendo il loro valore intrinseco da ritenersi azzerato, o presentando gravi fenomeni di marcescenza direttamente conseguenti agli eventi atmosferici assicurati, sono valutati solo agli effetti del danno di quantità</w:t>
            </w:r>
            <w:r w:rsidR="008324DE" w:rsidRPr="00CF1CAD">
              <w:rPr>
                <w:rFonts w:cstheme="minorHAnsi"/>
                <w:color w:val="231F20"/>
                <w:sz w:val="20"/>
                <w:szCs w:val="20"/>
              </w:rPr>
              <w:t>;</w:t>
            </w:r>
          </w:p>
        </w:tc>
        <w:tc>
          <w:tcPr>
            <w:tcW w:w="992" w:type="dxa"/>
            <w:vAlign w:val="center"/>
          </w:tcPr>
          <w:p w14:paraId="06D796EC" w14:textId="51987B53" w:rsidR="001B0B65" w:rsidRPr="00CF1CAD" w:rsidRDefault="004A4CDA" w:rsidP="00804C34">
            <w:pPr>
              <w:jc w:val="center"/>
              <w:rPr>
                <w:rFonts w:cstheme="minorHAnsi"/>
                <w:color w:val="231F20"/>
                <w:sz w:val="20"/>
                <w:szCs w:val="20"/>
              </w:rPr>
            </w:pPr>
            <w:r w:rsidRPr="00CF1CAD">
              <w:rPr>
                <w:rFonts w:cstheme="minorHAnsi"/>
                <w:color w:val="231F20"/>
                <w:sz w:val="20"/>
                <w:szCs w:val="20"/>
              </w:rPr>
              <w:t>90</w:t>
            </w:r>
          </w:p>
        </w:tc>
      </w:tr>
    </w:tbl>
    <w:p w14:paraId="704E50DE" w14:textId="77777777" w:rsidR="009E25F7" w:rsidRPr="00CF1CAD" w:rsidRDefault="009E25F7" w:rsidP="00421B9A">
      <w:pPr>
        <w:spacing w:after="0" w:line="240" w:lineRule="auto"/>
        <w:rPr>
          <w:rFonts w:cstheme="minorHAnsi"/>
          <w:bCs/>
          <w:color w:val="231F20"/>
          <w:sz w:val="20"/>
          <w:szCs w:val="20"/>
        </w:rPr>
      </w:pPr>
    </w:p>
    <w:p w14:paraId="4EE52871" w14:textId="4E902D00" w:rsidR="008243B7" w:rsidRPr="00CF1CAD" w:rsidRDefault="007F33A7" w:rsidP="008243B7">
      <w:pPr>
        <w:spacing w:after="0" w:line="240" w:lineRule="auto"/>
        <w:jc w:val="both"/>
        <w:rPr>
          <w:rFonts w:cstheme="minorHAnsi"/>
          <w:bCs/>
          <w:color w:val="231F20"/>
          <w:sz w:val="20"/>
          <w:szCs w:val="20"/>
        </w:rPr>
      </w:pPr>
      <w:r w:rsidRPr="00CF1CAD">
        <w:rPr>
          <w:rFonts w:cstheme="minorHAnsi"/>
          <w:bCs/>
          <w:color w:val="231F20"/>
          <w:sz w:val="20"/>
          <w:szCs w:val="20"/>
        </w:rPr>
        <w:t>I bulbi persi, distrutti (cioè tali da azzerare il loro valore intrinseco), che presentano danni conseguenti ad eventi atmosferici assicurati tali da non poter essere destinati alla trasformazione industriale (mancato raggiungimento del calibro minimo commerciale (50 mm), mancata chiusura delle tuniche in prossimità dell’inserzione delle foglie a seguito di perdita di efficienza fogliare), vengono valutati solo agli effetti del</w:t>
      </w:r>
      <w:r w:rsidR="00286E8C" w:rsidRPr="00CF1CAD">
        <w:rPr>
          <w:rFonts w:cstheme="minorHAnsi"/>
          <w:bCs/>
          <w:color w:val="231F20"/>
          <w:sz w:val="20"/>
          <w:szCs w:val="20"/>
        </w:rPr>
        <w:t xml:space="preserve"> danno di quantità</w:t>
      </w:r>
    </w:p>
    <w:p w14:paraId="5A1F213F" w14:textId="77777777" w:rsidR="008243B7" w:rsidRPr="00CF1CAD" w:rsidRDefault="008243B7" w:rsidP="008243B7">
      <w:pPr>
        <w:spacing w:after="0" w:line="240" w:lineRule="auto"/>
        <w:jc w:val="both"/>
        <w:rPr>
          <w:rFonts w:cstheme="minorHAnsi"/>
          <w:bCs/>
          <w:color w:val="231F20"/>
          <w:sz w:val="20"/>
          <w:szCs w:val="20"/>
        </w:rPr>
      </w:pPr>
    </w:p>
    <w:p w14:paraId="0D522922" w14:textId="17B64D06" w:rsidR="00845BF4" w:rsidRPr="00CF1CAD" w:rsidRDefault="00845BF4" w:rsidP="002A5B19">
      <w:pPr>
        <w:pStyle w:val="Titolo2"/>
      </w:pPr>
      <w:bookmarkStart w:id="300" w:name="_Toc169248266"/>
      <w:bookmarkStart w:id="301" w:name="_Toc218786642"/>
      <w:bookmarkStart w:id="302" w:name="_Hlk125123960"/>
      <w:bookmarkStart w:id="303" w:name="_Hlk120355477"/>
      <w:r w:rsidRPr="00CF1CAD">
        <w:t>CIPOLLINE DA INDUSTRIA TIPOLOGIA MAGGIOLINE</w:t>
      </w:r>
      <w:bookmarkEnd w:id="300"/>
      <w:bookmarkEnd w:id="301"/>
    </w:p>
    <w:p w14:paraId="250FAD4C" w14:textId="77777777" w:rsidR="00E02B39" w:rsidRPr="00CF1CAD" w:rsidRDefault="00E02B39" w:rsidP="00D81E87">
      <w:pPr>
        <w:spacing w:after="0" w:line="240" w:lineRule="auto"/>
        <w:jc w:val="center"/>
        <w:rPr>
          <w:rFonts w:cstheme="minorHAnsi"/>
          <w:b/>
          <w:bCs/>
          <w:color w:val="231F20"/>
          <w:sz w:val="20"/>
          <w:szCs w:val="20"/>
        </w:rPr>
      </w:pPr>
    </w:p>
    <w:p w14:paraId="427ACB54" w14:textId="3D5A3BB1" w:rsidR="00400988" w:rsidRPr="00CF1CAD" w:rsidRDefault="00845BF4" w:rsidP="002A5B19">
      <w:pPr>
        <w:pStyle w:val="Titolo3"/>
      </w:pPr>
      <w:bookmarkStart w:id="304" w:name="_Toc169248267"/>
      <w:bookmarkStart w:id="305" w:name="_Toc218786643"/>
      <w:bookmarkEnd w:id="302"/>
      <w:bookmarkEnd w:id="303"/>
      <w:r w:rsidRPr="00CF1CAD">
        <w:t xml:space="preserve">Art. </w:t>
      </w:r>
      <w:r w:rsidR="006E3B64">
        <w:t>8</w:t>
      </w:r>
      <w:r w:rsidR="005D751D">
        <w:t>0</w:t>
      </w:r>
      <w:r w:rsidR="00CD2344" w:rsidRPr="00CF1CAD">
        <w:t xml:space="preserve"> </w:t>
      </w:r>
      <w:r w:rsidRPr="00CF1CAD">
        <w:t xml:space="preserve">– </w:t>
      </w:r>
      <w:r w:rsidR="009D1441" w:rsidRPr="00CF1CAD">
        <w:t xml:space="preserve">ORT - </w:t>
      </w:r>
      <w:r w:rsidR="00400988" w:rsidRPr="00CF1CAD">
        <w:t>Danno di qualità</w:t>
      </w:r>
      <w:r w:rsidR="00E02B39" w:rsidRPr="00CF1CAD">
        <w:t xml:space="preserve"> </w:t>
      </w:r>
      <w:r w:rsidR="00BE6684" w:rsidRPr="00CF1CAD">
        <w:t>grandine</w:t>
      </w:r>
      <w:r w:rsidR="006A3CAA" w:rsidRPr="00CF1CAD">
        <w:t xml:space="preserve"> </w:t>
      </w:r>
      <w:r w:rsidR="007D2BA1" w:rsidRPr="00CF1CAD">
        <w:t>(</w:t>
      </w:r>
      <w:r w:rsidR="00B75AAC" w:rsidRPr="00CF1CAD">
        <w:t>Cipolline da industria tipologia maggioline</w:t>
      </w:r>
      <w:r w:rsidR="007D2BA1" w:rsidRPr="00CF1CAD">
        <w:t>)</w:t>
      </w:r>
      <w:bookmarkEnd w:id="304"/>
      <w:bookmarkEnd w:id="305"/>
    </w:p>
    <w:p w14:paraId="4A80DBB2" w14:textId="3305724A"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Dopo aver accertato il danno di </w:t>
      </w:r>
      <w:r w:rsidR="00E1797C" w:rsidRPr="00CF1CAD">
        <w:rPr>
          <w:rFonts w:cstheme="minorHAnsi"/>
          <w:color w:val="231F20"/>
          <w:sz w:val="20"/>
          <w:szCs w:val="20"/>
        </w:rPr>
        <w:t>quantità dovuto al solo evento g</w:t>
      </w:r>
      <w:r w:rsidRPr="00CF1CAD">
        <w:rPr>
          <w:rFonts w:cstheme="minorHAnsi"/>
          <w:color w:val="231F20"/>
          <w:sz w:val="20"/>
          <w:szCs w:val="20"/>
        </w:rPr>
        <w:t>randine, il danno di qualità verrà calcolato sul prodotto residuo, in base alle classificazioni e relativi coefficienti riportati nella seguente tabella:</w:t>
      </w:r>
    </w:p>
    <w:p w14:paraId="13C04522" w14:textId="77777777" w:rsidR="00A011A9" w:rsidRPr="00CF1CAD" w:rsidRDefault="00A011A9"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27321F" w:rsidRPr="00082C88" w14:paraId="5339BDC5" w14:textId="77777777" w:rsidTr="009D1441">
        <w:tc>
          <w:tcPr>
            <w:tcW w:w="10485" w:type="dxa"/>
            <w:gridSpan w:val="3"/>
            <w:vAlign w:val="center"/>
          </w:tcPr>
          <w:p w14:paraId="6CFF0EB2" w14:textId="265CBFF1" w:rsidR="00A011A9" w:rsidRPr="00CF1CAD" w:rsidRDefault="009D1441" w:rsidP="002A5988">
            <w:pPr>
              <w:jc w:val="center"/>
              <w:rPr>
                <w:rFonts w:cstheme="minorHAnsi"/>
                <w:b/>
                <w:color w:val="231F20"/>
                <w:sz w:val="20"/>
                <w:szCs w:val="20"/>
              </w:rPr>
            </w:pPr>
            <w:r w:rsidRPr="00CF1CAD">
              <w:rPr>
                <w:rFonts w:cstheme="minorHAnsi"/>
                <w:b/>
                <w:color w:val="231F20"/>
                <w:sz w:val="20"/>
                <w:szCs w:val="20"/>
              </w:rPr>
              <w:t xml:space="preserve">TABELLA </w:t>
            </w:r>
            <w:r w:rsidR="00A011A9" w:rsidRPr="00CF1CAD">
              <w:rPr>
                <w:rFonts w:cstheme="minorHAnsi"/>
                <w:b/>
                <w:color w:val="231F20"/>
                <w:sz w:val="20"/>
                <w:szCs w:val="20"/>
              </w:rPr>
              <w:t>DANNO QUALITA’ GRANDINE</w:t>
            </w:r>
          </w:p>
          <w:p w14:paraId="0610F2A8" w14:textId="36958316" w:rsidR="009D1441" w:rsidRPr="00CF1CAD" w:rsidRDefault="007D2BA1" w:rsidP="00B75AAC">
            <w:pPr>
              <w:jc w:val="center"/>
              <w:rPr>
                <w:rFonts w:cstheme="minorHAnsi"/>
                <w:color w:val="E35205"/>
                <w:sz w:val="20"/>
                <w:szCs w:val="20"/>
              </w:rPr>
            </w:pPr>
            <w:r w:rsidRPr="00CF1CAD">
              <w:rPr>
                <w:rFonts w:cstheme="minorHAnsi"/>
                <w:i/>
                <w:sz w:val="20"/>
                <w:szCs w:val="20"/>
              </w:rPr>
              <w:t>(</w:t>
            </w:r>
            <w:r w:rsidR="00B75AAC" w:rsidRPr="00CF1CAD">
              <w:rPr>
                <w:rFonts w:cstheme="minorHAnsi"/>
                <w:i/>
                <w:sz w:val="20"/>
                <w:szCs w:val="20"/>
              </w:rPr>
              <w:t>Cipolline da industria tipologia maggioline</w:t>
            </w:r>
            <w:r w:rsidRPr="00CF1CAD">
              <w:rPr>
                <w:rFonts w:cstheme="minorHAnsi"/>
                <w:i/>
                <w:sz w:val="20"/>
                <w:szCs w:val="20"/>
              </w:rPr>
              <w:t>)</w:t>
            </w:r>
          </w:p>
        </w:tc>
      </w:tr>
      <w:tr w:rsidR="00EB7A7B" w:rsidRPr="00082C88" w14:paraId="2D6DEC1A" w14:textId="77777777" w:rsidTr="009D1441">
        <w:trPr>
          <w:trHeight w:val="425"/>
        </w:trPr>
        <w:tc>
          <w:tcPr>
            <w:tcW w:w="988" w:type="dxa"/>
          </w:tcPr>
          <w:p w14:paraId="693204E2" w14:textId="38FAA2A4" w:rsidR="00EB7A7B" w:rsidRPr="00CF1CAD" w:rsidRDefault="00EB7A7B" w:rsidP="00EB7A7B">
            <w:pPr>
              <w:jc w:val="center"/>
              <w:rPr>
                <w:rFonts w:cstheme="minorHAnsi"/>
                <w:b/>
                <w:color w:val="231F20"/>
                <w:sz w:val="20"/>
                <w:szCs w:val="20"/>
              </w:rPr>
            </w:pPr>
            <w:r w:rsidRPr="00CF1CAD">
              <w:rPr>
                <w:rFonts w:cstheme="minorHAnsi"/>
                <w:b/>
                <w:sz w:val="20"/>
                <w:szCs w:val="20"/>
              </w:rPr>
              <w:t>Classe Danno</w:t>
            </w:r>
          </w:p>
        </w:tc>
        <w:tc>
          <w:tcPr>
            <w:tcW w:w="8505" w:type="dxa"/>
          </w:tcPr>
          <w:p w14:paraId="3EF23588" w14:textId="28A8B82B" w:rsidR="00EB7A7B" w:rsidRPr="00CF1CAD" w:rsidRDefault="00EB7A7B" w:rsidP="00EB7A7B">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6CFC7DAB" w14:textId="457D236C" w:rsidR="00EB7A7B" w:rsidRPr="00CF1CAD" w:rsidRDefault="00EB7A7B" w:rsidP="00EB7A7B">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030E86C2" w14:textId="77777777" w:rsidTr="001A05D1">
        <w:trPr>
          <w:trHeight w:val="242"/>
        </w:trPr>
        <w:tc>
          <w:tcPr>
            <w:tcW w:w="988" w:type="dxa"/>
            <w:vAlign w:val="center"/>
          </w:tcPr>
          <w:p w14:paraId="6D077955" w14:textId="77777777" w:rsidR="00A011A9" w:rsidRPr="00CF1CAD" w:rsidRDefault="00A011A9" w:rsidP="002974E0">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52C6B48E" w14:textId="68E55F1F" w:rsidR="00A011A9" w:rsidRPr="00CF1CAD" w:rsidRDefault="00A011A9" w:rsidP="009D1441">
            <w:pPr>
              <w:jc w:val="both"/>
              <w:rPr>
                <w:rFonts w:cstheme="minorHAnsi"/>
                <w:color w:val="231F20"/>
                <w:sz w:val="20"/>
                <w:szCs w:val="20"/>
              </w:rPr>
            </w:pPr>
            <w:r w:rsidRPr="00CF1CAD">
              <w:rPr>
                <w:rFonts w:cstheme="minorHAnsi"/>
                <w:color w:val="231F20"/>
                <w:sz w:val="20"/>
                <w:szCs w:val="20"/>
              </w:rPr>
              <w:t>Bulbilli con diametro compreso tra 10 e 25 mm; bulbilli illesi</w:t>
            </w:r>
            <w:r w:rsidR="0045224F" w:rsidRPr="00CF1CAD">
              <w:rPr>
                <w:rFonts w:cstheme="minorHAnsi"/>
                <w:color w:val="231F20"/>
                <w:sz w:val="20"/>
                <w:szCs w:val="20"/>
              </w:rPr>
              <w:t>;</w:t>
            </w:r>
          </w:p>
        </w:tc>
        <w:tc>
          <w:tcPr>
            <w:tcW w:w="992" w:type="dxa"/>
            <w:vAlign w:val="center"/>
          </w:tcPr>
          <w:p w14:paraId="2C097D09" w14:textId="77777777" w:rsidR="00A011A9" w:rsidRPr="00CF1CAD" w:rsidRDefault="00A011A9" w:rsidP="002A5988">
            <w:pPr>
              <w:jc w:val="center"/>
              <w:rPr>
                <w:rFonts w:cstheme="minorHAnsi"/>
                <w:color w:val="231F20"/>
                <w:sz w:val="20"/>
                <w:szCs w:val="20"/>
              </w:rPr>
            </w:pPr>
            <w:r w:rsidRPr="00CF1CAD">
              <w:rPr>
                <w:rFonts w:cstheme="minorHAnsi"/>
                <w:color w:val="231F20"/>
                <w:sz w:val="20"/>
                <w:szCs w:val="20"/>
              </w:rPr>
              <w:t>0</w:t>
            </w:r>
          </w:p>
        </w:tc>
      </w:tr>
      <w:tr w:rsidR="0027321F" w:rsidRPr="00082C88" w14:paraId="53F3B9B1" w14:textId="77777777" w:rsidTr="001A05D1">
        <w:trPr>
          <w:trHeight w:val="246"/>
        </w:trPr>
        <w:tc>
          <w:tcPr>
            <w:tcW w:w="988" w:type="dxa"/>
            <w:vAlign w:val="center"/>
          </w:tcPr>
          <w:p w14:paraId="5F5474B3" w14:textId="77777777" w:rsidR="00A011A9" w:rsidRPr="00CF1CAD" w:rsidRDefault="00A011A9" w:rsidP="002974E0">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460DE806" w14:textId="427F1210" w:rsidR="00A011A9" w:rsidRPr="00CF1CAD" w:rsidRDefault="00A011A9" w:rsidP="009D1441">
            <w:pPr>
              <w:jc w:val="both"/>
              <w:rPr>
                <w:rFonts w:cstheme="minorHAnsi"/>
                <w:color w:val="231F20"/>
                <w:sz w:val="20"/>
                <w:szCs w:val="20"/>
              </w:rPr>
            </w:pPr>
            <w:r w:rsidRPr="00CF1CAD">
              <w:rPr>
                <w:rFonts w:cstheme="minorHAnsi"/>
                <w:color w:val="231F20"/>
                <w:sz w:val="20"/>
                <w:szCs w:val="20"/>
              </w:rPr>
              <w:t>Bulbilli con diametro idoneo alla trasformazione con colpi da grandine che interessano la prima tunica</w:t>
            </w:r>
            <w:r w:rsidR="0045224F" w:rsidRPr="00CF1CAD">
              <w:rPr>
                <w:rFonts w:cstheme="minorHAnsi"/>
                <w:color w:val="231F20"/>
                <w:sz w:val="20"/>
                <w:szCs w:val="20"/>
              </w:rPr>
              <w:t>;</w:t>
            </w:r>
          </w:p>
        </w:tc>
        <w:tc>
          <w:tcPr>
            <w:tcW w:w="992" w:type="dxa"/>
            <w:vAlign w:val="center"/>
          </w:tcPr>
          <w:p w14:paraId="1E8AF55D" w14:textId="77777777" w:rsidR="00A011A9" w:rsidRPr="00CF1CAD" w:rsidRDefault="00A011A9" w:rsidP="002A5988">
            <w:pPr>
              <w:jc w:val="center"/>
              <w:rPr>
                <w:rFonts w:cstheme="minorHAnsi"/>
                <w:color w:val="231F20"/>
                <w:sz w:val="20"/>
                <w:szCs w:val="20"/>
              </w:rPr>
            </w:pPr>
            <w:r w:rsidRPr="00CF1CAD">
              <w:rPr>
                <w:rFonts w:cstheme="minorHAnsi"/>
                <w:color w:val="231F20"/>
                <w:sz w:val="20"/>
                <w:szCs w:val="20"/>
              </w:rPr>
              <w:t>30</w:t>
            </w:r>
          </w:p>
        </w:tc>
      </w:tr>
      <w:tr w:rsidR="0027321F" w:rsidRPr="00082C88" w14:paraId="0AE4F9EF" w14:textId="77777777" w:rsidTr="009D1441">
        <w:trPr>
          <w:trHeight w:val="425"/>
        </w:trPr>
        <w:tc>
          <w:tcPr>
            <w:tcW w:w="988" w:type="dxa"/>
            <w:vAlign w:val="center"/>
          </w:tcPr>
          <w:p w14:paraId="48278B06" w14:textId="77777777" w:rsidR="00A011A9" w:rsidRPr="00CF1CAD" w:rsidRDefault="00A011A9" w:rsidP="002974E0">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300D4936" w14:textId="1FE4B593" w:rsidR="00A011A9" w:rsidRPr="00CF1CAD" w:rsidRDefault="00A011A9" w:rsidP="009D1441">
            <w:pPr>
              <w:jc w:val="both"/>
              <w:rPr>
                <w:rFonts w:cstheme="minorHAnsi"/>
                <w:color w:val="231F20"/>
                <w:sz w:val="20"/>
                <w:szCs w:val="20"/>
              </w:rPr>
            </w:pPr>
            <w:r w:rsidRPr="00CF1CAD">
              <w:rPr>
                <w:rFonts w:cstheme="minorHAnsi"/>
                <w:color w:val="231F20"/>
                <w:sz w:val="20"/>
                <w:szCs w:val="20"/>
              </w:rPr>
              <w:t>Bulbilli non idonei alla trasformazione, con diametro inferiore a 10 mm o superiore a 25 mm, anche se colpiti da grandine</w:t>
            </w:r>
            <w:r w:rsidR="0045224F" w:rsidRPr="00CF1CAD">
              <w:rPr>
                <w:rFonts w:cstheme="minorHAnsi"/>
                <w:color w:val="231F20"/>
                <w:sz w:val="20"/>
                <w:szCs w:val="20"/>
              </w:rPr>
              <w:t>;</w:t>
            </w:r>
          </w:p>
        </w:tc>
        <w:tc>
          <w:tcPr>
            <w:tcW w:w="992" w:type="dxa"/>
            <w:vAlign w:val="center"/>
          </w:tcPr>
          <w:p w14:paraId="08BE62E7" w14:textId="77777777" w:rsidR="00A011A9" w:rsidRPr="00CF1CAD" w:rsidRDefault="00A011A9" w:rsidP="002A5988">
            <w:pPr>
              <w:jc w:val="center"/>
              <w:rPr>
                <w:rFonts w:cstheme="minorHAnsi"/>
                <w:color w:val="231F20"/>
                <w:sz w:val="20"/>
                <w:szCs w:val="20"/>
              </w:rPr>
            </w:pPr>
            <w:r w:rsidRPr="00CF1CAD">
              <w:rPr>
                <w:rFonts w:cstheme="minorHAnsi"/>
                <w:color w:val="231F20"/>
                <w:sz w:val="20"/>
                <w:szCs w:val="20"/>
              </w:rPr>
              <w:t>50</w:t>
            </w:r>
          </w:p>
        </w:tc>
      </w:tr>
      <w:tr w:rsidR="0027321F" w:rsidRPr="00082C88" w14:paraId="3CF154BE" w14:textId="77777777" w:rsidTr="001A05D1">
        <w:trPr>
          <w:trHeight w:val="229"/>
        </w:trPr>
        <w:tc>
          <w:tcPr>
            <w:tcW w:w="988" w:type="dxa"/>
            <w:vAlign w:val="center"/>
          </w:tcPr>
          <w:p w14:paraId="0D54FA47" w14:textId="77777777" w:rsidR="00A011A9" w:rsidRPr="00CF1CAD" w:rsidRDefault="00A011A9" w:rsidP="002974E0">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10122EF7" w14:textId="24168000" w:rsidR="00A011A9" w:rsidRPr="00CF1CAD" w:rsidRDefault="00A011A9" w:rsidP="009D1441">
            <w:pPr>
              <w:jc w:val="both"/>
              <w:rPr>
                <w:rFonts w:cstheme="minorHAnsi"/>
                <w:color w:val="231F20"/>
                <w:sz w:val="20"/>
                <w:szCs w:val="20"/>
              </w:rPr>
            </w:pPr>
            <w:r w:rsidRPr="00CF1CAD">
              <w:rPr>
                <w:rFonts w:cstheme="minorHAnsi"/>
                <w:color w:val="231F20"/>
                <w:sz w:val="20"/>
                <w:szCs w:val="20"/>
              </w:rPr>
              <w:t>Bulbilli con diametro idoneo alla trasformazione con colpi da grandine che interessano la seconda tunica</w:t>
            </w:r>
            <w:r w:rsidR="0045224F" w:rsidRPr="00CF1CAD">
              <w:rPr>
                <w:rFonts w:cstheme="minorHAnsi"/>
                <w:color w:val="231F20"/>
                <w:sz w:val="20"/>
                <w:szCs w:val="20"/>
              </w:rPr>
              <w:t>;</w:t>
            </w:r>
          </w:p>
        </w:tc>
        <w:tc>
          <w:tcPr>
            <w:tcW w:w="992" w:type="dxa"/>
            <w:vAlign w:val="center"/>
          </w:tcPr>
          <w:p w14:paraId="24A083E9" w14:textId="77777777" w:rsidR="00A011A9" w:rsidRPr="00CF1CAD" w:rsidRDefault="00A011A9" w:rsidP="002A5988">
            <w:pPr>
              <w:jc w:val="center"/>
              <w:rPr>
                <w:rFonts w:cstheme="minorHAnsi"/>
                <w:color w:val="231F20"/>
                <w:sz w:val="20"/>
                <w:szCs w:val="20"/>
              </w:rPr>
            </w:pPr>
            <w:r w:rsidRPr="00CF1CAD">
              <w:rPr>
                <w:rFonts w:cstheme="minorHAnsi"/>
                <w:color w:val="231F20"/>
                <w:sz w:val="20"/>
                <w:szCs w:val="20"/>
              </w:rPr>
              <w:t>60</w:t>
            </w:r>
          </w:p>
        </w:tc>
      </w:tr>
      <w:tr w:rsidR="0027321F" w:rsidRPr="00082C88" w14:paraId="76232BB8" w14:textId="77777777" w:rsidTr="001A05D1">
        <w:trPr>
          <w:trHeight w:val="260"/>
        </w:trPr>
        <w:tc>
          <w:tcPr>
            <w:tcW w:w="988" w:type="dxa"/>
            <w:vAlign w:val="center"/>
          </w:tcPr>
          <w:p w14:paraId="114CC15C" w14:textId="77777777" w:rsidR="00A011A9" w:rsidRPr="00CF1CAD" w:rsidRDefault="00A011A9" w:rsidP="002974E0">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48A2B313" w14:textId="0E39514D" w:rsidR="00A011A9" w:rsidRPr="00CF1CAD" w:rsidRDefault="00A011A9" w:rsidP="009D1441">
            <w:pPr>
              <w:jc w:val="both"/>
              <w:rPr>
                <w:rFonts w:cstheme="minorHAnsi"/>
                <w:color w:val="231F20"/>
                <w:sz w:val="20"/>
                <w:szCs w:val="20"/>
              </w:rPr>
            </w:pPr>
            <w:r w:rsidRPr="00CF1CAD">
              <w:rPr>
                <w:rFonts w:cstheme="minorHAnsi"/>
                <w:color w:val="231F20"/>
                <w:sz w:val="20"/>
                <w:szCs w:val="20"/>
              </w:rPr>
              <w:t>Bulbilli con diametro idoneo alla trasformazione con colpi da grandine che interessano la terza tunica</w:t>
            </w:r>
            <w:r w:rsidR="0045224F" w:rsidRPr="00CF1CAD">
              <w:rPr>
                <w:rFonts w:cstheme="minorHAnsi"/>
                <w:color w:val="231F20"/>
                <w:sz w:val="20"/>
                <w:szCs w:val="20"/>
              </w:rPr>
              <w:t>;</w:t>
            </w:r>
          </w:p>
        </w:tc>
        <w:tc>
          <w:tcPr>
            <w:tcW w:w="992" w:type="dxa"/>
            <w:vAlign w:val="center"/>
          </w:tcPr>
          <w:p w14:paraId="24BCB2C6" w14:textId="77777777" w:rsidR="00A011A9" w:rsidRPr="00CF1CAD" w:rsidRDefault="00A011A9" w:rsidP="002A5988">
            <w:pPr>
              <w:jc w:val="center"/>
              <w:rPr>
                <w:rFonts w:cstheme="minorHAnsi"/>
                <w:color w:val="231F20"/>
                <w:sz w:val="20"/>
                <w:szCs w:val="20"/>
              </w:rPr>
            </w:pPr>
            <w:r w:rsidRPr="00CF1CAD">
              <w:rPr>
                <w:rFonts w:cstheme="minorHAnsi"/>
                <w:color w:val="231F20"/>
                <w:sz w:val="20"/>
                <w:szCs w:val="20"/>
              </w:rPr>
              <w:t>90</w:t>
            </w:r>
          </w:p>
        </w:tc>
      </w:tr>
      <w:tr w:rsidR="00A011A9" w:rsidRPr="00082C88" w14:paraId="2879239B" w14:textId="77777777" w:rsidTr="009D1441">
        <w:trPr>
          <w:trHeight w:val="425"/>
        </w:trPr>
        <w:tc>
          <w:tcPr>
            <w:tcW w:w="988" w:type="dxa"/>
            <w:vAlign w:val="center"/>
          </w:tcPr>
          <w:p w14:paraId="3E513139" w14:textId="77777777" w:rsidR="00A011A9" w:rsidRPr="00CF1CAD" w:rsidRDefault="00A011A9" w:rsidP="002974E0">
            <w:pPr>
              <w:jc w:val="center"/>
              <w:rPr>
                <w:rFonts w:cstheme="minorHAnsi"/>
                <w:color w:val="231F20"/>
                <w:sz w:val="20"/>
                <w:szCs w:val="20"/>
              </w:rPr>
            </w:pPr>
            <w:r w:rsidRPr="00CF1CAD">
              <w:rPr>
                <w:rFonts w:cstheme="minorHAnsi"/>
                <w:color w:val="231F20"/>
                <w:sz w:val="20"/>
                <w:szCs w:val="20"/>
              </w:rPr>
              <w:t>F)</w:t>
            </w:r>
          </w:p>
        </w:tc>
        <w:tc>
          <w:tcPr>
            <w:tcW w:w="8505" w:type="dxa"/>
            <w:vAlign w:val="center"/>
          </w:tcPr>
          <w:p w14:paraId="4BDA2974" w14:textId="47F0AD85" w:rsidR="00A011A9" w:rsidRPr="00CF1CAD" w:rsidRDefault="00A011A9" w:rsidP="009D1441">
            <w:pPr>
              <w:jc w:val="both"/>
              <w:rPr>
                <w:rFonts w:cstheme="minorHAnsi"/>
                <w:color w:val="231F20"/>
                <w:sz w:val="20"/>
                <w:szCs w:val="20"/>
              </w:rPr>
            </w:pPr>
            <w:r w:rsidRPr="00CF1CAD">
              <w:rPr>
                <w:rFonts w:cstheme="minorHAnsi"/>
                <w:color w:val="231F20"/>
                <w:sz w:val="20"/>
                <w:szCs w:val="20"/>
              </w:rPr>
              <w:t>I bulbilli, sia idonei che non idonei alla trasformazione, persi e/o distrutti o da considerarsi tali, essendo il loro valore intrinseco da ritenersi azzerato, o presentando gravi fenomeni di marcescenza direttamente conseguenti agli eventi atmosferici assicurati, sono valutati solo agli effetti del danno di quantità</w:t>
            </w:r>
            <w:r w:rsidR="0045224F" w:rsidRPr="00CF1CAD">
              <w:rPr>
                <w:rFonts w:cstheme="minorHAnsi"/>
                <w:color w:val="231F20"/>
                <w:sz w:val="20"/>
                <w:szCs w:val="20"/>
              </w:rPr>
              <w:t>;</w:t>
            </w:r>
          </w:p>
        </w:tc>
        <w:tc>
          <w:tcPr>
            <w:tcW w:w="992" w:type="dxa"/>
            <w:vAlign w:val="center"/>
          </w:tcPr>
          <w:p w14:paraId="0B752780" w14:textId="6B96E47B" w:rsidR="00A011A9" w:rsidRPr="00CF1CAD" w:rsidRDefault="004A4CDA" w:rsidP="002A5988">
            <w:pPr>
              <w:jc w:val="center"/>
              <w:rPr>
                <w:rFonts w:cstheme="minorHAnsi"/>
                <w:color w:val="231F20"/>
                <w:sz w:val="20"/>
                <w:szCs w:val="20"/>
              </w:rPr>
            </w:pPr>
            <w:r w:rsidRPr="00CF1CAD">
              <w:rPr>
                <w:rFonts w:cstheme="minorHAnsi"/>
                <w:color w:val="231F20"/>
                <w:sz w:val="20"/>
                <w:szCs w:val="20"/>
              </w:rPr>
              <w:t>90</w:t>
            </w:r>
          </w:p>
        </w:tc>
      </w:tr>
    </w:tbl>
    <w:p w14:paraId="7E4DE589" w14:textId="77777777" w:rsidR="00845BF4" w:rsidRPr="00CF1CAD" w:rsidRDefault="00845BF4" w:rsidP="00845BF4">
      <w:pPr>
        <w:spacing w:after="0" w:line="240" w:lineRule="auto"/>
        <w:jc w:val="both"/>
        <w:rPr>
          <w:rFonts w:cstheme="minorHAnsi"/>
          <w:color w:val="231F20"/>
          <w:sz w:val="20"/>
          <w:szCs w:val="20"/>
        </w:rPr>
      </w:pPr>
    </w:p>
    <w:p w14:paraId="3C05DED1" w14:textId="77777777" w:rsidR="008E6921" w:rsidRPr="00CF1CAD" w:rsidRDefault="008E6921" w:rsidP="008E6921">
      <w:pPr>
        <w:spacing w:after="0"/>
        <w:jc w:val="both"/>
        <w:rPr>
          <w:rFonts w:cstheme="minorHAnsi"/>
          <w:iCs/>
          <w:color w:val="231F20"/>
          <w:sz w:val="20"/>
          <w:szCs w:val="20"/>
        </w:rPr>
      </w:pPr>
      <w:r w:rsidRPr="00CF1CAD">
        <w:rPr>
          <w:rFonts w:cstheme="minorHAnsi"/>
          <w:iCs/>
          <w:color w:val="231F20"/>
          <w:sz w:val="20"/>
          <w:szCs w:val="20"/>
        </w:rPr>
        <w:t>I bulbi persi, distrutti (cioè tali da azzerare il loro valore intrinseco), che presentano danni conseguenti ad eventi atmosferici assicurati tali da non poter essere destinati alla trasformazione industriale (si considera idoneo alla trasformazione il prodotto con diametro tra 10 e 25 mm) vengono valutati solo agli effetti del danno di quantità.</w:t>
      </w:r>
    </w:p>
    <w:p w14:paraId="4841D4E9" w14:textId="77777777" w:rsidR="008E6921" w:rsidRPr="00CF1CAD" w:rsidRDefault="008E6921" w:rsidP="008E6921">
      <w:pPr>
        <w:spacing w:after="0" w:line="80" w:lineRule="exact"/>
        <w:jc w:val="both"/>
        <w:rPr>
          <w:rFonts w:cstheme="minorHAnsi"/>
          <w:iCs/>
          <w:color w:val="231F20"/>
          <w:sz w:val="20"/>
          <w:szCs w:val="20"/>
        </w:rPr>
      </w:pPr>
    </w:p>
    <w:p w14:paraId="2091D872" w14:textId="35129B25" w:rsidR="008E6921" w:rsidRPr="00CF1CAD" w:rsidRDefault="008E6921" w:rsidP="008E6921">
      <w:pPr>
        <w:spacing w:after="0" w:line="240" w:lineRule="auto"/>
        <w:jc w:val="both"/>
        <w:rPr>
          <w:rFonts w:cstheme="minorHAnsi"/>
          <w:color w:val="000000" w:themeColor="text1"/>
          <w:sz w:val="20"/>
          <w:szCs w:val="20"/>
        </w:rPr>
      </w:pPr>
      <w:r w:rsidRPr="00CF1CAD">
        <w:rPr>
          <w:rFonts w:cstheme="minorHAnsi"/>
          <w:color w:val="231F20"/>
          <w:sz w:val="20"/>
          <w:szCs w:val="20"/>
        </w:rPr>
        <w:t xml:space="preserve">Le garanzie per cui non è prevista tabella di qualità operano esclusivamente per la perdita di peso del </w:t>
      </w:r>
      <w:r w:rsidR="0048584A" w:rsidRPr="00CF1CAD">
        <w:rPr>
          <w:rFonts w:cstheme="minorHAnsi"/>
          <w:color w:val="231F20"/>
          <w:sz w:val="20"/>
          <w:szCs w:val="20"/>
        </w:rPr>
        <w:t>prodotto assicurato</w:t>
      </w:r>
      <w:r w:rsidRPr="00CF1CAD">
        <w:rPr>
          <w:rFonts w:cstheme="minorHAnsi"/>
          <w:color w:val="000000" w:themeColor="text1"/>
          <w:sz w:val="20"/>
          <w:szCs w:val="20"/>
        </w:rPr>
        <w:t>.</w:t>
      </w:r>
    </w:p>
    <w:p w14:paraId="2542F129" w14:textId="77777777" w:rsidR="00A91DBC" w:rsidRDefault="00A91DBC" w:rsidP="008E6921">
      <w:pPr>
        <w:spacing w:after="0" w:line="240" w:lineRule="auto"/>
        <w:jc w:val="center"/>
        <w:rPr>
          <w:rFonts w:cstheme="minorHAnsi"/>
          <w:b/>
          <w:bCs/>
          <w:color w:val="231F20"/>
          <w:sz w:val="20"/>
          <w:szCs w:val="20"/>
        </w:rPr>
      </w:pPr>
    </w:p>
    <w:p w14:paraId="74B11623" w14:textId="77777777" w:rsidR="002A5B19" w:rsidRPr="00CF1CAD" w:rsidRDefault="002A5B19" w:rsidP="008E6921">
      <w:pPr>
        <w:spacing w:after="0" w:line="240" w:lineRule="auto"/>
        <w:jc w:val="center"/>
        <w:rPr>
          <w:rFonts w:cstheme="minorHAnsi"/>
          <w:b/>
          <w:bCs/>
          <w:color w:val="231F20"/>
          <w:sz w:val="20"/>
          <w:szCs w:val="20"/>
        </w:rPr>
      </w:pPr>
    </w:p>
    <w:p w14:paraId="47257783" w14:textId="77777777" w:rsidR="008243B7" w:rsidRDefault="008243B7" w:rsidP="002A5B19">
      <w:pPr>
        <w:pStyle w:val="Titolo2"/>
      </w:pPr>
      <w:bookmarkStart w:id="306" w:name="_Toc169248268"/>
      <w:bookmarkStart w:id="307" w:name="_Toc218786644"/>
      <w:r w:rsidRPr="00CF1CAD">
        <w:t>CIPOLLINE DA INDUSTRIA TIPOLOGIA BORETTANE</w:t>
      </w:r>
      <w:bookmarkEnd w:id="306"/>
      <w:bookmarkEnd w:id="307"/>
    </w:p>
    <w:p w14:paraId="1C9F3CEF" w14:textId="77777777" w:rsidR="002A5B19" w:rsidRPr="002A5B19" w:rsidRDefault="002A5B19" w:rsidP="002A5B19">
      <w:pPr>
        <w:spacing w:after="0"/>
      </w:pPr>
    </w:p>
    <w:p w14:paraId="7AEEF39E" w14:textId="1E4112AD" w:rsidR="008E6921" w:rsidRPr="00CF1CAD" w:rsidRDefault="008E6921" w:rsidP="002A5B19">
      <w:pPr>
        <w:pStyle w:val="Titolo3"/>
      </w:pPr>
      <w:bookmarkStart w:id="308" w:name="_Toc169248269"/>
      <w:bookmarkStart w:id="309" w:name="_Toc218786645"/>
      <w:r w:rsidRPr="00CF1CAD">
        <w:t xml:space="preserve">Art. </w:t>
      </w:r>
      <w:r w:rsidR="006E3B64">
        <w:t>8</w:t>
      </w:r>
      <w:r w:rsidR="005D751D">
        <w:t>1</w:t>
      </w:r>
      <w:r w:rsidR="00CD2344" w:rsidRPr="00CF1CAD">
        <w:t xml:space="preserve"> </w:t>
      </w:r>
      <w:r w:rsidRPr="00CF1CAD">
        <w:t>– ORT - Danno di qualità</w:t>
      </w:r>
      <w:r w:rsidR="00E02B39" w:rsidRPr="00CF1CAD">
        <w:t xml:space="preserve"> </w:t>
      </w:r>
      <w:r w:rsidR="00BE6684" w:rsidRPr="00CF1CAD">
        <w:t>grandine</w:t>
      </w:r>
      <w:r w:rsidR="006A3CAA" w:rsidRPr="00CF1CAD">
        <w:t xml:space="preserve"> </w:t>
      </w:r>
      <w:r w:rsidR="007D2BA1" w:rsidRPr="00CF1CAD">
        <w:t>(</w:t>
      </w:r>
      <w:r w:rsidR="00B75AAC" w:rsidRPr="00CF1CAD">
        <w:t xml:space="preserve">Cipolline da industria tipologia </w:t>
      </w:r>
      <w:proofErr w:type="spellStart"/>
      <w:r w:rsidR="00B75AAC" w:rsidRPr="00CF1CAD">
        <w:t>borettane</w:t>
      </w:r>
      <w:proofErr w:type="spellEnd"/>
      <w:r w:rsidR="007D2BA1" w:rsidRPr="00CF1CAD">
        <w:t>)</w:t>
      </w:r>
      <w:bookmarkEnd w:id="308"/>
      <w:bookmarkEnd w:id="309"/>
    </w:p>
    <w:p w14:paraId="23933C01" w14:textId="0AD0253F" w:rsidR="008E6921" w:rsidRPr="00CF1CAD" w:rsidRDefault="008E6921" w:rsidP="008E6921">
      <w:pPr>
        <w:spacing w:after="0" w:line="240" w:lineRule="auto"/>
        <w:jc w:val="both"/>
        <w:rPr>
          <w:rFonts w:cstheme="minorHAnsi"/>
          <w:color w:val="231F20"/>
          <w:sz w:val="20"/>
          <w:szCs w:val="20"/>
        </w:rPr>
      </w:pPr>
      <w:r w:rsidRPr="00CF1CAD">
        <w:rPr>
          <w:rFonts w:cstheme="minorHAnsi"/>
          <w:color w:val="231F20"/>
          <w:sz w:val="20"/>
          <w:szCs w:val="20"/>
        </w:rPr>
        <w:t>Dopo aver accertato il danno di quantità dovuto al solo evento grandine, il danno di qualità verrà calcolato sul prodotto residuo, in base alle classificazioni e relativi coefficienti riportati nella seguente tabella:</w:t>
      </w: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8E6921" w:rsidRPr="00082C88" w14:paraId="4F0BF7CD" w14:textId="77777777" w:rsidTr="00FF0817">
        <w:tc>
          <w:tcPr>
            <w:tcW w:w="10485" w:type="dxa"/>
            <w:gridSpan w:val="3"/>
            <w:vAlign w:val="center"/>
          </w:tcPr>
          <w:p w14:paraId="3FD0F9CD" w14:textId="77777777" w:rsidR="008E6921" w:rsidRPr="00CF1CAD" w:rsidRDefault="008E6921" w:rsidP="00FF0817">
            <w:pPr>
              <w:jc w:val="center"/>
              <w:rPr>
                <w:rFonts w:cstheme="minorHAnsi"/>
                <w:b/>
                <w:color w:val="231F20"/>
                <w:sz w:val="20"/>
                <w:szCs w:val="20"/>
              </w:rPr>
            </w:pPr>
            <w:r w:rsidRPr="00CF1CAD">
              <w:rPr>
                <w:rFonts w:cstheme="minorHAnsi"/>
                <w:b/>
                <w:color w:val="231F20"/>
                <w:sz w:val="20"/>
                <w:szCs w:val="20"/>
              </w:rPr>
              <w:t>DANNO DI QUALITA’ GRANDINE</w:t>
            </w:r>
          </w:p>
        </w:tc>
      </w:tr>
      <w:tr w:rsidR="008E6921" w:rsidRPr="00082C88" w14:paraId="1E8D6070" w14:textId="77777777" w:rsidTr="00FF0817">
        <w:trPr>
          <w:trHeight w:val="425"/>
        </w:trPr>
        <w:tc>
          <w:tcPr>
            <w:tcW w:w="988" w:type="dxa"/>
          </w:tcPr>
          <w:p w14:paraId="192E5482" w14:textId="77777777" w:rsidR="008E6921" w:rsidRPr="00CF1CAD" w:rsidRDefault="008E6921" w:rsidP="00FF0817">
            <w:pPr>
              <w:jc w:val="center"/>
              <w:rPr>
                <w:rFonts w:cstheme="minorHAnsi"/>
                <w:b/>
                <w:color w:val="231F20"/>
                <w:sz w:val="20"/>
                <w:szCs w:val="20"/>
              </w:rPr>
            </w:pPr>
            <w:r w:rsidRPr="00CF1CAD">
              <w:rPr>
                <w:rFonts w:cstheme="minorHAnsi"/>
                <w:b/>
                <w:sz w:val="20"/>
                <w:szCs w:val="20"/>
              </w:rPr>
              <w:t>Classe Danno</w:t>
            </w:r>
          </w:p>
        </w:tc>
        <w:tc>
          <w:tcPr>
            <w:tcW w:w="8505" w:type="dxa"/>
          </w:tcPr>
          <w:p w14:paraId="216CBB52" w14:textId="77777777" w:rsidR="008E6921" w:rsidRPr="00CF1CAD" w:rsidRDefault="008E6921" w:rsidP="00FF0817">
            <w:pPr>
              <w:jc w:val="center"/>
              <w:rPr>
                <w:rFonts w:cstheme="minorHAnsi"/>
                <w:b/>
                <w:sz w:val="20"/>
                <w:szCs w:val="20"/>
              </w:rPr>
            </w:pPr>
            <w:r w:rsidRPr="00CF1CAD">
              <w:rPr>
                <w:rFonts w:cstheme="minorHAnsi"/>
                <w:b/>
                <w:sz w:val="20"/>
                <w:szCs w:val="20"/>
              </w:rPr>
              <w:t>Descrizione Danno</w:t>
            </w:r>
          </w:p>
          <w:p w14:paraId="635B0630" w14:textId="0FFF617F" w:rsidR="008E6921" w:rsidRPr="00CF1CAD" w:rsidRDefault="007D2BA1" w:rsidP="00B75AAC">
            <w:pPr>
              <w:jc w:val="center"/>
              <w:rPr>
                <w:rFonts w:cstheme="minorHAnsi"/>
                <w:color w:val="E35205"/>
                <w:sz w:val="20"/>
                <w:szCs w:val="20"/>
              </w:rPr>
            </w:pPr>
            <w:r w:rsidRPr="00CF1CAD">
              <w:rPr>
                <w:rFonts w:cstheme="minorHAnsi"/>
                <w:i/>
                <w:sz w:val="20"/>
                <w:szCs w:val="20"/>
              </w:rPr>
              <w:t>(</w:t>
            </w:r>
            <w:r w:rsidR="00B75AAC" w:rsidRPr="00CF1CAD">
              <w:rPr>
                <w:rFonts w:cstheme="minorHAnsi"/>
                <w:i/>
                <w:sz w:val="20"/>
                <w:szCs w:val="20"/>
              </w:rPr>
              <w:t xml:space="preserve">Cipolline da industria tipologia </w:t>
            </w:r>
            <w:proofErr w:type="spellStart"/>
            <w:r w:rsidR="00B75AAC" w:rsidRPr="00CF1CAD">
              <w:rPr>
                <w:rFonts w:cstheme="minorHAnsi"/>
                <w:i/>
                <w:sz w:val="20"/>
                <w:szCs w:val="20"/>
              </w:rPr>
              <w:t>borettane</w:t>
            </w:r>
            <w:proofErr w:type="spellEnd"/>
            <w:r w:rsidRPr="00CF1CAD">
              <w:rPr>
                <w:rFonts w:cstheme="minorHAnsi"/>
                <w:i/>
                <w:sz w:val="20"/>
                <w:szCs w:val="20"/>
              </w:rPr>
              <w:t>)</w:t>
            </w:r>
          </w:p>
        </w:tc>
        <w:tc>
          <w:tcPr>
            <w:tcW w:w="992" w:type="dxa"/>
            <w:vAlign w:val="center"/>
          </w:tcPr>
          <w:p w14:paraId="360951A1" w14:textId="77777777" w:rsidR="008E6921" w:rsidRPr="00CF1CAD" w:rsidRDefault="008E6921" w:rsidP="00FF0817">
            <w:pPr>
              <w:jc w:val="center"/>
              <w:rPr>
                <w:rFonts w:cstheme="minorHAnsi"/>
                <w:b/>
                <w:color w:val="231F20"/>
                <w:sz w:val="20"/>
                <w:szCs w:val="20"/>
              </w:rPr>
            </w:pPr>
            <w:r w:rsidRPr="00CF1CAD">
              <w:rPr>
                <w:rFonts w:cstheme="minorHAnsi"/>
                <w:b/>
                <w:color w:val="231F20"/>
                <w:sz w:val="20"/>
                <w:szCs w:val="20"/>
              </w:rPr>
              <w:t>% Danno</w:t>
            </w:r>
          </w:p>
        </w:tc>
      </w:tr>
      <w:tr w:rsidR="008E6921" w:rsidRPr="00082C88" w14:paraId="090B1055" w14:textId="77777777" w:rsidTr="001A05D1">
        <w:trPr>
          <w:trHeight w:val="152"/>
        </w:trPr>
        <w:tc>
          <w:tcPr>
            <w:tcW w:w="988" w:type="dxa"/>
            <w:vAlign w:val="center"/>
          </w:tcPr>
          <w:p w14:paraId="30B95F16" w14:textId="77777777" w:rsidR="008E6921" w:rsidRPr="00CF1CAD" w:rsidRDefault="008E6921" w:rsidP="00FF0817">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5281A3E3" w14:textId="773DAA25" w:rsidR="008E6921" w:rsidRPr="00CF1CAD" w:rsidRDefault="008E6921" w:rsidP="00FF0817">
            <w:pPr>
              <w:jc w:val="both"/>
              <w:rPr>
                <w:rFonts w:cstheme="minorHAnsi"/>
                <w:color w:val="231F20"/>
                <w:sz w:val="20"/>
                <w:szCs w:val="20"/>
              </w:rPr>
            </w:pPr>
            <w:r w:rsidRPr="00CF1CAD">
              <w:rPr>
                <w:rFonts w:cstheme="minorHAnsi"/>
                <w:color w:val="231F20"/>
                <w:sz w:val="20"/>
                <w:szCs w:val="20"/>
              </w:rPr>
              <w:t>Bulbilli con diametro compreso tra 25 e 50 mm; bulbilli illesi</w:t>
            </w:r>
            <w:r w:rsidR="0045224F" w:rsidRPr="00CF1CAD">
              <w:rPr>
                <w:rFonts w:cstheme="minorHAnsi"/>
                <w:color w:val="231F20"/>
                <w:sz w:val="20"/>
                <w:szCs w:val="20"/>
              </w:rPr>
              <w:t>;</w:t>
            </w:r>
          </w:p>
        </w:tc>
        <w:tc>
          <w:tcPr>
            <w:tcW w:w="992" w:type="dxa"/>
            <w:vAlign w:val="center"/>
          </w:tcPr>
          <w:p w14:paraId="52790D96" w14:textId="77777777" w:rsidR="008E6921" w:rsidRPr="00CF1CAD" w:rsidRDefault="008E6921" w:rsidP="00FF0817">
            <w:pPr>
              <w:jc w:val="center"/>
              <w:rPr>
                <w:rFonts w:cstheme="minorHAnsi"/>
                <w:color w:val="231F20"/>
                <w:sz w:val="20"/>
                <w:szCs w:val="20"/>
              </w:rPr>
            </w:pPr>
            <w:r w:rsidRPr="00CF1CAD">
              <w:rPr>
                <w:rFonts w:cstheme="minorHAnsi"/>
                <w:color w:val="231F20"/>
                <w:sz w:val="20"/>
                <w:szCs w:val="20"/>
              </w:rPr>
              <w:t>0</w:t>
            </w:r>
          </w:p>
        </w:tc>
      </w:tr>
      <w:tr w:rsidR="008E6921" w:rsidRPr="00082C88" w14:paraId="4AF90ADA" w14:textId="77777777" w:rsidTr="001A05D1">
        <w:trPr>
          <w:trHeight w:val="212"/>
        </w:trPr>
        <w:tc>
          <w:tcPr>
            <w:tcW w:w="988" w:type="dxa"/>
            <w:vAlign w:val="center"/>
          </w:tcPr>
          <w:p w14:paraId="087E4262" w14:textId="77777777" w:rsidR="008E6921" w:rsidRPr="00CF1CAD" w:rsidRDefault="008E6921" w:rsidP="00FF0817">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6EC5513C" w14:textId="13B53DB0" w:rsidR="008E6921" w:rsidRPr="00CF1CAD" w:rsidRDefault="008E6921" w:rsidP="00FF0817">
            <w:pPr>
              <w:jc w:val="both"/>
              <w:rPr>
                <w:rFonts w:cstheme="minorHAnsi"/>
                <w:color w:val="231F20"/>
                <w:sz w:val="20"/>
                <w:szCs w:val="20"/>
              </w:rPr>
            </w:pPr>
            <w:r w:rsidRPr="00CF1CAD">
              <w:rPr>
                <w:rFonts w:cstheme="minorHAnsi"/>
                <w:color w:val="231F20"/>
                <w:sz w:val="20"/>
                <w:szCs w:val="20"/>
              </w:rPr>
              <w:t>Bulbilli con diametro idoneo alla trasformazione con colpi da grandine che interessano la prima tunica</w:t>
            </w:r>
            <w:r w:rsidR="0045224F" w:rsidRPr="00CF1CAD">
              <w:rPr>
                <w:rFonts w:cstheme="minorHAnsi"/>
                <w:color w:val="231F20"/>
                <w:sz w:val="20"/>
                <w:szCs w:val="20"/>
              </w:rPr>
              <w:t>;</w:t>
            </w:r>
          </w:p>
        </w:tc>
        <w:tc>
          <w:tcPr>
            <w:tcW w:w="992" w:type="dxa"/>
            <w:vAlign w:val="center"/>
          </w:tcPr>
          <w:p w14:paraId="22CA6E60" w14:textId="77777777" w:rsidR="008E6921" w:rsidRPr="00CF1CAD" w:rsidRDefault="008E6921" w:rsidP="00FF0817">
            <w:pPr>
              <w:jc w:val="center"/>
              <w:rPr>
                <w:rFonts w:cstheme="minorHAnsi"/>
                <w:color w:val="231F20"/>
                <w:sz w:val="20"/>
                <w:szCs w:val="20"/>
              </w:rPr>
            </w:pPr>
            <w:r w:rsidRPr="00CF1CAD">
              <w:rPr>
                <w:rFonts w:cstheme="minorHAnsi"/>
                <w:color w:val="231F20"/>
                <w:sz w:val="20"/>
                <w:szCs w:val="20"/>
              </w:rPr>
              <w:t>30</w:t>
            </w:r>
          </w:p>
        </w:tc>
      </w:tr>
      <w:tr w:rsidR="008E6921" w:rsidRPr="00082C88" w14:paraId="2D4EC6CC" w14:textId="77777777" w:rsidTr="00FF0817">
        <w:trPr>
          <w:trHeight w:val="425"/>
        </w:trPr>
        <w:tc>
          <w:tcPr>
            <w:tcW w:w="988" w:type="dxa"/>
            <w:vAlign w:val="center"/>
          </w:tcPr>
          <w:p w14:paraId="4F222CF4" w14:textId="77777777" w:rsidR="008E6921" w:rsidRPr="00CF1CAD" w:rsidRDefault="008E6921" w:rsidP="00FF0817">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6D236BB9" w14:textId="2B0C4050" w:rsidR="008E6921" w:rsidRPr="00CF1CAD" w:rsidRDefault="008E6921" w:rsidP="00FF0817">
            <w:pPr>
              <w:jc w:val="both"/>
              <w:rPr>
                <w:rFonts w:cstheme="minorHAnsi"/>
                <w:color w:val="231F20"/>
                <w:sz w:val="20"/>
                <w:szCs w:val="20"/>
              </w:rPr>
            </w:pPr>
            <w:r w:rsidRPr="00CF1CAD">
              <w:rPr>
                <w:rFonts w:cstheme="minorHAnsi"/>
                <w:color w:val="231F20"/>
                <w:sz w:val="20"/>
                <w:szCs w:val="20"/>
              </w:rPr>
              <w:t>Bulbilli idonei alla trasformazione, con diametro inferiore a 25 mm o superiore a 50 mm, anche se colpiti da grandine</w:t>
            </w:r>
            <w:r w:rsidR="005410DD" w:rsidRPr="00CF1CAD">
              <w:rPr>
                <w:rFonts w:cstheme="minorHAnsi"/>
                <w:color w:val="231F20"/>
                <w:sz w:val="20"/>
                <w:szCs w:val="20"/>
              </w:rPr>
              <w:t>; Bulbilli con diametro idoneo alla trasformazione con colpi da grandine che interessano la seconda tunica</w:t>
            </w:r>
            <w:r w:rsidR="0045224F" w:rsidRPr="00CF1CAD">
              <w:rPr>
                <w:rFonts w:cstheme="minorHAnsi"/>
                <w:color w:val="231F20"/>
                <w:sz w:val="20"/>
                <w:szCs w:val="20"/>
              </w:rPr>
              <w:t>;</w:t>
            </w:r>
          </w:p>
        </w:tc>
        <w:tc>
          <w:tcPr>
            <w:tcW w:w="992" w:type="dxa"/>
            <w:vAlign w:val="center"/>
          </w:tcPr>
          <w:p w14:paraId="02E8854F" w14:textId="77777777" w:rsidR="008E6921" w:rsidRPr="00CF1CAD" w:rsidRDefault="008E6921" w:rsidP="00FF0817">
            <w:pPr>
              <w:jc w:val="center"/>
              <w:rPr>
                <w:rFonts w:cstheme="minorHAnsi"/>
                <w:color w:val="231F20"/>
                <w:sz w:val="20"/>
                <w:szCs w:val="20"/>
              </w:rPr>
            </w:pPr>
            <w:r w:rsidRPr="00CF1CAD">
              <w:rPr>
                <w:rFonts w:cstheme="minorHAnsi"/>
                <w:color w:val="231F20"/>
                <w:sz w:val="20"/>
                <w:szCs w:val="20"/>
              </w:rPr>
              <w:t>50</w:t>
            </w:r>
          </w:p>
        </w:tc>
      </w:tr>
      <w:tr w:rsidR="008E6921" w:rsidRPr="00082C88" w14:paraId="5263DA22" w14:textId="77777777" w:rsidTr="001A05D1">
        <w:trPr>
          <w:trHeight w:val="154"/>
        </w:trPr>
        <w:tc>
          <w:tcPr>
            <w:tcW w:w="988" w:type="dxa"/>
            <w:vAlign w:val="center"/>
          </w:tcPr>
          <w:p w14:paraId="25C5015D" w14:textId="4934751D" w:rsidR="008E6921" w:rsidRPr="00CF1CAD" w:rsidRDefault="005410DD" w:rsidP="00FF0817">
            <w:pPr>
              <w:jc w:val="center"/>
              <w:rPr>
                <w:rFonts w:cstheme="minorHAnsi"/>
                <w:color w:val="231F20"/>
                <w:sz w:val="20"/>
                <w:szCs w:val="20"/>
              </w:rPr>
            </w:pPr>
            <w:r w:rsidRPr="00CF1CAD">
              <w:rPr>
                <w:rFonts w:cstheme="minorHAnsi"/>
                <w:color w:val="231F20"/>
                <w:sz w:val="20"/>
                <w:szCs w:val="20"/>
              </w:rPr>
              <w:t>D</w:t>
            </w:r>
            <w:r w:rsidR="008E6921" w:rsidRPr="00CF1CAD">
              <w:rPr>
                <w:rFonts w:cstheme="minorHAnsi"/>
                <w:color w:val="231F20"/>
                <w:sz w:val="20"/>
                <w:szCs w:val="20"/>
              </w:rPr>
              <w:t>)</w:t>
            </w:r>
          </w:p>
        </w:tc>
        <w:tc>
          <w:tcPr>
            <w:tcW w:w="8505" w:type="dxa"/>
            <w:vAlign w:val="center"/>
          </w:tcPr>
          <w:p w14:paraId="11D21BEA" w14:textId="100BF975" w:rsidR="008E6921" w:rsidRPr="00CF1CAD" w:rsidRDefault="008E6921" w:rsidP="00FF0817">
            <w:pPr>
              <w:jc w:val="both"/>
              <w:rPr>
                <w:rFonts w:cstheme="minorHAnsi"/>
                <w:color w:val="231F20"/>
                <w:sz w:val="20"/>
                <w:szCs w:val="20"/>
              </w:rPr>
            </w:pPr>
            <w:r w:rsidRPr="00CF1CAD">
              <w:rPr>
                <w:rFonts w:cstheme="minorHAnsi"/>
                <w:color w:val="231F20"/>
                <w:sz w:val="20"/>
                <w:szCs w:val="20"/>
              </w:rPr>
              <w:t>Bulbilli con diametro idoneo alla trasformazione con colpi da grandine che interessano la terza tunica</w:t>
            </w:r>
            <w:r w:rsidR="0045224F" w:rsidRPr="00CF1CAD">
              <w:rPr>
                <w:rFonts w:cstheme="minorHAnsi"/>
                <w:color w:val="231F20"/>
                <w:sz w:val="20"/>
                <w:szCs w:val="20"/>
              </w:rPr>
              <w:t>;</w:t>
            </w:r>
          </w:p>
        </w:tc>
        <w:tc>
          <w:tcPr>
            <w:tcW w:w="992" w:type="dxa"/>
            <w:vAlign w:val="center"/>
          </w:tcPr>
          <w:p w14:paraId="44858C4A" w14:textId="1877E054" w:rsidR="008E6921" w:rsidRPr="00CF1CAD" w:rsidRDefault="005410DD" w:rsidP="00FF0817">
            <w:pPr>
              <w:jc w:val="center"/>
              <w:rPr>
                <w:rFonts w:cstheme="minorHAnsi"/>
                <w:color w:val="231F20"/>
                <w:sz w:val="20"/>
                <w:szCs w:val="20"/>
              </w:rPr>
            </w:pPr>
            <w:r w:rsidRPr="00CF1CAD">
              <w:rPr>
                <w:rFonts w:cstheme="minorHAnsi"/>
                <w:color w:val="231F20"/>
                <w:sz w:val="20"/>
                <w:szCs w:val="20"/>
              </w:rPr>
              <w:t>7</w:t>
            </w:r>
            <w:r w:rsidR="008E6921" w:rsidRPr="00CF1CAD">
              <w:rPr>
                <w:rFonts w:cstheme="minorHAnsi"/>
                <w:color w:val="231F20"/>
                <w:sz w:val="20"/>
                <w:szCs w:val="20"/>
              </w:rPr>
              <w:t>0</w:t>
            </w:r>
          </w:p>
        </w:tc>
      </w:tr>
      <w:tr w:rsidR="008E6921" w:rsidRPr="00082C88" w14:paraId="794377C8" w14:textId="77777777" w:rsidTr="00FF0817">
        <w:trPr>
          <w:trHeight w:val="425"/>
        </w:trPr>
        <w:tc>
          <w:tcPr>
            <w:tcW w:w="988" w:type="dxa"/>
            <w:vAlign w:val="center"/>
          </w:tcPr>
          <w:p w14:paraId="5BB42FBA" w14:textId="7CEFC033" w:rsidR="008E6921" w:rsidRPr="00CF1CAD" w:rsidRDefault="005410DD" w:rsidP="00FF0817">
            <w:pPr>
              <w:jc w:val="center"/>
              <w:rPr>
                <w:rFonts w:cstheme="minorHAnsi"/>
                <w:color w:val="231F20"/>
                <w:sz w:val="20"/>
                <w:szCs w:val="20"/>
              </w:rPr>
            </w:pPr>
            <w:r w:rsidRPr="00CF1CAD">
              <w:rPr>
                <w:rFonts w:cstheme="minorHAnsi"/>
                <w:color w:val="231F20"/>
                <w:sz w:val="20"/>
                <w:szCs w:val="20"/>
              </w:rPr>
              <w:t>E</w:t>
            </w:r>
            <w:r w:rsidR="008E6921" w:rsidRPr="00CF1CAD">
              <w:rPr>
                <w:rFonts w:cstheme="minorHAnsi"/>
                <w:color w:val="231F20"/>
                <w:sz w:val="20"/>
                <w:szCs w:val="20"/>
              </w:rPr>
              <w:t>)</w:t>
            </w:r>
          </w:p>
        </w:tc>
        <w:tc>
          <w:tcPr>
            <w:tcW w:w="8505" w:type="dxa"/>
            <w:vAlign w:val="center"/>
          </w:tcPr>
          <w:p w14:paraId="2A97E98F" w14:textId="366DC06A" w:rsidR="008E6921" w:rsidRPr="00CF1CAD" w:rsidRDefault="008E6921" w:rsidP="00FF0817">
            <w:pPr>
              <w:jc w:val="both"/>
              <w:rPr>
                <w:rFonts w:cstheme="minorHAnsi"/>
                <w:color w:val="231F20"/>
                <w:sz w:val="20"/>
                <w:szCs w:val="20"/>
              </w:rPr>
            </w:pPr>
            <w:r w:rsidRPr="00CF1CAD">
              <w:rPr>
                <w:rFonts w:cstheme="minorHAnsi"/>
                <w:color w:val="231F20"/>
                <w:sz w:val="20"/>
                <w:szCs w:val="20"/>
              </w:rPr>
              <w:t>I bulbilli, idonei alla trasformazione</w:t>
            </w:r>
            <w:r w:rsidR="00C77C5B" w:rsidRPr="00CF1CAD">
              <w:rPr>
                <w:rFonts w:cstheme="minorHAnsi"/>
                <w:color w:val="231F20"/>
                <w:sz w:val="20"/>
                <w:szCs w:val="20"/>
              </w:rPr>
              <w:t xml:space="preserve"> che presentano</w:t>
            </w:r>
            <w:r w:rsidRPr="00CF1CAD">
              <w:rPr>
                <w:rFonts w:cstheme="minorHAnsi"/>
                <w:color w:val="231F20"/>
                <w:sz w:val="20"/>
                <w:szCs w:val="20"/>
              </w:rPr>
              <w:t xml:space="preserve"> gravi fenomeni di marcescenza direttamente conseguenti agli eventi atmosferici assicurati</w:t>
            </w:r>
            <w:r w:rsidR="0045224F" w:rsidRPr="00CF1CAD">
              <w:rPr>
                <w:rFonts w:cstheme="minorHAnsi"/>
                <w:color w:val="231F20"/>
                <w:sz w:val="20"/>
                <w:szCs w:val="20"/>
              </w:rPr>
              <w:t>;</w:t>
            </w:r>
          </w:p>
        </w:tc>
        <w:tc>
          <w:tcPr>
            <w:tcW w:w="992" w:type="dxa"/>
            <w:vAlign w:val="center"/>
          </w:tcPr>
          <w:p w14:paraId="20E7D783" w14:textId="6C657192" w:rsidR="008E6921" w:rsidRPr="00CF1CAD" w:rsidRDefault="004A4CDA" w:rsidP="00FF0817">
            <w:pPr>
              <w:jc w:val="center"/>
              <w:rPr>
                <w:rFonts w:cstheme="minorHAnsi"/>
                <w:color w:val="231F20"/>
                <w:sz w:val="20"/>
                <w:szCs w:val="20"/>
              </w:rPr>
            </w:pPr>
            <w:r w:rsidRPr="00CF1CAD">
              <w:rPr>
                <w:rFonts w:cstheme="minorHAnsi"/>
                <w:color w:val="231F20"/>
                <w:sz w:val="20"/>
                <w:szCs w:val="20"/>
              </w:rPr>
              <w:t>90</w:t>
            </w:r>
          </w:p>
        </w:tc>
      </w:tr>
      <w:tr w:rsidR="008E6921" w:rsidRPr="00082C88" w14:paraId="2587B209" w14:textId="77777777" w:rsidTr="00FF0817">
        <w:trPr>
          <w:trHeight w:val="425"/>
        </w:trPr>
        <w:tc>
          <w:tcPr>
            <w:tcW w:w="10485" w:type="dxa"/>
            <w:gridSpan w:val="3"/>
            <w:vAlign w:val="center"/>
          </w:tcPr>
          <w:p w14:paraId="2C572087" w14:textId="77777777" w:rsidR="008E6921" w:rsidRPr="00CF1CAD" w:rsidRDefault="008E6921" w:rsidP="00FF0817">
            <w:pPr>
              <w:jc w:val="both"/>
              <w:rPr>
                <w:rFonts w:cstheme="minorHAnsi"/>
                <w:i/>
                <w:color w:val="231F20"/>
                <w:sz w:val="20"/>
                <w:szCs w:val="20"/>
              </w:rPr>
            </w:pPr>
            <w:r w:rsidRPr="00CF1CAD">
              <w:rPr>
                <w:rFonts w:cstheme="minorHAnsi"/>
                <w:i/>
                <w:color w:val="231F20"/>
                <w:sz w:val="20"/>
                <w:szCs w:val="20"/>
              </w:rPr>
              <w:t>I bulbi persi, distrutti (cioè tali da azzerare il loro valore intrinseco), che presentano danni conseguenti ad eventi atmosferici assicurati tali da non poter essere destinati alla trasformazione industriale (si considera idoneo alla trasformazione il prodotto con diametro tra 25 e 50 mm) vengono valutati solo agli effetti del danno di quantità.</w:t>
            </w:r>
          </w:p>
        </w:tc>
      </w:tr>
      <w:tr w:rsidR="008E6921" w:rsidRPr="00082C88" w14:paraId="7E16B478" w14:textId="77777777" w:rsidTr="001A05D1">
        <w:trPr>
          <w:trHeight w:val="206"/>
        </w:trPr>
        <w:tc>
          <w:tcPr>
            <w:tcW w:w="10485" w:type="dxa"/>
            <w:gridSpan w:val="3"/>
            <w:vAlign w:val="center"/>
          </w:tcPr>
          <w:p w14:paraId="61C5D8B0" w14:textId="3608FFC6" w:rsidR="008E6921" w:rsidRPr="00CF1CAD" w:rsidRDefault="008E6921" w:rsidP="00FF0817">
            <w:pPr>
              <w:jc w:val="both"/>
              <w:rPr>
                <w:rFonts w:cstheme="minorHAnsi"/>
                <w:color w:val="231F20"/>
                <w:sz w:val="20"/>
                <w:szCs w:val="20"/>
              </w:rPr>
            </w:pPr>
            <w:r w:rsidRPr="00CF1CAD">
              <w:rPr>
                <w:rFonts w:cstheme="minorHAnsi"/>
                <w:i/>
                <w:color w:val="231F20"/>
                <w:sz w:val="20"/>
                <w:szCs w:val="20"/>
              </w:rPr>
              <w:t xml:space="preserve">Le garanzie per cui non è prevista tabella di qualità operano esclusivamente per la perdita di peso del </w:t>
            </w:r>
            <w:r w:rsidR="0048584A" w:rsidRPr="00CF1CAD">
              <w:rPr>
                <w:rFonts w:cstheme="minorHAnsi"/>
                <w:i/>
                <w:color w:val="231F20"/>
                <w:sz w:val="20"/>
                <w:szCs w:val="20"/>
              </w:rPr>
              <w:t>prodotto assicurato</w:t>
            </w:r>
            <w:r w:rsidRPr="00CF1CAD">
              <w:rPr>
                <w:rFonts w:cstheme="minorHAnsi"/>
                <w:color w:val="231F20"/>
                <w:sz w:val="20"/>
                <w:szCs w:val="20"/>
              </w:rPr>
              <w:t>.</w:t>
            </w:r>
          </w:p>
        </w:tc>
      </w:tr>
    </w:tbl>
    <w:p w14:paraId="48166C4F" w14:textId="77777777" w:rsidR="008E6921" w:rsidRPr="00CF1CAD" w:rsidRDefault="008E6921" w:rsidP="008E6921">
      <w:pPr>
        <w:spacing w:after="0" w:line="240" w:lineRule="auto"/>
        <w:jc w:val="both"/>
        <w:rPr>
          <w:rFonts w:cstheme="minorHAnsi"/>
          <w:color w:val="231F20"/>
          <w:sz w:val="20"/>
          <w:szCs w:val="20"/>
        </w:rPr>
      </w:pPr>
    </w:p>
    <w:p w14:paraId="48D48976" w14:textId="77777777" w:rsidR="002A5B19" w:rsidRPr="002A5B19" w:rsidRDefault="002A5B19" w:rsidP="002A5B19">
      <w:pPr>
        <w:rPr>
          <w:highlight w:val="yellow"/>
        </w:rPr>
      </w:pPr>
    </w:p>
    <w:p w14:paraId="6A281FD6" w14:textId="5DE5DC7D" w:rsidR="00CB32C1" w:rsidRPr="009F699D" w:rsidRDefault="00CB32C1" w:rsidP="002A5B19">
      <w:pPr>
        <w:pStyle w:val="Titolo2"/>
      </w:pPr>
      <w:bookmarkStart w:id="310" w:name="_Toc218786646"/>
      <w:r w:rsidRPr="009F699D">
        <w:t>AGLIO</w:t>
      </w:r>
      <w:bookmarkEnd w:id="310"/>
    </w:p>
    <w:p w14:paraId="205A431D" w14:textId="77777777" w:rsidR="00CB32C1" w:rsidRPr="009F699D" w:rsidRDefault="00CB32C1" w:rsidP="00CB32C1">
      <w:pPr>
        <w:spacing w:after="0" w:line="240" w:lineRule="auto"/>
        <w:jc w:val="both"/>
        <w:rPr>
          <w:rFonts w:cstheme="minorHAnsi"/>
          <w:b/>
          <w:bCs/>
          <w:color w:val="231F20"/>
          <w:sz w:val="12"/>
          <w:szCs w:val="12"/>
        </w:rPr>
      </w:pPr>
    </w:p>
    <w:p w14:paraId="41CD785E" w14:textId="0A151BA9" w:rsidR="00CB32C1" w:rsidRPr="009F699D" w:rsidRDefault="00CB32C1" w:rsidP="002A5B19">
      <w:pPr>
        <w:pStyle w:val="Titolo3"/>
      </w:pPr>
      <w:bookmarkStart w:id="311" w:name="_Toc218786647"/>
      <w:r w:rsidRPr="009F699D">
        <w:t>Art. 8</w:t>
      </w:r>
      <w:r w:rsidR="009F699D">
        <w:t>2</w:t>
      </w:r>
      <w:r w:rsidRPr="009F699D">
        <w:t xml:space="preserve"> – ORT - Danno di qualità grandine</w:t>
      </w:r>
      <w:r w:rsidR="00384C27">
        <w:t xml:space="preserve"> (Aglio)</w:t>
      </w:r>
      <w:bookmarkEnd w:id="311"/>
    </w:p>
    <w:p w14:paraId="54D16411" w14:textId="77777777" w:rsidR="00CB32C1" w:rsidRPr="009F699D" w:rsidRDefault="00CB32C1" w:rsidP="00CB32C1">
      <w:pPr>
        <w:spacing w:after="0" w:line="240" w:lineRule="auto"/>
        <w:jc w:val="both"/>
        <w:rPr>
          <w:rFonts w:cstheme="minorHAnsi"/>
          <w:color w:val="231F20"/>
          <w:sz w:val="20"/>
          <w:szCs w:val="20"/>
        </w:rPr>
      </w:pPr>
      <w:r w:rsidRPr="009F699D">
        <w:rPr>
          <w:rFonts w:cstheme="minorHAnsi"/>
          <w:color w:val="231F20"/>
          <w:sz w:val="20"/>
          <w:szCs w:val="20"/>
        </w:rPr>
        <w:t>Dopo aver accertato il danno di quantità dovuto al solo evento grandine, il danno di qualità verrà calcolato sul prodotto residuo, in base alle classificazioni e relativi coefficienti riportati nella seguente tabella:</w:t>
      </w: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CB32C1" w:rsidRPr="009F699D" w14:paraId="498BC77D" w14:textId="77777777" w:rsidTr="0060104B">
        <w:tc>
          <w:tcPr>
            <w:tcW w:w="10485" w:type="dxa"/>
            <w:gridSpan w:val="3"/>
            <w:vAlign w:val="center"/>
          </w:tcPr>
          <w:p w14:paraId="06C83451" w14:textId="77777777" w:rsidR="00CB32C1" w:rsidRPr="009F699D" w:rsidRDefault="00CB32C1" w:rsidP="0060104B">
            <w:pPr>
              <w:jc w:val="center"/>
              <w:rPr>
                <w:rFonts w:cstheme="minorHAnsi"/>
                <w:b/>
                <w:color w:val="231F20"/>
                <w:sz w:val="20"/>
                <w:szCs w:val="20"/>
              </w:rPr>
            </w:pPr>
            <w:r w:rsidRPr="009F699D">
              <w:rPr>
                <w:rFonts w:cstheme="minorHAnsi"/>
                <w:b/>
                <w:color w:val="231F20"/>
                <w:sz w:val="20"/>
                <w:szCs w:val="20"/>
              </w:rPr>
              <w:t>DANNO DI QUALITA’ GRANDINE</w:t>
            </w:r>
          </w:p>
        </w:tc>
      </w:tr>
      <w:tr w:rsidR="00CB32C1" w:rsidRPr="009F699D" w14:paraId="44178938" w14:textId="77777777" w:rsidTr="0060104B">
        <w:trPr>
          <w:trHeight w:val="425"/>
        </w:trPr>
        <w:tc>
          <w:tcPr>
            <w:tcW w:w="988" w:type="dxa"/>
          </w:tcPr>
          <w:p w14:paraId="1270EBDE" w14:textId="77777777" w:rsidR="00CB32C1" w:rsidRPr="009F699D" w:rsidRDefault="00CB32C1" w:rsidP="0060104B">
            <w:pPr>
              <w:jc w:val="center"/>
              <w:rPr>
                <w:rFonts w:cstheme="minorHAnsi"/>
                <w:b/>
                <w:color w:val="231F20"/>
                <w:sz w:val="20"/>
                <w:szCs w:val="20"/>
              </w:rPr>
            </w:pPr>
            <w:r w:rsidRPr="009F699D">
              <w:rPr>
                <w:rFonts w:cstheme="minorHAnsi"/>
                <w:b/>
                <w:sz w:val="20"/>
                <w:szCs w:val="20"/>
              </w:rPr>
              <w:t>Classe Danno</w:t>
            </w:r>
          </w:p>
        </w:tc>
        <w:tc>
          <w:tcPr>
            <w:tcW w:w="8505" w:type="dxa"/>
          </w:tcPr>
          <w:p w14:paraId="111554E1" w14:textId="77777777" w:rsidR="00CB32C1" w:rsidRPr="009F699D" w:rsidRDefault="00CB32C1" w:rsidP="0060104B">
            <w:pPr>
              <w:jc w:val="center"/>
              <w:rPr>
                <w:rFonts w:cstheme="minorHAnsi"/>
                <w:b/>
                <w:sz w:val="20"/>
                <w:szCs w:val="20"/>
              </w:rPr>
            </w:pPr>
            <w:r w:rsidRPr="009F699D">
              <w:rPr>
                <w:rFonts w:cstheme="minorHAnsi"/>
                <w:b/>
                <w:sz w:val="20"/>
                <w:szCs w:val="20"/>
              </w:rPr>
              <w:t>Descrizione Danno</w:t>
            </w:r>
          </w:p>
          <w:p w14:paraId="7A65FC2C" w14:textId="37666B61" w:rsidR="00CB32C1" w:rsidRPr="009F699D" w:rsidRDefault="00CB32C1" w:rsidP="0060104B">
            <w:pPr>
              <w:jc w:val="center"/>
              <w:rPr>
                <w:rFonts w:cstheme="minorHAnsi"/>
                <w:color w:val="E35205"/>
                <w:sz w:val="20"/>
                <w:szCs w:val="20"/>
              </w:rPr>
            </w:pPr>
            <w:r w:rsidRPr="009F699D">
              <w:rPr>
                <w:rFonts w:cstheme="minorHAnsi"/>
                <w:i/>
                <w:sz w:val="20"/>
                <w:szCs w:val="20"/>
              </w:rPr>
              <w:t>(AGLIO)</w:t>
            </w:r>
          </w:p>
        </w:tc>
        <w:tc>
          <w:tcPr>
            <w:tcW w:w="992" w:type="dxa"/>
            <w:vAlign w:val="center"/>
          </w:tcPr>
          <w:p w14:paraId="35882C48" w14:textId="77777777" w:rsidR="00CB32C1" w:rsidRPr="009F699D" w:rsidRDefault="00CB32C1" w:rsidP="0060104B">
            <w:pPr>
              <w:jc w:val="center"/>
              <w:rPr>
                <w:rFonts w:cstheme="minorHAnsi"/>
                <w:b/>
                <w:color w:val="231F20"/>
                <w:sz w:val="20"/>
                <w:szCs w:val="20"/>
              </w:rPr>
            </w:pPr>
            <w:r w:rsidRPr="009F699D">
              <w:rPr>
                <w:rFonts w:cstheme="minorHAnsi"/>
                <w:b/>
                <w:color w:val="231F20"/>
                <w:sz w:val="20"/>
                <w:szCs w:val="20"/>
              </w:rPr>
              <w:t>% Danno</w:t>
            </w:r>
          </w:p>
        </w:tc>
      </w:tr>
      <w:tr w:rsidR="00CB32C1" w:rsidRPr="009F699D" w14:paraId="415DC6B5" w14:textId="77777777" w:rsidTr="0060104B">
        <w:trPr>
          <w:trHeight w:val="152"/>
        </w:trPr>
        <w:tc>
          <w:tcPr>
            <w:tcW w:w="988" w:type="dxa"/>
            <w:vAlign w:val="center"/>
          </w:tcPr>
          <w:p w14:paraId="55F7F29F" w14:textId="77777777" w:rsidR="00CB32C1" w:rsidRPr="009F699D" w:rsidRDefault="00CB32C1" w:rsidP="0060104B">
            <w:pPr>
              <w:jc w:val="center"/>
              <w:rPr>
                <w:rFonts w:cstheme="minorHAnsi"/>
                <w:color w:val="231F20"/>
                <w:sz w:val="20"/>
                <w:szCs w:val="20"/>
              </w:rPr>
            </w:pPr>
            <w:r w:rsidRPr="009F699D">
              <w:rPr>
                <w:rFonts w:cstheme="minorHAnsi"/>
                <w:color w:val="231F20"/>
                <w:sz w:val="20"/>
                <w:szCs w:val="20"/>
              </w:rPr>
              <w:t>A)</w:t>
            </w:r>
          </w:p>
        </w:tc>
        <w:tc>
          <w:tcPr>
            <w:tcW w:w="8505" w:type="dxa"/>
            <w:vAlign w:val="center"/>
          </w:tcPr>
          <w:p w14:paraId="2423B054" w14:textId="2328BC3F" w:rsidR="00CB32C1" w:rsidRPr="009F699D" w:rsidRDefault="00CB32C1" w:rsidP="0060104B">
            <w:pPr>
              <w:jc w:val="both"/>
              <w:rPr>
                <w:rFonts w:cstheme="minorHAnsi"/>
                <w:color w:val="231F20"/>
                <w:sz w:val="20"/>
                <w:szCs w:val="20"/>
              </w:rPr>
            </w:pPr>
            <w:r w:rsidRPr="009F699D">
              <w:rPr>
                <w:rFonts w:cstheme="minorHAnsi"/>
                <w:color w:val="000000"/>
                <w:sz w:val="20"/>
                <w:szCs w:val="20"/>
              </w:rPr>
              <w:t>Teste illese</w:t>
            </w:r>
          </w:p>
        </w:tc>
        <w:tc>
          <w:tcPr>
            <w:tcW w:w="992" w:type="dxa"/>
            <w:vAlign w:val="center"/>
          </w:tcPr>
          <w:p w14:paraId="083055F1" w14:textId="77777777" w:rsidR="00CB32C1" w:rsidRPr="009F699D" w:rsidRDefault="00CB32C1" w:rsidP="0060104B">
            <w:pPr>
              <w:jc w:val="center"/>
              <w:rPr>
                <w:rFonts w:cstheme="minorHAnsi"/>
                <w:color w:val="231F20"/>
                <w:sz w:val="20"/>
                <w:szCs w:val="20"/>
              </w:rPr>
            </w:pPr>
            <w:r w:rsidRPr="009F699D">
              <w:rPr>
                <w:rFonts w:cstheme="minorHAnsi"/>
                <w:color w:val="231F20"/>
                <w:sz w:val="20"/>
                <w:szCs w:val="20"/>
              </w:rPr>
              <w:t>0</w:t>
            </w:r>
          </w:p>
        </w:tc>
      </w:tr>
      <w:tr w:rsidR="00CB32C1" w:rsidRPr="009F699D" w14:paraId="423BA941" w14:textId="77777777" w:rsidTr="0080107B">
        <w:trPr>
          <w:trHeight w:val="212"/>
        </w:trPr>
        <w:tc>
          <w:tcPr>
            <w:tcW w:w="988" w:type="dxa"/>
            <w:vAlign w:val="center"/>
          </w:tcPr>
          <w:p w14:paraId="459CE485" w14:textId="77777777" w:rsidR="00CB32C1" w:rsidRPr="009F699D" w:rsidRDefault="00CB32C1" w:rsidP="00CB32C1">
            <w:pPr>
              <w:jc w:val="center"/>
              <w:rPr>
                <w:rFonts w:cstheme="minorHAnsi"/>
                <w:color w:val="231F20"/>
                <w:sz w:val="20"/>
                <w:szCs w:val="20"/>
              </w:rPr>
            </w:pPr>
            <w:r w:rsidRPr="009F699D">
              <w:rPr>
                <w:rFonts w:cstheme="minorHAnsi"/>
                <w:color w:val="231F20"/>
                <w:sz w:val="20"/>
                <w:szCs w:val="20"/>
              </w:rPr>
              <w:t>B)</w:t>
            </w:r>
          </w:p>
        </w:tc>
        <w:tc>
          <w:tcPr>
            <w:tcW w:w="8505" w:type="dxa"/>
          </w:tcPr>
          <w:p w14:paraId="2EF7A932" w14:textId="55DC226E" w:rsidR="00CB32C1" w:rsidRPr="009F699D" w:rsidRDefault="00CB32C1" w:rsidP="00CB32C1">
            <w:pPr>
              <w:jc w:val="both"/>
              <w:rPr>
                <w:rFonts w:cstheme="minorHAnsi"/>
                <w:color w:val="231F20"/>
                <w:sz w:val="20"/>
                <w:szCs w:val="20"/>
              </w:rPr>
            </w:pPr>
            <w:r w:rsidRPr="009F699D">
              <w:rPr>
                <w:rFonts w:cstheme="minorHAnsi"/>
                <w:color w:val="000000"/>
                <w:sz w:val="20"/>
                <w:szCs w:val="20"/>
              </w:rPr>
              <w:t xml:space="preserve">Numero di bulbilli per testa colpiti ≤5 </w:t>
            </w:r>
          </w:p>
        </w:tc>
        <w:tc>
          <w:tcPr>
            <w:tcW w:w="992" w:type="dxa"/>
            <w:vAlign w:val="center"/>
          </w:tcPr>
          <w:p w14:paraId="6E22A5B3" w14:textId="77777777" w:rsidR="00CB32C1" w:rsidRPr="009F699D" w:rsidRDefault="00CB32C1" w:rsidP="00CB32C1">
            <w:pPr>
              <w:jc w:val="center"/>
              <w:rPr>
                <w:rFonts w:cstheme="minorHAnsi"/>
                <w:color w:val="231F20"/>
                <w:sz w:val="20"/>
                <w:szCs w:val="20"/>
              </w:rPr>
            </w:pPr>
            <w:r w:rsidRPr="009F699D">
              <w:rPr>
                <w:rFonts w:cstheme="minorHAnsi"/>
                <w:color w:val="231F20"/>
                <w:sz w:val="20"/>
                <w:szCs w:val="20"/>
              </w:rPr>
              <w:t>40</w:t>
            </w:r>
          </w:p>
        </w:tc>
      </w:tr>
      <w:tr w:rsidR="00CB32C1" w:rsidRPr="00CD317B" w14:paraId="1D10B34F" w14:textId="77777777" w:rsidTr="0060104B">
        <w:trPr>
          <w:trHeight w:val="425"/>
        </w:trPr>
        <w:tc>
          <w:tcPr>
            <w:tcW w:w="988" w:type="dxa"/>
            <w:vAlign w:val="center"/>
          </w:tcPr>
          <w:p w14:paraId="05D90BBE" w14:textId="77777777" w:rsidR="00CB32C1" w:rsidRPr="009F699D" w:rsidRDefault="00CB32C1" w:rsidP="0060104B">
            <w:pPr>
              <w:jc w:val="center"/>
              <w:rPr>
                <w:rFonts w:cstheme="minorHAnsi"/>
                <w:color w:val="231F20"/>
                <w:sz w:val="20"/>
                <w:szCs w:val="20"/>
              </w:rPr>
            </w:pPr>
            <w:r w:rsidRPr="009F699D">
              <w:rPr>
                <w:rFonts w:cstheme="minorHAnsi"/>
                <w:color w:val="231F20"/>
                <w:sz w:val="20"/>
                <w:szCs w:val="20"/>
              </w:rPr>
              <w:t>C)</w:t>
            </w:r>
          </w:p>
        </w:tc>
        <w:tc>
          <w:tcPr>
            <w:tcW w:w="8505" w:type="dxa"/>
            <w:vAlign w:val="center"/>
          </w:tcPr>
          <w:p w14:paraId="72A4256D" w14:textId="7811F6E0" w:rsidR="00CB32C1" w:rsidRPr="009F699D" w:rsidRDefault="00CB32C1" w:rsidP="0060104B">
            <w:pPr>
              <w:jc w:val="both"/>
              <w:rPr>
                <w:rFonts w:cstheme="minorHAnsi"/>
                <w:color w:val="231F20"/>
                <w:sz w:val="20"/>
                <w:szCs w:val="20"/>
              </w:rPr>
            </w:pPr>
            <w:r w:rsidRPr="009F699D">
              <w:rPr>
                <w:rFonts w:cstheme="minorHAnsi"/>
                <w:color w:val="000000"/>
                <w:sz w:val="20"/>
                <w:szCs w:val="20"/>
              </w:rPr>
              <w:t>Numero di bulbilli per testa colpiti ≥5; teste distrutte</w:t>
            </w:r>
          </w:p>
        </w:tc>
        <w:tc>
          <w:tcPr>
            <w:tcW w:w="992" w:type="dxa"/>
            <w:vAlign w:val="center"/>
          </w:tcPr>
          <w:p w14:paraId="1E3CC9A6" w14:textId="78D880AA" w:rsidR="00CB32C1" w:rsidRPr="009F699D" w:rsidRDefault="00CB32C1" w:rsidP="0060104B">
            <w:pPr>
              <w:jc w:val="center"/>
              <w:rPr>
                <w:rFonts w:cstheme="minorHAnsi"/>
                <w:color w:val="231F20"/>
                <w:sz w:val="20"/>
                <w:szCs w:val="20"/>
              </w:rPr>
            </w:pPr>
            <w:r w:rsidRPr="009F699D">
              <w:rPr>
                <w:rFonts w:cstheme="minorHAnsi"/>
                <w:color w:val="231F20"/>
                <w:sz w:val="20"/>
                <w:szCs w:val="20"/>
              </w:rPr>
              <w:t>90</w:t>
            </w:r>
          </w:p>
        </w:tc>
      </w:tr>
    </w:tbl>
    <w:p w14:paraId="0AA22376" w14:textId="77777777" w:rsidR="00CB32C1" w:rsidRDefault="00CB32C1" w:rsidP="00CA0288">
      <w:pPr>
        <w:pStyle w:val="Titolo1"/>
        <w:rPr>
          <w:rFonts w:asciiTheme="minorHAnsi" w:hAnsiTheme="minorHAnsi" w:cstheme="minorHAnsi"/>
        </w:rPr>
      </w:pPr>
      <w:bookmarkStart w:id="312" w:name="_Toc169248270"/>
    </w:p>
    <w:p w14:paraId="2C11450F" w14:textId="77777777" w:rsidR="009F699D" w:rsidRDefault="009F699D" w:rsidP="00CA0288">
      <w:pPr>
        <w:pStyle w:val="Titolo1"/>
        <w:rPr>
          <w:rFonts w:asciiTheme="minorHAnsi" w:hAnsiTheme="minorHAnsi" w:cstheme="minorHAnsi"/>
        </w:rPr>
      </w:pPr>
    </w:p>
    <w:p w14:paraId="00405C47" w14:textId="77777777" w:rsidR="009F699D" w:rsidRDefault="009F699D" w:rsidP="00CA0288">
      <w:pPr>
        <w:pStyle w:val="Titolo1"/>
        <w:rPr>
          <w:rFonts w:asciiTheme="minorHAnsi" w:hAnsiTheme="minorHAnsi" w:cstheme="minorHAnsi"/>
        </w:rPr>
      </w:pPr>
    </w:p>
    <w:p w14:paraId="423DF345" w14:textId="77777777" w:rsidR="009F699D" w:rsidRDefault="009F699D" w:rsidP="00CA0288">
      <w:pPr>
        <w:pStyle w:val="Titolo1"/>
        <w:rPr>
          <w:rFonts w:asciiTheme="minorHAnsi" w:hAnsiTheme="minorHAnsi" w:cstheme="minorHAnsi"/>
        </w:rPr>
      </w:pPr>
    </w:p>
    <w:p w14:paraId="6D628C7F" w14:textId="77777777" w:rsidR="009F699D" w:rsidRDefault="009F699D" w:rsidP="00CA0288">
      <w:pPr>
        <w:pStyle w:val="Titolo1"/>
        <w:rPr>
          <w:rFonts w:asciiTheme="minorHAnsi" w:hAnsiTheme="minorHAnsi" w:cstheme="minorHAnsi"/>
        </w:rPr>
      </w:pPr>
    </w:p>
    <w:p w14:paraId="4DE817F1" w14:textId="77777777" w:rsidR="009F699D" w:rsidRDefault="009F699D" w:rsidP="00CA0288">
      <w:pPr>
        <w:pStyle w:val="Titolo1"/>
        <w:rPr>
          <w:rFonts w:asciiTheme="minorHAnsi" w:hAnsiTheme="minorHAnsi" w:cstheme="minorHAnsi"/>
        </w:rPr>
      </w:pPr>
    </w:p>
    <w:p w14:paraId="6ED88B95" w14:textId="77777777" w:rsidR="009F699D" w:rsidRDefault="009F699D" w:rsidP="00CA0288">
      <w:pPr>
        <w:pStyle w:val="Titolo1"/>
        <w:rPr>
          <w:rFonts w:asciiTheme="minorHAnsi" w:hAnsiTheme="minorHAnsi" w:cstheme="minorHAnsi"/>
        </w:rPr>
      </w:pPr>
    </w:p>
    <w:p w14:paraId="4F2E0B18" w14:textId="77777777" w:rsidR="009F699D" w:rsidRDefault="009F699D" w:rsidP="00CA0288">
      <w:pPr>
        <w:pStyle w:val="Titolo1"/>
        <w:rPr>
          <w:rFonts w:asciiTheme="minorHAnsi" w:hAnsiTheme="minorHAnsi" w:cstheme="minorHAnsi"/>
        </w:rPr>
      </w:pPr>
    </w:p>
    <w:p w14:paraId="3F502C7E" w14:textId="77777777" w:rsidR="009F699D" w:rsidRDefault="009F699D" w:rsidP="00CA0288">
      <w:pPr>
        <w:pStyle w:val="Titolo1"/>
        <w:rPr>
          <w:rFonts w:asciiTheme="minorHAnsi" w:hAnsiTheme="minorHAnsi" w:cstheme="minorHAnsi"/>
        </w:rPr>
      </w:pPr>
    </w:p>
    <w:p w14:paraId="652C7B98" w14:textId="77777777" w:rsidR="009F699D" w:rsidRDefault="009F699D" w:rsidP="00CA0288">
      <w:pPr>
        <w:pStyle w:val="Titolo1"/>
        <w:rPr>
          <w:rFonts w:asciiTheme="minorHAnsi" w:hAnsiTheme="minorHAnsi" w:cstheme="minorHAnsi"/>
        </w:rPr>
      </w:pPr>
    </w:p>
    <w:p w14:paraId="4FBE744D" w14:textId="77777777" w:rsidR="009F699D" w:rsidRDefault="009F699D" w:rsidP="00CA0288">
      <w:pPr>
        <w:pStyle w:val="Titolo1"/>
        <w:rPr>
          <w:rFonts w:asciiTheme="minorHAnsi" w:hAnsiTheme="minorHAnsi" w:cstheme="minorHAnsi"/>
        </w:rPr>
      </w:pPr>
    </w:p>
    <w:p w14:paraId="55E7083C" w14:textId="77777777" w:rsidR="009F699D" w:rsidRDefault="009F699D" w:rsidP="00CA0288">
      <w:pPr>
        <w:pStyle w:val="Titolo1"/>
        <w:rPr>
          <w:rFonts w:asciiTheme="minorHAnsi" w:hAnsiTheme="minorHAnsi" w:cstheme="minorHAnsi"/>
        </w:rPr>
      </w:pPr>
    </w:p>
    <w:p w14:paraId="2B3A62AA" w14:textId="77777777" w:rsidR="009F699D" w:rsidRDefault="009F699D" w:rsidP="00CA0288">
      <w:pPr>
        <w:pStyle w:val="Titolo1"/>
        <w:rPr>
          <w:rFonts w:asciiTheme="minorHAnsi" w:hAnsiTheme="minorHAnsi" w:cstheme="minorHAnsi"/>
        </w:rPr>
      </w:pPr>
    </w:p>
    <w:p w14:paraId="4F767091" w14:textId="77777777" w:rsidR="009F699D" w:rsidRDefault="009F699D" w:rsidP="00CA0288">
      <w:pPr>
        <w:pStyle w:val="Titolo1"/>
        <w:rPr>
          <w:rFonts w:asciiTheme="minorHAnsi" w:hAnsiTheme="minorHAnsi" w:cstheme="minorHAnsi"/>
        </w:rPr>
      </w:pPr>
    </w:p>
    <w:p w14:paraId="7E6A4135" w14:textId="77777777" w:rsidR="009F699D" w:rsidRDefault="009F699D" w:rsidP="00CA0288">
      <w:pPr>
        <w:pStyle w:val="Titolo1"/>
        <w:rPr>
          <w:rFonts w:asciiTheme="minorHAnsi" w:hAnsiTheme="minorHAnsi" w:cstheme="minorHAnsi"/>
        </w:rPr>
      </w:pPr>
    </w:p>
    <w:p w14:paraId="3E0CC5B8" w14:textId="77777777" w:rsidR="009F699D" w:rsidRDefault="009F699D" w:rsidP="00CA0288">
      <w:pPr>
        <w:pStyle w:val="Titolo1"/>
        <w:rPr>
          <w:rFonts w:asciiTheme="minorHAnsi" w:hAnsiTheme="minorHAnsi" w:cstheme="minorHAnsi"/>
        </w:rPr>
      </w:pPr>
    </w:p>
    <w:p w14:paraId="1958D41F" w14:textId="77777777" w:rsidR="009F699D" w:rsidRDefault="009F699D" w:rsidP="00CA0288">
      <w:pPr>
        <w:pStyle w:val="Titolo1"/>
        <w:rPr>
          <w:rFonts w:asciiTheme="minorHAnsi" w:hAnsiTheme="minorHAnsi" w:cstheme="minorHAnsi"/>
        </w:rPr>
      </w:pPr>
    </w:p>
    <w:p w14:paraId="2A193839" w14:textId="77777777" w:rsidR="009F699D" w:rsidRDefault="009F699D" w:rsidP="00CA0288">
      <w:pPr>
        <w:pStyle w:val="Titolo1"/>
        <w:rPr>
          <w:rFonts w:asciiTheme="minorHAnsi" w:hAnsiTheme="minorHAnsi" w:cstheme="minorHAnsi"/>
        </w:rPr>
      </w:pPr>
    </w:p>
    <w:p w14:paraId="104376CC" w14:textId="77777777" w:rsidR="009F699D" w:rsidRDefault="009F699D" w:rsidP="00CA0288">
      <w:pPr>
        <w:pStyle w:val="Titolo1"/>
        <w:rPr>
          <w:rFonts w:asciiTheme="minorHAnsi" w:hAnsiTheme="minorHAnsi" w:cstheme="minorHAnsi"/>
        </w:rPr>
      </w:pPr>
    </w:p>
    <w:p w14:paraId="03E6FAE4" w14:textId="77777777" w:rsidR="009F699D" w:rsidRDefault="009F699D" w:rsidP="00CA0288">
      <w:pPr>
        <w:pStyle w:val="Titolo1"/>
        <w:rPr>
          <w:rFonts w:asciiTheme="minorHAnsi" w:hAnsiTheme="minorHAnsi" w:cstheme="minorHAnsi"/>
        </w:rPr>
      </w:pPr>
    </w:p>
    <w:p w14:paraId="0DA62A83" w14:textId="77777777" w:rsidR="009F699D" w:rsidRDefault="009F699D" w:rsidP="00CA0288">
      <w:pPr>
        <w:pStyle w:val="Titolo1"/>
        <w:rPr>
          <w:rFonts w:asciiTheme="minorHAnsi" w:hAnsiTheme="minorHAnsi" w:cstheme="minorHAnsi"/>
        </w:rPr>
      </w:pPr>
    </w:p>
    <w:p w14:paraId="7B80C8E1" w14:textId="77777777" w:rsidR="009F699D" w:rsidRDefault="009F699D" w:rsidP="00CA0288">
      <w:pPr>
        <w:pStyle w:val="Titolo1"/>
        <w:rPr>
          <w:rFonts w:asciiTheme="minorHAnsi" w:hAnsiTheme="minorHAnsi" w:cstheme="minorHAnsi"/>
        </w:rPr>
      </w:pPr>
    </w:p>
    <w:p w14:paraId="2FDE9DDE" w14:textId="77777777" w:rsidR="009F699D" w:rsidRDefault="009F699D" w:rsidP="00CA0288">
      <w:pPr>
        <w:pStyle w:val="Titolo1"/>
        <w:rPr>
          <w:rFonts w:asciiTheme="minorHAnsi" w:hAnsiTheme="minorHAnsi" w:cstheme="minorHAnsi"/>
        </w:rPr>
      </w:pPr>
    </w:p>
    <w:p w14:paraId="61694D3C" w14:textId="77777777" w:rsidR="009F699D" w:rsidRDefault="009F699D" w:rsidP="00CA0288">
      <w:pPr>
        <w:pStyle w:val="Titolo1"/>
        <w:rPr>
          <w:rFonts w:asciiTheme="minorHAnsi" w:hAnsiTheme="minorHAnsi" w:cstheme="minorHAnsi"/>
        </w:rPr>
      </w:pPr>
    </w:p>
    <w:p w14:paraId="24E0B39B" w14:textId="0A5B08B2" w:rsidR="00D85E49" w:rsidRPr="00CF1CAD" w:rsidRDefault="00D85E49" w:rsidP="00CA0288">
      <w:pPr>
        <w:pStyle w:val="Titolo1"/>
        <w:rPr>
          <w:rFonts w:asciiTheme="minorHAnsi" w:hAnsiTheme="minorHAnsi" w:cstheme="minorHAnsi"/>
        </w:rPr>
      </w:pPr>
      <w:bookmarkStart w:id="313" w:name="_Toc218786648"/>
      <w:r w:rsidRPr="00CF1CAD">
        <w:rPr>
          <w:rFonts w:asciiTheme="minorHAnsi" w:hAnsiTheme="minorHAnsi" w:cstheme="minorHAnsi"/>
        </w:rPr>
        <w:t>GRUPPO FAGIOLI</w:t>
      </w:r>
      <w:bookmarkEnd w:id="312"/>
      <w:bookmarkEnd w:id="313"/>
    </w:p>
    <w:p w14:paraId="35895602" w14:textId="0EFD422F" w:rsidR="005E4103" w:rsidRPr="00CF1CAD" w:rsidRDefault="00B75AAC" w:rsidP="002A5B19">
      <w:pPr>
        <w:pStyle w:val="Titolo2"/>
      </w:pPr>
      <w:bookmarkStart w:id="314" w:name="_Toc169248271"/>
      <w:bookmarkStart w:id="315" w:name="_Toc218786649"/>
      <w:r w:rsidRPr="00CF1CAD">
        <w:t>Fagioli freschi, fagioli da industria, fagioli secchi, fagioli secchi nani, fagioli secchi rampicanti, fagiolini, fagiolini da industria</w:t>
      </w:r>
      <w:bookmarkEnd w:id="314"/>
      <w:bookmarkEnd w:id="315"/>
    </w:p>
    <w:p w14:paraId="709EFBAC" w14:textId="77777777" w:rsidR="00284AD4" w:rsidRPr="00CF1CAD" w:rsidRDefault="00284AD4" w:rsidP="001A74F6">
      <w:pPr>
        <w:spacing w:after="0" w:line="240" w:lineRule="auto"/>
        <w:rPr>
          <w:rFonts w:cstheme="minorHAnsi"/>
          <w:b/>
          <w:bCs/>
          <w:i/>
          <w:iCs/>
          <w:color w:val="231F20"/>
          <w:sz w:val="20"/>
          <w:szCs w:val="20"/>
        </w:rPr>
      </w:pPr>
    </w:p>
    <w:p w14:paraId="1BE6DBC6" w14:textId="77777777" w:rsidR="00D34CEA" w:rsidRPr="00CF1CAD" w:rsidRDefault="00D34CEA" w:rsidP="00E1797C">
      <w:pPr>
        <w:spacing w:after="0" w:line="80" w:lineRule="exact"/>
        <w:rPr>
          <w:rFonts w:cstheme="minorHAnsi"/>
          <w:color w:val="231F20"/>
          <w:sz w:val="20"/>
          <w:szCs w:val="20"/>
        </w:rPr>
      </w:pPr>
    </w:p>
    <w:p w14:paraId="76110204" w14:textId="52426FCA" w:rsidR="005E4103" w:rsidRDefault="005E4103" w:rsidP="002A5B19">
      <w:pPr>
        <w:pStyle w:val="Titolo2"/>
      </w:pPr>
      <w:bookmarkStart w:id="316" w:name="_Toc218786650"/>
      <w:r w:rsidRPr="00CF1CAD">
        <w:t>FAGIOLI FRESCHI, DA INDUSTRIA, SECCHI,</w:t>
      </w:r>
      <w:r w:rsidR="00F805E9" w:rsidRPr="00CF1CAD">
        <w:t xml:space="preserve"> </w:t>
      </w:r>
      <w:r w:rsidRPr="00CF1CAD">
        <w:t>SECCHI NANI,</w:t>
      </w:r>
      <w:r w:rsidR="00376716" w:rsidRPr="00CF1CAD">
        <w:t xml:space="preserve"> </w:t>
      </w:r>
      <w:r w:rsidRPr="00CF1CAD">
        <w:t>SECCHI RAMPICANTI</w:t>
      </w:r>
      <w:bookmarkEnd w:id="316"/>
    </w:p>
    <w:p w14:paraId="671FBAB2" w14:textId="77777777" w:rsidR="00FE3A3F" w:rsidRPr="00FE3A3F" w:rsidRDefault="00FE3A3F" w:rsidP="00FE3A3F">
      <w:pPr>
        <w:spacing w:after="0"/>
      </w:pPr>
    </w:p>
    <w:tbl>
      <w:tblPr>
        <w:tblStyle w:val="Grigliatabella"/>
        <w:tblW w:w="10475"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5D6233" w:rsidRPr="00D77994" w14:paraId="38947734" w14:textId="77777777" w:rsidTr="00855D5C">
        <w:trPr>
          <w:jc w:val="center"/>
        </w:trPr>
        <w:tc>
          <w:tcPr>
            <w:tcW w:w="10475" w:type="dxa"/>
            <w:gridSpan w:val="2"/>
          </w:tcPr>
          <w:p w14:paraId="56ACA721" w14:textId="77777777" w:rsidR="005D6233" w:rsidRPr="00D77994" w:rsidRDefault="005D6233" w:rsidP="00855D5C">
            <w:pPr>
              <w:jc w:val="center"/>
              <w:rPr>
                <w:rFonts w:cstheme="minorHAnsi"/>
                <w:color w:val="231F20"/>
                <w:sz w:val="20"/>
                <w:szCs w:val="20"/>
              </w:rPr>
            </w:pPr>
            <w:bookmarkStart w:id="317" w:name="_Hlk125124318"/>
            <w:r w:rsidRPr="00D77994">
              <w:rPr>
                <w:rFonts w:cstheme="minorHAnsi"/>
                <w:b/>
                <w:color w:val="231F20"/>
                <w:sz w:val="20"/>
                <w:szCs w:val="20"/>
              </w:rPr>
              <w:t>Sintesi Condizioni Generali Assicurazioni</w:t>
            </w:r>
          </w:p>
        </w:tc>
      </w:tr>
      <w:bookmarkEnd w:id="317"/>
      <w:tr w:rsidR="005D6233" w:rsidRPr="00D77994" w14:paraId="5F22BEC1" w14:textId="77777777" w:rsidTr="00855D5C">
        <w:trPr>
          <w:jc w:val="center"/>
        </w:trPr>
        <w:tc>
          <w:tcPr>
            <w:tcW w:w="1686" w:type="dxa"/>
          </w:tcPr>
          <w:p w14:paraId="32ADD40B"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51AC6EC8"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Grandine: 15%</w:t>
            </w:r>
          </w:p>
        </w:tc>
      </w:tr>
      <w:tr w:rsidR="005D6233" w:rsidRPr="00D77994" w14:paraId="666AA3B8" w14:textId="77777777" w:rsidTr="00855D5C">
        <w:trPr>
          <w:jc w:val="center"/>
        </w:trPr>
        <w:tc>
          <w:tcPr>
            <w:tcW w:w="1686" w:type="dxa"/>
          </w:tcPr>
          <w:p w14:paraId="52FCD29F"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4828F5CD"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Vento Forte: 15%</w:t>
            </w:r>
          </w:p>
        </w:tc>
      </w:tr>
      <w:tr w:rsidR="005D6233" w:rsidRPr="00D77994" w14:paraId="16913892" w14:textId="77777777" w:rsidTr="00855D5C">
        <w:trPr>
          <w:jc w:val="center"/>
        </w:trPr>
        <w:tc>
          <w:tcPr>
            <w:tcW w:w="1686" w:type="dxa"/>
          </w:tcPr>
          <w:p w14:paraId="2417B96A"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789" w:type="dxa"/>
          </w:tcPr>
          <w:p w14:paraId="3D30DCBE"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Eccesso Pioggia e/o Garanzie Accessorie: 30%</w:t>
            </w:r>
          </w:p>
        </w:tc>
      </w:tr>
      <w:tr w:rsidR="005D6233" w:rsidRPr="00D77994" w14:paraId="573CCCE2" w14:textId="77777777" w:rsidTr="00855D5C">
        <w:trPr>
          <w:jc w:val="center"/>
        </w:trPr>
        <w:tc>
          <w:tcPr>
            <w:tcW w:w="1686" w:type="dxa"/>
          </w:tcPr>
          <w:p w14:paraId="5C3400D2"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789" w:type="dxa"/>
          </w:tcPr>
          <w:p w14:paraId="52105294" w14:textId="77777777" w:rsidR="005D6233" w:rsidRPr="00D77994" w:rsidRDefault="005D6233"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5D6233" w:rsidRPr="00D77994" w14:paraId="389BCAFF" w14:textId="77777777" w:rsidTr="00855D5C">
        <w:trPr>
          <w:jc w:val="center"/>
        </w:trPr>
        <w:tc>
          <w:tcPr>
            <w:tcW w:w="1686" w:type="dxa"/>
          </w:tcPr>
          <w:p w14:paraId="528CE121"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Combinata</w:t>
            </w:r>
          </w:p>
          <w:p w14:paraId="01A57F77"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13 - CGA)</w:t>
            </w:r>
          </w:p>
        </w:tc>
        <w:tc>
          <w:tcPr>
            <w:tcW w:w="8789" w:type="dxa"/>
          </w:tcPr>
          <w:p w14:paraId="4517AED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5D6233" w:rsidRPr="00082C88" w14:paraId="2C958942" w14:textId="77777777" w:rsidTr="00855D5C">
        <w:trPr>
          <w:jc w:val="center"/>
        </w:trPr>
        <w:tc>
          <w:tcPr>
            <w:tcW w:w="1686" w:type="dxa"/>
            <w:vAlign w:val="center"/>
          </w:tcPr>
          <w:p w14:paraId="4BC769DC"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Limiti Indennizzo</w:t>
            </w:r>
          </w:p>
          <w:p w14:paraId="3C34F2DD"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(Art. 14 - CGA)</w:t>
            </w:r>
          </w:p>
        </w:tc>
        <w:tc>
          <w:tcPr>
            <w:tcW w:w="8789" w:type="dxa"/>
          </w:tcPr>
          <w:p w14:paraId="5655EF3C"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39C7C0AA"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F30871">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3F371ADE"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400E79B6" w14:textId="77777777" w:rsidR="005D6233" w:rsidRPr="00D77994" w:rsidRDefault="005D6233"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06600467" w14:textId="77777777" w:rsidR="005D6233" w:rsidRPr="00CF1CAD" w:rsidRDefault="005D6233"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6B37C95C" w14:textId="77777777" w:rsidR="005E4103" w:rsidRPr="00CF1CAD" w:rsidRDefault="005E4103" w:rsidP="005E4103">
      <w:pPr>
        <w:spacing w:after="0" w:line="240" w:lineRule="auto"/>
        <w:jc w:val="both"/>
        <w:rPr>
          <w:rFonts w:cstheme="minorHAnsi"/>
          <w:color w:val="231F20"/>
          <w:sz w:val="20"/>
          <w:szCs w:val="20"/>
        </w:rPr>
      </w:pPr>
    </w:p>
    <w:p w14:paraId="463607EE" w14:textId="53BC3FB6" w:rsidR="00395736" w:rsidRPr="00CF1CAD" w:rsidRDefault="005E4103" w:rsidP="002A5B19">
      <w:pPr>
        <w:pStyle w:val="Titolo3"/>
      </w:pPr>
      <w:bookmarkStart w:id="318" w:name="_Toc169248272"/>
      <w:bookmarkStart w:id="319" w:name="_Toc218786651"/>
      <w:r w:rsidRPr="00CF1CAD">
        <w:t xml:space="preserve">Art. </w:t>
      </w:r>
      <w:r w:rsidR="006E3B64">
        <w:t>8</w:t>
      </w:r>
      <w:r w:rsidR="009F699D">
        <w:t>3</w:t>
      </w:r>
      <w:r w:rsidR="00CD2344" w:rsidRPr="00CF1CAD">
        <w:t xml:space="preserve"> </w:t>
      </w:r>
      <w:r w:rsidRPr="00CF1CAD">
        <w:t xml:space="preserve">– </w:t>
      </w:r>
      <w:r w:rsidR="00D65467" w:rsidRPr="00CF1CAD">
        <w:t xml:space="preserve">FAG - </w:t>
      </w:r>
      <w:r w:rsidRPr="00CF1CAD">
        <w:t>Decorrenza e cessazione della garanzia</w:t>
      </w:r>
      <w:bookmarkEnd w:id="318"/>
      <w:bookmarkEnd w:id="319"/>
    </w:p>
    <w:p w14:paraId="5EF95FA6" w14:textId="5C31A8CA" w:rsidR="005E4103" w:rsidRPr="00CF1CAD" w:rsidRDefault="004D5C49" w:rsidP="005E4103">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782547AA" w14:textId="77777777" w:rsidR="004D5C49" w:rsidRPr="00CF1CAD" w:rsidRDefault="004D5C49" w:rsidP="005E4103">
      <w:pPr>
        <w:spacing w:after="0" w:line="240" w:lineRule="auto"/>
        <w:jc w:val="both"/>
        <w:rPr>
          <w:rFonts w:cstheme="minorHAnsi"/>
          <w:color w:val="231F20"/>
          <w:sz w:val="20"/>
          <w:szCs w:val="20"/>
        </w:rPr>
      </w:pPr>
    </w:p>
    <w:p w14:paraId="1BF0548A" w14:textId="27A5F60C" w:rsidR="00510437" w:rsidRPr="00CF1CAD" w:rsidRDefault="00510437" w:rsidP="005E4103">
      <w:pPr>
        <w:spacing w:after="0" w:line="240" w:lineRule="auto"/>
        <w:jc w:val="both"/>
        <w:rPr>
          <w:rFonts w:cstheme="minorHAnsi"/>
          <w:b/>
          <w:bCs/>
          <w:color w:val="231F20"/>
          <w:sz w:val="20"/>
          <w:szCs w:val="20"/>
        </w:rPr>
      </w:pPr>
      <w:r w:rsidRPr="00CF1CAD">
        <w:rPr>
          <w:rFonts w:cstheme="minorHAnsi"/>
          <w:b/>
          <w:bCs/>
          <w:color w:val="231F20"/>
          <w:sz w:val="20"/>
          <w:szCs w:val="20"/>
        </w:rPr>
        <w:t>Per Fagioli Freschi, da Industria, Secchi, Secchi Nani, Secchi Rampicanti:</w:t>
      </w:r>
    </w:p>
    <w:p w14:paraId="4AD4EE48" w14:textId="77777777" w:rsidR="00510437" w:rsidRPr="00CF1CAD" w:rsidRDefault="00510437" w:rsidP="00510437">
      <w:pPr>
        <w:spacing w:after="0" w:line="240" w:lineRule="auto"/>
        <w:rPr>
          <w:rFonts w:cstheme="minorHAnsi"/>
          <w:b/>
          <w:bCs/>
          <w:color w:val="231F20"/>
          <w:sz w:val="20"/>
          <w:szCs w:val="20"/>
        </w:rPr>
      </w:pPr>
    </w:p>
    <w:tbl>
      <w:tblPr>
        <w:tblStyle w:val="Grigliatabella"/>
        <w:tblW w:w="10348"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380"/>
        <w:gridCol w:w="5968"/>
      </w:tblGrid>
      <w:tr w:rsidR="0027321F" w:rsidRPr="00082C88" w14:paraId="0F61BF4F" w14:textId="77777777" w:rsidTr="00656A2B">
        <w:trPr>
          <w:jc w:val="center"/>
        </w:trPr>
        <w:tc>
          <w:tcPr>
            <w:tcW w:w="4380" w:type="dxa"/>
          </w:tcPr>
          <w:p w14:paraId="1FD74889" w14:textId="77777777"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Decorrenza Grandine – Eccesso di Pioggia – Alluvione – Sbalzo Termico – Colpo di Sole-Ondata di Calore – Vento Caldo</w:t>
            </w:r>
          </w:p>
        </w:tc>
        <w:tc>
          <w:tcPr>
            <w:tcW w:w="5968" w:type="dxa"/>
          </w:tcPr>
          <w:p w14:paraId="21067275" w14:textId="63056134"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 xml:space="preserve">Emergenza in caso di semina, all’attecchimento in caso di trapianto e non prima del </w:t>
            </w:r>
            <w:r w:rsidR="00973448" w:rsidRPr="00CF1CAD">
              <w:rPr>
                <w:rFonts w:cstheme="minorHAnsi"/>
                <w:color w:val="231F20"/>
                <w:sz w:val="20"/>
                <w:szCs w:val="20"/>
              </w:rPr>
              <w:t>1° aprile</w:t>
            </w:r>
          </w:p>
        </w:tc>
      </w:tr>
      <w:tr w:rsidR="0027321F" w:rsidRPr="00082C88" w14:paraId="59647609" w14:textId="77777777" w:rsidTr="00656A2B">
        <w:trPr>
          <w:jc w:val="center"/>
        </w:trPr>
        <w:tc>
          <w:tcPr>
            <w:tcW w:w="4380" w:type="dxa"/>
          </w:tcPr>
          <w:p w14:paraId="33F4F425" w14:textId="77777777"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Cessazione Grandine</w:t>
            </w:r>
          </w:p>
        </w:tc>
        <w:tc>
          <w:tcPr>
            <w:tcW w:w="5968" w:type="dxa"/>
          </w:tcPr>
          <w:p w14:paraId="5746FCFE" w14:textId="77777777"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Maturazione di raccolta e non oltre il 31 ottobre dell’anno in corso</w:t>
            </w:r>
          </w:p>
        </w:tc>
      </w:tr>
      <w:tr w:rsidR="0027321F" w:rsidRPr="00082C88" w14:paraId="4404E1F7" w14:textId="77777777" w:rsidTr="00656A2B">
        <w:trPr>
          <w:jc w:val="center"/>
        </w:trPr>
        <w:tc>
          <w:tcPr>
            <w:tcW w:w="4380" w:type="dxa"/>
          </w:tcPr>
          <w:p w14:paraId="7E112855" w14:textId="521633D9"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Decorrenza Vento Forte</w:t>
            </w:r>
            <w:r w:rsidR="005A25D6" w:rsidRPr="00CF1CAD">
              <w:rPr>
                <w:rFonts w:cstheme="minorHAnsi"/>
                <w:color w:val="231F20"/>
                <w:sz w:val="20"/>
                <w:szCs w:val="20"/>
              </w:rPr>
              <w:t xml:space="preserve"> – Gelo e Brina – Siccità – Eccesso di Neve </w:t>
            </w:r>
          </w:p>
        </w:tc>
        <w:tc>
          <w:tcPr>
            <w:tcW w:w="5968" w:type="dxa"/>
          </w:tcPr>
          <w:p w14:paraId="734548C0" w14:textId="20DA223E"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 xml:space="preserve">Emergenza in caso di semina, all’attecchimento in caso di trapianto e non prima del </w:t>
            </w:r>
            <w:r w:rsidR="00973448" w:rsidRPr="00CF1CAD">
              <w:rPr>
                <w:rFonts w:cstheme="minorHAnsi"/>
                <w:color w:val="231F20"/>
                <w:sz w:val="20"/>
                <w:szCs w:val="20"/>
              </w:rPr>
              <w:t>1° aprile</w:t>
            </w:r>
          </w:p>
        </w:tc>
      </w:tr>
      <w:tr w:rsidR="0027321F" w:rsidRPr="00082C88" w14:paraId="72DCCAD0" w14:textId="77777777" w:rsidTr="00656A2B">
        <w:trPr>
          <w:jc w:val="center"/>
        </w:trPr>
        <w:tc>
          <w:tcPr>
            <w:tcW w:w="4380" w:type="dxa"/>
          </w:tcPr>
          <w:p w14:paraId="0A5D9015" w14:textId="7FB90165"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Cessazione Vento Forte</w:t>
            </w:r>
            <w:r w:rsidR="005A25D6" w:rsidRPr="00CF1CAD">
              <w:rPr>
                <w:rFonts w:cstheme="minorHAnsi"/>
                <w:color w:val="231F20"/>
                <w:sz w:val="20"/>
                <w:szCs w:val="20"/>
              </w:rPr>
              <w:t xml:space="preserve"> - Gelo e Brina – Eccesso di Neve</w:t>
            </w:r>
          </w:p>
        </w:tc>
        <w:tc>
          <w:tcPr>
            <w:tcW w:w="5968" w:type="dxa"/>
          </w:tcPr>
          <w:p w14:paraId="426D36D1" w14:textId="4001D40A"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 xml:space="preserve">30 </w:t>
            </w:r>
            <w:r w:rsidR="00562938" w:rsidRPr="00CF1CAD">
              <w:rPr>
                <w:rFonts w:cstheme="minorHAnsi"/>
                <w:color w:val="231F20"/>
                <w:sz w:val="20"/>
                <w:szCs w:val="20"/>
              </w:rPr>
              <w:t>settembre</w:t>
            </w:r>
          </w:p>
        </w:tc>
      </w:tr>
      <w:tr w:rsidR="0027321F" w:rsidRPr="00082C88" w14:paraId="7ACDB473" w14:textId="77777777" w:rsidTr="00656A2B">
        <w:trPr>
          <w:jc w:val="center"/>
        </w:trPr>
        <w:tc>
          <w:tcPr>
            <w:tcW w:w="4380" w:type="dxa"/>
          </w:tcPr>
          <w:p w14:paraId="100F76A0" w14:textId="77777777" w:rsidR="005E4103" w:rsidRPr="00CF1CAD" w:rsidRDefault="005E4103" w:rsidP="00562938">
            <w:pPr>
              <w:spacing w:line="256" w:lineRule="auto"/>
              <w:jc w:val="both"/>
              <w:rPr>
                <w:rFonts w:cstheme="minorHAnsi"/>
                <w:color w:val="231F20"/>
                <w:sz w:val="20"/>
                <w:szCs w:val="20"/>
              </w:rPr>
            </w:pPr>
            <w:r w:rsidRPr="00CF1CAD">
              <w:rPr>
                <w:rFonts w:cstheme="minorHAnsi"/>
                <w:color w:val="231F20"/>
                <w:sz w:val="20"/>
                <w:szCs w:val="20"/>
              </w:rPr>
              <w:t>Cessazione Siccità</w:t>
            </w:r>
          </w:p>
        </w:tc>
        <w:tc>
          <w:tcPr>
            <w:tcW w:w="5968" w:type="dxa"/>
          </w:tcPr>
          <w:p w14:paraId="3C4694F8" w14:textId="7EDC507A" w:rsidR="005E4103" w:rsidRPr="00CF1CAD" w:rsidRDefault="00E1797C" w:rsidP="00562938">
            <w:pPr>
              <w:spacing w:line="256" w:lineRule="auto"/>
              <w:jc w:val="both"/>
              <w:rPr>
                <w:rFonts w:cstheme="minorHAnsi"/>
                <w:color w:val="231F20"/>
                <w:sz w:val="20"/>
                <w:szCs w:val="20"/>
              </w:rPr>
            </w:pPr>
            <w:r w:rsidRPr="00CF1CAD">
              <w:rPr>
                <w:rFonts w:cstheme="minorHAnsi"/>
                <w:color w:val="231F20"/>
                <w:sz w:val="20"/>
                <w:szCs w:val="20"/>
              </w:rPr>
              <w:t>Fase fenologica i</w:t>
            </w:r>
            <w:r w:rsidR="005E4103" w:rsidRPr="00CF1CAD">
              <w:rPr>
                <w:rFonts w:cstheme="minorHAnsi"/>
                <w:color w:val="231F20"/>
                <w:sz w:val="20"/>
                <w:szCs w:val="20"/>
              </w:rPr>
              <w:t>ngrossamento dei baccelli</w:t>
            </w:r>
          </w:p>
        </w:tc>
      </w:tr>
      <w:tr w:rsidR="005A25D6" w:rsidRPr="00082C88" w14:paraId="3691C070" w14:textId="77777777" w:rsidTr="00656A2B">
        <w:trPr>
          <w:jc w:val="center"/>
        </w:trPr>
        <w:tc>
          <w:tcPr>
            <w:tcW w:w="4380" w:type="dxa"/>
          </w:tcPr>
          <w:p w14:paraId="135DB52B" w14:textId="5EA53BA3" w:rsidR="005A25D6" w:rsidRPr="00CF1CAD" w:rsidRDefault="005A25D6" w:rsidP="00562938">
            <w:pPr>
              <w:spacing w:line="256" w:lineRule="auto"/>
              <w:jc w:val="both"/>
              <w:rPr>
                <w:rFonts w:cstheme="minorHAnsi"/>
                <w:color w:val="231F20"/>
                <w:sz w:val="20"/>
                <w:szCs w:val="20"/>
              </w:rPr>
            </w:pPr>
            <w:r w:rsidRPr="00CF1CAD">
              <w:rPr>
                <w:rFonts w:cstheme="minorHAnsi"/>
                <w:color w:val="231F20"/>
                <w:sz w:val="20"/>
                <w:szCs w:val="20"/>
              </w:rPr>
              <w:t>Limitazioni e clausole speciali</w:t>
            </w:r>
          </w:p>
        </w:tc>
        <w:tc>
          <w:tcPr>
            <w:tcW w:w="5968" w:type="dxa"/>
          </w:tcPr>
          <w:p w14:paraId="0CFBE520" w14:textId="542C2335" w:rsidR="005A25D6" w:rsidRPr="00CF1CAD" w:rsidRDefault="005A25D6" w:rsidP="00562938">
            <w:pPr>
              <w:spacing w:line="256" w:lineRule="auto"/>
              <w:jc w:val="both"/>
              <w:rPr>
                <w:rFonts w:cstheme="minorHAnsi"/>
                <w:color w:val="231F20"/>
                <w:sz w:val="20"/>
                <w:szCs w:val="20"/>
              </w:rPr>
            </w:pPr>
            <w:r w:rsidRPr="00CF1CAD">
              <w:rPr>
                <w:rFonts w:cstheme="minorHAnsi"/>
                <w:color w:val="231F20"/>
                <w:sz w:val="20"/>
                <w:szCs w:val="20"/>
              </w:rPr>
              <w:t>Limitatamente al fagiolo secco, poiché la pratica colturale prevede la raccolta in tre fasi: estirpazione delle piante, essiccamento dei baccelli e trebbiatura sull'appezzamento, la garanzia è prorogata fino a quest'ultima fase e mai oltre il 30 settembre.</w:t>
            </w:r>
          </w:p>
        </w:tc>
      </w:tr>
    </w:tbl>
    <w:p w14:paraId="0F0CDCAB" w14:textId="77777777" w:rsidR="005A25D6" w:rsidRPr="00CF1CAD" w:rsidRDefault="005A25D6" w:rsidP="005A25D6">
      <w:pPr>
        <w:spacing w:after="0" w:line="80" w:lineRule="exact"/>
        <w:jc w:val="both"/>
        <w:rPr>
          <w:rFonts w:cstheme="minorHAnsi"/>
          <w:b/>
          <w:bCs/>
          <w:color w:val="231F20"/>
          <w:sz w:val="20"/>
          <w:szCs w:val="20"/>
        </w:rPr>
      </w:pPr>
    </w:p>
    <w:p w14:paraId="477AFBD0" w14:textId="77777777" w:rsidR="001E3744" w:rsidRPr="00CF1CAD" w:rsidRDefault="001E3744" w:rsidP="005A25D6">
      <w:pPr>
        <w:spacing w:after="0" w:line="80" w:lineRule="exact"/>
        <w:jc w:val="both"/>
        <w:rPr>
          <w:rFonts w:cstheme="minorHAnsi"/>
          <w:b/>
          <w:bCs/>
          <w:color w:val="231F20"/>
          <w:sz w:val="20"/>
          <w:szCs w:val="20"/>
        </w:rPr>
      </w:pPr>
    </w:p>
    <w:p w14:paraId="510A92F1" w14:textId="77777777" w:rsidR="00510437" w:rsidRPr="00CF1CAD" w:rsidRDefault="00510437" w:rsidP="00510437">
      <w:pPr>
        <w:pStyle w:val="Nessunaspaziatura"/>
        <w:rPr>
          <w:rFonts w:cstheme="minorHAnsi"/>
          <w:b/>
          <w:bCs/>
          <w:sz w:val="20"/>
          <w:szCs w:val="20"/>
        </w:rPr>
      </w:pPr>
      <w:r w:rsidRPr="00CF1CAD">
        <w:rPr>
          <w:rFonts w:cstheme="minorHAnsi"/>
          <w:b/>
          <w:bCs/>
          <w:sz w:val="20"/>
          <w:szCs w:val="20"/>
        </w:rPr>
        <w:t>Per Fagiolini, Fagiolini Da Industria</w:t>
      </w:r>
    </w:p>
    <w:p w14:paraId="0AC7CD0C" w14:textId="77777777" w:rsidR="00510437" w:rsidRPr="00CF1CAD" w:rsidRDefault="00510437" w:rsidP="005A25D6">
      <w:pPr>
        <w:spacing w:after="0" w:line="80" w:lineRule="exact"/>
        <w:jc w:val="both"/>
        <w:rPr>
          <w:rFonts w:cstheme="minorHAnsi"/>
          <w:b/>
          <w:bCs/>
          <w:color w:val="231F20"/>
          <w:sz w:val="20"/>
          <w:szCs w:val="20"/>
        </w:rPr>
      </w:pPr>
    </w:p>
    <w:p w14:paraId="036CD0F1" w14:textId="77777777" w:rsidR="00510437" w:rsidRPr="00CF1CAD" w:rsidRDefault="00510437" w:rsidP="005A25D6">
      <w:pPr>
        <w:spacing w:after="0" w:line="80" w:lineRule="exact"/>
        <w:jc w:val="both"/>
        <w:rPr>
          <w:rFonts w:cstheme="minorHAnsi"/>
          <w:b/>
          <w:bCs/>
          <w:color w:val="231F20"/>
          <w:sz w:val="20"/>
          <w:szCs w:val="20"/>
        </w:rPr>
      </w:pPr>
    </w:p>
    <w:tbl>
      <w:tblPr>
        <w:tblStyle w:val="Grigliatabella"/>
        <w:tblW w:w="10348" w:type="dxa"/>
        <w:tblInd w:w="-1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395"/>
        <w:gridCol w:w="5953"/>
      </w:tblGrid>
      <w:tr w:rsidR="00510437" w:rsidRPr="00082C88" w14:paraId="1E4F1968" w14:textId="77777777" w:rsidTr="00CB32C1">
        <w:tc>
          <w:tcPr>
            <w:tcW w:w="4395" w:type="dxa"/>
          </w:tcPr>
          <w:p w14:paraId="14C9C571" w14:textId="77777777" w:rsidR="00510437" w:rsidRPr="00CF1CAD" w:rsidRDefault="00510437" w:rsidP="007C76FE">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5953" w:type="dxa"/>
          </w:tcPr>
          <w:p w14:paraId="1BA8303B" w14:textId="77777777" w:rsidR="00510437" w:rsidRPr="00CF1CAD" w:rsidRDefault="00510437" w:rsidP="007C76FE">
            <w:pPr>
              <w:spacing w:line="256" w:lineRule="auto"/>
              <w:jc w:val="both"/>
              <w:rPr>
                <w:rFonts w:cstheme="minorHAnsi"/>
                <w:color w:val="231F20"/>
                <w:sz w:val="20"/>
                <w:szCs w:val="20"/>
              </w:rPr>
            </w:pPr>
            <w:r w:rsidRPr="00CF1CAD">
              <w:rPr>
                <w:rFonts w:cstheme="minorHAnsi"/>
                <w:color w:val="231F20"/>
                <w:sz w:val="20"/>
                <w:szCs w:val="20"/>
              </w:rPr>
              <w:t>Emergenza in caso di semina, attecchimento in caso di trapianto</w:t>
            </w:r>
          </w:p>
        </w:tc>
      </w:tr>
      <w:tr w:rsidR="00510437" w:rsidRPr="00082C88" w14:paraId="1A1CACAE" w14:textId="77777777" w:rsidTr="00CB32C1">
        <w:tc>
          <w:tcPr>
            <w:tcW w:w="4395" w:type="dxa"/>
          </w:tcPr>
          <w:p w14:paraId="5B8E79AE" w14:textId="77777777" w:rsidR="00510437" w:rsidRPr="00CF1CAD" w:rsidRDefault="00510437" w:rsidP="007C76FE">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5953" w:type="dxa"/>
          </w:tcPr>
          <w:p w14:paraId="03DEEC52" w14:textId="77777777" w:rsidR="00510437" w:rsidRPr="00CF1CAD" w:rsidRDefault="00510437" w:rsidP="007C76FE">
            <w:pPr>
              <w:spacing w:line="256" w:lineRule="auto"/>
              <w:jc w:val="both"/>
              <w:rPr>
                <w:rFonts w:cstheme="minorHAnsi"/>
                <w:color w:val="231F20"/>
                <w:sz w:val="20"/>
                <w:szCs w:val="20"/>
              </w:rPr>
            </w:pPr>
            <w:r w:rsidRPr="00CF1CAD">
              <w:rPr>
                <w:rFonts w:cstheme="minorHAnsi"/>
                <w:color w:val="231F20"/>
                <w:sz w:val="20"/>
                <w:szCs w:val="20"/>
              </w:rPr>
              <w:t>Maturazione di raccolta</w:t>
            </w:r>
          </w:p>
        </w:tc>
      </w:tr>
    </w:tbl>
    <w:p w14:paraId="1BCB5BAB" w14:textId="77777777" w:rsidR="00510437" w:rsidRPr="00CF1CAD" w:rsidRDefault="00510437" w:rsidP="005A25D6">
      <w:pPr>
        <w:spacing w:after="0" w:line="80" w:lineRule="exact"/>
        <w:jc w:val="both"/>
        <w:rPr>
          <w:rFonts w:cstheme="minorHAnsi"/>
          <w:b/>
          <w:bCs/>
          <w:color w:val="231F20"/>
          <w:sz w:val="20"/>
          <w:szCs w:val="20"/>
        </w:rPr>
      </w:pPr>
    </w:p>
    <w:p w14:paraId="03BC87EE" w14:textId="77777777" w:rsidR="00510437" w:rsidRPr="00CF1CAD" w:rsidRDefault="00510437" w:rsidP="005A25D6">
      <w:pPr>
        <w:spacing w:after="0" w:line="80" w:lineRule="exact"/>
        <w:jc w:val="both"/>
        <w:rPr>
          <w:rFonts w:cstheme="minorHAnsi"/>
          <w:b/>
          <w:bCs/>
          <w:color w:val="231F20"/>
          <w:sz w:val="20"/>
          <w:szCs w:val="20"/>
        </w:rPr>
      </w:pPr>
    </w:p>
    <w:p w14:paraId="009B420F" w14:textId="77777777" w:rsidR="009F699D" w:rsidRDefault="009F699D" w:rsidP="002A5B19">
      <w:pPr>
        <w:pStyle w:val="Titolo3"/>
      </w:pPr>
      <w:bookmarkStart w:id="320" w:name="_Toc169248273"/>
    </w:p>
    <w:p w14:paraId="20E4281F" w14:textId="1B57566D" w:rsidR="00DD3983" w:rsidRPr="00CF1CAD" w:rsidRDefault="005E4103" w:rsidP="002A5B19">
      <w:pPr>
        <w:pStyle w:val="Titolo3"/>
      </w:pPr>
      <w:bookmarkStart w:id="321" w:name="_Toc218786652"/>
      <w:r w:rsidRPr="00CF1CAD">
        <w:t xml:space="preserve">Art. </w:t>
      </w:r>
      <w:r w:rsidR="005D751D">
        <w:t>8</w:t>
      </w:r>
      <w:r w:rsidR="009F699D">
        <w:t>4</w:t>
      </w:r>
      <w:r w:rsidR="00CD2344" w:rsidRPr="00CF1CAD">
        <w:t xml:space="preserve"> </w:t>
      </w:r>
      <w:r w:rsidRPr="00CF1CAD">
        <w:t xml:space="preserve">– </w:t>
      </w:r>
      <w:r w:rsidR="0092663F" w:rsidRPr="00CF1CAD">
        <w:t xml:space="preserve">FAG - </w:t>
      </w:r>
      <w:r w:rsidRPr="00CF1CAD">
        <w:t>Danno di qualità</w:t>
      </w:r>
      <w:r w:rsidR="00E02B39" w:rsidRPr="00CF1CAD">
        <w:t xml:space="preserve"> </w:t>
      </w:r>
      <w:r w:rsidR="00BE6684" w:rsidRPr="00CF1CAD">
        <w:t>grandine</w:t>
      </w:r>
      <w:r w:rsidR="006A3CAA" w:rsidRPr="00CF1CAD">
        <w:t xml:space="preserve"> </w:t>
      </w:r>
      <w:r w:rsidR="007D2BA1" w:rsidRPr="00CF1CAD">
        <w:t>(</w:t>
      </w:r>
      <w:r w:rsidR="00F805E9" w:rsidRPr="00CF1CAD">
        <w:t>Fagioli freschi, da industria, secchi, secchi nani, secchi rampicanti</w:t>
      </w:r>
      <w:r w:rsidR="007D2BA1" w:rsidRPr="00CF1CAD">
        <w:t>)</w:t>
      </w:r>
      <w:bookmarkEnd w:id="320"/>
      <w:bookmarkEnd w:id="321"/>
    </w:p>
    <w:p w14:paraId="096952F2" w14:textId="6BA1DBB9" w:rsidR="00E02B39" w:rsidRPr="00CF1CAD" w:rsidRDefault="00E02B39" w:rsidP="005E4103">
      <w:pPr>
        <w:spacing w:after="0" w:line="240" w:lineRule="auto"/>
        <w:jc w:val="both"/>
        <w:rPr>
          <w:rFonts w:cstheme="minorHAnsi"/>
          <w:color w:val="231F20"/>
          <w:sz w:val="20"/>
          <w:szCs w:val="20"/>
        </w:rPr>
      </w:pPr>
    </w:p>
    <w:p w14:paraId="4ACD906B" w14:textId="47F78128" w:rsidR="005E4103" w:rsidRDefault="005E4103" w:rsidP="005E4103">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 xml:space="preserve">art. 2 </w:t>
      </w:r>
      <w:r w:rsidR="00061C98"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il danno di qualità è valutato in base alle seguenti classificazioni e relativi coefficienti, considerando nell</w:t>
      </w:r>
      <w:r w:rsidR="00AE6AF3" w:rsidRPr="00CF1CAD">
        <w:rPr>
          <w:rFonts w:cstheme="minorHAnsi"/>
          <w:color w:val="231F20"/>
          <w:sz w:val="20"/>
          <w:szCs w:val="20"/>
        </w:rPr>
        <w:t>e tabelle seguenti solo i fiori</w:t>
      </w:r>
      <w:r w:rsidRPr="00CF1CAD">
        <w:rPr>
          <w:rFonts w:cstheme="minorHAnsi"/>
          <w:color w:val="231F20"/>
          <w:sz w:val="20"/>
          <w:szCs w:val="20"/>
        </w:rPr>
        <w:t xml:space="preserve"> destinati alla fruttificazione per l’utilizzazione commerciale.</w:t>
      </w:r>
    </w:p>
    <w:p w14:paraId="1975C0B2" w14:textId="77777777" w:rsidR="00085BCA" w:rsidRPr="00CF1CAD" w:rsidRDefault="00085BCA" w:rsidP="005E4103">
      <w:pPr>
        <w:spacing w:after="0" w:line="240" w:lineRule="auto"/>
        <w:jc w:val="both"/>
        <w:rPr>
          <w:rFonts w:cstheme="minorHAnsi"/>
          <w:color w:val="231F20"/>
          <w:sz w:val="20"/>
          <w:szCs w:val="20"/>
        </w:rPr>
      </w:pPr>
    </w:p>
    <w:p w14:paraId="4B2A29A5" w14:textId="77777777" w:rsidR="005E4103" w:rsidRPr="00CF1CAD" w:rsidRDefault="005E4103" w:rsidP="00EE71CE">
      <w:pPr>
        <w:spacing w:after="0" w:line="240" w:lineRule="auto"/>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524"/>
        <w:gridCol w:w="1559"/>
        <w:gridCol w:w="1701"/>
        <w:gridCol w:w="1701"/>
      </w:tblGrid>
      <w:tr w:rsidR="0027321F" w:rsidRPr="00082C88" w14:paraId="45E8AF01" w14:textId="77777777" w:rsidTr="0092663F">
        <w:tc>
          <w:tcPr>
            <w:tcW w:w="10485" w:type="dxa"/>
            <w:gridSpan w:val="4"/>
            <w:vAlign w:val="center"/>
          </w:tcPr>
          <w:p w14:paraId="1C7B5D4A" w14:textId="5C127066" w:rsidR="005E4103" w:rsidRPr="00CF1CAD" w:rsidRDefault="0092663F" w:rsidP="003548F0">
            <w:pPr>
              <w:jc w:val="center"/>
              <w:rPr>
                <w:rFonts w:cstheme="minorHAnsi"/>
                <w:b/>
                <w:color w:val="231F20"/>
                <w:sz w:val="20"/>
                <w:szCs w:val="20"/>
              </w:rPr>
            </w:pPr>
            <w:r w:rsidRPr="00CF1CAD">
              <w:rPr>
                <w:rFonts w:cstheme="minorHAnsi"/>
                <w:b/>
                <w:color w:val="231F20"/>
                <w:sz w:val="20"/>
                <w:szCs w:val="20"/>
              </w:rPr>
              <w:t xml:space="preserve">TABELLA </w:t>
            </w:r>
            <w:r w:rsidR="005E4103" w:rsidRPr="00CF1CAD">
              <w:rPr>
                <w:rFonts w:cstheme="minorHAnsi"/>
                <w:b/>
                <w:color w:val="231F20"/>
                <w:sz w:val="20"/>
                <w:szCs w:val="20"/>
              </w:rPr>
              <w:t>DANNO DI QUALITA’ GRANDINE</w:t>
            </w:r>
          </w:p>
          <w:p w14:paraId="2B8C7170" w14:textId="1B56473F" w:rsidR="00EE71CE" w:rsidRPr="00CF1CAD" w:rsidRDefault="007D2BA1" w:rsidP="00CA033E">
            <w:pPr>
              <w:jc w:val="center"/>
              <w:rPr>
                <w:rFonts w:cstheme="minorHAnsi"/>
                <w:color w:val="E35205"/>
                <w:sz w:val="20"/>
                <w:szCs w:val="20"/>
              </w:rPr>
            </w:pPr>
            <w:r w:rsidRPr="00CF1CAD">
              <w:rPr>
                <w:rFonts w:cstheme="minorHAnsi"/>
                <w:i/>
                <w:sz w:val="20"/>
                <w:szCs w:val="20"/>
              </w:rPr>
              <w:t>(</w:t>
            </w:r>
            <w:r w:rsidR="00CA033E" w:rsidRPr="00CF1CAD">
              <w:rPr>
                <w:rFonts w:cstheme="minorHAnsi"/>
                <w:i/>
                <w:sz w:val="20"/>
                <w:szCs w:val="20"/>
              </w:rPr>
              <w:t>Fagioli freschi, da industria, secchi, secchi nani, secchi rampicanti</w:t>
            </w:r>
            <w:r w:rsidRPr="00CF1CAD">
              <w:rPr>
                <w:rFonts w:cstheme="minorHAnsi"/>
                <w:i/>
                <w:sz w:val="20"/>
                <w:szCs w:val="20"/>
              </w:rPr>
              <w:t>)</w:t>
            </w:r>
          </w:p>
        </w:tc>
      </w:tr>
      <w:tr w:rsidR="0027321F" w:rsidRPr="00082C88" w14:paraId="10A3C4A5" w14:textId="77777777" w:rsidTr="0092663F">
        <w:trPr>
          <w:trHeight w:val="425"/>
        </w:trPr>
        <w:tc>
          <w:tcPr>
            <w:tcW w:w="5524" w:type="dxa"/>
            <w:vAlign w:val="center"/>
          </w:tcPr>
          <w:p w14:paraId="0A8E80A0" w14:textId="74381BC4" w:rsidR="005E4103" w:rsidRPr="00CF1CAD" w:rsidRDefault="005E4103" w:rsidP="003548F0">
            <w:pPr>
              <w:jc w:val="center"/>
              <w:rPr>
                <w:rFonts w:cstheme="minorHAnsi"/>
                <w:b/>
                <w:color w:val="231F20"/>
                <w:sz w:val="20"/>
                <w:szCs w:val="20"/>
              </w:rPr>
            </w:pPr>
            <w:r w:rsidRPr="00CF1CAD">
              <w:rPr>
                <w:rFonts w:cstheme="minorHAnsi"/>
                <w:b/>
                <w:color w:val="231F20"/>
                <w:sz w:val="20"/>
                <w:szCs w:val="20"/>
              </w:rPr>
              <w:t>D</w:t>
            </w:r>
            <w:r w:rsidR="00EE71CE" w:rsidRPr="00CF1CAD">
              <w:rPr>
                <w:rFonts w:cstheme="minorHAnsi"/>
                <w:b/>
                <w:color w:val="231F20"/>
                <w:sz w:val="20"/>
                <w:szCs w:val="20"/>
              </w:rPr>
              <w:t>escrizione</w:t>
            </w:r>
          </w:p>
        </w:tc>
        <w:tc>
          <w:tcPr>
            <w:tcW w:w="1559" w:type="dxa"/>
            <w:vAlign w:val="center"/>
          </w:tcPr>
          <w:p w14:paraId="2A54F51F" w14:textId="77777777" w:rsidR="00EE71CE" w:rsidRPr="00CF1CAD" w:rsidRDefault="005E4103" w:rsidP="003548F0">
            <w:pPr>
              <w:jc w:val="center"/>
              <w:rPr>
                <w:rFonts w:cstheme="minorHAnsi"/>
                <w:b/>
                <w:color w:val="231F20"/>
                <w:sz w:val="20"/>
                <w:szCs w:val="20"/>
              </w:rPr>
            </w:pPr>
            <w:r w:rsidRPr="00CF1CAD">
              <w:rPr>
                <w:rFonts w:cstheme="minorHAnsi"/>
                <w:b/>
                <w:color w:val="231F20"/>
                <w:sz w:val="20"/>
                <w:szCs w:val="20"/>
              </w:rPr>
              <w:t>F</w:t>
            </w:r>
            <w:r w:rsidR="00EE71CE" w:rsidRPr="00CF1CAD">
              <w:rPr>
                <w:rFonts w:cstheme="minorHAnsi"/>
                <w:b/>
                <w:color w:val="231F20"/>
                <w:sz w:val="20"/>
                <w:szCs w:val="20"/>
              </w:rPr>
              <w:t>reschi in baccelli</w:t>
            </w:r>
          </w:p>
          <w:p w14:paraId="17E923A3" w14:textId="184C662E" w:rsidR="005E4103" w:rsidRPr="00CF1CAD" w:rsidRDefault="005E4103" w:rsidP="003548F0">
            <w:pPr>
              <w:jc w:val="center"/>
              <w:rPr>
                <w:rFonts w:cstheme="minorHAnsi"/>
                <w:b/>
                <w:color w:val="231F20"/>
                <w:sz w:val="20"/>
                <w:szCs w:val="20"/>
              </w:rPr>
            </w:pPr>
            <w:r w:rsidRPr="00CF1CAD">
              <w:rPr>
                <w:rFonts w:cstheme="minorHAnsi"/>
                <w:b/>
                <w:color w:val="231F20"/>
                <w:sz w:val="20"/>
                <w:szCs w:val="20"/>
              </w:rPr>
              <w:t>%</w:t>
            </w:r>
          </w:p>
        </w:tc>
        <w:tc>
          <w:tcPr>
            <w:tcW w:w="1701" w:type="dxa"/>
            <w:vAlign w:val="center"/>
          </w:tcPr>
          <w:p w14:paraId="1B7E841F" w14:textId="77777777" w:rsidR="00EE71CE" w:rsidRPr="00CF1CAD" w:rsidRDefault="005E4103" w:rsidP="003548F0">
            <w:pPr>
              <w:jc w:val="center"/>
              <w:rPr>
                <w:rFonts w:cstheme="minorHAnsi"/>
                <w:b/>
                <w:color w:val="231F20"/>
                <w:sz w:val="20"/>
                <w:szCs w:val="20"/>
              </w:rPr>
            </w:pPr>
            <w:r w:rsidRPr="00CF1CAD">
              <w:rPr>
                <w:rFonts w:cstheme="minorHAnsi"/>
                <w:b/>
                <w:color w:val="231F20"/>
                <w:sz w:val="20"/>
                <w:szCs w:val="20"/>
              </w:rPr>
              <w:t>F</w:t>
            </w:r>
            <w:r w:rsidR="00EE71CE" w:rsidRPr="00CF1CAD">
              <w:rPr>
                <w:rFonts w:cstheme="minorHAnsi"/>
                <w:b/>
                <w:color w:val="231F20"/>
                <w:sz w:val="20"/>
                <w:szCs w:val="20"/>
              </w:rPr>
              <w:t>resco sgranato da industria</w:t>
            </w:r>
          </w:p>
          <w:p w14:paraId="6608EFD1" w14:textId="5F9F6965" w:rsidR="005E4103" w:rsidRPr="00CF1CAD" w:rsidRDefault="005E4103" w:rsidP="003548F0">
            <w:pPr>
              <w:jc w:val="center"/>
              <w:rPr>
                <w:rFonts w:cstheme="minorHAnsi"/>
                <w:b/>
                <w:color w:val="231F20"/>
                <w:sz w:val="20"/>
                <w:szCs w:val="20"/>
              </w:rPr>
            </w:pPr>
            <w:r w:rsidRPr="00CF1CAD">
              <w:rPr>
                <w:rFonts w:cstheme="minorHAnsi"/>
                <w:b/>
                <w:color w:val="231F20"/>
                <w:sz w:val="20"/>
                <w:szCs w:val="20"/>
              </w:rPr>
              <w:t>%</w:t>
            </w:r>
          </w:p>
        </w:tc>
        <w:tc>
          <w:tcPr>
            <w:tcW w:w="1701" w:type="dxa"/>
            <w:vAlign w:val="center"/>
          </w:tcPr>
          <w:p w14:paraId="2DD5E06D" w14:textId="77777777" w:rsidR="00EE71CE" w:rsidRPr="00CF1CAD" w:rsidRDefault="005E4103" w:rsidP="003548F0">
            <w:pPr>
              <w:jc w:val="center"/>
              <w:rPr>
                <w:rFonts w:cstheme="minorHAnsi"/>
                <w:b/>
                <w:color w:val="231F20"/>
                <w:sz w:val="20"/>
                <w:szCs w:val="20"/>
              </w:rPr>
            </w:pPr>
            <w:r w:rsidRPr="00CF1CAD">
              <w:rPr>
                <w:rFonts w:cstheme="minorHAnsi"/>
                <w:b/>
                <w:color w:val="231F20"/>
                <w:sz w:val="20"/>
                <w:szCs w:val="20"/>
              </w:rPr>
              <w:t>S</w:t>
            </w:r>
            <w:r w:rsidR="00EE71CE" w:rsidRPr="00CF1CAD">
              <w:rPr>
                <w:rFonts w:cstheme="minorHAnsi"/>
                <w:b/>
                <w:color w:val="231F20"/>
                <w:sz w:val="20"/>
                <w:szCs w:val="20"/>
              </w:rPr>
              <w:t>eme Secco</w:t>
            </w:r>
          </w:p>
          <w:p w14:paraId="7FE50953" w14:textId="010F8866" w:rsidR="005E4103" w:rsidRPr="00CF1CAD" w:rsidRDefault="005E4103" w:rsidP="003548F0">
            <w:pPr>
              <w:jc w:val="center"/>
              <w:rPr>
                <w:rFonts w:cstheme="minorHAnsi"/>
                <w:b/>
                <w:color w:val="231F20"/>
                <w:sz w:val="20"/>
                <w:szCs w:val="20"/>
              </w:rPr>
            </w:pPr>
            <w:r w:rsidRPr="00CF1CAD">
              <w:rPr>
                <w:rFonts w:cstheme="minorHAnsi"/>
                <w:b/>
                <w:color w:val="231F20"/>
                <w:sz w:val="20"/>
                <w:szCs w:val="20"/>
              </w:rPr>
              <w:t>%</w:t>
            </w:r>
          </w:p>
        </w:tc>
      </w:tr>
      <w:tr w:rsidR="0027321F" w:rsidRPr="00082C88" w14:paraId="719EAA50" w14:textId="77777777" w:rsidTr="001E3744">
        <w:trPr>
          <w:trHeight w:val="170"/>
        </w:trPr>
        <w:tc>
          <w:tcPr>
            <w:tcW w:w="5524" w:type="dxa"/>
            <w:vAlign w:val="center"/>
          </w:tcPr>
          <w:p w14:paraId="75BB9B6C" w14:textId="77777777" w:rsidR="005E4103" w:rsidRPr="00CF1CAD" w:rsidRDefault="005E4103" w:rsidP="003548F0">
            <w:pPr>
              <w:rPr>
                <w:rFonts w:cstheme="minorHAnsi"/>
                <w:color w:val="231F20"/>
                <w:sz w:val="20"/>
                <w:szCs w:val="20"/>
              </w:rPr>
            </w:pPr>
            <w:r w:rsidRPr="00CF1CAD">
              <w:rPr>
                <w:rFonts w:cstheme="minorHAnsi"/>
                <w:color w:val="231F20"/>
                <w:sz w:val="20"/>
                <w:szCs w:val="20"/>
              </w:rPr>
              <w:t>Baccelli e semi illesi</w:t>
            </w:r>
          </w:p>
        </w:tc>
        <w:tc>
          <w:tcPr>
            <w:tcW w:w="1559" w:type="dxa"/>
            <w:vAlign w:val="center"/>
          </w:tcPr>
          <w:p w14:paraId="394661E4"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0</w:t>
            </w:r>
          </w:p>
        </w:tc>
        <w:tc>
          <w:tcPr>
            <w:tcW w:w="1701" w:type="dxa"/>
            <w:vAlign w:val="center"/>
          </w:tcPr>
          <w:p w14:paraId="5C2631C8"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0</w:t>
            </w:r>
          </w:p>
        </w:tc>
        <w:tc>
          <w:tcPr>
            <w:tcW w:w="1701" w:type="dxa"/>
            <w:vAlign w:val="center"/>
          </w:tcPr>
          <w:p w14:paraId="4050AA36"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0</w:t>
            </w:r>
          </w:p>
        </w:tc>
      </w:tr>
      <w:tr w:rsidR="0027321F" w:rsidRPr="00082C88" w14:paraId="35228BA0" w14:textId="77777777" w:rsidTr="001E3744">
        <w:trPr>
          <w:trHeight w:val="216"/>
        </w:trPr>
        <w:tc>
          <w:tcPr>
            <w:tcW w:w="5524" w:type="dxa"/>
            <w:vAlign w:val="center"/>
          </w:tcPr>
          <w:p w14:paraId="6EF8B0F3" w14:textId="129DE064" w:rsidR="005E4103" w:rsidRPr="00CF1CAD" w:rsidRDefault="005E4103" w:rsidP="003548F0">
            <w:pPr>
              <w:rPr>
                <w:rFonts w:cstheme="minorHAnsi"/>
                <w:color w:val="231F20"/>
                <w:sz w:val="20"/>
                <w:szCs w:val="20"/>
              </w:rPr>
            </w:pPr>
            <w:r w:rsidRPr="00CF1CAD">
              <w:rPr>
                <w:rFonts w:cstheme="minorHAnsi"/>
                <w:color w:val="231F20"/>
                <w:sz w:val="20"/>
                <w:szCs w:val="20"/>
              </w:rPr>
              <w:t>Baccelli con lesioni lievi, bac</w:t>
            </w:r>
            <w:r w:rsidR="005A25D6" w:rsidRPr="00CF1CAD">
              <w:rPr>
                <w:rFonts w:cstheme="minorHAnsi"/>
                <w:color w:val="231F20"/>
                <w:sz w:val="20"/>
                <w:szCs w:val="20"/>
              </w:rPr>
              <w:t>c</w:t>
            </w:r>
            <w:r w:rsidRPr="00CF1CAD">
              <w:rPr>
                <w:rFonts w:cstheme="minorHAnsi"/>
                <w:color w:val="231F20"/>
                <w:sz w:val="20"/>
                <w:szCs w:val="20"/>
              </w:rPr>
              <w:t>elli macchiati</w:t>
            </w:r>
          </w:p>
        </w:tc>
        <w:tc>
          <w:tcPr>
            <w:tcW w:w="1559" w:type="dxa"/>
            <w:vAlign w:val="center"/>
          </w:tcPr>
          <w:p w14:paraId="55A95E13"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20</w:t>
            </w:r>
          </w:p>
        </w:tc>
        <w:tc>
          <w:tcPr>
            <w:tcW w:w="1701" w:type="dxa"/>
            <w:vAlign w:val="center"/>
          </w:tcPr>
          <w:p w14:paraId="5D8AEC39"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0</w:t>
            </w:r>
          </w:p>
        </w:tc>
        <w:tc>
          <w:tcPr>
            <w:tcW w:w="1701" w:type="dxa"/>
            <w:vAlign w:val="center"/>
          </w:tcPr>
          <w:p w14:paraId="35952112"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0</w:t>
            </w:r>
          </w:p>
        </w:tc>
      </w:tr>
      <w:tr w:rsidR="0027321F" w:rsidRPr="00082C88" w14:paraId="03A4C75B" w14:textId="77777777" w:rsidTr="001E3744">
        <w:trPr>
          <w:trHeight w:val="262"/>
        </w:trPr>
        <w:tc>
          <w:tcPr>
            <w:tcW w:w="5524" w:type="dxa"/>
            <w:vAlign w:val="center"/>
          </w:tcPr>
          <w:p w14:paraId="5DFE6FC1" w14:textId="2F6475C2" w:rsidR="005E4103" w:rsidRPr="00CF1CAD" w:rsidRDefault="005E4103" w:rsidP="00E1797C">
            <w:pPr>
              <w:rPr>
                <w:rFonts w:cstheme="minorHAnsi"/>
                <w:color w:val="231F20"/>
                <w:sz w:val="20"/>
                <w:szCs w:val="20"/>
              </w:rPr>
            </w:pPr>
            <w:r w:rsidRPr="00CF1CAD">
              <w:rPr>
                <w:rFonts w:cstheme="minorHAnsi"/>
                <w:color w:val="231F20"/>
                <w:sz w:val="20"/>
                <w:szCs w:val="20"/>
              </w:rPr>
              <w:t>Semi macchiati o ammaccati</w:t>
            </w:r>
            <w:r w:rsidR="00E1797C" w:rsidRPr="00CF1CAD">
              <w:rPr>
                <w:rFonts w:cstheme="minorHAnsi"/>
                <w:color w:val="231F20"/>
                <w:sz w:val="20"/>
                <w:szCs w:val="20"/>
              </w:rPr>
              <w:t xml:space="preserve"> </w:t>
            </w:r>
            <w:r w:rsidRPr="00CF1CAD">
              <w:rPr>
                <w:rFonts w:cstheme="minorHAnsi"/>
                <w:color w:val="231F20"/>
                <w:sz w:val="20"/>
                <w:szCs w:val="20"/>
              </w:rPr>
              <w:t>fino al 20% del baccello</w:t>
            </w:r>
          </w:p>
        </w:tc>
        <w:tc>
          <w:tcPr>
            <w:tcW w:w="1559" w:type="dxa"/>
            <w:vAlign w:val="center"/>
          </w:tcPr>
          <w:p w14:paraId="05121895"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40</w:t>
            </w:r>
          </w:p>
        </w:tc>
        <w:tc>
          <w:tcPr>
            <w:tcW w:w="1701" w:type="dxa"/>
            <w:vAlign w:val="center"/>
          </w:tcPr>
          <w:p w14:paraId="2245BAF6"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20</w:t>
            </w:r>
          </w:p>
        </w:tc>
        <w:tc>
          <w:tcPr>
            <w:tcW w:w="1701" w:type="dxa"/>
            <w:vAlign w:val="center"/>
          </w:tcPr>
          <w:p w14:paraId="682236FF"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20</w:t>
            </w:r>
          </w:p>
        </w:tc>
      </w:tr>
      <w:tr w:rsidR="0027321F" w:rsidRPr="00082C88" w14:paraId="50F66597" w14:textId="77777777" w:rsidTr="001E3744">
        <w:trPr>
          <w:trHeight w:val="253"/>
        </w:trPr>
        <w:tc>
          <w:tcPr>
            <w:tcW w:w="5524" w:type="dxa"/>
            <w:vAlign w:val="center"/>
          </w:tcPr>
          <w:p w14:paraId="5948F05D" w14:textId="52E4F1A2" w:rsidR="005E4103" w:rsidRPr="00CF1CAD" w:rsidRDefault="005E4103" w:rsidP="00E1797C">
            <w:pPr>
              <w:rPr>
                <w:rFonts w:cstheme="minorHAnsi"/>
                <w:color w:val="231F20"/>
                <w:sz w:val="20"/>
                <w:szCs w:val="20"/>
              </w:rPr>
            </w:pPr>
            <w:r w:rsidRPr="00CF1CAD">
              <w:rPr>
                <w:rFonts w:cstheme="minorHAnsi"/>
                <w:color w:val="231F20"/>
                <w:sz w:val="20"/>
                <w:szCs w:val="20"/>
              </w:rPr>
              <w:t>Semi macchiati o ammaccati</w:t>
            </w:r>
            <w:r w:rsidR="00E1797C" w:rsidRPr="00CF1CAD">
              <w:rPr>
                <w:rFonts w:cstheme="minorHAnsi"/>
                <w:color w:val="231F20"/>
                <w:sz w:val="20"/>
                <w:szCs w:val="20"/>
              </w:rPr>
              <w:t xml:space="preserve"> </w:t>
            </w:r>
            <w:r w:rsidRPr="00CF1CAD">
              <w:rPr>
                <w:rFonts w:cstheme="minorHAnsi"/>
                <w:color w:val="231F20"/>
                <w:sz w:val="20"/>
                <w:szCs w:val="20"/>
              </w:rPr>
              <w:t>fino al 40% del baccello</w:t>
            </w:r>
          </w:p>
        </w:tc>
        <w:tc>
          <w:tcPr>
            <w:tcW w:w="1559" w:type="dxa"/>
            <w:vAlign w:val="center"/>
          </w:tcPr>
          <w:p w14:paraId="5E39F74D"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60</w:t>
            </w:r>
          </w:p>
        </w:tc>
        <w:tc>
          <w:tcPr>
            <w:tcW w:w="1701" w:type="dxa"/>
            <w:vAlign w:val="center"/>
          </w:tcPr>
          <w:p w14:paraId="70D124CE"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40</w:t>
            </w:r>
          </w:p>
        </w:tc>
        <w:tc>
          <w:tcPr>
            <w:tcW w:w="1701" w:type="dxa"/>
            <w:vAlign w:val="center"/>
          </w:tcPr>
          <w:p w14:paraId="227DD8E4"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40</w:t>
            </w:r>
          </w:p>
        </w:tc>
      </w:tr>
      <w:tr w:rsidR="0027321F" w:rsidRPr="00082C88" w14:paraId="4D0FF55F" w14:textId="77777777" w:rsidTr="001E3744">
        <w:trPr>
          <w:trHeight w:val="256"/>
        </w:trPr>
        <w:tc>
          <w:tcPr>
            <w:tcW w:w="5524" w:type="dxa"/>
            <w:vAlign w:val="center"/>
          </w:tcPr>
          <w:p w14:paraId="0F4447D1" w14:textId="1CFA7131" w:rsidR="005E4103" w:rsidRPr="00CF1CAD" w:rsidRDefault="005E4103" w:rsidP="00E1797C">
            <w:pPr>
              <w:rPr>
                <w:rFonts w:cstheme="minorHAnsi"/>
                <w:color w:val="231F20"/>
                <w:sz w:val="20"/>
                <w:szCs w:val="20"/>
              </w:rPr>
            </w:pPr>
            <w:r w:rsidRPr="00CF1CAD">
              <w:rPr>
                <w:rFonts w:cstheme="minorHAnsi"/>
                <w:color w:val="231F20"/>
                <w:sz w:val="20"/>
                <w:szCs w:val="20"/>
              </w:rPr>
              <w:t>Semi macchiati o ammaccati</w:t>
            </w:r>
            <w:r w:rsidR="00E1797C" w:rsidRPr="00CF1CAD">
              <w:rPr>
                <w:rFonts w:cstheme="minorHAnsi"/>
                <w:color w:val="231F20"/>
                <w:sz w:val="20"/>
                <w:szCs w:val="20"/>
              </w:rPr>
              <w:t xml:space="preserve"> </w:t>
            </w:r>
            <w:r w:rsidRPr="00CF1CAD">
              <w:rPr>
                <w:rFonts w:cstheme="minorHAnsi"/>
                <w:color w:val="231F20"/>
                <w:sz w:val="20"/>
                <w:szCs w:val="20"/>
              </w:rPr>
              <w:t>fino</w:t>
            </w:r>
            <w:r w:rsidR="00877BC9" w:rsidRPr="00CF1CAD">
              <w:rPr>
                <w:rFonts w:cstheme="minorHAnsi"/>
                <w:color w:val="231F20"/>
                <w:sz w:val="20"/>
                <w:szCs w:val="20"/>
              </w:rPr>
              <w:t xml:space="preserve"> al 80% del baccello</w:t>
            </w:r>
          </w:p>
        </w:tc>
        <w:tc>
          <w:tcPr>
            <w:tcW w:w="1559" w:type="dxa"/>
            <w:vAlign w:val="center"/>
          </w:tcPr>
          <w:p w14:paraId="4983C47D"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80</w:t>
            </w:r>
          </w:p>
        </w:tc>
        <w:tc>
          <w:tcPr>
            <w:tcW w:w="1701" w:type="dxa"/>
            <w:vAlign w:val="center"/>
          </w:tcPr>
          <w:p w14:paraId="5F15C5A7"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60</w:t>
            </w:r>
          </w:p>
        </w:tc>
        <w:tc>
          <w:tcPr>
            <w:tcW w:w="1701" w:type="dxa"/>
            <w:vAlign w:val="center"/>
          </w:tcPr>
          <w:p w14:paraId="614C7421" w14:textId="77777777" w:rsidR="005E4103" w:rsidRPr="00CF1CAD" w:rsidRDefault="005E4103" w:rsidP="003548F0">
            <w:pPr>
              <w:jc w:val="center"/>
              <w:rPr>
                <w:rFonts w:cstheme="minorHAnsi"/>
                <w:color w:val="231F20"/>
                <w:sz w:val="20"/>
                <w:szCs w:val="20"/>
              </w:rPr>
            </w:pPr>
            <w:r w:rsidRPr="00CF1CAD">
              <w:rPr>
                <w:rFonts w:cstheme="minorHAnsi"/>
                <w:color w:val="231F20"/>
                <w:sz w:val="20"/>
                <w:szCs w:val="20"/>
              </w:rPr>
              <w:t>60</w:t>
            </w:r>
          </w:p>
        </w:tc>
      </w:tr>
      <w:tr w:rsidR="005E4103" w:rsidRPr="00082C88" w14:paraId="7C68E043" w14:textId="77777777" w:rsidTr="001E3744">
        <w:trPr>
          <w:trHeight w:val="261"/>
        </w:trPr>
        <w:tc>
          <w:tcPr>
            <w:tcW w:w="5524" w:type="dxa"/>
            <w:vAlign w:val="center"/>
          </w:tcPr>
          <w:p w14:paraId="2E6A197A" w14:textId="77777777" w:rsidR="005E4103" w:rsidRPr="00CF1CAD" w:rsidRDefault="005E4103" w:rsidP="003548F0">
            <w:pPr>
              <w:rPr>
                <w:rFonts w:cstheme="minorHAnsi"/>
                <w:color w:val="231F20"/>
                <w:sz w:val="20"/>
                <w:szCs w:val="20"/>
              </w:rPr>
            </w:pPr>
            <w:r w:rsidRPr="00CF1CAD">
              <w:rPr>
                <w:rFonts w:cstheme="minorHAnsi"/>
                <w:color w:val="231F20"/>
                <w:sz w:val="20"/>
                <w:szCs w:val="20"/>
              </w:rPr>
              <w:t>Semi con lesioni gravi, spaccati, deformati</w:t>
            </w:r>
          </w:p>
        </w:tc>
        <w:tc>
          <w:tcPr>
            <w:tcW w:w="1559" w:type="dxa"/>
            <w:vAlign w:val="center"/>
          </w:tcPr>
          <w:p w14:paraId="376028B3" w14:textId="45A8EF2E" w:rsidR="005E4103" w:rsidRPr="00CF1CAD" w:rsidRDefault="00877BC9" w:rsidP="003548F0">
            <w:pPr>
              <w:jc w:val="center"/>
              <w:rPr>
                <w:rFonts w:cstheme="minorHAnsi"/>
                <w:color w:val="231F20"/>
                <w:sz w:val="20"/>
                <w:szCs w:val="20"/>
              </w:rPr>
            </w:pPr>
            <w:r w:rsidRPr="00CF1CAD">
              <w:rPr>
                <w:rFonts w:cstheme="minorHAnsi"/>
                <w:color w:val="231F20"/>
                <w:sz w:val="20"/>
                <w:szCs w:val="20"/>
              </w:rPr>
              <w:t>90</w:t>
            </w:r>
          </w:p>
        </w:tc>
        <w:tc>
          <w:tcPr>
            <w:tcW w:w="1701" w:type="dxa"/>
            <w:vAlign w:val="center"/>
          </w:tcPr>
          <w:p w14:paraId="7F062A86" w14:textId="7A95885E" w:rsidR="005E4103" w:rsidRPr="00CF1CAD" w:rsidRDefault="00877BC9" w:rsidP="003548F0">
            <w:pPr>
              <w:jc w:val="center"/>
              <w:rPr>
                <w:rFonts w:cstheme="minorHAnsi"/>
                <w:color w:val="231F20"/>
                <w:sz w:val="20"/>
                <w:szCs w:val="20"/>
              </w:rPr>
            </w:pPr>
            <w:r w:rsidRPr="00CF1CAD">
              <w:rPr>
                <w:rFonts w:cstheme="minorHAnsi"/>
                <w:color w:val="231F20"/>
                <w:sz w:val="20"/>
                <w:szCs w:val="20"/>
              </w:rPr>
              <w:t>90</w:t>
            </w:r>
          </w:p>
        </w:tc>
        <w:tc>
          <w:tcPr>
            <w:tcW w:w="1701" w:type="dxa"/>
            <w:vAlign w:val="center"/>
          </w:tcPr>
          <w:p w14:paraId="2A9A4C2B" w14:textId="4BF67549" w:rsidR="005E4103" w:rsidRPr="00CF1CAD" w:rsidRDefault="00877BC9" w:rsidP="003548F0">
            <w:pPr>
              <w:jc w:val="center"/>
              <w:rPr>
                <w:rFonts w:cstheme="minorHAnsi"/>
                <w:color w:val="231F20"/>
                <w:sz w:val="20"/>
                <w:szCs w:val="20"/>
              </w:rPr>
            </w:pPr>
            <w:r w:rsidRPr="00CF1CAD">
              <w:rPr>
                <w:rFonts w:cstheme="minorHAnsi"/>
                <w:color w:val="231F20"/>
                <w:sz w:val="20"/>
                <w:szCs w:val="20"/>
              </w:rPr>
              <w:t>90</w:t>
            </w:r>
          </w:p>
        </w:tc>
      </w:tr>
    </w:tbl>
    <w:p w14:paraId="5E7077F4" w14:textId="77777777" w:rsidR="005E4103" w:rsidRPr="00CF1CAD" w:rsidRDefault="005E4103" w:rsidP="005E4103">
      <w:pPr>
        <w:spacing w:after="0" w:line="240" w:lineRule="auto"/>
        <w:jc w:val="both"/>
        <w:rPr>
          <w:rFonts w:cstheme="minorHAnsi"/>
          <w:color w:val="231F20"/>
          <w:sz w:val="20"/>
          <w:szCs w:val="20"/>
        </w:rPr>
      </w:pPr>
    </w:p>
    <w:p w14:paraId="1BB6B12C" w14:textId="77777777" w:rsidR="005E4103" w:rsidRPr="00CF1CAD" w:rsidRDefault="005E4103" w:rsidP="005E4103">
      <w:pPr>
        <w:spacing w:after="0" w:line="240" w:lineRule="auto"/>
        <w:jc w:val="both"/>
        <w:rPr>
          <w:rFonts w:cstheme="minorHAnsi"/>
          <w:color w:val="231F20"/>
          <w:sz w:val="20"/>
          <w:szCs w:val="20"/>
        </w:rPr>
      </w:pPr>
      <w:r w:rsidRPr="00CF1CAD">
        <w:rPr>
          <w:rFonts w:cstheme="minorHAnsi"/>
          <w:color w:val="231F20"/>
          <w:sz w:val="20"/>
          <w:szCs w:val="20"/>
        </w:rPr>
        <w:t>Dopo l’accertamento del danno di quantità, la perdita di qualità verrà applicata sul prodotto residuo.</w:t>
      </w:r>
    </w:p>
    <w:p w14:paraId="6973F2E1" w14:textId="77777777" w:rsidR="005D34AF" w:rsidRPr="00CF1CAD" w:rsidRDefault="005D34AF" w:rsidP="005E4103">
      <w:pPr>
        <w:spacing w:after="0" w:line="240" w:lineRule="auto"/>
        <w:jc w:val="both"/>
        <w:rPr>
          <w:rFonts w:cstheme="minorHAnsi"/>
          <w:color w:val="231F20"/>
          <w:sz w:val="20"/>
          <w:szCs w:val="20"/>
        </w:rPr>
      </w:pPr>
    </w:p>
    <w:p w14:paraId="4AB79D2E" w14:textId="6063A313" w:rsidR="005E4103" w:rsidRPr="00CF1CAD" w:rsidRDefault="005E4103" w:rsidP="005E4103">
      <w:pPr>
        <w:spacing w:after="0" w:line="240" w:lineRule="auto"/>
        <w:jc w:val="both"/>
        <w:rPr>
          <w:rFonts w:cstheme="minorHAnsi"/>
          <w:color w:val="231F20"/>
          <w:sz w:val="20"/>
          <w:szCs w:val="20"/>
        </w:rPr>
      </w:pPr>
      <w:r w:rsidRPr="00CF1CAD">
        <w:rPr>
          <w:rFonts w:cstheme="minorHAnsi"/>
          <w:color w:val="231F20"/>
          <w:sz w:val="20"/>
          <w:szCs w:val="20"/>
        </w:rPr>
        <w:t>I semi e i baccelli persi e/o distrutti o da considerarsi tali, essendo il loro valore intrinseco da ritenersi azzerato, o che presentano gravi fenomeni di marcescenza direttamente conseguenti agli eventi atmosferici assicurati, sono valutati solo agli effetti del danno di quantità.</w:t>
      </w:r>
    </w:p>
    <w:p w14:paraId="5DB8CFB7" w14:textId="77777777" w:rsidR="005D34AF" w:rsidRPr="00CF1CAD" w:rsidRDefault="005D34AF" w:rsidP="005E4103">
      <w:pPr>
        <w:spacing w:after="0" w:line="240" w:lineRule="auto"/>
        <w:jc w:val="both"/>
        <w:rPr>
          <w:rFonts w:cstheme="minorHAnsi"/>
          <w:color w:val="231F20"/>
          <w:sz w:val="20"/>
          <w:szCs w:val="20"/>
        </w:rPr>
      </w:pPr>
    </w:p>
    <w:p w14:paraId="0115D065" w14:textId="20399FEB" w:rsidR="005E4103" w:rsidRPr="00CF1CAD" w:rsidRDefault="005E4103" w:rsidP="005E4103">
      <w:pPr>
        <w:spacing w:after="0" w:line="240" w:lineRule="auto"/>
        <w:jc w:val="both"/>
        <w:rPr>
          <w:rFonts w:cstheme="minorHAnsi"/>
          <w:color w:val="231F20"/>
          <w:sz w:val="20"/>
          <w:szCs w:val="20"/>
        </w:rPr>
      </w:pPr>
      <w:r w:rsidRPr="00CF1CAD">
        <w:rPr>
          <w:rFonts w:cstheme="minorHAnsi"/>
          <w:color w:val="231F20"/>
          <w:sz w:val="20"/>
          <w:szCs w:val="20"/>
        </w:rPr>
        <w:t>Per gli eventi non espressamente indicati nella tabella precedente si procede alla stima della sola perdita di quantità.</w:t>
      </w:r>
    </w:p>
    <w:p w14:paraId="6A6837D5" w14:textId="77777777" w:rsidR="005D34AF" w:rsidRPr="00CF1CAD" w:rsidRDefault="005D34AF" w:rsidP="005E4103">
      <w:pPr>
        <w:spacing w:after="0" w:line="240" w:lineRule="auto"/>
        <w:jc w:val="both"/>
        <w:rPr>
          <w:rFonts w:cstheme="minorHAnsi"/>
          <w:color w:val="231F20"/>
          <w:sz w:val="20"/>
          <w:szCs w:val="20"/>
        </w:rPr>
      </w:pPr>
    </w:p>
    <w:p w14:paraId="72B801CC" w14:textId="1605750D" w:rsidR="00F264B3" w:rsidRPr="00CF1CAD" w:rsidRDefault="001F52A3" w:rsidP="005E4103">
      <w:pPr>
        <w:spacing w:after="0" w:line="240" w:lineRule="auto"/>
        <w:jc w:val="both"/>
        <w:rPr>
          <w:rFonts w:cstheme="minorHAnsi"/>
          <w:color w:val="231F20"/>
          <w:sz w:val="20"/>
          <w:szCs w:val="20"/>
        </w:rPr>
      </w:pPr>
      <w:r w:rsidRPr="00CF1CAD">
        <w:rPr>
          <w:rFonts w:cstheme="minorHAnsi"/>
          <w:color w:val="231F20"/>
          <w:sz w:val="20"/>
          <w:szCs w:val="20"/>
        </w:rPr>
        <w:t xml:space="preserve">Nel certificato di assicurazione </w:t>
      </w:r>
      <w:r w:rsidR="005E4103" w:rsidRPr="00CF1CAD">
        <w:rPr>
          <w:rFonts w:cstheme="minorHAnsi"/>
          <w:color w:val="231F20"/>
          <w:sz w:val="20"/>
          <w:szCs w:val="20"/>
        </w:rPr>
        <w:t>deve esser</w:t>
      </w:r>
      <w:r w:rsidR="00E1797C" w:rsidRPr="00CF1CAD">
        <w:rPr>
          <w:rFonts w:cstheme="minorHAnsi"/>
          <w:color w:val="231F20"/>
          <w:sz w:val="20"/>
          <w:szCs w:val="20"/>
        </w:rPr>
        <w:t>e indicata la destinazione del p</w:t>
      </w:r>
      <w:r w:rsidR="005E4103" w:rsidRPr="00CF1CAD">
        <w:rPr>
          <w:rFonts w:cstheme="minorHAnsi"/>
          <w:color w:val="231F20"/>
          <w:sz w:val="20"/>
          <w:szCs w:val="20"/>
        </w:rPr>
        <w:t>rodotto: industria conserviera, consumo fresco, seme.</w:t>
      </w:r>
      <w:r w:rsidR="00510437" w:rsidRPr="00CF1CAD">
        <w:rPr>
          <w:rFonts w:cstheme="minorHAnsi"/>
          <w:color w:val="231F20"/>
          <w:sz w:val="20"/>
          <w:szCs w:val="20"/>
        </w:rPr>
        <w:t xml:space="preserve"> </w:t>
      </w:r>
      <w:r w:rsidR="005E4103" w:rsidRPr="00CF1CAD">
        <w:rPr>
          <w:rFonts w:cstheme="minorHAnsi"/>
          <w:color w:val="231F20"/>
          <w:sz w:val="20"/>
          <w:szCs w:val="20"/>
        </w:rPr>
        <w:t>Nel caso in cui, a seguito di danni dovu</w:t>
      </w:r>
      <w:r w:rsidR="00E1797C" w:rsidRPr="00CF1CAD">
        <w:rPr>
          <w:rFonts w:cstheme="minorHAnsi"/>
          <w:color w:val="231F20"/>
          <w:sz w:val="20"/>
          <w:szCs w:val="20"/>
        </w:rPr>
        <w:t>ti agli eventi in garanzia, il p</w:t>
      </w:r>
      <w:r w:rsidR="005E4103" w:rsidRPr="00CF1CAD">
        <w:rPr>
          <w:rFonts w:cstheme="minorHAnsi"/>
          <w:color w:val="231F20"/>
          <w:sz w:val="20"/>
          <w:szCs w:val="20"/>
        </w:rPr>
        <w:t>rodotto non potesse avere</w:t>
      </w:r>
      <w:r w:rsidR="00E1797C" w:rsidRPr="00CF1CAD">
        <w:rPr>
          <w:rFonts w:cstheme="minorHAnsi"/>
          <w:color w:val="231F20"/>
          <w:sz w:val="20"/>
          <w:szCs w:val="20"/>
        </w:rPr>
        <w:t xml:space="preserve"> la destinazione dichiarata </w:t>
      </w:r>
      <w:r w:rsidR="0024422A" w:rsidRPr="00CF1CAD">
        <w:rPr>
          <w:rFonts w:cstheme="minorHAnsi"/>
          <w:color w:val="231F20"/>
          <w:sz w:val="20"/>
          <w:szCs w:val="20"/>
        </w:rPr>
        <w:t>nel certificato di assicurazione</w:t>
      </w:r>
      <w:r w:rsidR="005E4103" w:rsidRPr="00CF1CAD">
        <w:rPr>
          <w:rFonts w:cstheme="minorHAnsi"/>
          <w:color w:val="231F20"/>
          <w:sz w:val="20"/>
          <w:szCs w:val="20"/>
        </w:rPr>
        <w:t>, la valutazione del danno verrà effettuata tenendo conto della possibile destinazione a seme secco.</w:t>
      </w:r>
    </w:p>
    <w:p w14:paraId="36C64DD5" w14:textId="77777777" w:rsidR="00664403" w:rsidRPr="00CF1CAD" w:rsidRDefault="00664403" w:rsidP="00664403">
      <w:pPr>
        <w:spacing w:after="0" w:line="80" w:lineRule="exact"/>
        <w:jc w:val="center"/>
        <w:rPr>
          <w:rFonts w:cstheme="minorHAnsi"/>
          <w:b/>
          <w:bCs/>
          <w:color w:val="231F20"/>
          <w:sz w:val="20"/>
          <w:szCs w:val="20"/>
        </w:rPr>
      </w:pPr>
      <w:bookmarkStart w:id="322" w:name="_Hlk120355227"/>
    </w:p>
    <w:p w14:paraId="5259FFFE" w14:textId="77777777" w:rsidR="00C22C99" w:rsidRDefault="00C22C99" w:rsidP="00EE71CE">
      <w:pPr>
        <w:spacing w:after="0" w:line="240" w:lineRule="auto"/>
        <w:jc w:val="center"/>
        <w:rPr>
          <w:rFonts w:cstheme="minorHAnsi"/>
          <w:b/>
          <w:bCs/>
          <w:color w:val="231F20"/>
          <w:sz w:val="20"/>
          <w:szCs w:val="20"/>
        </w:rPr>
      </w:pPr>
    </w:p>
    <w:p w14:paraId="62F102FA" w14:textId="63AF2CE4" w:rsidR="00845BF4" w:rsidRDefault="00845BF4" w:rsidP="002A5B19">
      <w:pPr>
        <w:pStyle w:val="Titolo2"/>
      </w:pPr>
      <w:bookmarkStart w:id="323" w:name="_Toc218786653"/>
      <w:r w:rsidRPr="00CF1CAD">
        <w:t>FAGIOLINI, FAGIOLINI DA INDUSTRIA</w:t>
      </w:r>
      <w:bookmarkEnd w:id="323"/>
    </w:p>
    <w:p w14:paraId="3635EF18" w14:textId="77777777" w:rsidR="002A5B19" w:rsidRPr="002A5B19" w:rsidRDefault="002A5B19" w:rsidP="002A5B19">
      <w:pPr>
        <w:spacing w:after="0"/>
      </w:pPr>
    </w:p>
    <w:p w14:paraId="48066567" w14:textId="7CF7AB1D" w:rsidR="008E6921" w:rsidRPr="00CF1CAD" w:rsidRDefault="008E6921" w:rsidP="002A5B19">
      <w:pPr>
        <w:pStyle w:val="Titolo3"/>
      </w:pPr>
      <w:bookmarkStart w:id="324" w:name="_Toc169248274"/>
      <w:bookmarkStart w:id="325" w:name="_Toc218786654"/>
      <w:bookmarkEnd w:id="322"/>
      <w:r w:rsidRPr="00CF1CAD">
        <w:t xml:space="preserve">Art. </w:t>
      </w:r>
      <w:r w:rsidR="005D751D">
        <w:t>8</w:t>
      </w:r>
      <w:r w:rsidR="009F699D">
        <w:t>5</w:t>
      </w:r>
      <w:r w:rsidR="00CD2344" w:rsidRPr="00CF1CAD">
        <w:t xml:space="preserve"> </w:t>
      </w:r>
      <w:r w:rsidRPr="00CF1CAD">
        <w:t>– FAG - Danno di qualità</w:t>
      </w:r>
      <w:r w:rsidR="00E02B39" w:rsidRPr="00CF1CAD">
        <w:t xml:space="preserve"> </w:t>
      </w:r>
      <w:r w:rsidR="00BE6684" w:rsidRPr="00CF1CAD">
        <w:t>grandine</w:t>
      </w:r>
      <w:r w:rsidR="006A3CAA" w:rsidRPr="00CF1CAD">
        <w:t xml:space="preserve"> </w:t>
      </w:r>
      <w:r w:rsidR="007D2BA1" w:rsidRPr="00CF1CAD">
        <w:t>(</w:t>
      </w:r>
      <w:r w:rsidR="00CA033E" w:rsidRPr="00CF1CAD">
        <w:t>Fagiolini, fagiolini da industria</w:t>
      </w:r>
      <w:r w:rsidR="007D2BA1" w:rsidRPr="00CF1CAD">
        <w:t>)</w:t>
      </w:r>
      <w:bookmarkEnd w:id="324"/>
      <w:bookmarkEnd w:id="325"/>
    </w:p>
    <w:p w14:paraId="4AD1A4BB" w14:textId="7123E17C" w:rsidR="008E6921" w:rsidRPr="00CF1CAD" w:rsidRDefault="008E6921" w:rsidP="008E6921">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art. 2 - Oggetto della garanzia</w:t>
      </w:r>
      <w:r w:rsidRPr="00CF1CAD">
        <w:rPr>
          <w:rFonts w:cstheme="minorHAnsi"/>
          <w:color w:val="231F20"/>
          <w:sz w:val="20"/>
          <w:szCs w:val="20"/>
        </w:rPr>
        <w:t>, il danno di qualità è valutato in base alle seguenti classificazioni e relativi coefficienti, considerando nelle tabelle seguenti solo i fiori destinati alla fruttificazione per l’utilizzazione commerciale.</w:t>
      </w:r>
    </w:p>
    <w:p w14:paraId="67A9732C" w14:textId="77777777" w:rsidR="008E6921" w:rsidRPr="00CF1CAD" w:rsidRDefault="008E6921" w:rsidP="008E6921">
      <w:pPr>
        <w:spacing w:after="0" w:line="240" w:lineRule="auto"/>
        <w:jc w:val="center"/>
        <w:rPr>
          <w:rFonts w:cstheme="minorHAnsi"/>
          <w:b/>
          <w:bCs/>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88"/>
        <w:gridCol w:w="1985"/>
        <w:gridCol w:w="1853"/>
        <w:gridCol w:w="1559"/>
      </w:tblGrid>
      <w:tr w:rsidR="008E6921" w:rsidRPr="00082C88" w14:paraId="58BEACD8" w14:textId="77777777" w:rsidTr="00D117D3">
        <w:tc>
          <w:tcPr>
            <w:tcW w:w="10485" w:type="dxa"/>
            <w:gridSpan w:val="4"/>
            <w:vAlign w:val="center"/>
          </w:tcPr>
          <w:p w14:paraId="6AB445A2" w14:textId="77777777" w:rsidR="008E6921" w:rsidRPr="00CF1CAD" w:rsidRDefault="008E6921" w:rsidP="00D117D3">
            <w:pPr>
              <w:jc w:val="center"/>
              <w:rPr>
                <w:rFonts w:cstheme="minorHAnsi"/>
                <w:b/>
                <w:color w:val="231F20"/>
                <w:sz w:val="20"/>
                <w:szCs w:val="20"/>
              </w:rPr>
            </w:pPr>
            <w:r w:rsidRPr="00CF1CAD">
              <w:rPr>
                <w:rFonts w:cstheme="minorHAnsi"/>
                <w:b/>
                <w:color w:val="231F20"/>
                <w:sz w:val="20"/>
                <w:szCs w:val="20"/>
              </w:rPr>
              <w:t>TABELLA DANNO DI QUALITA’ GRANDINE</w:t>
            </w:r>
          </w:p>
          <w:p w14:paraId="20E05236" w14:textId="6A50BD27" w:rsidR="008E6921" w:rsidRPr="00CF1CAD" w:rsidRDefault="007D2BA1" w:rsidP="00CA033E">
            <w:pPr>
              <w:jc w:val="center"/>
              <w:rPr>
                <w:rFonts w:cstheme="minorHAnsi"/>
                <w:b/>
                <w:color w:val="E35205"/>
                <w:sz w:val="20"/>
                <w:szCs w:val="20"/>
              </w:rPr>
            </w:pPr>
            <w:r w:rsidRPr="00CF1CAD">
              <w:rPr>
                <w:rFonts w:cstheme="minorHAnsi"/>
                <w:i/>
                <w:sz w:val="20"/>
                <w:szCs w:val="20"/>
              </w:rPr>
              <w:t>(</w:t>
            </w:r>
            <w:r w:rsidR="00CA033E" w:rsidRPr="00CF1CAD">
              <w:rPr>
                <w:rFonts w:cstheme="minorHAnsi"/>
                <w:i/>
                <w:sz w:val="20"/>
                <w:szCs w:val="20"/>
              </w:rPr>
              <w:t>Fagiolini, fagiolini da industria</w:t>
            </w:r>
            <w:r w:rsidRPr="00CF1CAD">
              <w:rPr>
                <w:rFonts w:cstheme="minorHAnsi"/>
                <w:i/>
                <w:sz w:val="20"/>
                <w:szCs w:val="20"/>
              </w:rPr>
              <w:t>)</w:t>
            </w:r>
          </w:p>
        </w:tc>
      </w:tr>
      <w:tr w:rsidR="008E6921" w:rsidRPr="00082C88" w14:paraId="103D5570" w14:textId="77777777" w:rsidTr="00212706">
        <w:trPr>
          <w:trHeight w:val="425"/>
        </w:trPr>
        <w:tc>
          <w:tcPr>
            <w:tcW w:w="5088" w:type="dxa"/>
            <w:vAlign w:val="center"/>
          </w:tcPr>
          <w:p w14:paraId="25F9C265" w14:textId="77777777" w:rsidR="008E6921" w:rsidRPr="00CF1CAD" w:rsidRDefault="008E6921" w:rsidP="00D117D3">
            <w:pPr>
              <w:jc w:val="center"/>
              <w:rPr>
                <w:rFonts w:cstheme="minorHAnsi"/>
                <w:b/>
                <w:color w:val="231F20"/>
                <w:sz w:val="20"/>
                <w:szCs w:val="20"/>
              </w:rPr>
            </w:pPr>
            <w:r w:rsidRPr="00CF1CAD">
              <w:rPr>
                <w:rFonts w:cstheme="minorHAnsi"/>
                <w:b/>
                <w:color w:val="231F20"/>
                <w:sz w:val="20"/>
                <w:szCs w:val="20"/>
              </w:rPr>
              <w:t>Descrizione</w:t>
            </w:r>
          </w:p>
        </w:tc>
        <w:tc>
          <w:tcPr>
            <w:tcW w:w="1985" w:type="dxa"/>
            <w:vAlign w:val="center"/>
          </w:tcPr>
          <w:p w14:paraId="79A3740E" w14:textId="77777777" w:rsidR="008E6921" w:rsidRPr="00CF1CAD" w:rsidRDefault="008E6921" w:rsidP="00D117D3">
            <w:pPr>
              <w:jc w:val="center"/>
              <w:rPr>
                <w:rFonts w:cstheme="minorHAnsi"/>
                <w:b/>
                <w:color w:val="231F20"/>
                <w:sz w:val="20"/>
                <w:szCs w:val="20"/>
              </w:rPr>
            </w:pPr>
            <w:r w:rsidRPr="00CF1CAD">
              <w:rPr>
                <w:rFonts w:cstheme="minorHAnsi"/>
                <w:b/>
                <w:color w:val="231F20"/>
                <w:sz w:val="20"/>
                <w:szCs w:val="20"/>
              </w:rPr>
              <w:t>Freschi in baccelli %</w:t>
            </w:r>
          </w:p>
        </w:tc>
        <w:tc>
          <w:tcPr>
            <w:tcW w:w="1853" w:type="dxa"/>
            <w:vAlign w:val="center"/>
          </w:tcPr>
          <w:p w14:paraId="0EA83559" w14:textId="77777777" w:rsidR="008E6921" w:rsidRPr="00CF1CAD" w:rsidRDefault="008E6921" w:rsidP="00D117D3">
            <w:pPr>
              <w:jc w:val="center"/>
              <w:rPr>
                <w:rFonts w:cstheme="minorHAnsi"/>
                <w:b/>
                <w:color w:val="231F20"/>
                <w:sz w:val="20"/>
                <w:szCs w:val="20"/>
              </w:rPr>
            </w:pPr>
            <w:r w:rsidRPr="00CF1CAD">
              <w:rPr>
                <w:rFonts w:cstheme="minorHAnsi"/>
                <w:b/>
                <w:color w:val="231F20"/>
                <w:sz w:val="20"/>
                <w:szCs w:val="20"/>
              </w:rPr>
              <w:t>Fresco sgranato da industria %</w:t>
            </w:r>
          </w:p>
        </w:tc>
        <w:tc>
          <w:tcPr>
            <w:tcW w:w="1559" w:type="dxa"/>
            <w:vAlign w:val="center"/>
          </w:tcPr>
          <w:p w14:paraId="66135F56" w14:textId="77777777" w:rsidR="008E6921" w:rsidRPr="00CF1CAD" w:rsidRDefault="008E6921" w:rsidP="00D117D3">
            <w:pPr>
              <w:jc w:val="center"/>
              <w:rPr>
                <w:rFonts w:cstheme="minorHAnsi"/>
                <w:b/>
                <w:color w:val="231F20"/>
                <w:sz w:val="20"/>
                <w:szCs w:val="20"/>
              </w:rPr>
            </w:pPr>
            <w:r w:rsidRPr="00CF1CAD">
              <w:rPr>
                <w:rFonts w:cstheme="minorHAnsi"/>
                <w:b/>
                <w:color w:val="231F20"/>
                <w:sz w:val="20"/>
                <w:szCs w:val="20"/>
              </w:rPr>
              <w:t>Seme Secco %</w:t>
            </w:r>
          </w:p>
        </w:tc>
      </w:tr>
      <w:tr w:rsidR="008E6921" w:rsidRPr="00082C88" w14:paraId="5E3E30C8" w14:textId="77777777" w:rsidTr="00212706">
        <w:trPr>
          <w:trHeight w:val="156"/>
        </w:trPr>
        <w:tc>
          <w:tcPr>
            <w:tcW w:w="5088" w:type="dxa"/>
            <w:vAlign w:val="center"/>
          </w:tcPr>
          <w:p w14:paraId="1C037272" w14:textId="77777777" w:rsidR="008E6921" w:rsidRPr="00CF1CAD" w:rsidRDefault="008E6921" w:rsidP="00D117D3">
            <w:pPr>
              <w:rPr>
                <w:rFonts w:cstheme="minorHAnsi"/>
                <w:color w:val="231F20"/>
                <w:sz w:val="20"/>
                <w:szCs w:val="20"/>
              </w:rPr>
            </w:pPr>
            <w:r w:rsidRPr="00CF1CAD">
              <w:rPr>
                <w:rFonts w:cstheme="minorHAnsi"/>
                <w:color w:val="231F20"/>
                <w:sz w:val="20"/>
                <w:szCs w:val="20"/>
              </w:rPr>
              <w:t>Baccelli e semi illesi</w:t>
            </w:r>
          </w:p>
        </w:tc>
        <w:tc>
          <w:tcPr>
            <w:tcW w:w="1985" w:type="dxa"/>
            <w:vAlign w:val="center"/>
          </w:tcPr>
          <w:p w14:paraId="4B4A4133"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0</w:t>
            </w:r>
          </w:p>
        </w:tc>
        <w:tc>
          <w:tcPr>
            <w:tcW w:w="1853" w:type="dxa"/>
            <w:vAlign w:val="center"/>
          </w:tcPr>
          <w:p w14:paraId="7AB42DCC"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0</w:t>
            </w:r>
          </w:p>
        </w:tc>
        <w:tc>
          <w:tcPr>
            <w:tcW w:w="1559" w:type="dxa"/>
            <w:vAlign w:val="center"/>
          </w:tcPr>
          <w:p w14:paraId="6D4DD701"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0</w:t>
            </w:r>
          </w:p>
        </w:tc>
      </w:tr>
      <w:tr w:rsidR="008E6921" w:rsidRPr="00082C88" w14:paraId="63D97091" w14:textId="77777777" w:rsidTr="00212706">
        <w:trPr>
          <w:trHeight w:val="189"/>
        </w:trPr>
        <w:tc>
          <w:tcPr>
            <w:tcW w:w="5088" w:type="dxa"/>
            <w:vAlign w:val="center"/>
          </w:tcPr>
          <w:p w14:paraId="12E24665" w14:textId="6D82F5A0" w:rsidR="008E6921" w:rsidRPr="00CF1CAD" w:rsidRDefault="008E6921" w:rsidP="00D117D3">
            <w:pPr>
              <w:rPr>
                <w:rFonts w:cstheme="minorHAnsi"/>
                <w:color w:val="231F20"/>
                <w:sz w:val="20"/>
                <w:szCs w:val="20"/>
              </w:rPr>
            </w:pPr>
            <w:r w:rsidRPr="00CF1CAD">
              <w:rPr>
                <w:rFonts w:cstheme="minorHAnsi"/>
                <w:color w:val="231F20"/>
                <w:sz w:val="20"/>
                <w:szCs w:val="20"/>
              </w:rPr>
              <w:t xml:space="preserve">Baccelli con lesioni lievi, </w:t>
            </w:r>
            <w:r w:rsidR="007D4DAC" w:rsidRPr="00CF1CAD">
              <w:rPr>
                <w:rFonts w:cstheme="minorHAnsi"/>
                <w:color w:val="231F20"/>
                <w:sz w:val="20"/>
                <w:szCs w:val="20"/>
              </w:rPr>
              <w:t>baccelli</w:t>
            </w:r>
            <w:r w:rsidRPr="00CF1CAD">
              <w:rPr>
                <w:rFonts w:cstheme="minorHAnsi"/>
                <w:color w:val="231F20"/>
                <w:sz w:val="20"/>
                <w:szCs w:val="20"/>
              </w:rPr>
              <w:t xml:space="preserve"> macchiati</w:t>
            </w:r>
          </w:p>
        </w:tc>
        <w:tc>
          <w:tcPr>
            <w:tcW w:w="1985" w:type="dxa"/>
            <w:vAlign w:val="center"/>
          </w:tcPr>
          <w:p w14:paraId="0DB34D16"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20</w:t>
            </w:r>
          </w:p>
        </w:tc>
        <w:tc>
          <w:tcPr>
            <w:tcW w:w="1853" w:type="dxa"/>
            <w:vAlign w:val="center"/>
          </w:tcPr>
          <w:p w14:paraId="32A107E7"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0</w:t>
            </w:r>
          </w:p>
        </w:tc>
        <w:tc>
          <w:tcPr>
            <w:tcW w:w="1559" w:type="dxa"/>
            <w:vAlign w:val="center"/>
          </w:tcPr>
          <w:p w14:paraId="66B90A9F"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0</w:t>
            </w:r>
          </w:p>
        </w:tc>
      </w:tr>
      <w:tr w:rsidR="008E6921" w:rsidRPr="00082C88" w14:paraId="086EBD6A" w14:textId="77777777" w:rsidTr="00212706">
        <w:trPr>
          <w:trHeight w:val="234"/>
        </w:trPr>
        <w:tc>
          <w:tcPr>
            <w:tcW w:w="5088" w:type="dxa"/>
            <w:vAlign w:val="center"/>
          </w:tcPr>
          <w:p w14:paraId="27C05FB7" w14:textId="77777777" w:rsidR="008E6921" w:rsidRPr="00CF1CAD" w:rsidRDefault="008E6921" w:rsidP="00D117D3">
            <w:pPr>
              <w:rPr>
                <w:rFonts w:cstheme="minorHAnsi"/>
                <w:color w:val="231F20"/>
                <w:sz w:val="20"/>
                <w:szCs w:val="20"/>
              </w:rPr>
            </w:pPr>
            <w:r w:rsidRPr="00CF1CAD">
              <w:rPr>
                <w:rFonts w:cstheme="minorHAnsi"/>
                <w:color w:val="231F20"/>
                <w:sz w:val="20"/>
                <w:szCs w:val="20"/>
              </w:rPr>
              <w:t>Semi macchiati o ammaccati fino al 20% del baccello</w:t>
            </w:r>
          </w:p>
        </w:tc>
        <w:tc>
          <w:tcPr>
            <w:tcW w:w="1985" w:type="dxa"/>
            <w:vAlign w:val="center"/>
          </w:tcPr>
          <w:p w14:paraId="1A24BEAF"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40</w:t>
            </w:r>
          </w:p>
        </w:tc>
        <w:tc>
          <w:tcPr>
            <w:tcW w:w="1853" w:type="dxa"/>
            <w:vAlign w:val="center"/>
          </w:tcPr>
          <w:p w14:paraId="0EB3F2D4"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20</w:t>
            </w:r>
          </w:p>
        </w:tc>
        <w:tc>
          <w:tcPr>
            <w:tcW w:w="1559" w:type="dxa"/>
            <w:vAlign w:val="center"/>
          </w:tcPr>
          <w:p w14:paraId="28776BC9"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20</w:t>
            </w:r>
          </w:p>
        </w:tc>
      </w:tr>
      <w:tr w:rsidR="008E6921" w:rsidRPr="00082C88" w14:paraId="510519B4" w14:textId="77777777" w:rsidTr="00212706">
        <w:trPr>
          <w:trHeight w:val="238"/>
        </w:trPr>
        <w:tc>
          <w:tcPr>
            <w:tcW w:w="5088" w:type="dxa"/>
            <w:vAlign w:val="center"/>
          </w:tcPr>
          <w:p w14:paraId="1B653240" w14:textId="77777777" w:rsidR="008E6921" w:rsidRPr="00CF1CAD" w:rsidRDefault="008E6921" w:rsidP="00D117D3">
            <w:pPr>
              <w:rPr>
                <w:rFonts w:cstheme="minorHAnsi"/>
                <w:color w:val="231F20"/>
                <w:sz w:val="20"/>
                <w:szCs w:val="20"/>
              </w:rPr>
            </w:pPr>
            <w:r w:rsidRPr="00CF1CAD">
              <w:rPr>
                <w:rFonts w:cstheme="minorHAnsi"/>
                <w:color w:val="231F20"/>
                <w:sz w:val="20"/>
                <w:szCs w:val="20"/>
              </w:rPr>
              <w:t>Semi macchiati o ammaccati fino al 40% del baccello</w:t>
            </w:r>
          </w:p>
        </w:tc>
        <w:tc>
          <w:tcPr>
            <w:tcW w:w="1985" w:type="dxa"/>
            <w:vAlign w:val="center"/>
          </w:tcPr>
          <w:p w14:paraId="14457135"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60</w:t>
            </w:r>
          </w:p>
        </w:tc>
        <w:tc>
          <w:tcPr>
            <w:tcW w:w="1853" w:type="dxa"/>
            <w:vAlign w:val="center"/>
          </w:tcPr>
          <w:p w14:paraId="4714BB52"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40</w:t>
            </w:r>
          </w:p>
        </w:tc>
        <w:tc>
          <w:tcPr>
            <w:tcW w:w="1559" w:type="dxa"/>
            <w:vAlign w:val="center"/>
          </w:tcPr>
          <w:p w14:paraId="0163140E"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40</w:t>
            </w:r>
          </w:p>
        </w:tc>
      </w:tr>
      <w:tr w:rsidR="008E6921" w:rsidRPr="00082C88" w14:paraId="626DDBED" w14:textId="77777777" w:rsidTr="00212706">
        <w:trPr>
          <w:trHeight w:val="270"/>
        </w:trPr>
        <w:tc>
          <w:tcPr>
            <w:tcW w:w="5088" w:type="dxa"/>
            <w:vAlign w:val="center"/>
          </w:tcPr>
          <w:p w14:paraId="4BB7E635" w14:textId="3E9089A7" w:rsidR="008E6921" w:rsidRPr="00CF1CAD" w:rsidRDefault="008E6921" w:rsidP="00D117D3">
            <w:pPr>
              <w:rPr>
                <w:rFonts w:cstheme="minorHAnsi"/>
                <w:color w:val="231F20"/>
                <w:sz w:val="20"/>
                <w:szCs w:val="20"/>
              </w:rPr>
            </w:pPr>
            <w:r w:rsidRPr="00CF1CAD">
              <w:rPr>
                <w:rFonts w:cstheme="minorHAnsi"/>
                <w:color w:val="231F20"/>
                <w:sz w:val="20"/>
                <w:szCs w:val="20"/>
              </w:rPr>
              <w:t xml:space="preserve">Semi macchiati o ammaccati fino </w:t>
            </w:r>
            <w:r w:rsidR="00877BC9" w:rsidRPr="00CF1CAD">
              <w:rPr>
                <w:rFonts w:cstheme="minorHAnsi"/>
                <w:color w:val="231F20"/>
                <w:sz w:val="20"/>
                <w:szCs w:val="20"/>
              </w:rPr>
              <w:t>al 80% del baccello</w:t>
            </w:r>
          </w:p>
        </w:tc>
        <w:tc>
          <w:tcPr>
            <w:tcW w:w="1985" w:type="dxa"/>
            <w:vAlign w:val="center"/>
          </w:tcPr>
          <w:p w14:paraId="6907600F"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80</w:t>
            </w:r>
          </w:p>
        </w:tc>
        <w:tc>
          <w:tcPr>
            <w:tcW w:w="1853" w:type="dxa"/>
            <w:vAlign w:val="center"/>
          </w:tcPr>
          <w:p w14:paraId="5AFD135D"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60</w:t>
            </w:r>
          </w:p>
        </w:tc>
        <w:tc>
          <w:tcPr>
            <w:tcW w:w="1559" w:type="dxa"/>
            <w:vAlign w:val="center"/>
          </w:tcPr>
          <w:p w14:paraId="39DCB08D" w14:textId="77777777" w:rsidR="008E6921" w:rsidRPr="00CF1CAD" w:rsidRDefault="008E6921" w:rsidP="00D117D3">
            <w:pPr>
              <w:jc w:val="center"/>
              <w:rPr>
                <w:rFonts w:cstheme="minorHAnsi"/>
                <w:color w:val="231F20"/>
                <w:sz w:val="20"/>
                <w:szCs w:val="20"/>
              </w:rPr>
            </w:pPr>
            <w:r w:rsidRPr="00CF1CAD">
              <w:rPr>
                <w:rFonts w:cstheme="minorHAnsi"/>
                <w:color w:val="231F20"/>
                <w:sz w:val="20"/>
                <w:szCs w:val="20"/>
              </w:rPr>
              <w:t>60</w:t>
            </w:r>
          </w:p>
        </w:tc>
      </w:tr>
      <w:tr w:rsidR="008E6921" w:rsidRPr="00082C88" w14:paraId="1AFE2978" w14:textId="77777777" w:rsidTr="00212706">
        <w:trPr>
          <w:trHeight w:val="250"/>
        </w:trPr>
        <w:tc>
          <w:tcPr>
            <w:tcW w:w="5088" w:type="dxa"/>
            <w:vAlign w:val="center"/>
          </w:tcPr>
          <w:p w14:paraId="35093164" w14:textId="77777777" w:rsidR="008E6921" w:rsidRPr="00CF1CAD" w:rsidRDefault="008E6921" w:rsidP="00D117D3">
            <w:pPr>
              <w:rPr>
                <w:rFonts w:cstheme="minorHAnsi"/>
                <w:color w:val="231F20"/>
                <w:sz w:val="20"/>
                <w:szCs w:val="20"/>
              </w:rPr>
            </w:pPr>
            <w:r w:rsidRPr="00CF1CAD">
              <w:rPr>
                <w:rFonts w:cstheme="minorHAnsi"/>
                <w:color w:val="231F20"/>
                <w:sz w:val="20"/>
                <w:szCs w:val="20"/>
              </w:rPr>
              <w:t>Semi con lesioni gravi, spaccati, deformati</w:t>
            </w:r>
          </w:p>
        </w:tc>
        <w:tc>
          <w:tcPr>
            <w:tcW w:w="1985" w:type="dxa"/>
            <w:vAlign w:val="center"/>
          </w:tcPr>
          <w:p w14:paraId="3CB893A8" w14:textId="733424AE" w:rsidR="008E6921" w:rsidRPr="00CF1CAD" w:rsidRDefault="00877BC9" w:rsidP="00D117D3">
            <w:pPr>
              <w:jc w:val="center"/>
              <w:rPr>
                <w:rFonts w:cstheme="minorHAnsi"/>
                <w:color w:val="231F20"/>
                <w:sz w:val="20"/>
                <w:szCs w:val="20"/>
              </w:rPr>
            </w:pPr>
            <w:r w:rsidRPr="00CF1CAD">
              <w:rPr>
                <w:rFonts w:cstheme="minorHAnsi"/>
                <w:color w:val="231F20"/>
                <w:sz w:val="20"/>
                <w:szCs w:val="20"/>
              </w:rPr>
              <w:t>90</w:t>
            </w:r>
          </w:p>
        </w:tc>
        <w:tc>
          <w:tcPr>
            <w:tcW w:w="1853" w:type="dxa"/>
            <w:vAlign w:val="center"/>
          </w:tcPr>
          <w:p w14:paraId="10057511" w14:textId="4AF13052" w:rsidR="008E6921" w:rsidRPr="00CF1CAD" w:rsidRDefault="00877BC9" w:rsidP="00D117D3">
            <w:pPr>
              <w:jc w:val="center"/>
              <w:rPr>
                <w:rFonts w:cstheme="minorHAnsi"/>
                <w:color w:val="231F20"/>
                <w:sz w:val="20"/>
                <w:szCs w:val="20"/>
              </w:rPr>
            </w:pPr>
            <w:r w:rsidRPr="00CF1CAD">
              <w:rPr>
                <w:rFonts w:cstheme="minorHAnsi"/>
                <w:color w:val="231F20"/>
                <w:sz w:val="20"/>
                <w:szCs w:val="20"/>
              </w:rPr>
              <w:t>90</w:t>
            </w:r>
          </w:p>
        </w:tc>
        <w:tc>
          <w:tcPr>
            <w:tcW w:w="1559" w:type="dxa"/>
            <w:vAlign w:val="center"/>
          </w:tcPr>
          <w:p w14:paraId="3C68C945" w14:textId="2F561EC0" w:rsidR="008E6921" w:rsidRPr="00CF1CAD" w:rsidRDefault="00877BC9" w:rsidP="00D117D3">
            <w:pPr>
              <w:jc w:val="center"/>
              <w:rPr>
                <w:rFonts w:cstheme="minorHAnsi"/>
                <w:color w:val="231F20"/>
                <w:sz w:val="20"/>
                <w:szCs w:val="20"/>
              </w:rPr>
            </w:pPr>
            <w:r w:rsidRPr="00CF1CAD">
              <w:rPr>
                <w:rFonts w:cstheme="minorHAnsi"/>
                <w:color w:val="231F20"/>
                <w:sz w:val="20"/>
                <w:szCs w:val="20"/>
              </w:rPr>
              <w:t>90</w:t>
            </w:r>
          </w:p>
        </w:tc>
      </w:tr>
    </w:tbl>
    <w:p w14:paraId="2D4F0347" w14:textId="77777777" w:rsidR="006228C0" w:rsidRPr="00CF1CAD" w:rsidRDefault="006228C0" w:rsidP="008E6921">
      <w:pPr>
        <w:spacing w:after="0" w:line="240" w:lineRule="auto"/>
        <w:jc w:val="both"/>
        <w:rPr>
          <w:rFonts w:cstheme="minorHAnsi"/>
          <w:color w:val="231F20"/>
          <w:sz w:val="20"/>
          <w:szCs w:val="20"/>
        </w:rPr>
      </w:pPr>
    </w:p>
    <w:p w14:paraId="1CADE94D" w14:textId="1909F029" w:rsidR="008E6921" w:rsidRPr="00CF1CAD" w:rsidRDefault="008E6921" w:rsidP="008E6921">
      <w:pPr>
        <w:spacing w:after="0" w:line="240" w:lineRule="auto"/>
        <w:jc w:val="both"/>
        <w:rPr>
          <w:rFonts w:cstheme="minorHAnsi"/>
          <w:color w:val="231F20"/>
          <w:sz w:val="20"/>
          <w:szCs w:val="20"/>
        </w:rPr>
      </w:pPr>
      <w:r w:rsidRPr="00CF1CAD">
        <w:rPr>
          <w:rFonts w:cstheme="minorHAnsi"/>
          <w:color w:val="231F20"/>
          <w:sz w:val="20"/>
          <w:szCs w:val="20"/>
        </w:rPr>
        <w:t>Dopo l’accertamento del danno di quantità, la perdita di qualità verrà applicata sul prodotto residuo.</w:t>
      </w:r>
    </w:p>
    <w:p w14:paraId="76BB3A18" w14:textId="77777777" w:rsidR="007F33A7" w:rsidRPr="00CF1CAD" w:rsidRDefault="007F33A7" w:rsidP="00DA6222">
      <w:pPr>
        <w:spacing w:after="0" w:line="240" w:lineRule="auto"/>
        <w:jc w:val="both"/>
        <w:rPr>
          <w:rFonts w:cstheme="minorHAnsi"/>
          <w:color w:val="231F20"/>
          <w:sz w:val="20"/>
          <w:szCs w:val="20"/>
        </w:rPr>
      </w:pPr>
    </w:p>
    <w:p w14:paraId="48F0A989" w14:textId="379F5636" w:rsidR="00DA6222" w:rsidRPr="00CF1CAD" w:rsidRDefault="008E6921" w:rsidP="00DA6222">
      <w:pPr>
        <w:spacing w:after="0" w:line="240" w:lineRule="auto"/>
        <w:jc w:val="both"/>
        <w:rPr>
          <w:rFonts w:cstheme="minorHAnsi"/>
          <w:color w:val="231F20"/>
          <w:sz w:val="20"/>
          <w:szCs w:val="20"/>
        </w:rPr>
      </w:pPr>
      <w:r w:rsidRPr="00CF1CAD">
        <w:rPr>
          <w:rFonts w:cstheme="minorHAnsi"/>
          <w:color w:val="231F20"/>
          <w:sz w:val="20"/>
          <w:szCs w:val="20"/>
        </w:rPr>
        <w:t>I semi e i baccelli persi e/o distrutti o da considerarsi tali, essendo il loro valore intrinseco da ritenersi azzerato, o che presentano gravi fenomeni di marcescenza direttamente conseguenti agli eventi atmosferici assicurati, sono valutati solo agli effetti del danno di quantità.</w:t>
      </w:r>
    </w:p>
    <w:p w14:paraId="1D2FED37" w14:textId="77777777" w:rsidR="007F33A7" w:rsidRPr="00CF1CAD" w:rsidRDefault="007F33A7" w:rsidP="00845BF4">
      <w:pPr>
        <w:spacing w:after="0" w:line="240" w:lineRule="auto"/>
        <w:jc w:val="both"/>
        <w:rPr>
          <w:rFonts w:cstheme="minorHAnsi"/>
          <w:color w:val="231F20"/>
          <w:sz w:val="20"/>
          <w:szCs w:val="20"/>
        </w:rPr>
      </w:pPr>
    </w:p>
    <w:p w14:paraId="32BC09AD" w14:textId="07B09AD1"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Per gli eventi non espressamente indicati nella tabella precedente si procede alla stima della sola perdita di quantità.</w:t>
      </w:r>
    </w:p>
    <w:p w14:paraId="2D95969E" w14:textId="77777777" w:rsidR="007F33A7" w:rsidRPr="00CF1CAD" w:rsidRDefault="007F33A7" w:rsidP="00845BF4">
      <w:pPr>
        <w:spacing w:after="0" w:line="240" w:lineRule="auto"/>
        <w:jc w:val="both"/>
        <w:rPr>
          <w:rFonts w:cstheme="minorHAnsi"/>
          <w:color w:val="231F20"/>
          <w:sz w:val="20"/>
          <w:szCs w:val="20"/>
        </w:rPr>
      </w:pPr>
    </w:p>
    <w:p w14:paraId="65563E67" w14:textId="4E5A5C88" w:rsidR="00845BF4" w:rsidRPr="00CF1CAD" w:rsidRDefault="00A95691" w:rsidP="00845BF4">
      <w:pPr>
        <w:spacing w:after="0" w:line="240" w:lineRule="auto"/>
        <w:jc w:val="both"/>
        <w:rPr>
          <w:rFonts w:cstheme="minorHAnsi"/>
          <w:color w:val="231F20"/>
          <w:sz w:val="20"/>
          <w:szCs w:val="20"/>
        </w:rPr>
      </w:pPr>
      <w:r w:rsidRPr="00CF1CAD">
        <w:rPr>
          <w:rFonts w:cstheme="minorHAnsi"/>
          <w:color w:val="231F20"/>
          <w:sz w:val="20"/>
          <w:szCs w:val="20"/>
        </w:rPr>
        <w:t>Nel certificato di assicurazione</w:t>
      </w:r>
      <w:r w:rsidR="00845BF4" w:rsidRPr="00CF1CAD">
        <w:rPr>
          <w:rFonts w:cstheme="minorHAnsi"/>
          <w:color w:val="231F20"/>
          <w:sz w:val="20"/>
          <w:szCs w:val="20"/>
        </w:rPr>
        <w:t xml:space="preserve"> </w:t>
      </w:r>
      <w:r w:rsidR="00B6018E" w:rsidRPr="00CF1CAD">
        <w:rPr>
          <w:rFonts w:cstheme="minorHAnsi"/>
          <w:color w:val="231F20"/>
          <w:sz w:val="20"/>
          <w:szCs w:val="20"/>
        </w:rPr>
        <w:t>deve essere ind</w:t>
      </w:r>
      <w:r w:rsidR="00D4515C" w:rsidRPr="00CF1CAD">
        <w:rPr>
          <w:rFonts w:cstheme="minorHAnsi"/>
          <w:color w:val="231F20"/>
          <w:sz w:val="20"/>
          <w:szCs w:val="20"/>
        </w:rPr>
        <w:t>i</w:t>
      </w:r>
      <w:r w:rsidR="00B6018E" w:rsidRPr="00CF1CAD">
        <w:rPr>
          <w:rFonts w:cstheme="minorHAnsi"/>
          <w:color w:val="231F20"/>
          <w:sz w:val="20"/>
          <w:szCs w:val="20"/>
        </w:rPr>
        <w:t xml:space="preserve">cata </w:t>
      </w:r>
      <w:r w:rsidR="00845BF4" w:rsidRPr="00CF1CAD">
        <w:rPr>
          <w:rFonts w:cstheme="minorHAnsi"/>
          <w:color w:val="231F20"/>
          <w:sz w:val="20"/>
          <w:szCs w:val="20"/>
        </w:rPr>
        <w:t>la destinazione</w:t>
      </w:r>
      <w:r w:rsidR="00E1797C" w:rsidRPr="00CF1CAD">
        <w:rPr>
          <w:rFonts w:cstheme="minorHAnsi"/>
          <w:color w:val="231F20"/>
          <w:sz w:val="20"/>
          <w:szCs w:val="20"/>
        </w:rPr>
        <w:t xml:space="preserve"> del p</w:t>
      </w:r>
      <w:r w:rsidR="00845BF4" w:rsidRPr="00CF1CAD">
        <w:rPr>
          <w:rFonts w:cstheme="minorHAnsi"/>
          <w:color w:val="231F20"/>
          <w:sz w:val="20"/>
          <w:szCs w:val="20"/>
        </w:rPr>
        <w:t>rodotto: industria conserviera, consumo fresco, seme.</w:t>
      </w:r>
      <w:r w:rsidR="00510437" w:rsidRPr="00CF1CAD">
        <w:rPr>
          <w:rFonts w:cstheme="minorHAnsi"/>
          <w:color w:val="231F20"/>
          <w:sz w:val="20"/>
          <w:szCs w:val="20"/>
        </w:rPr>
        <w:t xml:space="preserve"> </w:t>
      </w:r>
      <w:r w:rsidR="00845BF4" w:rsidRPr="00CF1CAD">
        <w:rPr>
          <w:rFonts w:cstheme="minorHAnsi"/>
          <w:color w:val="231F20"/>
          <w:sz w:val="20"/>
          <w:szCs w:val="20"/>
        </w:rPr>
        <w:t>Nel caso in cui, a seguito di danni dovu</w:t>
      </w:r>
      <w:r w:rsidR="00E1797C" w:rsidRPr="00CF1CAD">
        <w:rPr>
          <w:rFonts w:cstheme="minorHAnsi"/>
          <w:color w:val="231F20"/>
          <w:sz w:val="20"/>
          <w:szCs w:val="20"/>
        </w:rPr>
        <w:t>ti agli eventi in garanzia, il p</w:t>
      </w:r>
      <w:r w:rsidR="00845BF4" w:rsidRPr="00CF1CAD">
        <w:rPr>
          <w:rFonts w:cstheme="minorHAnsi"/>
          <w:color w:val="231F20"/>
          <w:sz w:val="20"/>
          <w:szCs w:val="20"/>
        </w:rPr>
        <w:t>rodotto non potesse avere</w:t>
      </w:r>
      <w:r w:rsidR="00E1797C" w:rsidRPr="00CF1CAD">
        <w:rPr>
          <w:rFonts w:cstheme="minorHAnsi"/>
          <w:color w:val="231F20"/>
          <w:sz w:val="20"/>
          <w:szCs w:val="20"/>
        </w:rPr>
        <w:t xml:space="preserve"> la destinazione dichiarata </w:t>
      </w:r>
      <w:r w:rsidR="000A08A3" w:rsidRPr="00CF1CAD">
        <w:rPr>
          <w:rFonts w:cstheme="minorHAnsi"/>
          <w:color w:val="231F20"/>
          <w:sz w:val="20"/>
          <w:szCs w:val="20"/>
        </w:rPr>
        <w:t>nel certificato di assicurazione</w:t>
      </w:r>
      <w:r w:rsidR="00452779" w:rsidRPr="00CF1CAD">
        <w:rPr>
          <w:rFonts w:cstheme="minorHAnsi"/>
          <w:color w:val="231F20"/>
          <w:sz w:val="20"/>
          <w:szCs w:val="20"/>
        </w:rPr>
        <w:t xml:space="preserve"> </w:t>
      </w:r>
      <w:r w:rsidR="00845BF4" w:rsidRPr="00CF1CAD">
        <w:rPr>
          <w:rFonts w:cstheme="minorHAnsi"/>
          <w:color w:val="231F20"/>
          <w:sz w:val="20"/>
          <w:szCs w:val="20"/>
        </w:rPr>
        <w:t>la valutazione del danno verrà effettuata tenendo conto della possibile destinazione a seme secco.</w:t>
      </w:r>
    </w:p>
    <w:p w14:paraId="38A4F2A0" w14:textId="77777777" w:rsidR="00845BF4" w:rsidRPr="00CF1CAD" w:rsidRDefault="00845BF4" w:rsidP="00845BF4">
      <w:pPr>
        <w:spacing w:after="0" w:line="240" w:lineRule="auto"/>
        <w:jc w:val="both"/>
        <w:rPr>
          <w:rFonts w:cstheme="minorHAnsi"/>
          <w:color w:val="231F20"/>
          <w:sz w:val="20"/>
          <w:szCs w:val="20"/>
        </w:rPr>
      </w:pPr>
    </w:p>
    <w:p w14:paraId="4A7A7F0A" w14:textId="123168DA" w:rsidR="00395736" w:rsidRPr="00CF1CAD" w:rsidRDefault="00845BF4" w:rsidP="002A5B19">
      <w:pPr>
        <w:pStyle w:val="Titolo3"/>
      </w:pPr>
      <w:bookmarkStart w:id="326" w:name="_Toc169248275"/>
      <w:bookmarkStart w:id="327" w:name="_Toc218786655"/>
      <w:r w:rsidRPr="00CF1CAD">
        <w:t xml:space="preserve">Art. </w:t>
      </w:r>
      <w:r w:rsidR="005D751D">
        <w:t>8</w:t>
      </w:r>
      <w:r w:rsidR="009F699D">
        <w:t>6</w:t>
      </w:r>
      <w:r w:rsidR="00CD2344" w:rsidRPr="00CF1CAD">
        <w:t xml:space="preserve"> </w:t>
      </w:r>
      <w:r w:rsidRPr="00CF1CAD">
        <w:t xml:space="preserve">– </w:t>
      </w:r>
      <w:r w:rsidR="0092663F" w:rsidRPr="00CF1CAD">
        <w:t xml:space="preserve">FAG - </w:t>
      </w:r>
      <w:r w:rsidRPr="00CF1CAD">
        <w:t>Garanzia aggiuntiva Eccesso di pioggia</w:t>
      </w:r>
      <w:bookmarkEnd w:id="326"/>
      <w:bookmarkEnd w:id="327"/>
    </w:p>
    <w:p w14:paraId="3A503E16" w14:textId="6CEB8152"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Fermo quanto previsto all’</w:t>
      </w:r>
      <w:r w:rsidRPr="00CF1CAD">
        <w:rPr>
          <w:rFonts w:cstheme="minorHAnsi"/>
          <w:i/>
          <w:iCs/>
          <w:color w:val="231F20"/>
          <w:sz w:val="20"/>
          <w:szCs w:val="20"/>
        </w:rPr>
        <w:t xml:space="preserve">art. 2 </w:t>
      </w:r>
      <w:r w:rsidR="00061C98"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xml:space="preserve"> e ad</w:t>
      </w:r>
      <w:r w:rsidR="00E1797C" w:rsidRPr="00CF1CAD">
        <w:rPr>
          <w:rFonts w:cstheme="minorHAnsi"/>
          <w:color w:val="231F20"/>
          <w:sz w:val="20"/>
          <w:szCs w:val="20"/>
        </w:rPr>
        <w:t xml:space="preserve"> integrazione dello stesso, la </w:t>
      </w:r>
      <w:r w:rsidR="00286783" w:rsidRPr="00CF1CAD">
        <w:rPr>
          <w:rFonts w:cstheme="minorHAnsi"/>
          <w:color w:val="231F20"/>
          <w:sz w:val="20"/>
          <w:szCs w:val="20"/>
        </w:rPr>
        <w:t>Compagnia</w:t>
      </w:r>
      <w:r w:rsidRPr="00CF1CAD">
        <w:rPr>
          <w:rFonts w:cstheme="minorHAnsi"/>
          <w:color w:val="231F20"/>
          <w:sz w:val="20"/>
          <w:szCs w:val="20"/>
        </w:rPr>
        <w:t>, limitatamente a</w:t>
      </w:r>
      <w:r w:rsidR="00982049" w:rsidRPr="00CF1CAD">
        <w:rPr>
          <w:rFonts w:cstheme="minorHAnsi"/>
          <w:color w:val="231F20"/>
          <w:sz w:val="20"/>
          <w:szCs w:val="20"/>
        </w:rPr>
        <w:t>l</w:t>
      </w:r>
      <w:r w:rsidRPr="00CF1CAD">
        <w:rPr>
          <w:rFonts w:cstheme="minorHAnsi"/>
          <w:color w:val="231F20"/>
          <w:sz w:val="20"/>
          <w:szCs w:val="20"/>
        </w:rPr>
        <w:t xml:space="preserve"> prodott</w:t>
      </w:r>
      <w:r w:rsidR="00982049" w:rsidRPr="00CF1CAD">
        <w:rPr>
          <w:rFonts w:cstheme="minorHAnsi"/>
          <w:color w:val="231F20"/>
          <w:sz w:val="20"/>
          <w:szCs w:val="20"/>
        </w:rPr>
        <w:t>o</w:t>
      </w:r>
      <w:r w:rsidR="00E1797C" w:rsidRPr="00CF1CAD">
        <w:rPr>
          <w:rFonts w:cstheme="minorHAnsi"/>
          <w:color w:val="231F20"/>
          <w:sz w:val="20"/>
          <w:szCs w:val="20"/>
        </w:rPr>
        <w:t xml:space="preserve"> f</w:t>
      </w:r>
      <w:r w:rsidRPr="00CF1CAD">
        <w:rPr>
          <w:rFonts w:cstheme="minorHAnsi"/>
          <w:color w:val="231F20"/>
          <w:sz w:val="20"/>
          <w:szCs w:val="20"/>
        </w:rPr>
        <w:t>agiolini</w:t>
      </w:r>
      <w:r w:rsidR="00E23799" w:rsidRPr="00CF1CAD">
        <w:rPr>
          <w:rFonts w:cstheme="minorHAnsi"/>
          <w:color w:val="231F20"/>
          <w:sz w:val="20"/>
          <w:szCs w:val="20"/>
        </w:rPr>
        <w:t xml:space="preserve"> e fagioli</w:t>
      </w:r>
      <w:r w:rsidRPr="00CF1CAD">
        <w:rPr>
          <w:rFonts w:cstheme="minorHAnsi"/>
          <w:color w:val="231F20"/>
          <w:sz w:val="20"/>
          <w:szCs w:val="20"/>
        </w:rPr>
        <w:t>,</w:t>
      </w:r>
      <w:r w:rsidR="00192CB9" w:rsidRPr="00CF1CAD">
        <w:rPr>
          <w:rFonts w:cstheme="minorHAnsi"/>
          <w:color w:val="231F20"/>
          <w:sz w:val="20"/>
          <w:szCs w:val="20"/>
        </w:rPr>
        <w:t xml:space="preserve"> </w:t>
      </w:r>
      <w:r w:rsidRPr="00CF1CAD">
        <w:rPr>
          <w:rFonts w:cstheme="minorHAnsi"/>
          <w:color w:val="231F20"/>
          <w:sz w:val="20"/>
          <w:szCs w:val="20"/>
        </w:rPr>
        <w:t xml:space="preserve">indennizza i danni da marcescenza </w:t>
      </w:r>
      <w:r w:rsidR="00F04D59" w:rsidRPr="00CF1CAD">
        <w:rPr>
          <w:rFonts w:cstheme="minorHAnsi"/>
          <w:color w:val="231F20"/>
          <w:sz w:val="20"/>
          <w:szCs w:val="20"/>
        </w:rPr>
        <w:t>dei baccelli</w:t>
      </w:r>
      <w:r w:rsidRPr="00CF1CAD">
        <w:rPr>
          <w:rFonts w:cstheme="minorHAnsi"/>
          <w:color w:val="231F20"/>
          <w:sz w:val="20"/>
          <w:szCs w:val="20"/>
        </w:rPr>
        <w:t xml:space="preserve"> provocati dall’eccesso di pioggia.</w:t>
      </w:r>
    </w:p>
    <w:p w14:paraId="0FA07992" w14:textId="216E7975" w:rsidR="004F2AC4" w:rsidRPr="00CF1CAD" w:rsidRDefault="00D85E49">
      <w:pPr>
        <w:pStyle w:val="Titolo1"/>
        <w:rPr>
          <w:rFonts w:asciiTheme="minorHAnsi" w:hAnsiTheme="minorHAnsi" w:cstheme="minorHAnsi"/>
        </w:rPr>
      </w:pPr>
      <w:bookmarkStart w:id="328" w:name="_Toc169248276"/>
      <w:bookmarkStart w:id="329" w:name="_Toc218786656"/>
      <w:bookmarkStart w:id="330" w:name="_Hlk120355248"/>
      <w:r w:rsidRPr="00CF1CAD">
        <w:rPr>
          <w:rFonts w:asciiTheme="minorHAnsi" w:hAnsiTheme="minorHAnsi" w:cstheme="minorHAnsi"/>
        </w:rPr>
        <w:lastRenderedPageBreak/>
        <w:t>GRUPPO MELANZANE</w:t>
      </w:r>
      <w:bookmarkEnd w:id="328"/>
      <w:bookmarkEnd w:id="329"/>
    </w:p>
    <w:p w14:paraId="2F7F4A51" w14:textId="77777777" w:rsidR="00D85E49" w:rsidRPr="00CF1CAD" w:rsidRDefault="00D85E49" w:rsidP="00845BF4">
      <w:pPr>
        <w:spacing w:after="0" w:line="240" w:lineRule="auto"/>
        <w:jc w:val="center"/>
        <w:rPr>
          <w:rFonts w:cstheme="minorHAnsi"/>
          <w:b/>
          <w:bCs/>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D77994" w14:paraId="126F67E6" w14:textId="77777777" w:rsidTr="00855D5C">
        <w:tc>
          <w:tcPr>
            <w:tcW w:w="10333" w:type="dxa"/>
            <w:gridSpan w:val="2"/>
          </w:tcPr>
          <w:bookmarkEnd w:id="330"/>
          <w:p w14:paraId="69FC6303" w14:textId="77777777" w:rsidR="00F30871" w:rsidRPr="00D77994" w:rsidRDefault="00F30871" w:rsidP="00855D5C">
            <w:pPr>
              <w:jc w:val="center"/>
              <w:rPr>
                <w:rFonts w:cstheme="minorHAnsi"/>
                <w:b/>
                <w:color w:val="231F20"/>
                <w:sz w:val="20"/>
                <w:szCs w:val="20"/>
              </w:rPr>
            </w:pPr>
            <w:r w:rsidRPr="00D77994">
              <w:rPr>
                <w:rFonts w:cstheme="minorHAnsi"/>
                <w:b/>
                <w:color w:val="231F20"/>
                <w:sz w:val="20"/>
                <w:szCs w:val="20"/>
              </w:rPr>
              <w:t>Sintesi Generale Condizioni Assicurazioni</w:t>
            </w:r>
          </w:p>
        </w:tc>
      </w:tr>
      <w:tr w:rsidR="00F30871" w:rsidRPr="00D77994" w14:paraId="73ABE093" w14:textId="77777777" w:rsidTr="00855D5C">
        <w:tc>
          <w:tcPr>
            <w:tcW w:w="1686" w:type="dxa"/>
          </w:tcPr>
          <w:p w14:paraId="56F1950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0CF02443" w14:textId="77777777" w:rsidR="00F30871" w:rsidRPr="00D77994" w:rsidRDefault="00F30871" w:rsidP="00855D5C">
            <w:pPr>
              <w:jc w:val="both"/>
              <w:rPr>
                <w:rFonts w:cstheme="minorHAnsi"/>
                <w:sz w:val="20"/>
                <w:szCs w:val="20"/>
              </w:rPr>
            </w:pPr>
            <w:r w:rsidRPr="00D77994">
              <w:rPr>
                <w:rFonts w:cstheme="minorHAnsi"/>
                <w:sz w:val="20"/>
                <w:szCs w:val="20"/>
              </w:rPr>
              <w:t>Grandine: 20%</w:t>
            </w:r>
          </w:p>
        </w:tc>
      </w:tr>
      <w:tr w:rsidR="00F30871" w:rsidRPr="00D77994" w14:paraId="19733480" w14:textId="77777777" w:rsidTr="00855D5C">
        <w:tc>
          <w:tcPr>
            <w:tcW w:w="1686" w:type="dxa"/>
          </w:tcPr>
          <w:p w14:paraId="23D3571F"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7DC21381" w14:textId="77777777" w:rsidR="00F30871" w:rsidRPr="00D77994" w:rsidRDefault="00F30871" w:rsidP="00855D5C">
            <w:pPr>
              <w:jc w:val="both"/>
              <w:rPr>
                <w:rFonts w:cstheme="minorHAnsi"/>
                <w:sz w:val="20"/>
                <w:szCs w:val="20"/>
              </w:rPr>
            </w:pPr>
            <w:r w:rsidRPr="00D77994">
              <w:rPr>
                <w:rFonts w:cstheme="minorHAnsi"/>
                <w:sz w:val="20"/>
                <w:szCs w:val="20"/>
              </w:rPr>
              <w:t>Vento Forte: 20%</w:t>
            </w:r>
          </w:p>
        </w:tc>
      </w:tr>
      <w:tr w:rsidR="00F30871" w:rsidRPr="00D77994" w14:paraId="39CEDF62" w14:textId="77777777" w:rsidTr="00855D5C">
        <w:tc>
          <w:tcPr>
            <w:tcW w:w="1686" w:type="dxa"/>
          </w:tcPr>
          <w:p w14:paraId="73B1D70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08943C0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Eccesso Pioggia e/o Garanzie Accessorie: 30%</w:t>
            </w:r>
          </w:p>
        </w:tc>
      </w:tr>
      <w:tr w:rsidR="00F30871" w:rsidRPr="00D77994" w14:paraId="11EC0C87" w14:textId="77777777" w:rsidTr="00855D5C">
        <w:tc>
          <w:tcPr>
            <w:tcW w:w="1686" w:type="dxa"/>
          </w:tcPr>
          <w:p w14:paraId="505C977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0B2B29B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Avversità Catastrofali: 40% o superiore</w:t>
            </w:r>
          </w:p>
        </w:tc>
      </w:tr>
      <w:tr w:rsidR="00F30871" w:rsidRPr="00D77994" w14:paraId="6697E5FC" w14:textId="77777777" w:rsidTr="00855D5C">
        <w:tc>
          <w:tcPr>
            <w:tcW w:w="1686" w:type="dxa"/>
          </w:tcPr>
          <w:p w14:paraId="27A94F9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Combinata</w:t>
            </w:r>
          </w:p>
          <w:p w14:paraId="2560193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72B360DD"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F30871" w:rsidRPr="00082C88" w14:paraId="478BE75E" w14:textId="77777777" w:rsidTr="00855D5C">
        <w:tc>
          <w:tcPr>
            <w:tcW w:w="1686" w:type="dxa"/>
            <w:vAlign w:val="center"/>
          </w:tcPr>
          <w:p w14:paraId="6C5EDD5F"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0E5F63C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647" w:type="dxa"/>
          </w:tcPr>
          <w:p w14:paraId="7C8369E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588203D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0ED9B841"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singole o associate, un importo superiore al 50% del valore assicurato alle singole partite al netto della franchigia contrattuale</w:t>
            </w:r>
          </w:p>
          <w:p w14:paraId="517E601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78394152"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5540F69F" w14:textId="77777777" w:rsidR="00845BF4" w:rsidRPr="00CF1CAD" w:rsidRDefault="00845BF4" w:rsidP="00845BF4">
      <w:pPr>
        <w:spacing w:after="0" w:line="240" w:lineRule="auto"/>
        <w:jc w:val="both"/>
        <w:rPr>
          <w:rFonts w:cstheme="minorHAnsi"/>
          <w:color w:val="231F20"/>
          <w:sz w:val="20"/>
          <w:szCs w:val="20"/>
        </w:rPr>
      </w:pPr>
    </w:p>
    <w:p w14:paraId="2CC6A767" w14:textId="1455E18F" w:rsidR="006C00B4" w:rsidRPr="00A305DF" w:rsidRDefault="00845BF4" w:rsidP="002A5B19">
      <w:pPr>
        <w:pStyle w:val="Titolo3"/>
      </w:pPr>
      <w:bookmarkStart w:id="331" w:name="_Toc169248277"/>
      <w:bookmarkStart w:id="332" w:name="_Toc218786657"/>
      <w:r w:rsidRPr="00A305DF">
        <w:t xml:space="preserve">Art. </w:t>
      </w:r>
      <w:r w:rsidR="005D751D">
        <w:t>8</w:t>
      </w:r>
      <w:r w:rsidR="009F699D">
        <w:t>7</w:t>
      </w:r>
      <w:r w:rsidR="00654EA9" w:rsidRPr="00A305DF">
        <w:t xml:space="preserve"> </w:t>
      </w:r>
      <w:r w:rsidRPr="00A305DF">
        <w:t xml:space="preserve">– </w:t>
      </w:r>
      <w:r w:rsidR="005A25D6" w:rsidRPr="00A305DF">
        <w:t>MLZ</w:t>
      </w:r>
      <w:r w:rsidR="00151D21" w:rsidRPr="00A305DF">
        <w:t xml:space="preserve"> - </w:t>
      </w:r>
      <w:r w:rsidR="00091DEE" w:rsidRPr="00A305DF">
        <w:t>Decorrenza e cessazione della garanzia</w:t>
      </w:r>
      <w:bookmarkEnd w:id="331"/>
      <w:bookmarkEnd w:id="332"/>
    </w:p>
    <w:p w14:paraId="5A3C73AD" w14:textId="443B29FD" w:rsidR="00845BF4" w:rsidRPr="00CF1CAD" w:rsidRDefault="004D5C49" w:rsidP="004D5C49">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tbl>
      <w:tblPr>
        <w:tblStyle w:val="Grigliatabella"/>
        <w:tblW w:w="10490" w:type="dxa"/>
        <w:tblInd w:w="-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2977"/>
        <w:gridCol w:w="7513"/>
      </w:tblGrid>
      <w:tr w:rsidR="0027321F" w:rsidRPr="00082C88" w14:paraId="3578F2C4" w14:textId="77777777" w:rsidTr="00151D21">
        <w:tc>
          <w:tcPr>
            <w:tcW w:w="2977" w:type="dxa"/>
            <w:vAlign w:val="center"/>
          </w:tcPr>
          <w:p w14:paraId="5C2E8A77" w14:textId="77777777" w:rsidR="00845BF4" w:rsidRPr="00CF1CAD" w:rsidRDefault="00845BF4" w:rsidP="009576B0">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7513" w:type="dxa"/>
            <w:vAlign w:val="center"/>
          </w:tcPr>
          <w:p w14:paraId="0082D02D" w14:textId="593B5347" w:rsidR="00845BF4" w:rsidRPr="00CF1CAD" w:rsidRDefault="00E1797C" w:rsidP="009576B0">
            <w:pPr>
              <w:spacing w:line="256" w:lineRule="auto"/>
              <w:jc w:val="both"/>
              <w:rPr>
                <w:rFonts w:cstheme="minorHAnsi"/>
                <w:color w:val="231F20"/>
                <w:sz w:val="20"/>
                <w:szCs w:val="20"/>
              </w:rPr>
            </w:pPr>
            <w:r w:rsidRPr="00CF1CAD">
              <w:rPr>
                <w:rFonts w:cstheme="minorHAnsi"/>
                <w:color w:val="231F20"/>
                <w:sz w:val="20"/>
                <w:szCs w:val="20"/>
              </w:rPr>
              <w:t>Dall’e</w:t>
            </w:r>
            <w:r w:rsidR="00845BF4" w:rsidRPr="00CF1CAD">
              <w:rPr>
                <w:rFonts w:cstheme="minorHAnsi"/>
                <w:color w:val="231F20"/>
                <w:sz w:val="20"/>
                <w:szCs w:val="20"/>
              </w:rPr>
              <w:t>m</w:t>
            </w:r>
            <w:r w:rsidRPr="00CF1CAD">
              <w:rPr>
                <w:rFonts w:cstheme="minorHAnsi"/>
                <w:color w:val="231F20"/>
                <w:sz w:val="20"/>
                <w:szCs w:val="20"/>
              </w:rPr>
              <w:t>ergenza in caso di semina e ad a</w:t>
            </w:r>
            <w:r w:rsidR="00845BF4" w:rsidRPr="00CF1CAD">
              <w:rPr>
                <w:rFonts w:cstheme="minorHAnsi"/>
                <w:color w:val="231F20"/>
                <w:sz w:val="20"/>
                <w:szCs w:val="20"/>
              </w:rPr>
              <w:t>tt</w:t>
            </w:r>
            <w:r w:rsidRPr="00CF1CAD">
              <w:rPr>
                <w:rFonts w:cstheme="minorHAnsi"/>
                <w:color w:val="231F20"/>
                <w:sz w:val="20"/>
                <w:szCs w:val="20"/>
              </w:rPr>
              <w:t>ecchimento avvenuto in caso di t</w:t>
            </w:r>
            <w:r w:rsidR="00845BF4" w:rsidRPr="00CF1CAD">
              <w:rPr>
                <w:rFonts w:cstheme="minorHAnsi"/>
                <w:color w:val="231F20"/>
                <w:sz w:val="20"/>
                <w:szCs w:val="20"/>
              </w:rPr>
              <w:t>rapianto con piantine (a radice nuda o con zolla)</w:t>
            </w:r>
          </w:p>
        </w:tc>
      </w:tr>
      <w:tr w:rsidR="0027321F" w:rsidRPr="00082C88" w14:paraId="1876919D" w14:textId="77777777" w:rsidTr="00F264B3">
        <w:trPr>
          <w:trHeight w:val="2694"/>
        </w:trPr>
        <w:tc>
          <w:tcPr>
            <w:tcW w:w="2977" w:type="dxa"/>
            <w:vAlign w:val="center"/>
          </w:tcPr>
          <w:p w14:paraId="7C060751" w14:textId="77777777" w:rsidR="00845BF4" w:rsidRPr="00CF1CAD" w:rsidRDefault="00845BF4" w:rsidP="009576B0">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7513" w:type="dxa"/>
            <w:vAlign w:val="center"/>
          </w:tcPr>
          <w:p w14:paraId="77628DB2" w14:textId="18ED9EED" w:rsidR="00743285" w:rsidRPr="00CF1CAD" w:rsidRDefault="00743285" w:rsidP="009576B0">
            <w:pPr>
              <w:jc w:val="both"/>
              <w:rPr>
                <w:rFonts w:cstheme="minorHAnsi"/>
                <w:color w:val="231F20"/>
                <w:sz w:val="20"/>
                <w:szCs w:val="20"/>
              </w:rPr>
            </w:pPr>
            <w:r w:rsidRPr="00CF1CAD">
              <w:rPr>
                <w:rFonts w:cstheme="minorHAnsi"/>
                <w:color w:val="231F20"/>
                <w:sz w:val="20"/>
                <w:szCs w:val="20"/>
              </w:rPr>
              <w:t xml:space="preserve">La garanzia si estingue progressivamente in rapporto alla graduale raccolta del </w:t>
            </w:r>
            <w:r w:rsidR="0048584A" w:rsidRPr="00CF1CAD">
              <w:rPr>
                <w:rFonts w:cstheme="minorHAnsi"/>
                <w:color w:val="231F20"/>
                <w:sz w:val="20"/>
                <w:szCs w:val="20"/>
              </w:rPr>
              <w:t>prodotto assicurato</w:t>
            </w:r>
            <w:r w:rsidRPr="00CF1CAD">
              <w:rPr>
                <w:rFonts w:cstheme="minorHAnsi"/>
                <w:color w:val="231F20"/>
                <w:sz w:val="20"/>
                <w:szCs w:val="20"/>
              </w:rPr>
              <w:t xml:space="preserve"> e, comunque gli scaglioni e le relative percentuali di </w:t>
            </w:r>
            <w:r w:rsidR="0048584A" w:rsidRPr="00CF1CAD">
              <w:rPr>
                <w:rFonts w:cstheme="minorHAnsi"/>
                <w:color w:val="231F20"/>
                <w:sz w:val="20"/>
                <w:szCs w:val="20"/>
              </w:rPr>
              <w:t>valore assicurato</w:t>
            </w:r>
            <w:r w:rsidRPr="00CF1CAD">
              <w:rPr>
                <w:rFonts w:cstheme="minorHAnsi"/>
                <w:color w:val="231F20"/>
                <w:sz w:val="20"/>
                <w:szCs w:val="20"/>
              </w:rPr>
              <w:t xml:space="preserve"> da considerarsi fuori sono stabiliti come segue:</w:t>
            </w:r>
          </w:p>
          <w:tbl>
            <w:tblPr>
              <w:tblStyle w:val="Grigliatabella"/>
              <w:tblW w:w="0" w:type="auto"/>
              <w:tblLook w:val="04A0" w:firstRow="1" w:lastRow="0" w:firstColumn="1" w:lastColumn="0" w:noHBand="0" w:noVBand="1"/>
            </w:tblPr>
            <w:tblGrid>
              <w:gridCol w:w="1294"/>
              <w:gridCol w:w="1191"/>
              <w:gridCol w:w="1096"/>
              <w:gridCol w:w="3119"/>
            </w:tblGrid>
            <w:tr w:rsidR="0027321F" w:rsidRPr="00082C88" w14:paraId="4F07CB3C" w14:textId="77777777" w:rsidTr="009576B0">
              <w:tc>
                <w:tcPr>
                  <w:tcW w:w="1294" w:type="dxa"/>
                  <w:vAlign w:val="center"/>
                </w:tcPr>
                <w:p w14:paraId="12DFDB23" w14:textId="7C5FD4E7"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Giorni dal Trapianto</w:t>
                  </w:r>
                </w:p>
              </w:tc>
              <w:tc>
                <w:tcPr>
                  <w:tcW w:w="1191" w:type="dxa"/>
                  <w:vAlign w:val="center"/>
                </w:tcPr>
                <w:p w14:paraId="30E6938D" w14:textId="440947E2"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Raccolto progressivo</w:t>
                  </w:r>
                </w:p>
              </w:tc>
              <w:tc>
                <w:tcPr>
                  <w:tcW w:w="1096" w:type="dxa"/>
                  <w:vAlign w:val="center"/>
                </w:tcPr>
                <w:p w14:paraId="18B746CA" w14:textId="1E37E9B1"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 di Prodotto asportato</w:t>
                  </w:r>
                </w:p>
              </w:tc>
              <w:tc>
                <w:tcPr>
                  <w:tcW w:w="3119" w:type="dxa"/>
                  <w:vAlign w:val="center"/>
                </w:tcPr>
                <w:p w14:paraId="0D33EB69" w14:textId="03BFA276"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 minima di Prodotto</w:t>
                  </w:r>
                </w:p>
                <w:p w14:paraId="1BDAC27C" w14:textId="69C841CF"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considerato fuori rischio</w:t>
                  </w:r>
                </w:p>
                <w:p w14:paraId="4A23808F" w14:textId="3263D063"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al termine di ogni raccolta (**)</w:t>
                  </w:r>
                </w:p>
              </w:tc>
            </w:tr>
            <w:tr w:rsidR="0027321F" w:rsidRPr="00082C88" w14:paraId="443D9278" w14:textId="77777777" w:rsidTr="009576B0">
              <w:tc>
                <w:tcPr>
                  <w:tcW w:w="1294" w:type="dxa"/>
                  <w:vAlign w:val="center"/>
                </w:tcPr>
                <w:p w14:paraId="790C9C1A" w14:textId="69E955A5"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100</w:t>
                  </w:r>
                </w:p>
              </w:tc>
              <w:tc>
                <w:tcPr>
                  <w:tcW w:w="1191" w:type="dxa"/>
                  <w:vAlign w:val="center"/>
                </w:tcPr>
                <w:p w14:paraId="73CD9371" w14:textId="35DAC0DB"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I</w:t>
                  </w:r>
                </w:p>
              </w:tc>
              <w:tc>
                <w:tcPr>
                  <w:tcW w:w="1096" w:type="dxa"/>
                  <w:vAlign w:val="center"/>
                </w:tcPr>
                <w:p w14:paraId="309E5BF3" w14:textId="64F0B34C"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20</w:t>
                  </w:r>
                </w:p>
              </w:tc>
              <w:tc>
                <w:tcPr>
                  <w:tcW w:w="3119" w:type="dxa"/>
                  <w:vAlign w:val="center"/>
                </w:tcPr>
                <w:p w14:paraId="463A4388" w14:textId="49B2E3F1"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20</w:t>
                  </w:r>
                </w:p>
              </w:tc>
            </w:tr>
            <w:tr w:rsidR="0027321F" w:rsidRPr="00082C88" w14:paraId="00C77D0E" w14:textId="77777777" w:rsidTr="009576B0">
              <w:tc>
                <w:tcPr>
                  <w:tcW w:w="1294" w:type="dxa"/>
                  <w:vAlign w:val="center"/>
                </w:tcPr>
                <w:p w14:paraId="0928EC2D" w14:textId="011B590F"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120</w:t>
                  </w:r>
                </w:p>
              </w:tc>
              <w:tc>
                <w:tcPr>
                  <w:tcW w:w="1191" w:type="dxa"/>
                  <w:vAlign w:val="center"/>
                </w:tcPr>
                <w:p w14:paraId="01F92104" w14:textId="62F51EC4"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II</w:t>
                  </w:r>
                </w:p>
              </w:tc>
              <w:tc>
                <w:tcPr>
                  <w:tcW w:w="1096" w:type="dxa"/>
                  <w:vAlign w:val="center"/>
                </w:tcPr>
                <w:p w14:paraId="4D743F70" w14:textId="5CA784B2"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30</w:t>
                  </w:r>
                </w:p>
              </w:tc>
              <w:tc>
                <w:tcPr>
                  <w:tcW w:w="3119" w:type="dxa"/>
                  <w:vAlign w:val="center"/>
                </w:tcPr>
                <w:p w14:paraId="7FB2933D" w14:textId="0F554494"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50</w:t>
                  </w:r>
                </w:p>
              </w:tc>
            </w:tr>
            <w:tr w:rsidR="0027321F" w:rsidRPr="00082C88" w14:paraId="0E724D36" w14:textId="77777777" w:rsidTr="009576B0">
              <w:tc>
                <w:tcPr>
                  <w:tcW w:w="1294" w:type="dxa"/>
                  <w:vAlign w:val="center"/>
                </w:tcPr>
                <w:p w14:paraId="0015392A" w14:textId="02F29D1D"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135</w:t>
                  </w:r>
                </w:p>
              </w:tc>
              <w:tc>
                <w:tcPr>
                  <w:tcW w:w="1191" w:type="dxa"/>
                  <w:vAlign w:val="center"/>
                </w:tcPr>
                <w:p w14:paraId="493EA0C7" w14:textId="07C5B061"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III</w:t>
                  </w:r>
                </w:p>
              </w:tc>
              <w:tc>
                <w:tcPr>
                  <w:tcW w:w="1096" w:type="dxa"/>
                  <w:vAlign w:val="center"/>
                </w:tcPr>
                <w:p w14:paraId="02AAD131" w14:textId="1CC15FF4"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30</w:t>
                  </w:r>
                </w:p>
              </w:tc>
              <w:tc>
                <w:tcPr>
                  <w:tcW w:w="3119" w:type="dxa"/>
                  <w:vAlign w:val="center"/>
                </w:tcPr>
                <w:p w14:paraId="6E27F86D" w14:textId="239C7ED5"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80</w:t>
                  </w:r>
                </w:p>
              </w:tc>
            </w:tr>
            <w:tr w:rsidR="0027321F" w:rsidRPr="00082C88" w14:paraId="68039523" w14:textId="77777777" w:rsidTr="009576B0">
              <w:tc>
                <w:tcPr>
                  <w:tcW w:w="1294" w:type="dxa"/>
                  <w:vAlign w:val="center"/>
                </w:tcPr>
                <w:p w14:paraId="5208D27A" w14:textId="1465C015"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150</w:t>
                  </w:r>
                </w:p>
              </w:tc>
              <w:tc>
                <w:tcPr>
                  <w:tcW w:w="1191" w:type="dxa"/>
                  <w:vAlign w:val="center"/>
                </w:tcPr>
                <w:p w14:paraId="377F8590" w14:textId="5938612F"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IV</w:t>
                  </w:r>
                </w:p>
              </w:tc>
              <w:tc>
                <w:tcPr>
                  <w:tcW w:w="1096" w:type="dxa"/>
                  <w:vAlign w:val="center"/>
                </w:tcPr>
                <w:p w14:paraId="3233A6BA" w14:textId="5EDF9E87"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20</w:t>
                  </w:r>
                </w:p>
              </w:tc>
              <w:tc>
                <w:tcPr>
                  <w:tcW w:w="3119" w:type="dxa"/>
                  <w:vAlign w:val="center"/>
                </w:tcPr>
                <w:p w14:paraId="028FF701" w14:textId="5CBD32E9" w:rsidR="00A77204" w:rsidRPr="00CF1CAD" w:rsidRDefault="00A77204" w:rsidP="009576B0">
                  <w:pPr>
                    <w:spacing w:line="256" w:lineRule="auto"/>
                    <w:jc w:val="center"/>
                    <w:rPr>
                      <w:rFonts w:cstheme="minorHAnsi"/>
                      <w:color w:val="231F20"/>
                      <w:sz w:val="20"/>
                      <w:szCs w:val="20"/>
                    </w:rPr>
                  </w:pPr>
                  <w:r w:rsidRPr="00CF1CAD">
                    <w:rPr>
                      <w:rFonts w:cstheme="minorHAnsi"/>
                      <w:color w:val="231F20"/>
                      <w:sz w:val="20"/>
                      <w:szCs w:val="20"/>
                    </w:rPr>
                    <w:t>100</w:t>
                  </w:r>
                </w:p>
              </w:tc>
            </w:tr>
          </w:tbl>
          <w:p w14:paraId="258C7523" w14:textId="29555E49" w:rsidR="00845BF4" w:rsidRPr="00CF1CAD" w:rsidRDefault="00E1797C" w:rsidP="009576B0">
            <w:pPr>
              <w:spacing w:line="256" w:lineRule="auto"/>
              <w:jc w:val="both"/>
              <w:rPr>
                <w:rFonts w:cstheme="minorHAnsi"/>
                <w:color w:val="231F20"/>
                <w:sz w:val="20"/>
                <w:szCs w:val="20"/>
              </w:rPr>
            </w:pPr>
            <w:r w:rsidRPr="00CF1CAD">
              <w:rPr>
                <w:rFonts w:cstheme="minorHAnsi"/>
                <w:color w:val="231F20"/>
                <w:sz w:val="20"/>
                <w:szCs w:val="20"/>
              </w:rPr>
              <w:t>(**) Per i giorni di t</w:t>
            </w:r>
            <w:r w:rsidR="00845BF4" w:rsidRPr="00CF1CAD">
              <w:rPr>
                <w:rFonts w:cstheme="minorHAnsi"/>
                <w:color w:val="231F20"/>
                <w:sz w:val="20"/>
                <w:szCs w:val="20"/>
              </w:rPr>
              <w:t>rapianto intermedi si calcolano i relativi valori interpolati.</w:t>
            </w:r>
          </w:p>
        </w:tc>
      </w:tr>
    </w:tbl>
    <w:p w14:paraId="478D25F1" w14:textId="77777777" w:rsidR="005A25D6" w:rsidRPr="00F30871" w:rsidRDefault="005A25D6" w:rsidP="00664403">
      <w:pPr>
        <w:spacing w:after="0" w:line="240" w:lineRule="auto"/>
        <w:rPr>
          <w:rFonts w:cstheme="minorHAnsi"/>
          <w:b/>
          <w:bCs/>
          <w:color w:val="231F20"/>
          <w:sz w:val="16"/>
          <w:szCs w:val="16"/>
        </w:rPr>
      </w:pPr>
    </w:p>
    <w:p w14:paraId="3FE4248B" w14:textId="48550658" w:rsidR="008E6921" w:rsidRPr="00CF1CAD" w:rsidRDefault="008E6921" w:rsidP="002A5B19">
      <w:pPr>
        <w:pStyle w:val="Titolo3"/>
      </w:pPr>
      <w:bookmarkStart w:id="333" w:name="_Toc169248278"/>
      <w:bookmarkStart w:id="334" w:name="_Toc218786658"/>
      <w:r w:rsidRPr="00CF1CAD">
        <w:t xml:space="preserve">Art. </w:t>
      </w:r>
      <w:r w:rsidR="005D751D">
        <w:t>8</w:t>
      </w:r>
      <w:r w:rsidR="009F699D">
        <w:t>8</w:t>
      </w:r>
      <w:r w:rsidR="00654EA9" w:rsidRPr="00CF1CAD">
        <w:t xml:space="preserve"> </w:t>
      </w:r>
      <w:r w:rsidRPr="00CF1CAD">
        <w:t>– MLZ - Danno di qualità</w:t>
      </w:r>
      <w:r w:rsidR="00212706" w:rsidRPr="00CF1CAD">
        <w:t xml:space="preserve"> </w:t>
      </w:r>
      <w:r w:rsidR="00B872BA" w:rsidRPr="00CF1CAD">
        <w:t>grandine</w:t>
      </w:r>
      <w:r w:rsidR="006A3CAA" w:rsidRPr="00CF1CAD">
        <w:t xml:space="preserve"> </w:t>
      </w:r>
      <w:r w:rsidR="00F45A57" w:rsidRPr="00CF1CAD">
        <w:t>(</w:t>
      </w:r>
      <w:r w:rsidR="00CA033E" w:rsidRPr="00CF1CAD">
        <w:t>Melanzane</w:t>
      </w:r>
      <w:r w:rsidR="00F45A57" w:rsidRPr="00CF1CAD">
        <w:t>)</w:t>
      </w:r>
      <w:bookmarkEnd w:id="333"/>
      <w:bookmarkEnd w:id="334"/>
    </w:p>
    <w:p w14:paraId="2E5AC08A" w14:textId="10C38451" w:rsidR="008E6921" w:rsidRPr="00CF1CAD" w:rsidRDefault="008E6921" w:rsidP="008E6921">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2 - Oggetto della garanzia</w:t>
      </w:r>
      <w:r w:rsidRPr="00CF1CAD">
        <w:rPr>
          <w:rFonts w:cstheme="minorHAnsi"/>
          <w:color w:val="231F20"/>
          <w:sz w:val="20"/>
          <w:szCs w:val="20"/>
        </w:rPr>
        <w:t>, la garanzia è estesa al danno di qualità la cui valutazione, dopo aver accertato il danno di quantità, è effettuata sul prodotto residuo in base ai coefficienti riportati nella seguente tabella:</w:t>
      </w: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8E6921" w:rsidRPr="00082C88" w14:paraId="6349600D" w14:textId="77777777" w:rsidTr="006100F6">
        <w:tc>
          <w:tcPr>
            <w:tcW w:w="10485" w:type="dxa"/>
            <w:gridSpan w:val="3"/>
          </w:tcPr>
          <w:p w14:paraId="1220B306" w14:textId="77777777" w:rsidR="008E6921" w:rsidRPr="00CF1CAD" w:rsidRDefault="008E6921" w:rsidP="006100F6">
            <w:pPr>
              <w:jc w:val="center"/>
              <w:rPr>
                <w:rFonts w:cstheme="minorHAnsi"/>
                <w:b/>
                <w:color w:val="231F20"/>
                <w:sz w:val="20"/>
                <w:szCs w:val="20"/>
              </w:rPr>
            </w:pPr>
            <w:r w:rsidRPr="00CF1CAD">
              <w:rPr>
                <w:rFonts w:cstheme="minorHAnsi"/>
                <w:b/>
                <w:color w:val="231F20"/>
                <w:sz w:val="20"/>
                <w:szCs w:val="20"/>
              </w:rPr>
              <w:t>TABELLA DANNO DI QUALITA’ GRANDINE</w:t>
            </w:r>
          </w:p>
          <w:p w14:paraId="0B80B26B" w14:textId="213E3A5B" w:rsidR="008E6921" w:rsidRPr="00CF1CAD" w:rsidRDefault="00F45A57" w:rsidP="00CA033E">
            <w:pPr>
              <w:jc w:val="center"/>
              <w:rPr>
                <w:rFonts w:cstheme="minorHAnsi"/>
                <w:color w:val="E35205"/>
                <w:sz w:val="20"/>
                <w:szCs w:val="20"/>
              </w:rPr>
            </w:pPr>
            <w:r w:rsidRPr="00CF1CAD">
              <w:rPr>
                <w:rFonts w:cstheme="minorHAnsi"/>
                <w:i/>
                <w:sz w:val="20"/>
                <w:szCs w:val="20"/>
              </w:rPr>
              <w:t>(</w:t>
            </w:r>
            <w:r w:rsidR="00CA033E" w:rsidRPr="00CF1CAD">
              <w:rPr>
                <w:rFonts w:cstheme="minorHAnsi"/>
                <w:i/>
                <w:sz w:val="20"/>
                <w:szCs w:val="20"/>
              </w:rPr>
              <w:t>Melanzane</w:t>
            </w:r>
            <w:r w:rsidRPr="00CF1CAD">
              <w:rPr>
                <w:rFonts w:cstheme="minorHAnsi"/>
                <w:i/>
                <w:sz w:val="20"/>
                <w:szCs w:val="20"/>
              </w:rPr>
              <w:t>)</w:t>
            </w:r>
          </w:p>
        </w:tc>
      </w:tr>
      <w:tr w:rsidR="008E6921" w:rsidRPr="00082C88" w14:paraId="5A48015C" w14:textId="77777777" w:rsidTr="006100F6">
        <w:tc>
          <w:tcPr>
            <w:tcW w:w="988" w:type="dxa"/>
          </w:tcPr>
          <w:p w14:paraId="10F6C0DF" w14:textId="77777777" w:rsidR="008E6921" w:rsidRPr="00CF1CAD" w:rsidRDefault="008E6921" w:rsidP="006100F6">
            <w:pPr>
              <w:jc w:val="center"/>
              <w:rPr>
                <w:rFonts w:cstheme="minorHAnsi"/>
                <w:b/>
                <w:color w:val="231F20"/>
                <w:sz w:val="20"/>
                <w:szCs w:val="20"/>
              </w:rPr>
            </w:pPr>
            <w:r w:rsidRPr="00CF1CAD">
              <w:rPr>
                <w:rFonts w:cstheme="minorHAnsi"/>
                <w:b/>
                <w:sz w:val="20"/>
                <w:szCs w:val="20"/>
              </w:rPr>
              <w:t>Classe Danno</w:t>
            </w:r>
          </w:p>
        </w:tc>
        <w:tc>
          <w:tcPr>
            <w:tcW w:w="8505" w:type="dxa"/>
          </w:tcPr>
          <w:p w14:paraId="6551DEEF" w14:textId="77777777" w:rsidR="008E6921" w:rsidRPr="00CF1CAD" w:rsidRDefault="008E6921" w:rsidP="006100F6">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10E2724F" w14:textId="77777777" w:rsidR="008E6921" w:rsidRPr="00CF1CAD" w:rsidRDefault="008E6921" w:rsidP="006100F6">
            <w:pPr>
              <w:jc w:val="center"/>
              <w:rPr>
                <w:rFonts w:cstheme="minorHAnsi"/>
                <w:b/>
                <w:color w:val="231F20"/>
                <w:sz w:val="20"/>
                <w:szCs w:val="20"/>
              </w:rPr>
            </w:pPr>
            <w:r w:rsidRPr="00CF1CAD">
              <w:rPr>
                <w:rFonts w:cstheme="minorHAnsi"/>
                <w:b/>
                <w:color w:val="231F20"/>
                <w:sz w:val="20"/>
                <w:szCs w:val="20"/>
              </w:rPr>
              <w:t>% danno</w:t>
            </w:r>
          </w:p>
        </w:tc>
      </w:tr>
      <w:tr w:rsidR="008E6921" w:rsidRPr="00082C88" w14:paraId="2B04D362" w14:textId="77777777" w:rsidTr="00F264B3">
        <w:trPr>
          <w:trHeight w:val="230"/>
        </w:trPr>
        <w:tc>
          <w:tcPr>
            <w:tcW w:w="988" w:type="dxa"/>
            <w:vAlign w:val="center"/>
          </w:tcPr>
          <w:p w14:paraId="17691D43"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369449F7" w14:textId="2B7B8437" w:rsidR="008E6921" w:rsidRPr="00CF1CAD" w:rsidRDefault="008E6921" w:rsidP="006100F6">
            <w:pPr>
              <w:jc w:val="both"/>
              <w:rPr>
                <w:rFonts w:cstheme="minorHAnsi"/>
                <w:color w:val="231F20"/>
                <w:sz w:val="20"/>
                <w:szCs w:val="20"/>
              </w:rPr>
            </w:pPr>
            <w:r w:rsidRPr="00CF1CAD">
              <w:rPr>
                <w:rFonts w:cstheme="minorHAnsi"/>
                <w:color w:val="231F20"/>
                <w:sz w:val="20"/>
                <w:szCs w:val="20"/>
              </w:rPr>
              <w:t>Illesi, frutti con qualche lesione minima</w:t>
            </w:r>
            <w:r w:rsidR="0045224F" w:rsidRPr="00CF1CAD">
              <w:rPr>
                <w:rFonts w:cstheme="minorHAnsi"/>
                <w:color w:val="231F20"/>
                <w:sz w:val="20"/>
                <w:szCs w:val="20"/>
              </w:rPr>
              <w:t>;</w:t>
            </w:r>
          </w:p>
        </w:tc>
        <w:tc>
          <w:tcPr>
            <w:tcW w:w="992" w:type="dxa"/>
            <w:vAlign w:val="center"/>
          </w:tcPr>
          <w:p w14:paraId="71E64C2A"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0</w:t>
            </w:r>
          </w:p>
        </w:tc>
      </w:tr>
      <w:tr w:rsidR="008E6921" w:rsidRPr="00082C88" w14:paraId="05265917" w14:textId="77777777" w:rsidTr="00F264B3">
        <w:trPr>
          <w:trHeight w:val="262"/>
        </w:trPr>
        <w:tc>
          <w:tcPr>
            <w:tcW w:w="988" w:type="dxa"/>
            <w:vAlign w:val="center"/>
          </w:tcPr>
          <w:p w14:paraId="732E0E45"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48E66BB2" w14:textId="3C8C066D" w:rsidR="008E6921" w:rsidRPr="00CF1CAD" w:rsidRDefault="008E6921" w:rsidP="006100F6">
            <w:pPr>
              <w:jc w:val="both"/>
              <w:rPr>
                <w:rFonts w:cstheme="minorHAnsi"/>
                <w:color w:val="231F20"/>
                <w:sz w:val="20"/>
                <w:szCs w:val="20"/>
              </w:rPr>
            </w:pPr>
            <w:r w:rsidRPr="00CF1CAD">
              <w:rPr>
                <w:rFonts w:cstheme="minorHAnsi"/>
                <w:color w:val="231F20"/>
                <w:sz w:val="20"/>
                <w:szCs w:val="20"/>
              </w:rPr>
              <w:t>Incisioni all’epicarpo</w:t>
            </w:r>
            <w:r w:rsidR="0045224F" w:rsidRPr="00CF1CAD">
              <w:rPr>
                <w:rFonts w:cstheme="minorHAnsi"/>
                <w:color w:val="231F20"/>
                <w:sz w:val="20"/>
                <w:szCs w:val="20"/>
              </w:rPr>
              <w:t>;</w:t>
            </w:r>
          </w:p>
        </w:tc>
        <w:tc>
          <w:tcPr>
            <w:tcW w:w="992" w:type="dxa"/>
            <w:vAlign w:val="center"/>
          </w:tcPr>
          <w:p w14:paraId="4ABE649B"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10</w:t>
            </w:r>
          </w:p>
        </w:tc>
      </w:tr>
      <w:tr w:rsidR="008E6921" w:rsidRPr="00082C88" w14:paraId="3C0D868E" w14:textId="77777777" w:rsidTr="00F264B3">
        <w:trPr>
          <w:trHeight w:val="252"/>
        </w:trPr>
        <w:tc>
          <w:tcPr>
            <w:tcW w:w="988" w:type="dxa"/>
            <w:vAlign w:val="center"/>
          </w:tcPr>
          <w:p w14:paraId="2B348579"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18F13CB0" w14:textId="62DF5245" w:rsidR="008E6921" w:rsidRPr="00CF1CAD" w:rsidRDefault="008E6921" w:rsidP="006100F6">
            <w:pPr>
              <w:jc w:val="both"/>
              <w:rPr>
                <w:rFonts w:cstheme="minorHAnsi"/>
                <w:color w:val="231F20"/>
                <w:sz w:val="20"/>
                <w:szCs w:val="20"/>
              </w:rPr>
            </w:pPr>
            <w:r w:rsidRPr="00CF1CAD">
              <w:rPr>
                <w:rFonts w:cstheme="minorHAnsi"/>
                <w:color w:val="231F20"/>
                <w:sz w:val="20"/>
                <w:szCs w:val="20"/>
              </w:rPr>
              <w:t>Incisioni lievi al mesocarpo con compressioni marcate; deformazioni leggere</w:t>
            </w:r>
            <w:r w:rsidR="0045224F" w:rsidRPr="00CF1CAD">
              <w:rPr>
                <w:rFonts w:cstheme="minorHAnsi"/>
                <w:color w:val="231F20"/>
                <w:sz w:val="20"/>
                <w:szCs w:val="20"/>
              </w:rPr>
              <w:t>;</w:t>
            </w:r>
          </w:p>
        </w:tc>
        <w:tc>
          <w:tcPr>
            <w:tcW w:w="992" w:type="dxa"/>
            <w:vAlign w:val="center"/>
          </w:tcPr>
          <w:p w14:paraId="79B1FB95"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25</w:t>
            </w:r>
          </w:p>
        </w:tc>
      </w:tr>
      <w:tr w:rsidR="008E6921" w:rsidRPr="00082C88" w14:paraId="47F6471B" w14:textId="77777777" w:rsidTr="00F264B3">
        <w:trPr>
          <w:trHeight w:val="256"/>
        </w:trPr>
        <w:tc>
          <w:tcPr>
            <w:tcW w:w="988" w:type="dxa"/>
            <w:vAlign w:val="center"/>
          </w:tcPr>
          <w:p w14:paraId="6DEFC023"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21AAF4A7" w14:textId="2C6416A1" w:rsidR="008E6921" w:rsidRPr="00CF1CAD" w:rsidRDefault="008E6921" w:rsidP="006100F6">
            <w:pPr>
              <w:jc w:val="both"/>
              <w:rPr>
                <w:rFonts w:cstheme="minorHAnsi"/>
                <w:color w:val="231F20"/>
                <w:sz w:val="20"/>
                <w:szCs w:val="20"/>
              </w:rPr>
            </w:pPr>
            <w:r w:rsidRPr="00CF1CAD">
              <w:rPr>
                <w:rFonts w:cstheme="minorHAnsi"/>
                <w:color w:val="231F20"/>
                <w:sz w:val="20"/>
                <w:szCs w:val="20"/>
              </w:rPr>
              <w:t>Incisioni medie al mesocarpo; deformazioni medie</w:t>
            </w:r>
            <w:r w:rsidR="0045224F" w:rsidRPr="00CF1CAD">
              <w:rPr>
                <w:rFonts w:cstheme="minorHAnsi"/>
                <w:color w:val="231F20"/>
                <w:sz w:val="20"/>
                <w:szCs w:val="20"/>
              </w:rPr>
              <w:t>;</w:t>
            </w:r>
          </w:p>
        </w:tc>
        <w:tc>
          <w:tcPr>
            <w:tcW w:w="992" w:type="dxa"/>
            <w:vAlign w:val="center"/>
          </w:tcPr>
          <w:p w14:paraId="367880E9"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45</w:t>
            </w:r>
          </w:p>
        </w:tc>
      </w:tr>
      <w:tr w:rsidR="008E6921" w:rsidRPr="00082C88" w14:paraId="4B6D8DD9" w14:textId="77777777" w:rsidTr="00F264B3">
        <w:trPr>
          <w:trHeight w:val="246"/>
        </w:trPr>
        <w:tc>
          <w:tcPr>
            <w:tcW w:w="988" w:type="dxa"/>
            <w:vAlign w:val="center"/>
          </w:tcPr>
          <w:p w14:paraId="4E12B631"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3EE45868" w14:textId="16C4F81B" w:rsidR="008E6921" w:rsidRPr="00CF1CAD" w:rsidRDefault="008E6921" w:rsidP="006100F6">
            <w:pPr>
              <w:jc w:val="both"/>
              <w:rPr>
                <w:rFonts w:cstheme="minorHAnsi"/>
                <w:color w:val="231F20"/>
                <w:sz w:val="20"/>
                <w:szCs w:val="20"/>
              </w:rPr>
            </w:pPr>
            <w:r w:rsidRPr="00CF1CAD">
              <w:rPr>
                <w:rFonts w:cstheme="minorHAnsi"/>
                <w:color w:val="231F20"/>
                <w:sz w:val="20"/>
                <w:szCs w:val="20"/>
              </w:rPr>
              <w:t>Incisioni profonde al mesocarpo; deformazioni gravi</w:t>
            </w:r>
            <w:r w:rsidR="0045224F" w:rsidRPr="00CF1CAD">
              <w:rPr>
                <w:rFonts w:cstheme="minorHAnsi"/>
                <w:color w:val="231F20"/>
                <w:sz w:val="20"/>
                <w:szCs w:val="20"/>
              </w:rPr>
              <w:t>;</w:t>
            </w:r>
          </w:p>
        </w:tc>
        <w:tc>
          <w:tcPr>
            <w:tcW w:w="992" w:type="dxa"/>
            <w:vAlign w:val="center"/>
          </w:tcPr>
          <w:p w14:paraId="5920691E"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75</w:t>
            </w:r>
          </w:p>
        </w:tc>
      </w:tr>
      <w:tr w:rsidR="008E6921" w:rsidRPr="00082C88" w14:paraId="2183E156" w14:textId="77777777" w:rsidTr="00F264B3">
        <w:trPr>
          <w:trHeight w:val="122"/>
        </w:trPr>
        <w:tc>
          <w:tcPr>
            <w:tcW w:w="988" w:type="dxa"/>
            <w:vAlign w:val="center"/>
          </w:tcPr>
          <w:p w14:paraId="44E79187"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F)</w:t>
            </w:r>
          </w:p>
        </w:tc>
        <w:tc>
          <w:tcPr>
            <w:tcW w:w="8505" w:type="dxa"/>
            <w:vAlign w:val="center"/>
          </w:tcPr>
          <w:p w14:paraId="02C6BDC4" w14:textId="1D6EE094" w:rsidR="008E6921" w:rsidRPr="00CF1CAD" w:rsidRDefault="008E6921" w:rsidP="006100F6">
            <w:pPr>
              <w:jc w:val="both"/>
              <w:rPr>
                <w:rFonts w:cstheme="minorHAnsi"/>
                <w:color w:val="231F20"/>
                <w:sz w:val="20"/>
                <w:szCs w:val="20"/>
              </w:rPr>
            </w:pPr>
            <w:r w:rsidRPr="00CF1CAD">
              <w:rPr>
                <w:rFonts w:cstheme="minorHAnsi"/>
                <w:color w:val="231F20"/>
                <w:sz w:val="20"/>
                <w:szCs w:val="20"/>
              </w:rPr>
              <w:t>Deformazioni molto gravi</w:t>
            </w:r>
            <w:r w:rsidR="0045224F" w:rsidRPr="00CF1CAD">
              <w:rPr>
                <w:rFonts w:cstheme="minorHAnsi"/>
                <w:color w:val="231F20"/>
                <w:sz w:val="20"/>
                <w:szCs w:val="20"/>
              </w:rPr>
              <w:t>;</w:t>
            </w:r>
          </w:p>
        </w:tc>
        <w:tc>
          <w:tcPr>
            <w:tcW w:w="992" w:type="dxa"/>
            <w:vAlign w:val="center"/>
          </w:tcPr>
          <w:p w14:paraId="1D6AB3E4" w14:textId="77777777" w:rsidR="008E6921" w:rsidRPr="00CF1CAD" w:rsidRDefault="008E6921" w:rsidP="006100F6">
            <w:pPr>
              <w:jc w:val="center"/>
              <w:rPr>
                <w:rFonts w:cstheme="minorHAnsi"/>
                <w:color w:val="231F20"/>
                <w:sz w:val="20"/>
                <w:szCs w:val="20"/>
              </w:rPr>
            </w:pPr>
            <w:r w:rsidRPr="00CF1CAD">
              <w:rPr>
                <w:rFonts w:cstheme="minorHAnsi"/>
                <w:color w:val="231F20"/>
                <w:sz w:val="20"/>
                <w:szCs w:val="20"/>
              </w:rPr>
              <w:t>90</w:t>
            </w:r>
          </w:p>
        </w:tc>
      </w:tr>
    </w:tbl>
    <w:p w14:paraId="53AB4461" w14:textId="77777777" w:rsidR="00F264B3" w:rsidRDefault="00F264B3" w:rsidP="00664403">
      <w:pPr>
        <w:spacing w:after="0" w:line="240" w:lineRule="auto"/>
        <w:rPr>
          <w:rFonts w:cstheme="minorHAnsi"/>
          <w:bCs/>
          <w:color w:val="231F20"/>
          <w:sz w:val="20"/>
          <w:szCs w:val="20"/>
        </w:rPr>
      </w:pPr>
    </w:p>
    <w:p w14:paraId="09E996F8" w14:textId="77777777" w:rsidR="00F264B3" w:rsidRPr="00CF1CAD" w:rsidRDefault="00F264B3" w:rsidP="00F264B3">
      <w:pPr>
        <w:spacing w:after="0" w:line="240" w:lineRule="auto"/>
        <w:jc w:val="both"/>
        <w:rPr>
          <w:rFonts w:cstheme="minorHAnsi"/>
          <w:color w:val="231F20"/>
          <w:sz w:val="20"/>
          <w:szCs w:val="20"/>
        </w:rPr>
      </w:pPr>
      <w:r w:rsidRPr="00CF1CAD">
        <w:rPr>
          <w:rFonts w:cstheme="minorHAnsi"/>
          <w:color w:val="231F20"/>
          <w:sz w:val="20"/>
          <w:szCs w:val="20"/>
        </w:rPr>
        <w:t>I frutti distrutti vengono valutate solo agli effetti del danno di quantità.</w:t>
      </w:r>
    </w:p>
    <w:p w14:paraId="615160AA" w14:textId="77777777" w:rsidR="00F264B3" w:rsidRPr="00CF1CAD" w:rsidRDefault="00F264B3" w:rsidP="00F264B3">
      <w:pPr>
        <w:spacing w:after="0"/>
        <w:jc w:val="both"/>
        <w:rPr>
          <w:rFonts w:cstheme="minorHAnsi"/>
          <w:color w:val="231F20"/>
          <w:sz w:val="20"/>
          <w:szCs w:val="20"/>
        </w:rPr>
      </w:pPr>
      <w:r w:rsidRPr="00CF1CAD">
        <w:rPr>
          <w:rFonts w:cstheme="minorHAnsi"/>
          <w:color w:val="231F20"/>
          <w:sz w:val="20"/>
          <w:szCs w:val="20"/>
        </w:rPr>
        <w:t>Nel certificato di assicurazione, per ciascuna partita, deve essere indicata la data del trapianto.</w:t>
      </w:r>
    </w:p>
    <w:p w14:paraId="09F638EC" w14:textId="77777777" w:rsidR="00F264B3" w:rsidRPr="00CF1CAD" w:rsidRDefault="00F264B3" w:rsidP="00F264B3">
      <w:pPr>
        <w:spacing w:after="0" w:line="240" w:lineRule="auto"/>
        <w:jc w:val="both"/>
        <w:rPr>
          <w:rFonts w:cstheme="minorHAnsi"/>
          <w:color w:val="231F20"/>
          <w:sz w:val="20"/>
          <w:szCs w:val="20"/>
        </w:rPr>
      </w:pPr>
      <w:r w:rsidRPr="00CF1CAD">
        <w:rPr>
          <w:rFonts w:cstheme="minorHAnsi"/>
          <w:color w:val="231F20"/>
          <w:sz w:val="20"/>
          <w:szCs w:val="20"/>
        </w:rPr>
        <w:t>Per il prodotto melanzane ai fini della valutazione del danno - gli scaglioni di raccolta sono considerati partite a sé stanti.</w:t>
      </w:r>
    </w:p>
    <w:p w14:paraId="118ED38D" w14:textId="3A06A238" w:rsidR="00DC6FB7" w:rsidRPr="00CF1CAD" w:rsidRDefault="00324F06" w:rsidP="002A5B19">
      <w:pPr>
        <w:pStyle w:val="Titolo3"/>
      </w:pPr>
      <w:bookmarkStart w:id="335" w:name="_Toc169248279"/>
      <w:bookmarkStart w:id="336" w:name="_Toc218786659"/>
      <w:r w:rsidRPr="00CF1CAD">
        <w:lastRenderedPageBreak/>
        <w:t xml:space="preserve">Art. </w:t>
      </w:r>
      <w:r w:rsidR="009F699D">
        <w:t>89</w:t>
      </w:r>
      <w:r w:rsidR="001D4B18">
        <w:t xml:space="preserve"> </w:t>
      </w:r>
      <w:r w:rsidRPr="00CF1CAD">
        <w:t>– MLZ Garanzia aggiuntiva Eccesso di pioggia</w:t>
      </w:r>
      <w:bookmarkEnd w:id="335"/>
      <w:bookmarkEnd w:id="336"/>
    </w:p>
    <w:p w14:paraId="3F965CFF" w14:textId="51B09080" w:rsidR="00324F06" w:rsidRPr="00CF1CAD" w:rsidRDefault="00324F06" w:rsidP="00324F06">
      <w:pPr>
        <w:spacing w:after="0" w:line="240" w:lineRule="auto"/>
        <w:jc w:val="both"/>
        <w:rPr>
          <w:rFonts w:cstheme="minorHAnsi"/>
          <w:color w:val="231F20"/>
          <w:sz w:val="20"/>
          <w:szCs w:val="20"/>
        </w:rPr>
      </w:pPr>
      <w:r w:rsidRPr="00CF1CAD">
        <w:rPr>
          <w:rFonts w:cstheme="minorHAnsi"/>
          <w:color w:val="231F20"/>
          <w:sz w:val="20"/>
          <w:szCs w:val="20"/>
        </w:rPr>
        <w:t>Fermo quanto previsto all’</w:t>
      </w:r>
      <w:r w:rsidRPr="00CF1CAD">
        <w:rPr>
          <w:rFonts w:cstheme="minorHAnsi"/>
          <w:i/>
          <w:iCs/>
          <w:color w:val="231F20"/>
          <w:sz w:val="20"/>
          <w:szCs w:val="20"/>
        </w:rPr>
        <w:t xml:space="preserve">art. 2 - Oggetto della Garanzia </w:t>
      </w:r>
      <w:r w:rsidRPr="00CF1CAD">
        <w:rPr>
          <w:rFonts w:cstheme="minorHAnsi"/>
          <w:color w:val="231F20"/>
          <w:sz w:val="20"/>
          <w:szCs w:val="20"/>
        </w:rPr>
        <w:t xml:space="preserve">e ad integrazione dello stesso, la </w:t>
      </w:r>
      <w:r w:rsidR="00286783" w:rsidRPr="00CF1CAD">
        <w:rPr>
          <w:rFonts w:cstheme="minorHAnsi"/>
          <w:color w:val="231F20"/>
          <w:sz w:val="20"/>
          <w:szCs w:val="20"/>
        </w:rPr>
        <w:t>Compagnia</w:t>
      </w:r>
      <w:r w:rsidRPr="00CF1CAD">
        <w:rPr>
          <w:rFonts w:cstheme="minorHAnsi"/>
          <w:color w:val="231F20"/>
          <w:sz w:val="20"/>
          <w:szCs w:val="20"/>
        </w:rPr>
        <w:t>, limitatamente al prodotto melanzane, indennizza i danni da marcescenza delle bacche provocati dall’eccesso di pioggia.</w:t>
      </w:r>
    </w:p>
    <w:p w14:paraId="46624A35" w14:textId="77777777" w:rsidR="006C00B4" w:rsidRPr="00F30871" w:rsidRDefault="006C00B4" w:rsidP="00324F06">
      <w:pPr>
        <w:spacing w:after="0" w:line="240" w:lineRule="auto"/>
        <w:jc w:val="both"/>
        <w:rPr>
          <w:rFonts w:cstheme="minorHAnsi"/>
          <w:color w:val="231F20"/>
          <w:sz w:val="12"/>
          <w:szCs w:val="12"/>
        </w:rPr>
      </w:pPr>
    </w:p>
    <w:p w14:paraId="2981B26A" w14:textId="183D2B12" w:rsidR="00D909EE" w:rsidRPr="00CF1CAD" w:rsidRDefault="00761117" w:rsidP="00CA0288">
      <w:pPr>
        <w:pStyle w:val="Titolo1"/>
        <w:rPr>
          <w:rFonts w:asciiTheme="minorHAnsi" w:hAnsiTheme="minorHAnsi" w:cstheme="minorHAnsi"/>
        </w:rPr>
      </w:pPr>
      <w:bookmarkStart w:id="337" w:name="_Toc169248280"/>
      <w:bookmarkStart w:id="338" w:name="_Toc218786660"/>
      <w:r w:rsidRPr="00CF1CAD">
        <w:rPr>
          <w:rFonts w:asciiTheme="minorHAnsi" w:hAnsiTheme="minorHAnsi" w:cstheme="minorHAnsi"/>
        </w:rPr>
        <w:t>GRUPPO PEPERONI</w:t>
      </w:r>
      <w:bookmarkEnd w:id="337"/>
      <w:bookmarkEnd w:id="338"/>
    </w:p>
    <w:p w14:paraId="51951598" w14:textId="5DE87FFD" w:rsidR="00035F5D" w:rsidRPr="00CF1CAD" w:rsidRDefault="00D909EE" w:rsidP="002A5B19">
      <w:pPr>
        <w:pStyle w:val="Titolo2"/>
      </w:pPr>
      <w:bookmarkStart w:id="339" w:name="_Toc218786661"/>
      <w:r w:rsidRPr="00CF1CAD">
        <w:t>PERERONI</w:t>
      </w:r>
      <w:bookmarkEnd w:id="339"/>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D77994" w14:paraId="70A302F2" w14:textId="77777777" w:rsidTr="00855D5C">
        <w:tc>
          <w:tcPr>
            <w:tcW w:w="10333" w:type="dxa"/>
            <w:gridSpan w:val="2"/>
          </w:tcPr>
          <w:p w14:paraId="62E119AE" w14:textId="77777777" w:rsidR="00F30871" w:rsidRPr="00D77994" w:rsidRDefault="00F30871" w:rsidP="00855D5C">
            <w:pPr>
              <w:jc w:val="center"/>
              <w:rPr>
                <w:rFonts w:cstheme="minorHAnsi"/>
                <w:b/>
                <w:color w:val="231F20"/>
                <w:sz w:val="20"/>
                <w:szCs w:val="20"/>
              </w:rPr>
            </w:pPr>
            <w:r w:rsidRPr="00D77994">
              <w:rPr>
                <w:rFonts w:cstheme="minorHAnsi"/>
                <w:b/>
                <w:color w:val="231F20"/>
                <w:sz w:val="20"/>
                <w:szCs w:val="20"/>
              </w:rPr>
              <w:t>Sintesi Generale Condizioni Assicurazioni</w:t>
            </w:r>
          </w:p>
        </w:tc>
      </w:tr>
      <w:tr w:rsidR="00F30871" w:rsidRPr="00D77994" w14:paraId="5746F007" w14:textId="77777777" w:rsidTr="00855D5C">
        <w:tc>
          <w:tcPr>
            <w:tcW w:w="1686" w:type="dxa"/>
          </w:tcPr>
          <w:p w14:paraId="38B4FCD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1254B8EC"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Grandine: 20%</w:t>
            </w:r>
          </w:p>
        </w:tc>
      </w:tr>
      <w:tr w:rsidR="00F30871" w:rsidRPr="00D77994" w14:paraId="5C647C1B" w14:textId="77777777" w:rsidTr="00855D5C">
        <w:tc>
          <w:tcPr>
            <w:tcW w:w="1686" w:type="dxa"/>
          </w:tcPr>
          <w:p w14:paraId="57732285"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77002A5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Vento Forte: 20%</w:t>
            </w:r>
          </w:p>
        </w:tc>
      </w:tr>
      <w:tr w:rsidR="00F30871" w:rsidRPr="00D77994" w14:paraId="2EF06677" w14:textId="77777777" w:rsidTr="00855D5C">
        <w:tc>
          <w:tcPr>
            <w:tcW w:w="1686" w:type="dxa"/>
          </w:tcPr>
          <w:p w14:paraId="15F9FC71"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32562C5B"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Eccesso Pioggia e/o Garanzie Accessorie: 30%</w:t>
            </w:r>
          </w:p>
        </w:tc>
      </w:tr>
      <w:tr w:rsidR="00F30871" w:rsidRPr="00D77994" w14:paraId="61903636" w14:textId="77777777" w:rsidTr="00855D5C">
        <w:tc>
          <w:tcPr>
            <w:tcW w:w="1686" w:type="dxa"/>
          </w:tcPr>
          <w:p w14:paraId="5797C10A"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73D5865B"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F30871" w:rsidRPr="00D77994" w14:paraId="1787476A" w14:textId="77777777" w:rsidTr="00855D5C">
        <w:tc>
          <w:tcPr>
            <w:tcW w:w="1686" w:type="dxa"/>
          </w:tcPr>
          <w:p w14:paraId="747C97D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Combinata</w:t>
            </w:r>
          </w:p>
          <w:p w14:paraId="6ADA3EB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51A3E4A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F30871" w:rsidRPr="00082C88" w14:paraId="2CD450BF" w14:textId="77777777" w:rsidTr="00855D5C">
        <w:tc>
          <w:tcPr>
            <w:tcW w:w="1686" w:type="dxa"/>
            <w:vAlign w:val="center"/>
          </w:tcPr>
          <w:p w14:paraId="3BCB6D3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0629002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647" w:type="dxa"/>
          </w:tcPr>
          <w:p w14:paraId="6DF72AE9"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3E36119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3B4D01A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144547ED"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40E503EC"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5C00E027" w14:textId="2429D5C9" w:rsidR="0086690B" w:rsidRPr="00CF1CAD" w:rsidRDefault="0086690B" w:rsidP="007616D7">
      <w:pPr>
        <w:spacing w:after="0" w:line="80" w:lineRule="exact"/>
        <w:rPr>
          <w:rFonts w:cstheme="minorHAnsi"/>
          <w:b/>
          <w:bCs/>
          <w:color w:val="231F20"/>
          <w:sz w:val="20"/>
          <w:szCs w:val="20"/>
        </w:rPr>
      </w:pPr>
    </w:p>
    <w:p w14:paraId="28A41E26" w14:textId="77777777" w:rsidR="0086690B" w:rsidRPr="00CF1CAD" w:rsidRDefault="0086690B" w:rsidP="0086690B">
      <w:pPr>
        <w:spacing w:after="0" w:line="80" w:lineRule="exact"/>
        <w:jc w:val="center"/>
        <w:rPr>
          <w:rFonts w:cstheme="minorHAnsi"/>
          <w:b/>
          <w:bCs/>
          <w:color w:val="231F20"/>
          <w:sz w:val="20"/>
          <w:szCs w:val="20"/>
        </w:rPr>
      </w:pPr>
    </w:p>
    <w:p w14:paraId="746848C9" w14:textId="69EBAA78" w:rsidR="00B10A4C" w:rsidRPr="00CF1CAD" w:rsidRDefault="00B51A13" w:rsidP="002A5B19">
      <w:pPr>
        <w:pStyle w:val="Titolo3"/>
      </w:pPr>
      <w:bookmarkStart w:id="340" w:name="_Toc169248281"/>
      <w:bookmarkStart w:id="341" w:name="_Toc218786662"/>
      <w:r w:rsidRPr="00CF1CAD">
        <w:t xml:space="preserve">Art. </w:t>
      </w:r>
      <w:r w:rsidR="001D4B18">
        <w:t>9</w:t>
      </w:r>
      <w:r w:rsidR="009F699D">
        <w:t>0</w:t>
      </w:r>
      <w:r w:rsidR="00654EA9" w:rsidRPr="00CF1CAD">
        <w:t xml:space="preserve"> </w:t>
      </w:r>
      <w:r w:rsidRPr="00CF1CAD">
        <w:t xml:space="preserve">– </w:t>
      </w:r>
      <w:r w:rsidR="00AB1F5F" w:rsidRPr="00CF1CAD">
        <w:t xml:space="preserve">PEP - </w:t>
      </w:r>
      <w:r w:rsidRPr="00CF1CAD">
        <w:t>Decorrenza e cessazione della garanzia</w:t>
      </w:r>
      <w:bookmarkEnd w:id="340"/>
      <w:bookmarkEnd w:id="341"/>
    </w:p>
    <w:p w14:paraId="0210FCC4" w14:textId="2B7147A8" w:rsidR="00DC5826" w:rsidRPr="00CF1CAD" w:rsidRDefault="00B51A13" w:rsidP="00B51A13">
      <w:pPr>
        <w:spacing w:after="0" w:line="240" w:lineRule="auto"/>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9 - Pagamento del Premio, decorrenza e cessazione della garanzia,</w:t>
      </w:r>
      <w:r w:rsidRPr="00CF1CAD">
        <w:rPr>
          <w:rFonts w:cstheme="minorHAnsi"/>
          <w:color w:val="231F20"/>
          <w:sz w:val="20"/>
          <w:szCs w:val="20"/>
        </w:rPr>
        <w:t xml:space="preserve"> fermo quanto in esso previsto, si evidenziano sotto riportate decorrenze e cessazioni garanzie</w:t>
      </w:r>
      <w:r w:rsidR="004D5C49" w:rsidRPr="00CF1CAD">
        <w:rPr>
          <w:rFonts w:cstheme="minorHAnsi"/>
          <w:color w:val="231F20"/>
          <w:sz w:val="20"/>
          <w:szCs w:val="20"/>
        </w:rPr>
        <w:t>:</w:t>
      </w:r>
    </w:p>
    <w:p w14:paraId="3A32FA74" w14:textId="77777777" w:rsidR="00845BF4" w:rsidRPr="00F30871" w:rsidRDefault="00845BF4" w:rsidP="00845BF4">
      <w:pPr>
        <w:spacing w:after="0" w:line="240" w:lineRule="auto"/>
        <w:rPr>
          <w:rFonts w:cstheme="minorHAnsi"/>
          <w:b/>
          <w:bCs/>
          <w:color w:val="231F20"/>
          <w:sz w:val="14"/>
          <w:szCs w:val="14"/>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2537"/>
        <w:gridCol w:w="7806"/>
      </w:tblGrid>
      <w:tr w:rsidR="0027321F" w:rsidRPr="00082C88" w14:paraId="5803F1F0" w14:textId="77777777" w:rsidTr="00FC3F21">
        <w:tc>
          <w:tcPr>
            <w:tcW w:w="2537" w:type="dxa"/>
          </w:tcPr>
          <w:p w14:paraId="50BEFACC" w14:textId="77777777" w:rsidR="00845BF4" w:rsidRPr="00CF1CAD" w:rsidRDefault="00845BF4" w:rsidP="006419AF">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7806" w:type="dxa"/>
          </w:tcPr>
          <w:p w14:paraId="49A848F6" w14:textId="7FEC7BD2" w:rsidR="00845BF4" w:rsidRPr="00CF1CAD" w:rsidRDefault="00E1797C" w:rsidP="006419AF">
            <w:pPr>
              <w:spacing w:line="256" w:lineRule="auto"/>
              <w:jc w:val="both"/>
              <w:rPr>
                <w:rFonts w:cstheme="minorHAnsi"/>
                <w:color w:val="231F20"/>
                <w:sz w:val="20"/>
                <w:szCs w:val="20"/>
              </w:rPr>
            </w:pPr>
            <w:r w:rsidRPr="00CF1CAD">
              <w:rPr>
                <w:rFonts w:cstheme="minorHAnsi"/>
                <w:color w:val="231F20"/>
                <w:sz w:val="20"/>
                <w:szCs w:val="20"/>
              </w:rPr>
              <w:t>Dall’e</w:t>
            </w:r>
            <w:r w:rsidR="00845BF4" w:rsidRPr="00CF1CAD">
              <w:rPr>
                <w:rFonts w:cstheme="minorHAnsi"/>
                <w:color w:val="231F20"/>
                <w:sz w:val="20"/>
                <w:szCs w:val="20"/>
              </w:rPr>
              <w:t>m</w:t>
            </w:r>
            <w:r w:rsidRPr="00CF1CAD">
              <w:rPr>
                <w:rFonts w:cstheme="minorHAnsi"/>
                <w:color w:val="231F20"/>
                <w:sz w:val="20"/>
                <w:szCs w:val="20"/>
              </w:rPr>
              <w:t>ergenza in caso di semina e ad a</w:t>
            </w:r>
            <w:r w:rsidR="00845BF4" w:rsidRPr="00CF1CAD">
              <w:rPr>
                <w:rFonts w:cstheme="minorHAnsi"/>
                <w:color w:val="231F20"/>
                <w:sz w:val="20"/>
                <w:szCs w:val="20"/>
              </w:rPr>
              <w:t>tt</w:t>
            </w:r>
            <w:r w:rsidRPr="00CF1CAD">
              <w:rPr>
                <w:rFonts w:cstheme="minorHAnsi"/>
                <w:color w:val="231F20"/>
                <w:sz w:val="20"/>
                <w:szCs w:val="20"/>
              </w:rPr>
              <w:t>ecchimento avvenuto in caso di t</w:t>
            </w:r>
            <w:r w:rsidR="00845BF4" w:rsidRPr="00CF1CAD">
              <w:rPr>
                <w:rFonts w:cstheme="minorHAnsi"/>
                <w:color w:val="231F20"/>
                <w:sz w:val="20"/>
                <w:szCs w:val="20"/>
              </w:rPr>
              <w:t>rapianto con piantine (a radice nuda o con zolla);</w:t>
            </w:r>
          </w:p>
        </w:tc>
      </w:tr>
      <w:tr w:rsidR="0027321F" w:rsidRPr="00082C88" w14:paraId="2608631E" w14:textId="77777777" w:rsidTr="00FC3F21">
        <w:tc>
          <w:tcPr>
            <w:tcW w:w="2537" w:type="dxa"/>
          </w:tcPr>
          <w:p w14:paraId="2A656599" w14:textId="77777777" w:rsidR="00845BF4" w:rsidRPr="00CF1CAD" w:rsidRDefault="00845BF4" w:rsidP="006419AF">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7806" w:type="dxa"/>
          </w:tcPr>
          <w:p w14:paraId="580AFF3D" w14:textId="07CB2DC6" w:rsidR="00BD468C" w:rsidRPr="00CF1CAD" w:rsidRDefault="00F411C2" w:rsidP="006419AF">
            <w:pPr>
              <w:spacing w:line="256" w:lineRule="auto"/>
              <w:jc w:val="both"/>
              <w:rPr>
                <w:rFonts w:cstheme="minorHAnsi"/>
                <w:color w:val="231F20"/>
                <w:sz w:val="20"/>
                <w:szCs w:val="20"/>
              </w:rPr>
            </w:pPr>
            <w:r w:rsidRPr="00CF1CAD">
              <w:rPr>
                <w:rFonts w:cstheme="minorHAnsi"/>
                <w:color w:val="231F20"/>
                <w:sz w:val="20"/>
                <w:szCs w:val="20"/>
              </w:rPr>
              <w:t xml:space="preserve">La garanzia si estingue progressivamente in rapporto alla graduale raccolta del </w:t>
            </w:r>
            <w:r w:rsidR="0048584A" w:rsidRPr="00CF1CAD">
              <w:rPr>
                <w:rFonts w:cstheme="minorHAnsi"/>
                <w:color w:val="231F20"/>
                <w:sz w:val="20"/>
                <w:szCs w:val="20"/>
              </w:rPr>
              <w:t>prodotto assicurato</w:t>
            </w:r>
            <w:r w:rsidRPr="00CF1CAD">
              <w:rPr>
                <w:rFonts w:cstheme="minorHAnsi"/>
                <w:color w:val="231F20"/>
                <w:sz w:val="20"/>
                <w:szCs w:val="20"/>
              </w:rPr>
              <w:t xml:space="preserve"> e, comunque gli scaglioni e le relative percentuali di </w:t>
            </w:r>
            <w:r w:rsidR="0048584A" w:rsidRPr="00CF1CAD">
              <w:rPr>
                <w:rFonts w:cstheme="minorHAnsi"/>
                <w:color w:val="231F20"/>
                <w:sz w:val="20"/>
                <w:szCs w:val="20"/>
              </w:rPr>
              <w:t>valore assicurato</w:t>
            </w:r>
            <w:r w:rsidRPr="00CF1CAD">
              <w:rPr>
                <w:rFonts w:cstheme="minorHAnsi"/>
                <w:color w:val="231F20"/>
                <w:sz w:val="20"/>
                <w:szCs w:val="20"/>
              </w:rPr>
              <w:t xml:space="preserve"> da considerarsi fuori sono stabiliti come segue</w:t>
            </w:r>
          </w:p>
          <w:p w14:paraId="3763BA7F" w14:textId="77777777" w:rsidR="00BD468C" w:rsidRPr="00CF1CAD" w:rsidRDefault="00BD468C" w:rsidP="006419AF">
            <w:pPr>
              <w:spacing w:line="256" w:lineRule="auto"/>
              <w:jc w:val="both"/>
              <w:rPr>
                <w:rFonts w:cstheme="minorHAnsi"/>
                <w:color w:val="231F20"/>
                <w:sz w:val="20"/>
                <w:szCs w:val="20"/>
              </w:rPr>
            </w:pPr>
          </w:p>
          <w:tbl>
            <w:tblPr>
              <w:tblStyle w:val="Grigliatabella"/>
              <w:tblW w:w="0" w:type="auto"/>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2336"/>
              <w:gridCol w:w="2329"/>
              <w:gridCol w:w="2144"/>
            </w:tblGrid>
            <w:tr w:rsidR="0086690B" w:rsidRPr="00082C88" w14:paraId="7E49D600" w14:textId="77777777" w:rsidTr="00B83CF5">
              <w:trPr>
                <w:jc w:val="center"/>
              </w:trPr>
              <w:tc>
                <w:tcPr>
                  <w:tcW w:w="2336" w:type="dxa"/>
                </w:tcPr>
                <w:p w14:paraId="1A348E46" w14:textId="77777777" w:rsidR="0086690B" w:rsidRPr="00CF1CAD" w:rsidRDefault="0086690B" w:rsidP="006419AF">
                  <w:pPr>
                    <w:jc w:val="both"/>
                    <w:rPr>
                      <w:rFonts w:cstheme="minorHAnsi"/>
                      <w:color w:val="231F20"/>
                      <w:sz w:val="20"/>
                      <w:szCs w:val="20"/>
                    </w:rPr>
                  </w:pPr>
                </w:p>
              </w:tc>
              <w:tc>
                <w:tcPr>
                  <w:tcW w:w="2329" w:type="dxa"/>
                </w:tcPr>
                <w:p w14:paraId="6D42D55D"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Raccolto progressivo e relative % di prodotto asportato</w:t>
                  </w:r>
                </w:p>
              </w:tc>
              <w:tc>
                <w:tcPr>
                  <w:tcW w:w="2144" w:type="dxa"/>
                </w:tcPr>
                <w:p w14:paraId="38004AFE"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 minima di prodotto considerato fuori rischio al termine di ogni raccolta (*)</w:t>
                  </w:r>
                </w:p>
              </w:tc>
            </w:tr>
            <w:tr w:rsidR="0086690B" w:rsidRPr="00082C88" w14:paraId="25319A7C" w14:textId="77777777" w:rsidTr="00B83CF5">
              <w:trPr>
                <w:jc w:val="center"/>
              </w:trPr>
              <w:tc>
                <w:tcPr>
                  <w:tcW w:w="2336" w:type="dxa"/>
                </w:tcPr>
                <w:p w14:paraId="71A3B522"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Giorni dal Trapianto</w:t>
                  </w:r>
                </w:p>
              </w:tc>
              <w:tc>
                <w:tcPr>
                  <w:tcW w:w="2329" w:type="dxa"/>
                </w:tcPr>
                <w:p w14:paraId="3068D25D"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Normale (**)</w:t>
                  </w:r>
                </w:p>
                <w:p w14:paraId="405AFAC0"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Tardivo (**)</w:t>
                  </w:r>
                </w:p>
              </w:tc>
              <w:tc>
                <w:tcPr>
                  <w:tcW w:w="2144" w:type="dxa"/>
                </w:tcPr>
                <w:p w14:paraId="7D525DBB"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Normale (**)</w:t>
                  </w:r>
                </w:p>
                <w:p w14:paraId="5BE2C1CC"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Tardivo (**)</w:t>
                  </w:r>
                </w:p>
              </w:tc>
            </w:tr>
            <w:tr w:rsidR="0086690B" w:rsidRPr="00082C88" w14:paraId="5AC69E4D" w14:textId="77777777" w:rsidTr="00B83CF5">
              <w:trPr>
                <w:jc w:val="center"/>
              </w:trPr>
              <w:tc>
                <w:tcPr>
                  <w:tcW w:w="2336" w:type="dxa"/>
                </w:tcPr>
                <w:p w14:paraId="7B0045AF"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110</w:t>
                  </w:r>
                </w:p>
              </w:tc>
              <w:tc>
                <w:tcPr>
                  <w:tcW w:w="2329" w:type="dxa"/>
                </w:tcPr>
                <w:p w14:paraId="547E4515"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20</w:t>
                  </w:r>
                </w:p>
              </w:tc>
              <w:tc>
                <w:tcPr>
                  <w:tcW w:w="2144" w:type="dxa"/>
                </w:tcPr>
                <w:p w14:paraId="0B2D0FDF"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20</w:t>
                  </w:r>
                </w:p>
              </w:tc>
            </w:tr>
            <w:tr w:rsidR="0086690B" w:rsidRPr="00082C88" w14:paraId="348A3CD9" w14:textId="77777777" w:rsidTr="00B83CF5">
              <w:trPr>
                <w:jc w:val="center"/>
              </w:trPr>
              <w:tc>
                <w:tcPr>
                  <w:tcW w:w="2336" w:type="dxa"/>
                </w:tcPr>
                <w:p w14:paraId="10B3C3F8"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130</w:t>
                  </w:r>
                </w:p>
              </w:tc>
              <w:tc>
                <w:tcPr>
                  <w:tcW w:w="2329" w:type="dxa"/>
                </w:tcPr>
                <w:p w14:paraId="5B71CC52"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30</w:t>
                  </w:r>
                </w:p>
              </w:tc>
              <w:tc>
                <w:tcPr>
                  <w:tcW w:w="2144" w:type="dxa"/>
                </w:tcPr>
                <w:p w14:paraId="37B84DB7"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50</w:t>
                  </w:r>
                </w:p>
              </w:tc>
            </w:tr>
            <w:tr w:rsidR="0086690B" w:rsidRPr="00082C88" w14:paraId="0D303B78" w14:textId="77777777" w:rsidTr="00B83CF5">
              <w:trPr>
                <w:jc w:val="center"/>
              </w:trPr>
              <w:tc>
                <w:tcPr>
                  <w:tcW w:w="2336" w:type="dxa"/>
                </w:tcPr>
                <w:p w14:paraId="364D22BB"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140</w:t>
                  </w:r>
                </w:p>
              </w:tc>
              <w:tc>
                <w:tcPr>
                  <w:tcW w:w="2329" w:type="dxa"/>
                </w:tcPr>
                <w:p w14:paraId="483A27DD"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30</w:t>
                  </w:r>
                </w:p>
              </w:tc>
              <w:tc>
                <w:tcPr>
                  <w:tcW w:w="2144" w:type="dxa"/>
                </w:tcPr>
                <w:p w14:paraId="7A183182"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80</w:t>
                  </w:r>
                </w:p>
              </w:tc>
            </w:tr>
            <w:tr w:rsidR="0086690B" w:rsidRPr="00082C88" w14:paraId="728AC812" w14:textId="77777777" w:rsidTr="00B83CF5">
              <w:trPr>
                <w:jc w:val="center"/>
              </w:trPr>
              <w:tc>
                <w:tcPr>
                  <w:tcW w:w="2336" w:type="dxa"/>
                </w:tcPr>
                <w:p w14:paraId="0E662C29"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150</w:t>
                  </w:r>
                </w:p>
              </w:tc>
              <w:tc>
                <w:tcPr>
                  <w:tcW w:w="2329" w:type="dxa"/>
                </w:tcPr>
                <w:p w14:paraId="00B8D1E7"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20</w:t>
                  </w:r>
                </w:p>
              </w:tc>
              <w:tc>
                <w:tcPr>
                  <w:tcW w:w="2144" w:type="dxa"/>
                </w:tcPr>
                <w:p w14:paraId="4D593673" w14:textId="77777777" w:rsidR="0086690B" w:rsidRPr="00CF1CAD" w:rsidRDefault="0086690B" w:rsidP="006419AF">
                  <w:pPr>
                    <w:jc w:val="both"/>
                    <w:rPr>
                      <w:rFonts w:cstheme="minorHAnsi"/>
                      <w:color w:val="231F20"/>
                      <w:sz w:val="20"/>
                      <w:szCs w:val="20"/>
                    </w:rPr>
                  </w:pPr>
                  <w:r w:rsidRPr="00CF1CAD">
                    <w:rPr>
                      <w:rFonts w:cstheme="minorHAnsi"/>
                      <w:color w:val="231F20"/>
                      <w:sz w:val="20"/>
                      <w:szCs w:val="20"/>
                    </w:rPr>
                    <w:t>100</w:t>
                  </w:r>
                </w:p>
              </w:tc>
            </w:tr>
          </w:tbl>
          <w:p w14:paraId="614B6FAE" w14:textId="62F655A4" w:rsidR="00845BF4" w:rsidRPr="00CF1CAD" w:rsidRDefault="00845BF4" w:rsidP="006419AF">
            <w:pPr>
              <w:spacing w:line="256" w:lineRule="auto"/>
              <w:jc w:val="both"/>
              <w:rPr>
                <w:rFonts w:cstheme="minorHAnsi"/>
                <w:color w:val="231F20"/>
                <w:sz w:val="20"/>
                <w:szCs w:val="20"/>
              </w:rPr>
            </w:pPr>
          </w:p>
        </w:tc>
      </w:tr>
      <w:tr w:rsidR="007616D7" w:rsidRPr="00082C88" w14:paraId="2D10B848" w14:textId="77777777" w:rsidTr="009E2411">
        <w:tc>
          <w:tcPr>
            <w:tcW w:w="2537" w:type="dxa"/>
          </w:tcPr>
          <w:p w14:paraId="170C34BD" w14:textId="24D55C4B" w:rsidR="007616D7" w:rsidRPr="00CF1CAD" w:rsidRDefault="007616D7" w:rsidP="007616D7">
            <w:pPr>
              <w:spacing w:line="256" w:lineRule="auto"/>
              <w:rPr>
                <w:rFonts w:cstheme="minorHAnsi"/>
                <w:color w:val="231F20"/>
                <w:sz w:val="20"/>
                <w:szCs w:val="20"/>
              </w:rPr>
            </w:pPr>
          </w:p>
        </w:tc>
        <w:tc>
          <w:tcPr>
            <w:tcW w:w="7806" w:type="dxa"/>
          </w:tcPr>
          <w:p w14:paraId="42118331" w14:textId="25829BF7" w:rsidR="007616D7" w:rsidRPr="00CF1CAD" w:rsidRDefault="00E1797C" w:rsidP="00603B7B">
            <w:pPr>
              <w:spacing w:line="256" w:lineRule="auto"/>
              <w:jc w:val="both"/>
              <w:rPr>
                <w:rFonts w:cstheme="minorHAnsi"/>
                <w:color w:val="231F20"/>
                <w:sz w:val="20"/>
                <w:szCs w:val="20"/>
              </w:rPr>
            </w:pPr>
            <w:r w:rsidRPr="00CF1CAD">
              <w:rPr>
                <w:rFonts w:cstheme="minorHAnsi"/>
                <w:color w:val="231F20"/>
                <w:sz w:val="20"/>
                <w:szCs w:val="20"/>
              </w:rPr>
              <w:t xml:space="preserve"> (*) Per i giorni di t</w:t>
            </w:r>
            <w:r w:rsidR="007616D7" w:rsidRPr="00CF1CAD">
              <w:rPr>
                <w:rFonts w:cstheme="minorHAnsi"/>
                <w:color w:val="231F20"/>
                <w:sz w:val="20"/>
                <w:szCs w:val="20"/>
              </w:rPr>
              <w:t>rapianto intermedi, non indicati nella tabella, si calcolano i relativi valori interpolati.</w:t>
            </w:r>
          </w:p>
          <w:p w14:paraId="34E2C33F" w14:textId="1BAB545C" w:rsidR="007616D7" w:rsidRPr="00CF1CAD" w:rsidRDefault="00E1797C" w:rsidP="00603B7B">
            <w:pPr>
              <w:spacing w:line="256" w:lineRule="auto"/>
              <w:jc w:val="both"/>
              <w:rPr>
                <w:rFonts w:cstheme="minorHAnsi"/>
                <w:color w:val="231F20"/>
                <w:sz w:val="20"/>
                <w:szCs w:val="20"/>
              </w:rPr>
            </w:pPr>
            <w:r w:rsidRPr="00CF1CAD">
              <w:rPr>
                <w:rFonts w:cstheme="minorHAnsi"/>
                <w:color w:val="231F20"/>
                <w:sz w:val="20"/>
                <w:szCs w:val="20"/>
              </w:rPr>
              <w:t>(**) Si considera normale il p</w:t>
            </w:r>
            <w:r w:rsidR="007616D7" w:rsidRPr="00CF1CAD">
              <w:rPr>
                <w:rFonts w:cstheme="minorHAnsi"/>
                <w:color w:val="231F20"/>
                <w:sz w:val="20"/>
                <w:szCs w:val="20"/>
              </w:rPr>
              <w:t>rodotto trapiantato entro la data del 5 giugno e tardivo quello trapiantato successivamente.</w:t>
            </w:r>
          </w:p>
          <w:p w14:paraId="7A69168F" w14:textId="529895D9" w:rsidR="007616D7" w:rsidRPr="00CF1CAD" w:rsidRDefault="007616D7" w:rsidP="00603B7B">
            <w:pPr>
              <w:spacing w:line="256" w:lineRule="auto"/>
              <w:jc w:val="both"/>
              <w:rPr>
                <w:rFonts w:cstheme="minorHAnsi"/>
                <w:color w:val="231F20"/>
                <w:sz w:val="20"/>
                <w:szCs w:val="20"/>
              </w:rPr>
            </w:pPr>
            <w:r w:rsidRPr="00CF1CAD">
              <w:rPr>
                <w:rFonts w:cstheme="minorHAnsi"/>
                <w:b/>
                <w:color w:val="231F20"/>
                <w:sz w:val="20"/>
                <w:szCs w:val="20"/>
              </w:rPr>
              <w:t>Per la Produzione a ciclo estivo</w:t>
            </w:r>
            <w:r w:rsidRPr="00CF1CAD">
              <w:rPr>
                <w:rFonts w:cstheme="minorHAnsi"/>
                <w:color w:val="231F20"/>
                <w:sz w:val="20"/>
                <w:szCs w:val="20"/>
              </w:rPr>
              <w:t xml:space="preserve"> la garanzia cessa, comunque, alle ore 12.00 del 15 ottobre dell’anno in corso, anche quando non siamo trascorsi i giorni dai trapianti così </w:t>
            </w:r>
            <w:r w:rsidR="00E1797C" w:rsidRPr="00CF1CAD">
              <w:rPr>
                <w:rFonts w:cstheme="minorHAnsi"/>
                <w:color w:val="231F20"/>
                <w:sz w:val="20"/>
                <w:szCs w:val="20"/>
              </w:rPr>
              <w:t>come indicato nella tabella</w:t>
            </w:r>
            <w:r w:rsidRPr="00CF1CAD">
              <w:rPr>
                <w:rFonts w:cstheme="minorHAnsi"/>
                <w:color w:val="231F20"/>
                <w:sz w:val="20"/>
                <w:szCs w:val="20"/>
              </w:rPr>
              <w:t xml:space="preserve"> sopra riportata. </w:t>
            </w:r>
          </w:p>
          <w:p w14:paraId="2C936183" w14:textId="4C2385FD" w:rsidR="007616D7" w:rsidRPr="00CF1CAD" w:rsidRDefault="007616D7" w:rsidP="00603B7B">
            <w:pPr>
              <w:spacing w:line="256" w:lineRule="auto"/>
              <w:jc w:val="both"/>
              <w:rPr>
                <w:rFonts w:cstheme="minorHAnsi"/>
                <w:color w:val="231F20"/>
                <w:sz w:val="20"/>
                <w:szCs w:val="20"/>
              </w:rPr>
            </w:pPr>
            <w:r w:rsidRPr="00CF1CAD">
              <w:rPr>
                <w:rFonts w:cstheme="minorHAnsi"/>
                <w:b/>
                <w:color w:val="231F20"/>
                <w:sz w:val="20"/>
                <w:szCs w:val="20"/>
              </w:rPr>
              <w:t>Per la Produzione a ciclo autunnale</w:t>
            </w:r>
            <w:r w:rsidR="00E1797C" w:rsidRPr="00CF1CAD">
              <w:rPr>
                <w:rFonts w:cstheme="minorHAnsi"/>
                <w:color w:val="231F20"/>
                <w:sz w:val="20"/>
                <w:szCs w:val="20"/>
              </w:rPr>
              <w:t xml:space="preserve"> (per t</w:t>
            </w:r>
            <w:r w:rsidRPr="00CF1CAD">
              <w:rPr>
                <w:rFonts w:cstheme="minorHAnsi"/>
                <w:color w:val="231F20"/>
                <w:sz w:val="20"/>
                <w:szCs w:val="20"/>
              </w:rPr>
              <w:t>rapianto dal primo luglio in poi), La garanzia cessa comunque alle ore 12.00 del 15 dicembre dell’anno in corso, anche quando no</w:t>
            </w:r>
            <w:r w:rsidR="00E1797C" w:rsidRPr="00CF1CAD">
              <w:rPr>
                <w:rFonts w:cstheme="minorHAnsi"/>
                <w:color w:val="231F20"/>
                <w:sz w:val="20"/>
                <w:szCs w:val="20"/>
              </w:rPr>
              <w:t>n siano trascorsi i giorni dal t</w:t>
            </w:r>
            <w:r w:rsidRPr="00CF1CAD">
              <w:rPr>
                <w:rFonts w:cstheme="minorHAnsi"/>
                <w:color w:val="231F20"/>
                <w:sz w:val="20"/>
                <w:szCs w:val="20"/>
              </w:rPr>
              <w:t>rapianto indicati nella tabella sopra riportata.</w:t>
            </w:r>
          </w:p>
        </w:tc>
      </w:tr>
    </w:tbl>
    <w:p w14:paraId="5CFF8D00" w14:textId="5595B1E6" w:rsidR="00845BF4" w:rsidRDefault="00E1797C" w:rsidP="00845BF4">
      <w:pPr>
        <w:jc w:val="both"/>
        <w:rPr>
          <w:rFonts w:cstheme="minorHAnsi"/>
          <w:color w:val="231F20"/>
          <w:sz w:val="20"/>
          <w:szCs w:val="20"/>
        </w:rPr>
      </w:pPr>
      <w:r w:rsidRPr="00CF1CAD">
        <w:rPr>
          <w:rFonts w:cstheme="minorHAnsi"/>
          <w:color w:val="231F20"/>
          <w:sz w:val="20"/>
          <w:szCs w:val="20"/>
        </w:rPr>
        <w:t>Nel c</w:t>
      </w:r>
      <w:r w:rsidR="00845BF4" w:rsidRPr="00CF1CAD">
        <w:rPr>
          <w:rFonts w:cstheme="minorHAnsi"/>
          <w:color w:val="231F20"/>
          <w:sz w:val="20"/>
          <w:szCs w:val="20"/>
        </w:rPr>
        <w:t xml:space="preserve">ertificato </w:t>
      </w:r>
      <w:r w:rsidRPr="00CF1CAD">
        <w:rPr>
          <w:rFonts w:cstheme="minorHAnsi"/>
          <w:color w:val="231F20"/>
          <w:sz w:val="20"/>
          <w:szCs w:val="20"/>
        </w:rPr>
        <w:t>di assicurazione, per ciascuna p</w:t>
      </w:r>
      <w:r w:rsidR="00845BF4" w:rsidRPr="00CF1CAD">
        <w:rPr>
          <w:rFonts w:cstheme="minorHAnsi"/>
          <w:color w:val="231F20"/>
          <w:sz w:val="20"/>
          <w:szCs w:val="20"/>
        </w:rPr>
        <w:t>artita, de</w:t>
      </w:r>
      <w:r w:rsidRPr="00CF1CAD">
        <w:rPr>
          <w:rFonts w:cstheme="minorHAnsi"/>
          <w:color w:val="231F20"/>
          <w:sz w:val="20"/>
          <w:szCs w:val="20"/>
        </w:rPr>
        <w:t>ve essere indicata la data del t</w:t>
      </w:r>
      <w:r w:rsidR="00845BF4" w:rsidRPr="00CF1CAD">
        <w:rPr>
          <w:rFonts w:cstheme="minorHAnsi"/>
          <w:color w:val="231F20"/>
          <w:sz w:val="20"/>
          <w:szCs w:val="20"/>
        </w:rPr>
        <w:t>rapianto.</w:t>
      </w:r>
    </w:p>
    <w:p w14:paraId="29F09033" w14:textId="0B6CCA75" w:rsidR="00D55362" w:rsidRPr="00CF1CAD" w:rsidRDefault="00D55362" w:rsidP="002A5B19">
      <w:pPr>
        <w:pStyle w:val="Titolo3"/>
      </w:pPr>
      <w:bookmarkStart w:id="342" w:name="_Toc169248282"/>
      <w:bookmarkStart w:id="343" w:name="_Toc218786663"/>
      <w:r w:rsidRPr="00CF1CAD">
        <w:lastRenderedPageBreak/>
        <w:t xml:space="preserve">Art. </w:t>
      </w:r>
      <w:r w:rsidR="001D4B18">
        <w:t>9</w:t>
      </w:r>
      <w:r w:rsidR="009F699D">
        <w:t>1</w:t>
      </w:r>
      <w:r w:rsidR="00654EA9" w:rsidRPr="00CF1CAD">
        <w:t xml:space="preserve"> </w:t>
      </w:r>
      <w:r w:rsidRPr="00CF1CAD">
        <w:t>– PEP - Danno di qualità</w:t>
      </w:r>
      <w:r w:rsidR="00905F0D" w:rsidRPr="00CF1CAD">
        <w:t xml:space="preserve"> </w:t>
      </w:r>
      <w:r w:rsidR="00B872BA" w:rsidRPr="00CF1CAD">
        <w:t>grandine</w:t>
      </w:r>
      <w:r w:rsidR="006A3CAA" w:rsidRPr="00CF1CAD">
        <w:t xml:space="preserve"> </w:t>
      </w:r>
      <w:r w:rsidR="00F45A57" w:rsidRPr="00CF1CAD">
        <w:t>(</w:t>
      </w:r>
      <w:r w:rsidR="00AA6142" w:rsidRPr="00CF1CAD">
        <w:t>Peperoni</w:t>
      </w:r>
      <w:r w:rsidR="00F45A57" w:rsidRPr="00CF1CAD">
        <w:t>)</w:t>
      </w:r>
      <w:bookmarkEnd w:id="342"/>
      <w:bookmarkEnd w:id="343"/>
    </w:p>
    <w:p w14:paraId="0CD8CE12" w14:textId="4F3ED6BC" w:rsidR="00D55362" w:rsidRPr="00CF1CAD" w:rsidRDefault="00D55362" w:rsidP="00D55362">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2 - Oggetto della garanzia</w:t>
      </w:r>
      <w:r w:rsidRPr="00CF1CAD">
        <w:rPr>
          <w:rFonts w:cstheme="minorHAnsi"/>
          <w:color w:val="231F20"/>
          <w:sz w:val="20"/>
          <w:szCs w:val="20"/>
        </w:rPr>
        <w:t>, la garanzia è estesa al danno di qualità la cui valutazione, dopo aver accertato il danno di quantità, è effettuata sul prodotto residuo in base ai coefficienti riportati nella seguente tabella:</w:t>
      </w:r>
    </w:p>
    <w:p w14:paraId="2B49D964" w14:textId="77777777" w:rsidR="000624EC" w:rsidRPr="00CF1CAD" w:rsidRDefault="000624EC" w:rsidP="00D55362">
      <w:pPr>
        <w:spacing w:after="0" w:line="240" w:lineRule="auto"/>
        <w:jc w:val="both"/>
        <w:rPr>
          <w:rFonts w:cstheme="minorHAnsi"/>
          <w:color w:val="231F20"/>
          <w:sz w:val="20"/>
          <w:szCs w:val="20"/>
        </w:rPr>
      </w:pPr>
    </w:p>
    <w:p w14:paraId="6CCFF88D" w14:textId="77777777" w:rsidR="007F33A7" w:rsidRPr="00CF1CAD" w:rsidRDefault="007F33A7" w:rsidP="00D55362">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27321F" w:rsidRPr="00082C88" w14:paraId="0BC47791" w14:textId="77777777" w:rsidTr="00AB1F5F">
        <w:tc>
          <w:tcPr>
            <w:tcW w:w="10485" w:type="dxa"/>
            <w:gridSpan w:val="3"/>
          </w:tcPr>
          <w:p w14:paraId="015186B4" w14:textId="31F83D77" w:rsidR="00440560" w:rsidRPr="00CF1CAD" w:rsidRDefault="00AB1F5F" w:rsidP="002A5988">
            <w:pPr>
              <w:jc w:val="center"/>
              <w:rPr>
                <w:rFonts w:cstheme="minorHAnsi"/>
                <w:b/>
                <w:color w:val="231F20"/>
                <w:sz w:val="20"/>
                <w:szCs w:val="20"/>
              </w:rPr>
            </w:pPr>
            <w:r w:rsidRPr="00CF1CAD">
              <w:rPr>
                <w:rFonts w:cstheme="minorHAnsi"/>
                <w:b/>
                <w:color w:val="231F20"/>
                <w:sz w:val="20"/>
                <w:szCs w:val="20"/>
              </w:rPr>
              <w:t xml:space="preserve">TABELLA </w:t>
            </w:r>
            <w:r w:rsidR="00440560" w:rsidRPr="00CF1CAD">
              <w:rPr>
                <w:rFonts w:cstheme="minorHAnsi"/>
                <w:b/>
                <w:color w:val="231F20"/>
                <w:sz w:val="20"/>
                <w:szCs w:val="20"/>
              </w:rPr>
              <w:t>DANNO DI QUALITA’ GRANDINE</w:t>
            </w:r>
          </w:p>
          <w:p w14:paraId="4D7B3C48" w14:textId="535FC156" w:rsidR="00E23737" w:rsidRPr="00CF1CAD" w:rsidRDefault="00F45A57" w:rsidP="00AA6142">
            <w:pPr>
              <w:jc w:val="center"/>
              <w:rPr>
                <w:rFonts w:cstheme="minorHAnsi"/>
                <w:color w:val="E35205"/>
                <w:sz w:val="20"/>
                <w:szCs w:val="20"/>
              </w:rPr>
            </w:pPr>
            <w:r w:rsidRPr="00CF1CAD">
              <w:rPr>
                <w:rFonts w:cstheme="minorHAnsi"/>
                <w:i/>
                <w:sz w:val="20"/>
                <w:szCs w:val="20"/>
              </w:rPr>
              <w:t>(</w:t>
            </w:r>
            <w:r w:rsidR="00AA6142" w:rsidRPr="00CF1CAD">
              <w:rPr>
                <w:rFonts w:cstheme="minorHAnsi"/>
                <w:i/>
                <w:sz w:val="20"/>
                <w:szCs w:val="20"/>
              </w:rPr>
              <w:t>Peperoni</w:t>
            </w:r>
            <w:r w:rsidRPr="00CF1CAD">
              <w:rPr>
                <w:rFonts w:cstheme="minorHAnsi"/>
                <w:i/>
                <w:sz w:val="20"/>
                <w:szCs w:val="20"/>
              </w:rPr>
              <w:t>)</w:t>
            </w:r>
          </w:p>
        </w:tc>
      </w:tr>
      <w:tr w:rsidR="00E23737" w:rsidRPr="00082C88" w14:paraId="18CB4810" w14:textId="77777777" w:rsidTr="00AB1F5F">
        <w:tc>
          <w:tcPr>
            <w:tcW w:w="988" w:type="dxa"/>
          </w:tcPr>
          <w:p w14:paraId="54936BB0" w14:textId="77255012" w:rsidR="00E23737" w:rsidRPr="00CF1CAD" w:rsidRDefault="00E23737" w:rsidP="00E23737">
            <w:pPr>
              <w:jc w:val="center"/>
              <w:rPr>
                <w:rFonts w:cstheme="minorHAnsi"/>
                <w:b/>
                <w:color w:val="231F20"/>
                <w:sz w:val="20"/>
                <w:szCs w:val="20"/>
              </w:rPr>
            </w:pPr>
            <w:r w:rsidRPr="00CF1CAD">
              <w:rPr>
                <w:rFonts w:cstheme="minorHAnsi"/>
                <w:b/>
                <w:sz w:val="20"/>
                <w:szCs w:val="20"/>
              </w:rPr>
              <w:t>Classe Danno</w:t>
            </w:r>
          </w:p>
        </w:tc>
        <w:tc>
          <w:tcPr>
            <w:tcW w:w="8505" w:type="dxa"/>
          </w:tcPr>
          <w:p w14:paraId="0B2BAE40" w14:textId="0C31C9F2" w:rsidR="00E23737" w:rsidRPr="00CF1CAD" w:rsidRDefault="00E23737" w:rsidP="00E23737">
            <w:pPr>
              <w:jc w:val="center"/>
              <w:rPr>
                <w:rFonts w:cstheme="minorHAnsi"/>
                <w:b/>
                <w:color w:val="231F20"/>
                <w:sz w:val="20"/>
                <w:szCs w:val="20"/>
              </w:rPr>
            </w:pPr>
            <w:r w:rsidRPr="00CF1CAD">
              <w:rPr>
                <w:rFonts w:cstheme="minorHAnsi"/>
                <w:b/>
                <w:sz w:val="20"/>
                <w:szCs w:val="20"/>
              </w:rPr>
              <w:t>Descrizione Danno</w:t>
            </w:r>
          </w:p>
        </w:tc>
        <w:tc>
          <w:tcPr>
            <w:tcW w:w="992" w:type="dxa"/>
            <w:vAlign w:val="center"/>
          </w:tcPr>
          <w:p w14:paraId="25C8860C" w14:textId="77777777" w:rsidR="00E23737" w:rsidRPr="00CF1CAD" w:rsidRDefault="00E23737" w:rsidP="00E23737">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5FABF7BF" w14:textId="77777777" w:rsidTr="00656A2B">
        <w:trPr>
          <w:trHeight w:val="238"/>
        </w:trPr>
        <w:tc>
          <w:tcPr>
            <w:tcW w:w="988" w:type="dxa"/>
            <w:vAlign w:val="center"/>
          </w:tcPr>
          <w:p w14:paraId="606FDB81" w14:textId="7F1CDBC8" w:rsidR="00440560" w:rsidRPr="00CF1CAD" w:rsidRDefault="00440560" w:rsidP="00440560">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49984F26" w14:textId="41AA4D28" w:rsidR="00440560" w:rsidRPr="00CF1CAD" w:rsidRDefault="00440560" w:rsidP="00440560">
            <w:pPr>
              <w:jc w:val="both"/>
              <w:rPr>
                <w:rFonts w:cstheme="minorHAnsi"/>
                <w:color w:val="231F20"/>
                <w:sz w:val="20"/>
                <w:szCs w:val="20"/>
              </w:rPr>
            </w:pPr>
            <w:r w:rsidRPr="00CF1CAD">
              <w:rPr>
                <w:rFonts w:cstheme="minorHAnsi"/>
                <w:color w:val="231F20"/>
                <w:sz w:val="20"/>
                <w:szCs w:val="20"/>
              </w:rPr>
              <w:t>Illesi; segni di percossa allo strato cuticolare con decolorazioni punteggianti, senza compressione dei tessuti</w:t>
            </w:r>
            <w:r w:rsidR="0045224F" w:rsidRPr="00CF1CAD">
              <w:rPr>
                <w:rFonts w:cstheme="minorHAnsi"/>
                <w:color w:val="231F20"/>
                <w:sz w:val="20"/>
                <w:szCs w:val="20"/>
              </w:rPr>
              <w:t>;</w:t>
            </w:r>
          </w:p>
        </w:tc>
        <w:tc>
          <w:tcPr>
            <w:tcW w:w="992" w:type="dxa"/>
            <w:vAlign w:val="center"/>
          </w:tcPr>
          <w:p w14:paraId="73214DA0" w14:textId="77777777" w:rsidR="00440560" w:rsidRPr="00CF1CAD" w:rsidRDefault="00440560" w:rsidP="00440560">
            <w:pPr>
              <w:jc w:val="center"/>
              <w:rPr>
                <w:rFonts w:cstheme="minorHAnsi"/>
                <w:color w:val="231F20"/>
                <w:sz w:val="20"/>
                <w:szCs w:val="20"/>
              </w:rPr>
            </w:pPr>
            <w:r w:rsidRPr="00CF1CAD">
              <w:rPr>
                <w:rFonts w:cstheme="minorHAnsi"/>
                <w:color w:val="231F20"/>
                <w:sz w:val="20"/>
                <w:szCs w:val="20"/>
              </w:rPr>
              <w:t>0</w:t>
            </w:r>
          </w:p>
        </w:tc>
      </w:tr>
      <w:tr w:rsidR="0027321F" w:rsidRPr="00082C88" w14:paraId="2801EBFD" w14:textId="77777777" w:rsidTr="00AB1F5F">
        <w:trPr>
          <w:trHeight w:val="452"/>
        </w:trPr>
        <w:tc>
          <w:tcPr>
            <w:tcW w:w="988" w:type="dxa"/>
            <w:vAlign w:val="center"/>
          </w:tcPr>
          <w:p w14:paraId="6E53D261" w14:textId="11289559" w:rsidR="00440560" w:rsidRPr="00CF1CAD" w:rsidRDefault="00440560" w:rsidP="00440560">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634C47B5" w14:textId="3D5EC4A2" w:rsidR="00440560" w:rsidRPr="00CF1CAD" w:rsidRDefault="00440560" w:rsidP="00440560">
            <w:pPr>
              <w:jc w:val="both"/>
              <w:rPr>
                <w:rFonts w:cstheme="minorHAnsi"/>
                <w:color w:val="231F20"/>
                <w:sz w:val="20"/>
                <w:szCs w:val="20"/>
              </w:rPr>
            </w:pPr>
            <w:r w:rsidRPr="00CF1CAD">
              <w:rPr>
                <w:rFonts w:cstheme="minorHAnsi"/>
                <w:color w:val="231F20"/>
                <w:sz w:val="20"/>
                <w:szCs w:val="20"/>
              </w:rPr>
              <w:t>Percosse all’esocarpo con compressioni leggere; frutti lievemente deformati; lievi bruciature da sole e decolorazioni dell’esocarpo</w:t>
            </w:r>
            <w:r w:rsidR="0045224F" w:rsidRPr="00CF1CAD">
              <w:rPr>
                <w:rFonts w:cstheme="minorHAnsi"/>
                <w:color w:val="231F20"/>
                <w:sz w:val="20"/>
                <w:szCs w:val="20"/>
              </w:rPr>
              <w:t>;</w:t>
            </w:r>
          </w:p>
        </w:tc>
        <w:tc>
          <w:tcPr>
            <w:tcW w:w="992" w:type="dxa"/>
            <w:vAlign w:val="center"/>
          </w:tcPr>
          <w:p w14:paraId="0067C51F" w14:textId="49FCF4F2" w:rsidR="00440560" w:rsidRPr="00CF1CAD" w:rsidRDefault="00440560" w:rsidP="00440560">
            <w:pPr>
              <w:jc w:val="center"/>
              <w:rPr>
                <w:rFonts w:cstheme="minorHAnsi"/>
                <w:color w:val="231F20"/>
                <w:sz w:val="20"/>
                <w:szCs w:val="20"/>
              </w:rPr>
            </w:pPr>
            <w:r w:rsidRPr="00CF1CAD">
              <w:rPr>
                <w:rFonts w:cstheme="minorHAnsi"/>
                <w:color w:val="231F20"/>
                <w:sz w:val="20"/>
                <w:szCs w:val="20"/>
              </w:rPr>
              <w:t>15</w:t>
            </w:r>
          </w:p>
        </w:tc>
      </w:tr>
      <w:tr w:rsidR="0027321F" w:rsidRPr="00082C88" w14:paraId="04B2C19F" w14:textId="77777777" w:rsidTr="00AB1F5F">
        <w:trPr>
          <w:trHeight w:val="416"/>
        </w:trPr>
        <w:tc>
          <w:tcPr>
            <w:tcW w:w="988" w:type="dxa"/>
            <w:vAlign w:val="center"/>
          </w:tcPr>
          <w:p w14:paraId="37F5A2E7" w14:textId="5CF63D63" w:rsidR="00440560" w:rsidRPr="00CF1CAD" w:rsidRDefault="00440560" w:rsidP="00440560">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6CC70574" w14:textId="77AA512A" w:rsidR="00440560" w:rsidRPr="00CF1CAD" w:rsidRDefault="00440560" w:rsidP="00440560">
            <w:pPr>
              <w:jc w:val="both"/>
              <w:rPr>
                <w:rFonts w:cstheme="minorHAnsi"/>
                <w:color w:val="231F20"/>
                <w:sz w:val="20"/>
                <w:szCs w:val="20"/>
              </w:rPr>
            </w:pPr>
            <w:r w:rsidRPr="00CF1CAD">
              <w:rPr>
                <w:rFonts w:cstheme="minorHAnsi"/>
                <w:color w:val="231F20"/>
                <w:sz w:val="20"/>
                <w:szCs w:val="20"/>
              </w:rPr>
              <w:t>Percosse al mesocarpo con compressioni marcate; frutti mediamente deformati; medie bruciature da sole e decolorazioni dell’esocarpo</w:t>
            </w:r>
            <w:r w:rsidR="0045224F" w:rsidRPr="00CF1CAD">
              <w:rPr>
                <w:rFonts w:cstheme="minorHAnsi"/>
                <w:color w:val="231F20"/>
                <w:sz w:val="20"/>
                <w:szCs w:val="20"/>
              </w:rPr>
              <w:t>;</w:t>
            </w:r>
          </w:p>
        </w:tc>
        <w:tc>
          <w:tcPr>
            <w:tcW w:w="992" w:type="dxa"/>
            <w:vAlign w:val="center"/>
          </w:tcPr>
          <w:p w14:paraId="2A291260" w14:textId="2A56B78E" w:rsidR="00440560" w:rsidRPr="00CF1CAD" w:rsidRDefault="00440560" w:rsidP="00440560">
            <w:pPr>
              <w:jc w:val="center"/>
              <w:rPr>
                <w:rFonts w:cstheme="minorHAnsi"/>
                <w:color w:val="231F20"/>
                <w:sz w:val="20"/>
                <w:szCs w:val="20"/>
              </w:rPr>
            </w:pPr>
            <w:r w:rsidRPr="00CF1CAD">
              <w:rPr>
                <w:rFonts w:cstheme="minorHAnsi"/>
                <w:color w:val="231F20"/>
                <w:sz w:val="20"/>
                <w:szCs w:val="20"/>
              </w:rPr>
              <w:t>35</w:t>
            </w:r>
          </w:p>
        </w:tc>
      </w:tr>
      <w:tr w:rsidR="00440560" w:rsidRPr="00082C88" w14:paraId="1579C764" w14:textId="77777777" w:rsidTr="00AB1F5F">
        <w:trPr>
          <w:trHeight w:val="422"/>
        </w:trPr>
        <w:tc>
          <w:tcPr>
            <w:tcW w:w="988" w:type="dxa"/>
            <w:vAlign w:val="center"/>
          </w:tcPr>
          <w:p w14:paraId="2C65FE36" w14:textId="6D9DF8CC" w:rsidR="00440560" w:rsidRPr="00CF1CAD" w:rsidRDefault="00440560" w:rsidP="00440560">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58BAB4F2" w14:textId="5BF8C20D" w:rsidR="00440560" w:rsidRPr="00CF1CAD" w:rsidRDefault="00440560" w:rsidP="00954A86">
            <w:pPr>
              <w:jc w:val="both"/>
              <w:rPr>
                <w:rFonts w:cstheme="minorHAnsi"/>
                <w:color w:val="231F20"/>
                <w:sz w:val="20"/>
                <w:szCs w:val="20"/>
              </w:rPr>
            </w:pPr>
            <w:r w:rsidRPr="00CF1CAD">
              <w:rPr>
                <w:rFonts w:cstheme="minorHAnsi"/>
                <w:color w:val="231F20"/>
                <w:sz w:val="20"/>
                <w:szCs w:val="20"/>
              </w:rPr>
              <w:t>Più percosse al mesocarpo con compressioni marcate ed estese; incisioni e lacerazioni passanti e non il tessuto carnoso;</w:t>
            </w:r>
            <w:r w:rsidR="00954A86" w:rsidRPr="00CF1CAD">
              <w:rPr>
                <w:rFonts w:cstheme="minorHAnsi"/>
                <w:color w:val="231F20"/>
                <w:sz w:val="20"/>
                <w:szCs w:val="20"/>
              </w:rPr>
              <w:t xml:space="preserve"> </w:t>
            </w:r>
            <w:r w:rsidRPr="00CF1CAD">
              <w:rPr>
                <w:rFonts w:cstheme="minorHAnsi"/>
                <w:color w:val="231F20"/>
                <w:sz w:val="20"/>
                <w:szCs w:val="20"/>
              </w:rPr>
              <w:t>frutti gravemente deformati; bruciature interessanti il mesocarpo</w:t>
            </w:r>
            <w:r w:rsidR="0045224F" w:rsidRPr="00CF1CAD">
              <w:rPr>
                <w:rFonts w:cstheme="minorHAnsi"/>
                <w:color w:val="231F20"/>
                <w:sz w:val="20"/>
                <w:szCs w:val="20"/>
              </w:rPr>
              <w:t>;</w:t>
            </w:r>
          </w:p>
        </w:tc>
        <w:tc>
          <w:tcPr>
            <w:tcW w:w="992" w:type="dxa"/>
            <w:vAlign w:val="center"/>
          </w:tcPr>
          <w:p w14:paraId="0DBC8CFF" w14:textId="4F97A170" w:rsidR="00440560" w:rsidRPr="00CF1CAD" w:rsidRDefault="00440560" w:rsidP="00440560">
            <w:pPr>
              <w:jc w:val="center"/>
              <w:rPr>
                <w:rFonts w:cstheme="minorHAnsi"/>
                <w:color w:val="231F20"/>
                <w:sz w:val="20"/>
                <w:szCs w:val="20"/>
              </w:rPr>
            </w:pPr>
            <w:r w:rsidRPr="00CF1CAD">
              <w:rPr>
                <w:rFonts w:cstheme="minorHAnsi"/>
                <w:color w:val="231F20"/>
                <w:sz w:val="20"/>
                <w:szCs w:val="20"/>
              </w:rPr>
              <w:t>60</w:t>
            </w:r>
          </w:p>
        </w:tc>
      </w:tr>
    </w:tbl>
    <w:p w14:paraId="2D150237" w14:textId="26F87C02" w:rsidR="00845BF4" w:rsidRPr="00CF1CAD" w:rsidRDefault="00845BF4" w:rsidP="00845BF4">
      <w:pPr>
        <w:spacing w:after="0" w:line="240" w:lineRule="auto"/>
        <w:jc w:val="both"/>
        <w:rPr>
          <w:rFonts w:cstheme="minorHAnsi"/>
          <w:color w:val="231F20"/>
          <w:sz w:val="20"/>
          <w:szCs w:val="20"/>
        </w:rPr>
      </w:pPr>
    </w:p>
    <w:p w14:paraId="6CAEE482" w14:textId="26B5BF9E" w:rsidR="00A30EED" w:rsidRPr="00CF1CAD" w:rsidRDefault="00845BF4" w:rsidP="00A30EED">
      <w:pPr>
        <w:spacing w:after="0" w:line="240" w:lineRule="auto"/>
        <w:jc w:val="both"/>
        <w:rPr>
          <w:rFonts w:cstheme="minorHAnsi"/>
          <w:color w:val="231F20"/>
          <w:sz w:val="20"/>
          <w:szCs w:val="20"/>
        </w:rPr>
      </w:pPr>
      <w:r w:rsidRPr="00CF1CAD">
        <w:rPr>
          <w:rFonts w:cstheme="minorHAnsi"/>
          <w:color w:val="231F20"/>
          <w:sz w:val="20"/>
          <w:szCs w:val="20"/>
        </w:rPr>
        <w:t>I frutti distrutti vengono valutate solo agli effetti del danno di quantità.</w:t>
      </w:r>
      <w:r w:rsidR="00D909EE" w:rsidRPr="00CF1CAD">
        <w:rPr>
          <w:rFonts w:cstheme="minorHAnsi"/>
          <w:color w:val="231F20"/>
          <w:sz w:val="20"/>
          <w:szCs w:val="20"/>
        </w:rPr>
        <w:t xml:space="preserve"> </w:t>
      </w:r>
      <w:r w:rsidR="00954A86" w:rsidRPr="00CF1CAD">
        <w:rPr>
          <w:rFonts w:cstheme="minorHAnsi"/>
          <w:color w:val="231F20"/>
          <w:sz w:val="20"/>
          <w:szCs w:val="20"/>
        </w:rPr>
        <w:t>Per il prodotto p</w:t>
      </w:r>
      <w:r w:rsidR="00A30EED" w:rsidRPr="00CF1CAD">
        <w:rPr>
          <w:rFonts w:cstheme="minorHAnsi"/>
          <w:color w:val="231F20"/>
          <w:sz w:val="20"/>
          <w:szCs w:val="20"/>
        </w:rPr>
        <w:t>eperoni ai fini della valutazione del danno - gli scaglioni di raccolta sono considerati partite a sé stanti.</w:t>
      </w:r>
    </w:p>
    <w:p w14:paraId="7CF1E5DA" w14:textId="77777777" w:rsidR="00A30EED" w:rsidRPr="00CF1CAD" w:rsidRDefault="00A30EED" w:rsidP="00406DA0">
      <w:pPr>
        <w:spacing w:after="0" w:line="240" w:lineRule="auto"/>
        <w:jc w:val="both"/>
        <w:rPr>
          <w:rFonts w:cstheme="minorHAnsi"/>
          <w:b/>
          <w:bCs/>
          <w:color w:val="231F20"/>
          <w:sz w:val="20"/>
          <w:szCs w:val="20"/>
        </w:rPr>
      </w:pPr>
    </w:p>
    <w:p w14:paraId="2B77294F" w14:textId="71CCF43B" w:rsidR="00B10A4C" w:rsidRPr="00CF1CAD" w:rsidRDefault="00406DA0" w:rsidP="002A5B19">
      <w:pPr>
        <w:pStyle w:val="Titolo3"/>
      </w:pPr>
      <w:bookmarkStart w:id="344" w:name="_Toc169248283"/>
      <w:bookmarkStart w:id="345" w:name="_Toc218786664"/>
      <w:r w:rsidRPr="00CF1CAD">
        <w:t xml:space="preserve">Art. </w:t>
      </w:r>
      <w:r w:rsidR="001D4B18">
        <w:t>9</w:t>
      </w:r>
      <w:r w:rsidR="009F699D">
        <w:t>2</w:t>
      </w:r>
      <w:r w:rsidR="00654EA9" w:rsidRPr="00CF1CAD">
        <w:t xml:space="preserve"> </w:t>
      </w:r>
      <w:r w:rsidRPr="00CF1CAD">
        <w:t xml:space="preserve">– </w:t>
      </w:r>
      <w:r w:rsidR="00AB1F5F" w:rsidRPr="00CF1CAD">
        <w:t xml:space="preserve">PEP - </w:t>
      </w:r>
      <w:r w:rsidRPr="00CF1CAD">
        <w:t>Garanzia aggiuntiva Eccesso di pioggia</w:t>
      </w:r>
      <w:bookmarkEnd w:id="344"/>
      <w:bookmarkEnd w:id="345"/>
    </w:p>
    <w:p w14:paraId="758FFDA0" w14:textId="13157A98" w:rsidR="00406DA0" w:rsidRPr="00CF1CAD" w:rsidRDefault="00406DA0" w:rsidP="00D55362">
      <w:pPr>
        <w:spacing w:after="0" w:line="240" w:lineRule="auto"/>
        <w:jc w:val="both"/>
        <w:rPr>
          <w:rFonts w:cstheme="minorHAnsi"/>
          <w:b/>
          <w:bCs/>
          <w:color w:val="231F20"/>
          <w:sz w:val="20"/>
          <w:szCs w:val="20"/>
        </w:rPr>
      </w:pPr>
      <w:r w:rsidRPr="00CF1CAD">
        <w:rPr>
          <w:rFonts w:cstheme="minorHAnsi"/>
          <w:color w:val="231F20"/>
          <w:sz w:val="20"/>
          <w:szCs w:val="20"/>
        </w:rPr>
        <w:t>Fermo quanto previsto all’</w:t>
      </w:r>
      <w:r w:rsidRPr="00CF1CAD">
        <w:rPr>
          <w:rFonts w:cstheme="minorHAnsi"/>
          <w:i/>
          <w:iCs/>
          <w:color w:val="231F20"/>
          <w:sz w:val="20"/>
          <w:szCs w:val="20"/>
        </w:rPr>
        <w:t xml:space="preserve">art. 2 </w:t>
      </w:r>
      <w:r w:rsidR="009D2379"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xml:space="preserve"> e ad</w:t>
      </w:r>
      <w:r w:rsidR="00604136" w:rsidRPr="00CF1CAD">
        <w:rPr>
          <w:rFonts w:cstheme="minorHAnsi"/>
          <w:color w:val="231F20"/>
          <w:sz w:val="20"/>
          <w:szCs w:val="20"/>
        </w:rPr>
        <w:t xml:space="preserve"> integrazione dello stesso, la </w:t>
      </w:r>
      <w:r w:rsidR="00286783" w:rsidRPr="00CF1CAD">
        <w:rPr>
          <w:rFonts w:cstheme="minorHAnsi"/>
          <w:color w:val="231F20"/>
          <w:sz w:val="20"/>
          <w:szCs w:val="20"/>
        </w:rPr>
        <w:t>Compagnia</w:t>
      </w:r>
      <w:r w:rsidR="00604136" w:rsidRPr="00CF1CAD">
        <w:rPr>
          <w:rFonts w:cstheme="minorHAnsi"/>
          <w:color w:val="231F20"/>
          <w:sz w:val="20"/>
          <w:szCs w:val="20"/>
        </w:rPr>
        <w:t>, limitatamente al prodotto p</w:t>
      </w:r>
      <w:r w:rsidRPr="00CF1CAD">
        <w:rPr>
          <w:rFonts w:cstheme="minorHAnsi"/>
          <w:color w:val="231F20"/>
          <w:sz w:val="20"/>
          <w:szCs w:val="20"/>
        </w:rPr>
        <w:t>eperoni, indennizza i danni da marcescenza delle bacche provocati dall’eccesso di pioggia.</w:t>
      </w:r>
    </w:p>
    <w:p w14:paraId="76814823" w14:textId="77777777" w:rsidR="006C5A70" w:rsidRPr="00CF1CAD" w:rsidRDefault="006C5A70" w:rsidP="00D55362">
      <w:pPr>
        <w:spacing w:after="0" w:line="240" w:lineRule="auto"/>
        <w:jc w:val="both"/>
        <w:rPr>
          <w:rFonts w:cstheme="minorHAnsi"/>
          <w:b/>
          <w:bCs/>
          <w:color w:val="231F20"/>
          <w:sz w:val="20"/>
          <w:szCs w:val="20"/>
        </w:rPr>
      </w:pPr>
    </w:p>
    <w:p w14:paraId="5B9CD7E4" w14:textId="77777777" w:rsidR="006C5A70" w:rsidRPr="00CF1CAD" w:rsidRDefault="006C5A70">
      <w:pPr>
        <w:rPr>
          <w:rFonts w:cstheme="minorHAnsi"/>
          <w:b/>
          <w:bCs/>
          <w:color w:val="231F20"/>
          <w:sz w:val="20"/>
          <w:szCs w:val="20"/>
        </w:rPr>
      </w:pPr>
      <w:r w:rsidRPr="00CF1CAD">
        <w:rPr>
          <w:rFonts w:cstheme="minorHAnsi"/>
          <w:b/>
          <w:bCs/>
          <w:color w:val="231F20"/>
          <w:sz w:val="20"/>
          <w:szCs w:val="20"/>
        </w:rPr>
        <w:br w:type="page"/>
      </w:r>
    </w:p>
    <w:p w14:paraId="1F153D0A" w14:textId="739ACFA6" w:rsidR="00F03556" w:rsidRPr="00CF1CAD" w:rsidRDefault="00761117" w:rsidP="00CA0288">
      <w:pPr>
        <w:pStyle w:val="Titolo1"/>
        <w:rPr>
          <w:rFonts w:asciiTheme="minorHAnsi" w:hAnsiTheme="minorHAnsi" w:cstheme="minorHAnsi"/>
          <w:color w:val="231F20"/>
        </w:rPr>
      </w:pPr>
      <w:bookmarkStart w:id="346" w:name="_Toc169248284"/>
      <w:bookmarkStart w:id="347" w:name="_Toc218786665"/>
      <w:r w:rsidRPr="00CF1CAD">
        <w:rPr>
          <w:rFonts w:asciiTheme="minorHAnsi" w:hAnsiTheme="minorHAnsi" w:cstheme="minorHAnsi"/>
        </w:rPr>
        <w:lastRenderedPageBreak/>
        <w:t>GRUPPO MAIS</w:t>
      </w:r>
      <w:bookmarkEnd w:id="346"/>
      <w:bookmarkEnd w:id="347"/>
    </w:p>
    <w:p w14:paraId="752E72C1" w14:textId="2E83A513" w:rsidR="00845BF4" w:rsidRPr="00CF1CAD" w:rsidRDefault="00A25299" w:rsidP="002A5B19">
      <w:pPr>
        <w:pStyle w:val="Titolo2"/>
      </w:pPr>
      <w:bookmarkStart w:id="348" w:name="_Toc169248285"/>
      <w:bookmarkStart w:id="349" w:name="_Toc218786666"/>
      <w:r w:rsidRPr="00CF1CAD">
        <w:t xml:space="preserve">MAIS DA GRANELLA, INSILAGGIO, </w:t>
      </w:r>
      <w:r w:rsidR="00594B85" w:rsidRPr="00CF1CAD">
        <w:t xml:space="preserve">DA </w:t>
      </w:r>
      <w:r w:rsidRPr="00CF1CAD">
        <w:t>SEME, DOLCE</w:t>
      </w:r>
      <w:bookmarkEnd w:id="348"/>
      <w:bookmarkEnd w:id="349"/>
    </w:p>
    <w:p w14:paraId="435ABD38" w14:textId="0B19F1E7" w:rsidR="00AF2DD0" w:rsidRPr="00CF1CAD" w:rsidRDefault="00AF2DD0" w:rsidP="00A25299">
      <w:pPr>
        <w:spacing w:after="0" w:line="240" w:lineRule="auto"/>
        <w:jc w:val="center"/>
        <w:rPr>
          <w:rFonts w:cstheme="minorHAnsi"/>
          <w:b/>
          <w:bCs/>
          <w:color w:val="231F20"/>
          <w:sz w:val="20"/>
          <w:szCs w:val="20"/>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F30871" w:rsidRPr="00D77994" w14:paraId="480A1D9A" w14:textId="77777777" w:rsidTr="00855D5C">
        <w:tc>
          <w:tcPr>
            <w:tcW w:w="10475" w:type="dxa"/>
            <w:gridSpan w:val="2"/>
          </w:tcPr>
          <w:p w14:paraId="69890177" w14:textId="77777777" w:rsidR="00F30871" w:rsidRPr="00D77994" w:rsidRDefault="00F30871" w:rsidP="00855D5C">
            <w:pPr>
              <w:jc w:val="center"/>
              <w:rPr>
                <w:rFonts w:cstheme="minorHAnsi"/>
                <w:b/>
                <w:color w:val="231F20"/>
                <w:sz w:val="20"/>
                <w:szCs w:val="20"/>
              </w:rPr>
            </w:pPr>
            <w:r w:rsidRPr="00D77994">
              <w:rPr>
                <w:rFonts w:cstheme="minorHAnsi"/>
                <w:b/>
                <w:color w:val="231F20"/>
                <w:sz w:val="20"/>
                <w:szCs w:val="20"/>
              </w:rPr>
              <w:t>Sintesi Condizioni Generali Assicurazioni</w:t>
            </w:r>
          </w:p>
        </w:tc>
      </w:tr>
      <w:tr w:rsidR="00F30871" w:rsidRPr="00D77994" w14:paraId="6664D766" w14:textId="77777777" w:rsidTr="00855D5C">
        <w:tc>
          <w:tcPr>
            <w:tcW w:w="1686" w:type="dxa"/>
          </w:tcPr>
          <w:p w14:paraId="471E81F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786C1B6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Grandine: 10%</w:t>
            </w:r>
          </w:p>
        </w:tc>
      </w:tr>
      <w:tr w:rsidR="00F30871" w:rsidRPr="00D77994" w14:paraId="597B4DED" w14:textId="77777777" w:rsidTr="00855D5C">
        <w:tc>
          <w:tcPr>
            <w:tcW w:w="1686" w:type="dxa"/>
          </w:tcPr>
          <w:p w14:paraId="45A843E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63414184" w14:textId="77777777" w:rsidR="00F30871" w:rsidRPr="00D77994" w:rsidRDefault="00F30871" w:rsidP="00855D5C">
            <w:pPr>
              <w:jc w:val="both"/>
              <w:rPr>
                <w:rFonts w:cstheme="minorHAnsi"/>
                <w:color w:val="231F20"/>
                <w:sz w:val="20"/>
                <w:szCs w:val="20"/>
              </w:rPr>
            </w:pPr>
            <w:r w:rsidRPr="00D77994">
              <w:rPr>
                <w:rFonts w:cstheme="minorHAnsi"/>
                <w:sz w:val="20"/>
                <w:szCs w:val="20"/>
              </w:rPr>
              <w:t>Vento Forte: 15%</w:t>
            </w:r>
          </w:p>
        </w:tc>
      </w:tr>
      <w:tr w:rsidR="00F30871" w:rsidRPr="00D77994" w14:paraId="3E2C5686" w14:textId="77777777" w:rsidTr="00855D5C">
        <w:tc>
          <w:tcPr>
            <w:tcW w:w="1686" w:type="dxa"/>
          </w:tcPr>
          <w:p w14:paraId="6A69694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68F9472C"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Eccesso Pioggia e/o Garanzie Accessorie: 30%</w:t>
            </w:r>
          </w:p>
        </w:tc>
      </w:tr>
      <w:tr w:rsidR="00F30871" w:rsidRPr="00D77994" w14:paraId="0DB7B946" w14:textId="77777777" w:rsidTr="00855D5C">
        <w:tc>
          <w:tcPr>
            <w:tcW w:w="1686" w:type="dxa"/>
          </w:tcPr>
          <w:p w14:paraId="46002FF7" w14:textId="77777777" w:rsidR="00F30871" w:rsidRPr="00D77994" w:rsidRDefault="00F30871" w:rsidP="00855D5C">
            <w:pPr>
              <w:jc w:val="both"/>
              <w:rPr>
                <w:rFonts w:cstheme="minorHAnsi"/>
                <w:color w:val="231F20"/>
                <w:sz w:val="20"/>
                <w:szCs w:val="20"/>
              </w:rPr>
            </w:pPr>
            <w:r w:rsidRPr="00C44A3F">
              <w:rPr>
                <w:rFonts w:cstheme="minorHAnsi"/>
                <w:color w:val="231F20"/>
                <w:sz w:val="20"/>
                <w:szCs w:val="20"/>
                <w:highlight w:val="yellow"/>
              </w:rPr>
              <w:t>Franchigia Evento</w:t>
            </w:r>
          </w:p>
        </w:tc>
        <w:tc>
          <w:tcPr>
            <w:tcW w:w="8789" w:type="dxa"/>
          </w:tcPr>
          <w:p w14:paraId="103CF60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Avversità Catastrofali: 40% o superiore</w:t>
            </w:r>
          </w:p>
        </w:tc>
      </w:tr>
      <w:tr w:rsidR="00F30871" w:rsidRPr="00D77994" w14:paraId="60D6F856" w14:textId="77777777" w:rsidTr="00855D5C">
        <w:tc>
          <w:tcPr>
            <w:tcW w:w="1686" w:type="dxa"/>
          </w:tcPr>
          <w:p w14:paraId="5C4B6B8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Combinata</w:t>
            </w:r>
          </w:p>
          <w:p w14:paraId="5468DD41"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789" w:type="dxa"/>
          </w:tcPr>
          <w:p w14:paraId="55FCDDD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F30871" w:rsidRPr="00082C88" w14:paraId="38CBD8AE" w14:textId="77777777" w:rsidTr="00855D5C">
        <w:tc>
          <w:tcPr>
            <w:tcW w:w="1686" w:type="dxa"/>
            <w:vAlign w:val="center"/>
          </w:tcPr>
          <w:p w14:paraId="3201F1C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0FA546C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789" w:type="dxa"/>
          </w:tcPr>
          <w:p w14:paraId="5298C77C"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4A29CAA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4050EE2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7BCDBE9C"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1F166275"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xml:space="preserve"> per prodotti mais ed erba medica,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120545C7" w14:textId="77777777" w:rsidR="00D21B48" w:rsidRPr="00CF1CAD" w:rsidRDefault="00D21B48" w:rsidP="00845BF4">
      <w:pPr>
        <w:spacing w:after="0" w:line="240" w:lineRule="auto"/>
        <w:jc w:val="both"/>
        <w:rPr>
          <w:rFonts w:cstheme="minorHAnsi"/>
          <w:color w:val="231F20"/>
          <w:sz w:val="20"/>
          <w:szCs w:val="20"/>
        </w:rPr>
      </w:pPr>
    </w:p>
    <w:p w14:paraId="5F313091" w14:textId="65F12F41" w:rsidR="00804DF3" w:rsidRPr="00CF1CAD" w:rsidRDefault="00D21B48" w:rsidP="002A5B19">
      <w:pPr>
        <w:pStyle w:val="Titolo3"/>
      </w:pPr>
      <w:bookmarkStart w:id="350" w:name="_Toc169248286"/>
      <w:bookmarkStart w:id="351" w:name="_Toc218786667"/>
      <w:r w:rsidRPr="00CF1CAD">
        <w:t xml:space="preserve">Art. </w:t>
      </w:r>
      <w:r w:rsidR="001D4B18">
        <w:t>9</w:t>
      </w:r>
      <w:r w:rsidR="009F699D">
        <w:t>3</w:t>
      </w:r>
      <w:r w:rsidR="00654EA9" w:rsidRPr="00CF1CAD">
        <w:t xml:space="preserve"> </w:t>
      </w:r>
      <w:r w:rsidR="00666AE8" w:rsidRPr="00CF1CAD">
        <w:t>–</w:t>
      </w:r>
      <w:r w:rsidRPr="00CF1CAD">
        <w:t xml:space="preserve"> </w:t>
      </w:r>
      <w:r w:rsidR="00AF2DD0" w:rsidRPr="00CF1CAD">
        <w:t>MAI</w:t>
      </w:r>
      <w:r w:rsidR="00666AE8" w:rsidRPr="00CF1CAD">
        <w:t xml:space="preserve"> - </w:t>
      </w:r>
      <w:r w:rsidRPr="00CF1CAD">
        <w:t>Decorrenza e cessazione della garanzia</w:t>
      </w:r>
      <w:bookmarkEnd w:id="350"/>
      <w:bookmarkEnd w:id="351"/>
    </w:p>
    <w:p w14:paraId="26ECD314" w14:textId="548415A9" w:rsidR="00845BF4" w:rsidRPr="00CF1CAD" w:rsidRDefault="0014626F"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9 - Pagamento del Premio, decorrenza e cessazione della garanzia,</w:t>
      </w:r>
      <w:r w:rsidRPr="00CF1CAD">
        <w:rPr>
          <w:rFonts w:cstheme="minorHAnsi"/>
          <w:color w:val="231F20"/>
          <w:sz w:val="20"/>
          <w:szCs w:val="20"/>
        </w:rPr>
        <w:t xml:space="preserve"> fermo quanto in esso previsto, si evidenziano sotto riportate decorrenze e cessazioni garanzie</w:t>
      </w:r>
      <w:r w:rsidR="004D5C49" w:rsidRPr="00CF1CAD">
        <w:rPr>
          <w:rFonts w:cstheme="minorHAnsi"/>
          <w:color w:val="231F20"/>
          <w:sz w:val="20"/>
          <w:szCs w:val="20"/>
        </w:rPr>
        <w:t>:</w:t>
      </w:r>
    </w:p>
    <w:p w14:paraId="008CD65D" w14:textId="77777777" w:rsidR="00A25299" w:rsidRPr="00CF1CAD" w:rsidRDefault="00A25299" w:rsidP="00845BF4">
      <w:pPr>
        <w:spacing w:after="0" w:line="240" w:lineRule="auto"/>
        <w:jc w:val="both"/>
        <w:rPr>
          <w:rFonts w:cstheme="minorHAnsi"/>
          <w:color w:val="231F20"/>
          <w:sz w:val="20"/>
          <w:szCs w:val="20"/>
        </w:rPr>
      </w:pPr>
    </w:p>
    <w:tbl>
      <w:tblPr>
        <w:tblStyle w:val="Grigliatabella"/>
        <w:tblW w:w="10500" w:type="dxa"/>
        <w:tblInd w:w="-1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969"/>
        <w:gridCol w:w="6531"/>
      </w:tblGrid>
      <w:tr w:rsidR="0027321F" w:rsidRPr="00082C88" w14:paraId="325ED493" w14:textId="77777777" w:rsidTr="00CF1CAD">
        <w:tc>
          <w:tcPr>
            <w:tcW w:w="3969" w:type="dxa"/>
          </w:tcPr>
          <w:p w14:paraId="666A7DB4" w14:textId="153B713B"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Decorrenza Grandine</w:t>
            </w:r>
            <w:r w:rsidR="00C11973" w:rsidRPr="00CF1CAD">
              <w:rPr>
                <w:rFonts w:cstheme="minorHAnsi"/>
                <w:color w:val="231F20"/>
                <w:sz w:val="20"/>
                <w:szCs w:val="20"/>
              </w:rPr>
              <w:t xml:space="preserve"> – Vento Forte – Eccesso Pioggia – Gelo e Brina – Alluvione </w:t>
            </w:r>
          </w:p>
        </w:tc>
        <w:tc>
          <w:tcPr>
            <w:tcW w:w="6531" w:type="dxa"/>
          </w:tcPr>
          <w:p w14:paraId="1E65619F" w14:textId="77777777"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Emergenza</w:t>
            </w:r>
          </w:p>
        </w:tc>
      </w:tr>
      <w:tr w:rsidR="0027321F" w:rsidRPr="00082C88" w14:paraId="449A0512" w14:textId="77777777" w:rsidTr="00CF1CAD">
        <w:tc>
          <w:tcPr>
            <w:tcW w:w="3969" w:type="dxa"/>
          </w:tcPr>
          <w:p w14:paraId="7B0DCDA3" w14:textId="77777777"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Cessazione Grandine</w:t>
            </w:r>
          </w:p>
        </w:tc>
        <w:tc>
          <w:tcPr>
            <w:tcW w:w="6531" w:type="dxa"/>
          </w:tcPr>
          <w:p w14:paraId="5B96D5EE" w14:textId="77777777"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Maturazione (Punto Nero)</w:t>
            </w:r>
          </w:p>
        </w:tc>
      </w:tr>
      <w:tr w:rsidR="0027321F" w:rsidRPr="00082C88" w14:paraId="7A941BED" w14:textId="77777777" w:rsidTr="00CF1CAD">
        <w:tc>
          <w:tcPr>
            <w:tcW w:w="3969" w:type="dxa"/>
          </w:tcPr>
          <w:p w14:paraId="0FBF3205" w14:textId="77777777"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Cessazione Vento Forte</w:t>
            </w:r>
          </w:p>
        </w:tc>
        <w:tc>
          <w:tcPr>
            <w:tcW w:w="6531" w:type="dxa"/>
          </w:tcPr>
          <w:p w14:paraId="34EE99B2" w14:textId="387BE1C4" w:rsidR="00845BF4" w:rsidRPr="00CF1CAD" w:rsidRDefault="00487D25" w:rsidP="00CB215F">
            <w:pPr>
              <w:spacing w:line="256" w:lineRule="auto"/>
              <w:jc w:val="both"/>
              <w:rPr>
                <w:rFonts w:cstheme="minorHAnsi"/>
                <w:color w:val="231F20"/>
                <w:sz w:val="20"/>
                <w:szCs w:val="20"/>
              </w:rPr>
            </w:pPr>
            <w:r w:rsidRPr="00CF1CAD">
              <w:rPr>
                <w:rFonts w:cstheme="minorHAnsi"/>
                <w:color w:val="231F20"/>
                <w:sz w:val="20"/>
                <w:szCs w:val="20"/>
              </w:rPr>
              <w:t xml:space="preserve">1) </w:t>
            </w:r>
            <w:r w:rsidR="00C11973" w:rsidRPr="00CF1CAD">
              <w:rPr>
                <w:rFonts w:cstheme="minorHAnsi"/>
                <w:color w:val="231F20"/>
                <w:sz w:val="20"/>
                <w:szCs w:val="20"/>
              </w:rPr>
              <w:t>Mais da granella</w:t>
            </w:r>
            <w:r w:rsidR="00845BF4" w:rsidRPr="00CF1CAD">
              <w:rPr>
                <w:rFonts w:cstheme="minorHAnsi"/>
                <w:color w:val="231F20"/>
                <w:sz w:val="20"/>
                <w:szCs w:val="20"/>
              </w:rPr>
              <w:t xml:space="preserve">: all’inizio della </w:t>
            </w:r>
            <w:r w:rsidR="00845BF4" w:rsidRPr="00CF1CAD">
              <w:rPr>
                <w:rFonts w:cstheme="minorHAnsi"/>
                <w:b/>
                <w:bCs/>
                <w:color w:val="231F20"/>
                <w:sz w:val="20"/>
                <w:szCs w:val="20"/>
              </w:rPr>
              <w:t>fase di maturazione farinosa</w:t>
            </w:r>
            <w:r w:rsidR="00845BF4" w:rsidRPr="00CF1CAD">
              <w:rPr>
                <w:rFonts w:cstheme="minorHAnsi"/>
                <w:color w:val="231F20"/>
                <w:sz w:val="20"/>
                <w:szCs w:val="20"/>
              </w:rPr>
              <w:t>;</w:t>
            </w:r>
            <w:r w:rsidR="00845BF4" w:rsidRPr="00CF1CAD">
              <w:rPr>
                <w:rFonts w:cstheme="minorHAnsi"/>
                <w:color w:val="231F20"/>
                <w:sz w:val="20"/>
                <w:szCs w:val="20"/>
              </w:rPr>
              <w:tab/>
            </w:r>
          </w:p>
          <w:p w14:paraId="408B1E20" w14:textId="36143B73"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 xml:space="preserve"> 2) </w:t>
            </w:r>
            <w:r w:rsidR="00C11973" w:rsidRPr="00CF1CAD">
              <w:rPr>
                <w:rFonts w:cstheme="minorHAnsi"/>
                <w:color w:val="231F20"/>
                <w:sz w:val="20"/>
                <w:szCs w:val="20"/>
              </w:rPr>
              <w:t>Mais da insilaggio</w:t>
            </w:r>
            <w:r w:rsidRPr="00CF1CAD">
              <w:rPr>
                <w:rFonts w:cstheme="minorHAnsi"/>
                <w:color w:val="231F20"/>
                <w:sz w:val="20"/>
                <w:szCs w:val="20"/>
              </w:rPr>
              <w:t xml:space="preserve">: alla fine della </w:t>
            </w:r>
            <w:r w:rsidRPr="00CF1CAD">
              <w:rPr>
                <w:rFonts w:cstheme="minorHAnsi"/>
                <w:b/>
                <w:bCs/>
                <w:color w:val="231F20"/>
                <w:sz w:val="20"/>
                <w:szCs w:val="20"/>
              </w:rPr>
              <w:t>fase di maturazione cerosa</w:t>
            </w:r>
            <w:r w:rsidRPr="00CF1CAD">
              <w:rPr>
                <w:rFonts w:cstheme="minorHAnsi"/>
                <w:color w:val="231F20"/>
                <w:sz w:val="20"/>
                <w:szCs w:val="20"/>
              </w:rPr>
              <w:t>;</w:t>
            </w:r>
          </w:p>
          <w:p w14:paraId="340F9103" w14:textId="2077DDC6"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 xml:space="preserve">3) </w:t>
            </w:r>
            <w:r w:rsidR="00C11973" w:rsidRPr="00CF1CAD">
              <w:rPr>
                <w:rFonts w:cstheme="minorHAnsi"/>
                <w:color w:val="231F20"/>
                <w:sz w:val="20"/>
                <w:szCs w:val="20"/>
              </w:rPr>
              <w:t>Mais dolce</w:t>
            </w:r>
            <w:r w:rsidRPr="00CF1CAD">
              <w:rPr>
                <w:rFonts w:cstheme="minorHAnsi"/>
                <w:color w:val="231F20"/>
                <w:sz w:val="20"/>
                <w:szCs w:val="20"/>
              </w:rPr>
              <w:t xml:space="preserve">: alla fine della </w:t>
            </w:r>
            <w:r w:rsidRPr="00CF1CAD">
              <w:rPr>
                <w:rFonts w:cstheme="minorHAnsi"/>
                <w:b/>
                <w:bCs/>
                <w:color w:val="231F20"/>
                <w:sz w:val="20"/>
                <w:szCs w:val="20"/>
              </w:rPr>
              <w:t>fase di maturazione lattea</w:t>
            </w:r>
            <w:r w:rsidRPr="00CF1CAD">
              <w:rPr>
                <w:rFonts w:cstheme="minorHAnsi"/>
                <w:color w:val="231F20"/>
                <w:sz w:val="20"/>
                <w:szCs w:val="20"/>
              </w:rPr>
              <w:t xml:space="preserve">; </w:t>
            </w:r>
          </w:p>
          <w:p w14:paraId="543ADC55" w14:textId="77777777" w:rsidR="00845BF4" w:rsidRPr="00CF1CAD" w:rsidRDefault="00845BF4" w:rsidP="00CB215F">
            <w:pPr>
              <w:spacing w:line="256" w:lineRule="auto"/>
              <w:jc w:val="both"/>
              <w:rPr>
                <w:rFonts w:cstheme="minorHAnsi"/>
                <w:color w:val="231F20"/>
                <w:sz w:val="20"/>
                <w:szCs w:val="20"/>
              </w:rPr>
            </w:pPr>
          </w:p>
          <w:p w14:paraId="71238437" w14:textId="66A3FD79" w:rsidR="00845BF4" w:rsidRPr="00CF1CAD" w:rsidRDefault="00D76749" w:rsidP="00CB215F">
            <w:pPr>
              <w:spacing w:line="256" w:lineRule="auto"/>
              <w:jc w:val="both"/>
              <w:rPr>
                <w:rFonts w:cstheme="minorHAnsi"/>
                <w:color w:val="231F20"/>
                <w:sz w:val="20"/>
                <w:szCs w:val="20"/>
              </w:rPr>
            </w:pPr>
            <w:r w:rsidRPr="00CF1CAD">
              <w:rPr>
                <w:rFonts w:cstheme="minorHAnsi"/>
                <w:color w:val="231F20"/>
                <w:sz w:val="20"/>
                <w:szCs w:val="20"/>
              </w:rPr>
              <w:t xml:space="preserve">ad </w:t>
            </w:r>
            <w:r w:rsidR="00845BF4" w:rsidRPr="00CF1CAD">
              <w:rPr>
                <w:rFonts w:cstheme="minorHAnsi"/>
                <w:color w:val="231F20"/>
                <w:sz w:val="20"/>
                <w:szCs w:val="20"/>
              </w:rPr>
              <w:t xml:space="preserve">eccezione </w:t>
            </w:r>
            <w:r w:rsidRPr="00CF1CAD">
              <w:rPr>
                <w:rFonts w:cstheme="minorHAnsi"/>
                <w:color w:val="231F20"/>
                <w:sz w:val="20"/>
                <w:szCs w:val="20"/>
              </w:rPr>
              <w:t>di eventi</w:t>
            </w:r>
            <w:r w:rsidR="00845BF4" w:rsidRPr="00CF1CAD">
              <w:rPr>
                <w:rFonts w:cstheme="minorHAnsi"/>
                <w:color w:val="231F20"/>
                <w:sz w:val="20"/>
                <w:szCs w:val="20"/>
              </w:rPr>
              <w:t xml:space="preserve"> </w:t>
            </w:r>
            <w:r w:rsidRPr="00CF1CAD">
              <w:rPr>
                <w:rFonts w:cstheme="minorHAnsi"/>
                <w:color w:val="231F20"/>
                <w:sz w:val="20"/>
                <w:szCs w:val="20"/>
              </w:rPr>
              <w:t xml:space="preserve">con </w:t>
            </w:r>
            <w:r w:rsidR="00845BF4" w:rsidRPr="00CF1CAD">
              <w:rPr>
                <w:rFonts w:cstheme="minorHAnsi"/>
                <w:color w:val="231F20"/>
                <w:sz w:val="20"/>
                <w:szCs w:val="20"/>
              </w:rPr>
              <w:t xml:space="preserve">almeno il </w:t>
            </w:r>
            <w:r w:rsidR="00604136" w:rsidRPr="00CF1CAD">
              <w:rPr>
                <w:rFonts w:cstheme="minorHAnsi"/>
                <w:color w:val="231F20"/>
                <w:sz w:val="20"/>
                <w:szCs w:val="20"/>
              </w:rPr>
              <w:t>9° grado della scala Beaufort (b</w:t>
            </w:r>
            <w:r w:rsidR="00845BF4" w:rsidRPr="00CF1CAD">
              <w:rPr>
                <w:rFonts w:cstheme="minorHAnsi"/>
                <w:color w:val="231F20"/>
                <w:sz w:val="20"/>
                <w:szCs w:val="20"/>
              </w:rPr>
              <w:t>urrasc</w:t>
            </w:r>
            <w:r w:rsidR="00604136" w:rsidRPr="00CF1CAD">
              <w:rPr>
                <w:rFonts w:cstheme="minorHAnsi"/>
                <w:color w:val="231F20"/>
                <w:sz w:val="20"/>
                <w:szCs w:val="20"/>
              </w:rPr>
              <w:t>a f</w:t>
            </w:r>
            <w:r w:rsidR="00845BF4" w:rsidRPr="00CF1CAD">
              <w:rPr>
                <w:rFonts w:cstheme="minorHAnsi"/>
                <w:color w:val="231F20"/>
                <w:sz w:val="20"/>
                <w:szCs w:val="20"/>
              </w:rPr>
              <w:t>orte: velocità di almeno 20 m/s o 75 Km/h)</w:t>
            </w:r>
            <w:r w:rsidR="003C3E5F" w:rsidRPr="00CF1CAD">
              <w:rPr>
                <w:rFonts w:cstheme="minorHAnsi"/>
                <w:color w:val="231F20"/>
                <w:sz w:val="20"/>
                <w:szCs w:val="20"/>
              </w:rPr>
              <w:t xml:space="preserve"> </w:t>
            </w:r>
            <w:r w:rsidR="0058492D" w:rsidRPr="00CF1CAD">
              <w:rPr>
                <w:rFonts w:cstheme="minorHAnsi"/>
                <w:color w:val="231F20"/>
                <w:sz w:val="20"/>
                <w:szCs w:val="20"/>
              </w:rPr>
              <w:t>per tutte le tipologie, alla maturazione di raccolta.</w:t>
            </w:r>
          </w:p>
        </w:tc>
      </w:tr>
      <w:tr w:rsidR="0027321F" w:rsidRPr="00082C88" w14:paraId="5FD78E24" w14:textId="77777777" w:rsidTr="00CF1CAD">
        <w:tc>
          <w:tcPr>
            <w:tcW w:w="3969" w:type="dxa"/>
          </w:tcPr>
          <w:p w14:paraId="5D275DC6" w14:textId="03D4D3C2"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Cessazione Eccesso di Pioggia</w:t>
            </w:r>
            <w:r w:rsidR="00C11973" w:rsidRPr="00CF1CAD">
              <w:rPr>
                <w:rFonts w:cstheme="minorHAnsi"/>
                <w:color w:val="231F20"/>
                <w:sz w:val="20"/>
                <w:szCs w:val="20"/>
              </w:rPr>
              <w:t xml:space="preserve"> – Alluvione – Sbalzo Termico – Vento Caldo – Colpo di Sole / Ondata di Calore </w:t>
            </w:r>
          </w:p>
        </w:tc>
        <w:tc>
          <w:tcPr>
            <w:tcW w:w="6531" w:type="dxa"/>
          </w:tcPr>
          <w:p w14:paraId="4A454E3E" w14:textId="77777777"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 xml:space="preserve">alla fine della </w:t>
            </w:r>
            <w:r w:rsidRPr="00CF1CAD">
              <w:rPr>
                <w:rFonts w:cstheme="minorHAnsi"/>
                <w:b/>
                <w:bCs/>
                <w:color w:val="231F20"/>
                <w:sz w:val="20"/>
                <w:szCs w:val="20"/>
              </w:rPr>
              <w:t>fase fenologica di maturazione cerosa</w:t>
            </w:r>
            <w:r w:rsidRPr="00CF1CAD">
              <w:rPr>
                <w:rFonts w:cstheme="minorHAnsi"/>
                <w:color w:val="231F20"/>
                <w:sz w:val="20"/>
                <w:szCs w:val="20"/>
              </w:rPr>
              <w:t>;</w:t>
            </w:r>
          </w:p>
        </w:tc>
      </w:tr>
      <w:tr w:rsidR="0027321F" w:rsidRPr="00082C88" w14:paraId="3C74EB7A" w14:textId="77777777" w:rsidTr="00CF1CAD">
        <w:tc>
          <w:tcPr>
            <w:tcW w:w="3969" w:type="dxa"/>
          </w:tcPr>
          <w:p w14:paraId="197B98EA" w14:textId="77777777" w:rsidR="00845BF4" w:rsidRPr="00CF1CAD" w:rsidRDefault="00845BF4" w:rsidP="00CB215F">
            <w:pPr>
              <w:spacing w:line="256" w:lineRule="auto"/>
              <w:jc w:val="both"/>
              <w:rPr>
                <w:rFonts w:cstheme="minorHAnsi"/>
                <w:color w:val="231F20"/>
                <w:sz w:val="20"/>
                <w:szCs w:val="20"/>
              </w:rPr>
            </w:pPr>
            <w:r w:rsidRPr="00CF1CAD">
              <w:rPr>
                <w:rFonts w:cstheme="minorHAnsi"/>
                <w:color w:val="231F20"/>
                <w:sz w:val="20"/>
                <w:szCs w:val="20"/>
              </w:rPr>
              <w:t>Cessazione Gelo e Brina</w:t>
            </w:r>
          </w:p>
        </w:tc>
        <w:tc>
          <w:tcPr>
            <w:tcW w:w="6531" w:type="dxa"/>
          </w:tcPr>
          <w:p w14:paraId="35A600AE" w14:textId="29CDA2FF" w:rsidR="00845BF4" w:rsidRPr="00CF1CAD" w:rsidRDefault="00A51AF2" w:rsidP="00CB215F">
            <w:pPr>
              <w:spacing w:line="256" w:lineRule="auto"/>
              <w:jc w:val="both"/>
              <w:rPr>
                <w:rFonts w:cstheme="minorHAnsi"/>
                <w:color w:val="231F20"/>
                <w:sz w:val="20"/>
                <w:szCs w:val="20"/>
              </w:rPr>
            </w:pPr>
            <w:r w:rsidRPr="00CF1CAD">
              <w:rPr>
                <w:rFonts w:cstheme="minorHAnsi"/>
                <w:color w:val="231F20"/>
                <w:sz w:val="20"/>
                <w:szCs w:val="20"/>
              </w:rPr>
              <w:t>20 maggio</w:t>
            </w:r>
            <w:r w:rsidR="00845BF4" w:rsidRPr="00CF1CAD">
              <w:rPr>
                <w:rFonts w:cstheme="minorHAnsi"/>
                <w:color w:val="231F20"/>
                <w:sz w:val="20"/>
                <w:szCs w:val="20"/>
              </w:rPr>
              <w:t>;</w:t>
            </w:r>
          </w:p>
        </w:tc>
      </w:tr>
      <w:tr w:rsidR="00C11973" w:rsidRPr="00082C88" w14:paraId="3D800407" w14:textId="77777777" w:rsidTr="00CF1CAD">
        <w:tc>
          <w:tcPr>
            <w:tcW w:w="3969" w:type="dxa"/>
          </w:tcPr>
          <w:p w14:paraId="5A034994" w14:textId="77777777" w:rsidR="00C11973" w:rsidRPr="00CF1CAD" w:rsidRDefault="00C11973" w:rsidP="00CB215F">
            <w:pPr>
              <w:spacing w:line="256" w:lineRule="auto"/>
              <w:jc w:val="both"/>
              <w:rPr>
                <w:rFonts w:cstheme="minorHAnsi"/>
                <w:color w:val="231F20"/>
                <w:sz w:val="20"/>
                <w:szCs w:val="20"/>
              </w:rPr>
            </w:pPr>
            <w:r w:rsidRPr="00CF1CAD">
              <w:rPr>
                <w:rFonts w:cstheme="minorHAnsi"/>
                <w:color w:val="231F20"/>
                <w:sz w:val="20"/>
                <w:szCs w:val="20"/>
              </w:rPr>
              <w:t xml:space="preserve">Decorrenza Siccità – Sbalzo Termico – Colpo di Sole / Ondata di Calore – Vento Caldo </w:t>
            </w:r>
          </w:p>
        </w:tc>
        <w:tc>
          <w:tcPr>
            <w:tcW w:w="6531" w:type="dxa"/>
          </w:tcPr>
          <w:p w14:paraId="4B2AA16F" w14:textId="480A3177" w:rsidR="00C11973" w:rsidRPr="00CF1CAD" w:rsidRDefault="00C11973" w:rsidP="00CB215F">
            <w:pPr>
              <w:spacing w:line="256" w:lineRule="auto"/>
              <w:jc w:val="both"/>
              <w:rPr>
                <w:rFonts w:cstheme="minorHAnsi"/>
                <w:color w:val="231F20"/>
                <w:sz w:val="20"/>
                <w:szCs w:val="20"/>
              </w:rPr>
            </w:pPr>
            <w:r w:rsidRPr="00CF1CAD">
              <w:rPr>
                <w:rFonts w:cstheme="minorHAnsi"/>
                <w:color w:val="231F20"/>
                <w:sz w:val="20"/>
                <w:szCs w:val="20"/>
              </w:rPr>
              <w:t xml:space="preserve">dall’inizio della </w:t>
            </w:r>
            <w:r w:rsidRPr="00CF1CAD">
              <w:rPr>
                <w:rFonts w:cstheme="minorHAnsi"/>
                <w:b/>
                <w:bCs/>
                <w:color w:val="231F20"/>
                <w:sz w:val="20"/>
                <w:szCs w:val="20"/>
              </w:rPr>
              <w:t>fase fenologica “seconda sotto fase di levata” (emissione della 9a foglia nelle classi 600-700)</w:t>
            </w:r>
          </w:p>
        </w:tc>
      </w:tr>
      <w:tr w:rsidR="006C5A70" w:rsidRPr="00082C88" w14:paraId="54FDA97B" w14:textId="77777777" w:rsidTr="00CF1CAD">
        <w:tc>
          <w:tcPr>
            <w:tcW w:w="3969" w:type="dxa"/>
          </w:tcPr>
          <w:p w14:paraId="08309032" w14:textId="77777777" w:rsidR="006C5A70" w:rsidRPr="00CF1CAD" w:rsidRDefault="006C5A70" w:rsidP="00CB215F">
            <w:pPr>
              <w:spacing w:line="256" w:lineRule="auto"/>
              <w:jc w:val="both"/>
              <w:rPr>
                <w:rFonts w:cstheme="minorHAnsi"/>
                <w:color w:val="231F20"/>
                <w:sz w:val="20"/>
                <w:szCs w:val="20"/>
              </w:rPr>
            </w:pPr>
            <w:r w:rsidRPr="00CF1CAD">
              <w:rPr>
                <w:rFonts w:cstheme="minorHAnsi"/>
                <w:color w:val="231F20"/>
                <w:sz w:val="20"/>
                <w:szCs w:val="20"/>
              </w:rPr>
              <w:t>Cessazione Siccità</w:t>
            </w:r>
          </w:p>
        </w:tc>
        <w:tc>
          <w:tcPr>
            <w:tcW w:w="6531" w:type="dxa"/>
          </w:tcPr>
          <w:p w14:paraId="4A187FB1" w14:textId="766C0CEE" w:rsidR="006C5A70" w:rsidRPr="00CF1CAD" w:rsidRDefault="00604136" w:rsidP="00CB215F">
            <w:pPr>
              <w:spacing w:line="256" w:lineRule="auto"/>
              <w:jc w:val="both"/>
              <w:rPr>
                <w:rFonts w:cstheme="minorHAnsi"/>
                <w:color w:val="231F20"/>
                <w:sz w:val="20"/>
                <w:szCs w:val="20"/>
              </w:rPr>
            </w:pPr>
            <w:r w:rsidRPr="00CF1CAD">
              <w:rPr>
                <w:rFonts w:cstheme="minorHAnsi"/>
                <w:color w:val="231F20"/>
                <w:sz w:val="20"/>
                <w:szCs w:val="20"/>
              </w:rPr>
              <w:t>per il m</w:t>
            </w:r>
            <w:r w:rsidR="006C5A70" w:rsidRPr="00CF1CAD">
              <w:rPr>
                <w:rFonts w:cstheme="minorHAnsi"/>
                <w:color w:val="231F20"/>
                <w:sz w:val="20"/>
                <w:szCs w:val="20"/>
              </w:rPr>
              <w:t xml:space="preserve">ais da granella, da insilaggio, da biomassa e da seme: alla fine della </w:t>
            </w:r>
            <w:r w:rsidR="006C5A70" w:rsidRPr="00CF1CAD">
              <w:rPr>
                <w:rFonts w:cstheme="minorHAnsi"/>
                <w:b/>
                <w:bCs/>
                <w:color w:val="231F20"/>
                <w:sz w:val="20"/>
                <w:szCs w:val="20"/>
              </w:rPr>
              <w:t>fase fenologica di maturazione cerosa</w:t>
            </w:r>
            <w:r w:rsidR="006C5A70" w:rsidRPr="00CF1CAD">
              <w:rPr>
                <w:rFonts w:cstheme="minorHAnsi"/>
                <w:color w:val="231F20"/>
                <w:sz w:val="20"/>
                <w:szCs w:val="20"/>
              </w:rPr>
              <w:t>;</w:t>
            </w:r>
          </w:p>
          <w:p w14:paraId="28E7859D" w14:textId="4EFD13EC" w:rsidR="006C5A70" w:rsidRPr="00CF1CAD" w:rsidRDefault="00604136" w:rsidP="00CB215F">
            <w:pPr>
              <w:spacing w:line="256" w:lineRule="auto"/>
              <w:jc w:val="both"/>
              <w:rPr>
                <w:rFonts w:cstheme="minorHAnsi"/>
                <w:color w:val="231F20"/>
                <w:sz w:val="20"/>
                <w:szCs w:val="20"/>
              </w:rPr>
            </w:pPr>
            <w:r w:rsidRPr="00CF1CAD">
              <w:rPr>
                <w:rFonts w:cstheme="minorHAnsi"/>
                <w:color w:val="231F20"/>
                <w:sz w:val="20"/>
                <w:szCs w:val="20"/>
              </w:rPr>
              <w:t>• per il m</w:t>
            </w:r>
            <w:r w:rsidR="006C5A70" w:rsidRPr="00CF1CAD">
              <w:rPr>
                <w:rFonts w:cstheme="minorHAnsi"/>
                <w:color w:val="231F20"/>
                <w:sz w:val="20"/>
                <w:szCs w:val="20"/>
              </w:rPr>
              <w:t xml:space="preserve">ais dolce: alla fine della </w:t>
            </w:r>
            <w:r w:rsidR="006C5A70" w:rsidRPr="00CF1CAD">
              <w:rPr>
                <w:rFonts w:cstheme="minorHAnsi"/>
                <w:b/>
                <w:bCs/>
                <w:color w:val="231F20"/>
                <w:sz w:val="20"/>
                <w:szCs w:val="20"/>
              </w:rPr>
              <w:t>fase fenologica di maturazione lattea</w:t>
            </w:r>
            <w:r w:rsidR="006C5A70" w:rsidRPr="00CF1CAD">
              <w:rPr>
                <w:rFonts w:cstheme="minorHAnsi"/>
                <w:color w:val="231F20"/>
                <w:sz w:val="20"/>
                <w:szCs w:val="20"/>
              </w:rPr>
              <w:t>.</w:t>
            </w:r>
          </w:p>
        </w:tc>
      </w:tr>
      <w:tr w:rsidR="006C5A70" w:rsidRPr="00082C88" w14:paraId="2FF4DF98" w14:textId="77777777" w:rsidTr="00CF1CAD">
        <w:tc>
          <w:tcPr>
            <w:tcW w:w="3969" w:type="dxa"/>
          </w:tcPr>
          <w:p w14:paraId="7124B2B1" w14:textId="77777777" w:rsidR="006C5A70" w:rsidRPr="00CF1CAD" w:rsidRDefault="006C5A70" w:rsidP="00CB215F">
            <w:pPr>
              <w:spacing w:line="256" w:lineRule="auto"/>
              <w:jc w:val="both"/>
              <w:rPr>
                <w:rFonts w:cstheme="minorHAnsi"/>
                <w:color w:val="231F20"/>
                <w:sz w:val="20"/>
                <w:szCs w:val="20"/>
              </w:rPr>
            </w:pPr>
            <w:r w:rsidRPr="00CF1CAD">
              <w:rPr>
                <w:rFonts w:cstheme="minorHAnsi"/>
                <w:color w:val="231F20"/>
                <w:sz w:val="20"/>
                <w:szCs w:val="20"/>
              </w:rPr>
              <w:t>Limitazioni e clausole speciali</w:t>
            </w:r>
          </w:p>
        </w:tc>
        <w:tc>
          <w:tcPr>
            <w:tcW w:w="6531" w:type="dxa"/>
          </w:tcPr>
          <w:p w14:paraId="27E81AC7" w14:textId="5EDBC27F" w:rsidR="006C5A70" w:rsidRPr="00CF1CAD" w:rsidRDefault="006C5A70" w:rsidP="00CB215F">
            <w:pPr>
              <w:spacing w:line="256" w:lineRule="auto"/>
              <w:jc w:val="both"/>
              <w:rPr>
                <w:rFonts w:cstheme="minorHAnsi"/>
                <w:color w:val="231F20"/>
                <w:sz w:val="20"/>
                <w:szCs w:val="20"/>
              </w:rPr>
            </w:pPr>
            <w:r w:rsidRPr="00CF1CAD">
              <w:rPr>
                <w:rFonts w:cstheme="minorHAnsi"/>
                <w:b/>
                <w:bCs/>
                <w:color w:val="231F20"/>
                <w:sz w:val="20"/>
                <w:szCs w:val="20"/>
              </w:rPr>
              <w:t>Per</w:t>
            </w:r>
            <w:r w:rsidRPr="00CF1CAD">
              <w:rPr>
                <w:rFonts w:cstheme="minorHAnsi"/>
                <w:b/>
                <w:bCs/>
                <w:i/>
                <w:iCs/>
                <w:color w:val="231F20"/>
                <w:sz w:val="20"/>
                <w:szCs w:val="20"/>
              </w:rPr>
              <w:t xml:space="preserve"> Fase di maturazione farinosa</w:t>
            </w:r>
            <w:r w:rsidRPr="00CF1CAD">
              <w:rPr>
                <w:rFonts w:cstheme="minorHAnsi"/>
                <w:color w:val="231F20"/>
                <w:sz w:val="20"/>
                <w:szCs w:val="20"/>
              </w:rPr>
              <w:t>, in cui la cariosside assume l’aspetto definitivo della cultivar e compare il “punto nero” che chiude i collegamenti tra la cariosside e la pianta, si intende la situazione in cui almeno il 50% delle p</w:t>
            </w:r>
            <w:r w:rsidR="00604136" w:rsidRPr="00CF1CAD">
              <w:rPr>
                <w:rFonts w:cstheme="minorHAnsi"/>
                <w:color w:val="231F20"/>
                <w:sz w:val="20"/>
                <w:szCs w:val="20"/>
              </w:rPr>
              <w:t>iante presenti nella Partita o p</w:t>
            </w:r>
            <w:r w:rsidRPr="00CF1CAD">
              <w:rPr>
                <w:rFonts w:cstheme="minorHAnsi"/>
                <w:color w:val="231F20"/>
                <w:sz w:val="20"/>
                <w:szCs w:val="20"/>
              </w:rPr>
              <w:t>roduzione assicurata raggiunga o ecceda il predetto stadio fenologico;</w:t>
            </w:r>
          </w:p>
          <w:p w14:paraId="606FCABC" w14:textId="4F3D42D7" w:rsidR="006C5A70" w:rsidRPr="00CF1CAD" w:rsidRDefault="006C5A70" w:rsidP="00CB215F">
            <w:pPr>
              <w:spacing w:line="256" w:lineRule="auto"/>
              <w:jc w:val="both"/>
              <w:rPr>
                <w:rFonts w:cstheme="minorHAnsi"/>
                <w:color w:val="231F20"/>
                <w:sz w:val="20"/>
                <w:szCs w:val="20"/>
              </w:rPr>
            </w:pPr>
            <w:r w:rsidRPr="00CF1CAD">
              <w:rPr>
                <w:rFonts w:cstheme="minorHAnsi"/>
                <w:b/>
                <w:bCs/>
                <w:color w:val="231F20"/>
                <w:sz w:val="20"/>
                <w:szCs w:val="20"/>
              </w:rPr>
              <w:t>Per</w:t>
            </w:r>
            <w:r w:rsidRPr="00CF1CAD">
              <w:rPr>
                <w:rFonts w:cstheme="minorHAnsi"/>
                <w:b/>
                <w:bCs/>
                <w:i/>
                <w:iCs/>
                <w:color w:val="231F20"/>
                <w:sz w:val="20"/>
                <w:szCs w:val="20"/>
              </w:rPr>
              <w:t xml:space="preserve"> Fase di maturazione cerosa </w:t>
            </w:r>
            <w:r w:rsidRPr="00CF1CAD">
              <w:rPr>
                <w:rFonts w:cstheme="minorHAnsi"/>
                <w:color w:val="231F20"/>
                <w:sz w:val="20"/>
                <w:szCs w:val="20"/>
              </w:rPr>
              <w:t>si intende la situazione in cui almeno il 5</w:t>
            </w:r>
            <w:r w:rsidR="00604136" w:rsidRPr="00CF1CAD">
              <w:rPr>
                <w:rFonts w:cstheme="minorHAnsi"/>
                <w:color w:val="231F20"/>
                <w:sz w:val="20"/>
                <w:szCs w:val="20"/>
              </w:rPr>
              <w:t>0% delle piante presenti nella partita o p</w:t>
            </w:r>
            <w:r w:rsidRPr="00CF1CAD">
              <w:rPr>
                <w:rFonts w:cstheme="minorHAnsi"/>
                <w:color w:val="231F20"/>
                <w:sz w:val="20"/>
                <w:szCs w:val="20"/>
              </w:rPr>
              <w:t xml:space="preserve">roduzione assicurata raggiunga o ecceda il predetto stadio </w:t>
            </w:r>
            <w:r w:rsidR="00604136" w:rsidRPr="00CF1CAD">
              <w:rPr>
                <w:rFonts w:cstheme="minorHAnsi"/>
                <w:color w:val="231F20"/>
                <w:sz w:val="20"/>
                <w:szCs w:val="20"/>
              </w:rPr>
              <w:t>fenologico o anche prima se il p</w:t>
            </w:r>
            <w:r w:rsidRPr="00CF1CAD">
              <w:rPr>
                <w:rFonts w:cstheme="minorHAnsi"/>
                <w:color w:val="231F20"/>
                <w:sz w:val="20"/>
                <w:szCs w:val="20"/>
              </w:rPr>
              <w:t>rodotto è stato raccolto;</w:t>
            </w:r>
          </w:p>
          <w:p w14:paraId="0A202636" w14:textId="2B4BF52E" w:rsidR="006C5A70" w:rsidRPr="00CF1CAD" w:rsidRDefault="006C5A70" w:rsidP="00CB215F">
            <w:pPr>
              <w:spacing w:line="256" w:lineRule="auto"/>
              <w:jc w:val="both"/>
              <w:rPr>
                <w:rFonts w:cstheme="minorHAnsi"/>
                <w:color w:val="231F20"/>
                <w:sz w:val="20"/>
                <w:szCs w:val="20"/>
              </w:rPr>
            </w:pPr>
            <w:r w:rsidRPr="00CF1CAD">
              <w:rPr>
                <w:rFonts w:cstheme="minorHAnsi"/>
                <w:b/>
                <w:bCs/>
                <w:color w:val="231F20"/>
                <w:sz w:val="20"/>
                <w:szCs w:val="20"/>
              </w:rPr>
              <w:lastRenderedPageBreak/>
              <w:t xml:space="preserve">Per </w:t>
            </w:r>
            <w:r w:rsidRPr="00CF1CAD">
              <w:rPr>
                <w:rFonts w:cstheme="minorHAnsi"/>
                <w:b/>
                <w:bCs/>
                <w:i/>
                <w:iCs/>
                <w:color w:val="231F20"/>
                <w:sz w:val="20"/>
                <w:szCs w:val="20"/>
              </w:rPr>
              <w:t>Fase di maturazione lattea si</w:t>
            </w:r>
            <w:r w:rsidRPr="00CF1CAD">
              <w:rPr>
                <w:rFonts w:cstheme="minorHAnsi"/>
                <w:color w:val="231F20"/>
                <w:sz w:val="20"/>
                <w:szCs w:val="20"/>
              </w:rPr>
              <w:t xml:space="preserve"> intende la situazione in cui almeno il 5</w:t>
            </w:r>
            <w:r w:rsidR="00604136" w:rsidRPr="00CF1CAD">
              <w:rPr>
                <w:rFonts w:cstheme="minorHAnsi"/>
                <w:color w:val="231F20"/>
                <w:sz w:val="20"/>
                <w:szCs w:val="20"/>
              </w:rPr>
              <w:t>0% delle piante presenti nella partita o p</w:t>
            </w:r>
            <w:r w:rsidRPr="00CF1CAD">
              <w:rPr>
                <w:rFonts w:cstheme="minorHAnsi"/>
                <w:color w:val="231F20"/>
                <w:sz w:val="20"/>
                <w:szCs w:val="20"/>
              </w:rPr>
              <w:t xml:space="preserve">roduzione assicurata raggiunga o ecceda il predetto stadio </w:t>
            </w:r>
            <w:r w:rsidR="00604136" w:rsidRPr="00CF1CAD">
              <w:rPr>
                <w:rFonts w:cstheme="minorHAnsi"/>
                <w:color w:val="231F20"/>
                <w:sz w:val="20"/>
                <w:szCs w:val="20"/>
              </w:rPr>
              <w:t>fenologico o anche prima se il p</w:t>
            </w:r>
            <w:r w:rsidRPr="00CF1CAD">
              <w:rPr>
                <w:rFonts w:cstheme="minorHAnsi"/>
                <w:color w:val="231F20"/>
                <w:sz w:val="20"/>
                <w:szCs w:val="20"/>
              </w:rPr>
              <w:t>rodotto è stato raccolto;</w:t>
            </w:r>
          </w:p>
          <w:p w14:paraId="12D22AF6" w14:textId="77777777" w:rsidR="006C5A70" w:rsidRPr="00CF1CAD" w:rsidRDefault="006C5A70" w:rsidP="00CB215F">
            <w:pPr>
              <w:spacing w:line="256" w:lineRule="auto"/>
              <w:jc w:val="both"/>
              <w:rPr>
                <w:rFonts w:cstheme="minorHAnsi"/>
                <w:color w:val="231F20"/>
                <w:sz w:val="20"/>
                <w:szCs w:val="20"/>
              </w:rPr>
            </w:pPr>
            <w:r w:rsidRPr="00CF1CAD">
              <w:rPr>
                <w:rFonts w:cstheme="minorHAnsi"/>
                <w:b/>
                <w:bCs/>
                <w:color w:val="231F20"/>
                <w:sz w:val="20"/>
                <w:szCs w:val="20"/>
              </w:rPr>
              <w:t>Per</w:t>
            </w:r>
            <w:r w:rsidRPr="00CF1CAD">
              <w:rPr>
                <w:rFonts w:cstheme="minorHAnsi"/>
                <w:b/>
                <w:bCs/>
                <w:i/>
                <w:iCs/>
                <w:color w:val="231F20"/>
                <w:sz w:val="20"/>
                <w:szCs w:val="20"/>
              </w:rPr>
              <w:t xml:space="preserve"> Fase fenologica “seconda sottofase di levata”</w:t>
            </w:r>
            <w:r w:rsidRPr="00CF1CAD">
              <w:rPr>
                <w:rFonts w:cstheme="minorHAnsi"/>
                <w:color w:val="231F20"/>
                <w:sz w:val="20"/>
                <w:szCs w:val="20"/>
              </w:rPr>
              <w:t xml:space="preserve"> si</w:t>
            </w:r>
            <w:r w:rsidRPr="00CF1CAD">
              <w:rPr>
                <w:rFonts w:cstheme="minorHAnsi"/>
                <w:b/>
                <w:bCs/>
                <w:i/>
                <w:iCs/>
                <w:color w:val="231F20"/>
                <w:sz w:val="20"/>
                <w:szCs w:val="20"/>
              </w:rPr>
              <w:t xml:space="preserve"> </w:t>
            </w:r>
            <w:r w:rsidRPr="00CF1CAD">
              <w:rPr>
                <w:rFonts w:cstheme="minorHAnsi"/>
                <w:color w:val="231F20"/>
                <w:sz w:val="20"/>
                <w:szCs w:val="20"/>
              </w:rPr>
              <w:t>intende la situazione in cui almeno il 50% delle piante presenti nella partita assicurata raggiungono o eccedono il predetto stadio fenologico</w:t>
            </w:r>
          </w:p>
          <w:p w14:paraId="1DAA791C" w14:textId="156B30A2" w:rsidR="006C5A70" w:rsidRPr="00CF1CAD" w:rsidRDefault="006C5A70" w:rsidP="00CB215F">
            <w:pPr>
              <w:spacing w:line="256" w:lineRule="auto"/>
              <w:jc w:val="both"/>
              <w:rPr>
                <w:rFonts w:cstheme="minorHAnsi"/>
                <w:color w:val="231F20"/>
                <w:sz w:val="20"/>
                <w:szCs w:val="20"/>
              </w:rPr>
            </w:pPr>
            <w:r w:rsidRPr="00CF1CAD">
              <w:rPr>
                <w:rFonts w:cstheme="minorHAnsi"/>
                <w:b/>
                <w:bCs/>
                <w:color w:val="231F20"/>
                <w:sz w:val="20"/>
                <w:szCs w:val="20"/>
              </w:rPr>
              <w:t>Per</w:t>
            </w:r>
            <w:r w:rsidRPr="00CF1CAD">
              <w:rPr>
                <w:rFonts w:cstheme="minorHAnsi"/>
                <w:b/>
                <w:bCs/>
                <w:i/>
                <w:iCs/>
                <w:color w:val="231F20"/>
                <w:sz w:val="20"/>
                <w:szCs w:val="20"/>
              </w:rPr>
              <w:t xml:space="preserve"> Fase fenologica “seconda sottofase di levata” (emissione della 9a foglia nelle classi 600-700) si</w:t>
            </w:r>
            <w:r w:rsidRPr="00CF1CAD">
              <w:rPr>
                <w:rFonts w:cstheme="minorHAnsi"/>
                <w:color w:val="231F20"/>
                <w:sz w:val="20"/>
                <w:szCs w:val="20"/>
              </w:rPr>
              <w:t xml:space="preserve"> intende la situazione in cui almeno il 50% delle</w:t>
            </w:r>
            <w:r w:rsidR="00604136" w:rsidRPr="00CF1CAD">
              <w:rPr>
                <w:rFonts w:cstheme="minorHAnsi"/>
                <w:color w:val="231F20"/>
                <w:sz w:val="20"/>
                <w:szCs w:val="20"/>
              </w:rPr>
              <w:t xml:space="preserve"> piante presenti nella partita o p</w:t>
            </w:r>
            <w:r w:rsidRPr="00CF1CAD">
              <w:rPr>
                <w:rFonts w:cstheme="minorHAnsi"/>
                <w:color w:val="231F20"/>
                <w:sz w:val="20"/>
                <w:szCs w:val="20"/>
              </w:rPr>
              <w:t>roduzione assicurata raggiungono o eccedono il predetto stadio fenologico;</w:t>
            </w:r>
          </w:p>
        </w:tc>
      </w:tr>
    </w:tbl>
    <w:p w14:paraId="77C1FA3D" w14:textId="77777777" w:rsidR="007F20A8" w:rsidRPr="00CF1CAD" w:rsidRDefault="007F20A8" w:rsidP="006C5A70">
      <w:pPr>
        <w:spacing w:after="0" w:line="240" w:lineRule="auto"/>
        <w:jc w:val="both"/>
        <w:rPr>
          <w:rFonts w:cstheme="minorHAnsi"/>
          <w:color w:val="231F20"/>
          <w:sz w:val="20"/>
          <w:szCs w:val="20"/>
        </w:rPr>
      </w:pPr>
    </w:p>
    <w:p w14:paraId="321D063A" w14:textId="4EDE70E5" w:rsidR="00845BF4" w:rsidRPr="00CF1CAD" w:rsidRDefault="00543F58" w:rsidP="006C5A70">
      <w:pPr>
        <w:spacing w:after="0" w:line="240" w:lineRule="auto"/>
        <w:jc w:val="both"/>
        <w:rPr>
          <w:rFonts w:cstheme="minorHAnsi"/>
          <w:color w:val="231F20"/>
          <w:sz w:val="20"/>
          <w:szCs w:val="20"/>
        </w:rPr>
      </w:pPr>
      <w:r w:rsidRPr="00CF1CAD">
        <w:rPr>
          <w:rFonts w:cstheme="minorHAnsi"/>
          <w:color w:val="231F20"/>
          <w:sz w:val="20"/>
          <w:szCs w:val="20"/>
        </w:rPr>
        <w:t>M</w:t>
      </w:r>
      <w:r w:rsidR="00845BF4" w:rsidRPr="00CF1CAD">
        <w:rPr>
          <w:rFonts w:cstheme="minorHAnsi"/>
          <w:color w:val="231F20"/>
          <w:sz w:val="20"/>
          <w:szCs w:val="20"/>
        </w:rPr>
        <w:t>assima resa assicurabile per ettaro limitatamente alle tipologie di</w:t>
      </w:r>
      <w:r w:rsidR="00BE1216" w:rsidRPr="00CF1CAD">
        <w:rPr>
          <w:rFonts w:cstheme="minorHAnsi"/>
          <w:color w:val="231F20"/>
          <w:sz w:val="20"/>
          <w:szCs w:val="20"/>
        </w:rPr>
        <w:t xml:space="preserve"> </w:t>
      </w:r>
      <w:r w:rsidR="00BE1216" w:rsidRPr="00CF1CAD">
        <w:rPr>
          <w:rFonts w:cstheme="minorHAnsi"/>
          <w:sz w:val="20"/>
          <w:szCs w:val="20"/>
        </w:rPr>
        <w:t>polizza di</w:t>
      </w:r>
      <w:r w:rsidR="00695D09" w:rsidRPr="00CF1CAD">
        <w:rPr>
          <w:rFonts w:cstheme="minorHAnsi"/>
          <w:sz w:val="20"/>
          <w:szCs w:val="20"/>
        </w:rPr>
        <w:t xml:space="preserve"> </w:t>
      </w:r>
      <w:r w:rsidR="00695D09" w:rsidRPr="00CF1CAD">
        <w:rPr>
          <w:rFonts w:cstheme="minorHAnsi"/>
          <w:color w:val="231F20"/>
          <w:sz w:val="20"/>
          <w:szCs w:val="20"/>
        </w:rPr>
        <w:t>t</w:t>
      </w:r>
      <w:r w:rsidR="00845BF4" w:rsidRPr="00CF1CAD">
        <w:rPr>
          <w:rFonts w:cstheme="minorHAnsi"/>
          <w:color w:val="231F20"/>
          <w:sz w:val="20"/>
          <w:szCs w:val="20"/>
        </w:rPr>
        <w:t>ipo A e B.</w:t>
      </w:r>
    </w:p>
    <w:p w14:paraId="1E84AB0D" w14:textId="77777777" w:rsidR="00845BF4" w:rsidRPr="00CF1CAD" w:rsidRDefault="00845BF4" w:rsidP="00845BF4">
      <w:pPr>
        <w:spacing w:after="0" w:line="240" w:lineRule="auto"/>
        <w:jc w:val="both"/>
        <w:rPr>
          <w:rFonts w:cstheme="minorHAnsi"/>
          <w:b/>
          <w:bCs/>
          <w:color w:val="231F20"/>
          <w:sz w:val="20"/>
          <w:szCs w:val="20"/>
        </w:rPr>
      </w:pPr>
    </w:p>
    <w:p w14:paraId="62A2CC3D" w14:textId="5AB796D0" w:rsidR="00845BF4" w:rsidRPr="00CF1CAD" w:rsidRDefault="00845BF4" w:rsidP="00845BF4">
      <w:pPr>
        <w:spacing w:after="0" w:line="240" w:lineRule="auto"/>
        <w:jc w:val="both"/>
        <w:rPr>
          <w:rFonts w:cstheme="minorHAnsi"/>
          <w:b/>
          <w:bCs/>
          <w:color w:val="231F20"/>
          <w:sz w:val="20"/>
          <w:szCs w:val="20"/>
        </w:rPr>
      </w:pPr>
      <w:r w:rsidRPr="00CF1CAD">
        <w:rPr>
          <w:rFonts w:cstheme="minorHAnsi"/>
          <w:color w:val="231F20"/>
          <w:sz w:val="20"/>
          <w:szCs w:val="20"/>
        </w:rPr>
        <w:t>A parziale deroga dell’</w:t>
      </w:r>
      <w:r w:rsidR="0050253E" w:rsidRPr="00CF1CAD">
        <w:rPr>
          <w:rFonts w:cstheme="minorHAnsi"/>
          <w:i/>
          <w:iCs/>
          <w:color w:val="231F20"/>
          <w:sz w:val="20"/>
          <w:szCs w:val="20"/>
        </w:rPr>
        <w:t>art.</w:t>
      </w:r>
      <w:r w:rsidR="005969F2" w:rsidRPr="00CF1CAD">
        <w:rPr>
          <w:rFonts w:cstheme="minorHAnsi"/>
          <w:i/>
          <w:iCs/>
          <w:color w:val="231F20"/>
          <w:sz w:val="20"/>
          <w:szCs w:val="20"/>
        </w:rPr>
        <w:t xml:space="preserve"> </w:t>
      </w:r>
      <w:r w:rsidR="0050253E" w:rsidRPr="00CF1CAD">
        <w:rPr>
          <w:rFonts w:cstheme="minorHAnsi"/>
          <w:i/>
          <w:iCs/>
          <w:color w:val="231F20"/>
          <w:sz w:val="20"/>
          <w:szCs w:val="20"/>
        </w:rPr>
        <w:t xml:space="preserve">2 </w:t>
      </w:r>
      <w:r w:rsidR="009D2379" w:rsidRPr="00CF1CAD">
        <w:rPr>
          <w:rFonts w:cstheme="minorHAnsi"/>
          <w:i/>
          <w:iCs/>
          <w:color w:val="231F20"/>
          <w:sz w:val="20"/>
          <w:szCs w:val="20"/>
        </w:rPr>
        <w:t xml:space="preserve">- </w:t>
      </w:r>
      <w:r w:rsidRPr="00CF1CAD">
        <w:rPr>
          <w:rFonts w:cstheme="minorHAnsi"/>
          <w:i/>
          <w:iCs/>
          <w:color w:val="231F20"/>
          <w:sz w:val="20"/>
          <w:szCs w:val="20"/>
        </w:rPr>
        <w:t xml:space="preserve">Oggetto della garanzia </w:t>
      </w:r>
      <w:r w:rsidRPr="00CF1CAD">
        <w:rPr>
          <w:rFonts w:cstheme="minorHAnsi"/>
          <w:color w:val="231F20"/>
          <w:sz w:val="20"/>
          <w:szCs w:val="20"/>
        </w:rPr>
        <w:t xml:space="preserve">e della definizione di produzione (resa), la resa massima assicurabile per ettaro non può essere </w:t>
      </w:r>
      <w:r w:rsidR="00AE6AF3" w:rsidRPr="00CF1CAD">
        <w:rPr>
          <w:rFonts w:cstheme="minorHAnsi"/>
          <w:color w:val="231F20"/>
          <w:sz w:val="20"/>
          <w:szCs w:val="20"/>
        </w:rPr>
        <w:t>superiore a:</w:t>
      </w:r>
    </w:p>
    <w:p w14:paraId="1B2D7B2B" w14:textId="77777777" w:rsidR="005969F2" w:rsidRPr="00CF1CAD" w:rsidRDefault="005969F2"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1828"/>
        <w:gridCol w:w="1569"/>
        <w:gridCol w:w="1418"/>
        <w:gridCol w:w="1417"/>
        <w:gridCol w:w="1418"/>
        <w:gridCol w:w="1417"/>
        <w:gridCol w:w="1418"/>
      </w:tblGrid>
      <w:tr w:rsidR="0027321F" w:rsidRPr="00082C88" w14:paraId="6C268E88" w14:textId="77777777" w:rsidTr="00BA26A2">
        <w:trPr>
          <w:trHeight w:val="425"/>
        </w:trPr>
        <w:tc>
          <w:tcPr>
            <w:tcW w:w="1828" w:type="dxa"/>
            <w:vAlign w:val="center"/>
          </w:tcPr>
          <w:p w14:paraId="37AA1DAF" w14:textId="47B0595A" w:rsidR="00BF7E24" w:rsidRPr="00CF1CAD" w:rsidRDefault="00BF7E24" w:rsidP="00BF7E24">
            <w:pPr>
              <w:jc w:val="right"/>
              <w:rPr>
                <w:rFonts w:cstheme="minorHAnsi"/>
                <w:b/>
                <w:color w:val="231F20"/>
                <w:sz w:val="20"/>
                <w:szCs w:val="20"/>
              </w:rPr>
            </w:pPr>
          </w:p>
        </w:tc>
        <w:tc>
          <w:tcPr>
            <w:tcW w:w="2987" w:type="dxa"/>
            <w:gridSpan w:val="2"/>
            <w:vAlign w:val="center"/>
          </w:tcPr>
          <w:p w14:paraId="33214467" w14:textId="77777777"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Mais da granella</w:t>
            </w:r>
          </w:p>
          <w:p w14:paraId="31518041" w14:textId="38586B83"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(14% di umidità)</w:t>
            </w:r>
          </w:p>
        </w:tc>
        <w:tc>
          <w:tcPr>
            <w:tcW w:w="2835" w:type="dxa"/>
            <w:gridSpan w:val="2"/>
            <w:vAlign w:val="center"/>
          </w:tcPr>
          <w:p w14:paraId="2F186763" w14:textId="73C8A246"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Mais da insilaggio</w:t>
            </w:r>
          </w:p>
        </w:tc>
        <w:tc>
          <w:tcPr>
            <w:tcW w:w="2835" w:type="dxa"/>
            <w:gridSpan w:val="2"/>
            <w:vAlign w:val="center"/>
          </w:tcPr>
          <w:p w14:paraId="63F2CA57" w14:textId="3EC915BF"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Mais dolce</w:t>
            </w:r>
          </w:p>
        </w:tc>
      </w:tr>
      <w:tr w:rsidR="0027321F" w:rsidRPr="00082C88" w14:paraId="0F7A48FB" w14:textId="77777777" w:rsidTr="00BA26A2">
        <w:trPr>
          <w:trHeight w:val="348"/>
        </w:trPr>
        <w:tc>
          <w:tcPr>
            <w:tcW w:w="1828" w:type="dxa"/>
            <w:vAlign w:val="center"/>
          </w:tcPr>
          <w:p w14:paraId="1E36D6CB" w14:textId="1E49E5A8" w:rsidR="00BF7E24" w:rsidRPr="00CF1CAD" w:rsidRDefault="00BF7E24" w:rsidP="00DD34C9">
            <w:pPr>
              <w:jc w:val="center"/>
              <w:rPr>
                <w:rFonts w:cstheme="minorHAnsi"/>
                <w:b/>
                <w:color w:val="231F20"/>
                <w:sz w:val="20"/>
                <w:szCs w:val="20"/>
              </w:rPr>
            </w:pPr>
            <w:r w:rsidRPr="00CF1CAD">
              <w:rPr>
                <w:rFonts w:cstheme="minorHAnsi"/>
                <w:b/>
                <w:color w:val="231F20"/>
                <w:sz w:val="20"/>
                <w:szCs w:val="20"/>
              </w:rPr>
              <w:t>AREA</w:t>
            </w:r>
          </w:p>
        </w:tc>
        <w:tc>
          <w:tcPr>
            <w:tcW w:w="1569" w:type="dxa"/>
            <w:vAlign w:val="center"/>
          </w:tcPr>
          <w:p w14:paraId="38DAE610" w14:textId="056B21ED"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(x100</w:t>
            </w:r>
            <w:r w:rsidR="00BA26A2" w:rsidRPr="00CF1CAD">
              <w:rPr>
                <w:rFonts w:cstheme="minorHAnsi"/>
                <w:b/>
                <w:color w:val="231F20"/>
                <w:sz w:val="20"/>
                <w:szCs w:val="20"/>
              </w:rPr>
              <w:t xml:space="preserve"> </w:t>
            </w:r>
            <w:r w:rsidRPr="00CF1CAD">
              <w:rPr>
                <w:rFonts w:cstheme="minorHAnsi"/>
                <w:b/>
                <w:color w:val="231F20"/>
                <w:sz w:val="20"/>
                <w:szCs w:val="20"/>
              </w:rPr>
              <w:t>kg)</w:t>
            </w:r>
            <w:r w:rsidR="00BA26A2" w:rsidRPr="00CF1CAD">
              <w:rPr>
                <w:rFonts w:cstheme="minorHAnsi"/>
                <w:b/>
                <w:color w:val="231F20"/>
                <w:sz w:val="20"/>
                <w:szCs w:val="20"/>
              </w:rPr>
              <w:t>/</w:t>
            </w:r>
            <w:r w:rsidRPr="00CF1CAD">
              <w:rPr>
                <w:rFonts w:cstheme="minorHAnsi"/>
                <w:b/>
                <w:color w:val="231F20"/>
                <w:sz w:val="20"/>
                <w:szCs w:val="20"/>
              </w:rPr>
              <w:t>ha</w:t>
            </w:r>
          </w:p>
        </w:tc>
        <w:tc>
          <w:tcPr>
            <w:tcW w:w="1418" w:type="dxa"/>
            <w:vAlign w:val="center"/>
          </w:tcPr>
          <w:p w14:paraId="40B8D61E" w14:textId="283583FA"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(x100kg)/ha</w:t>
            </w:r>
          </w:p>
        </w:tc>
        <w:tc>
          <w:tcPr>
            <w:tcW w:w="1417" w:type="dxa"/>
            <w:vAlign w:val="center"/>
          </w:tcPr>
          <w:p w14:paraId="0DFB22BB" w14:textId="418A1849"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(x100kg)/ha</w:t>
            </w:r>
          </w:p>
        </w:tc>
        <w:tc>
          <w:tcPr>
            <w:tcW w:w="1418" w:type="dxa"/>
            <w:vAlign w:val="center"/>
          </w:tcPr>
          <w:p w14:paraId="76700DA3" w14:textId="4E275AD7"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(x100kg)/ha</w:t>
            </w:r>
          </w:p>
        </w:tc>
        <w:tc>
          <w:tcPr>
            <w:tcW w:w="1417" w:type="dxa"/>
            <w:vAlign w:val="center"/>
          </w:tcPr>
          <w:p w14:paraId="43C81EC6" w14:textId="3C79408F"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(x100kg)/ha</w:t>
            </w:r>
          </w:p>
        </w:tc>
        <w:tc>
          <w:tcPr>
            <w:tcW w:w="1418" w:type="dxa"/>
            <w:vAlign w:val="center"/>
          </w:tcPr>
          <w:p w14:paraId="6F5175CE" w14:textId="4C99422F"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(x100kg)/ha</w:t>
            </w:r>
          </w:p>
        </w:tc>
      </w:tr>
      <w:tr w:rsidR="0027321F" w:rsidRPr="00082C88" w14:paraId="1625E77A" w14:textId="77777777" w:rsidTr="00BA26A2">
        <w:trPr>
          <w:trHeight w:val="269"/>
        </w:trPr>
        <w:tc>
          <w:tcPr>
            <w:tcW w:w="1828" w:type="dxa"/>
            <w:vAlign w:val="center"/>
          </w:tcPr>
          <w:p w14:paraId="061E5C87" w14:textId="77777777" w:rsidR="00BF7E24" w:rsidRPr="00CF1CAD" w:rsidRDefault="00BF7E24" w:rsidP="00DD34C9">
            <w:pPr>
              <w:jc w:val="center"/>
              <w:rPr>
                <w:rFonts w:cstheme="minorHAnsi"/>
                <w:b/>
                <w:color w:val="231F20"/>
                <w:sz w:val="20"/>
                <w:szCs w:val="20"/>
              </w:rPr>
            </w:pPr>
          </w:p>
        </w:tc>
        <w:tc>
          <w:tcPr>
            <w:tcW w:w="1569" w:type="dxa"/>
            <w:vAlign w:val="center"/>
          </w:tcPr>
          <w:p w14:paraId="55D066CE" w14:textId="2531D094"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IRRIGUO</w:t>
            </w:r>
          </w:p>
        </w:tc>
        <w:tc>
          <w:tcPr>
            <w:tcW w:w="1418" w:type="dxa"/>
            <w:vAlign w:val="center"/>
          </w:tcPr>
          <w:p w14:paraId="3704DCC8" w14:textId="031B8C38"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 xml:space="preserve">NON IRRIGUO </w:t>
            </w:r>
          </w:p>
        </w:tc>
        <w:tc>
          <w:tcPr>
            <w:tcW w:w="1417" w:type="dxa"/>
            <w:vAlign w:val="center"/>
          </w:tcPr>
          <w:p w14:paraId="5096A65E" w14:textId="52DEFAA3"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IRRIGUO</w:t>
            </w:r>
          </w:p>
        </w:tc>
        <w:tc>
          <w:tcPr>
            <w:tcW w:w="1418" w:type="dxa"/>
            <w:vAlign w:val="center"/>
          </w:tcPr>
          <w:p w14:paraId="3E794974" w14:textId="4F422532"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 xml:space="preserve">NON IRRIGUO </w:t>
            </w:r>
          </w:p>
        </w:tc>
        <w:tc>
          <w:tcPr>
            <w:tcW w:w="1417" w:type="dxa"/>
            <w:vAlign w:val="center"/>
          </w:tcPr>
          <w:p w14:paraId="4E03B0CB" w14:textId="3799C1D0"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IRRIGUO</w:t>
            </w:r>
          </w:p>
        </w:tc>
        <w:tc>
          <w:tcPr>
            <w:tcW w:w="1418" w:type="dxa"/>
            <w:vAlign w:val="center"/>
          </w:tcPr>
          <w:p w14:paraId="7EA24AC9" w14:textId="20AD0974" w:rsidR="00BF7E24" w:rsidRPr="00CF1CAD" w:rsidRDefault="00BF7E24" w:rsidP="00BF7E24">
            <w:pPr>
              <w:jc w:val="center"/>
              <w:rPr>
                <w:rFonts w:cstheme="minorHAnsi"/>
                <w:b/>
                <w:color w:val="231F20"/>
                <w:sz w:val="20"/>
                <w:szCs w:val="20"/>
              </w:rPr>
            </w:pPr>
            <w:r w:rsidRPr="00CF1CAD">
              <w:rPr>
                <w:rFonts w:cstheme="minorHAnsi"/>
                <w:b/>
                <w:color w:val="231F20"/>
                <w:sz w:val="20"/>
                <w:szCs w:val="20"/>
              </w:rPr>
              <w:t>NON IRRIGUO</w:t>
            </w:r>
          </w:p>
        </w:tc>
      </w:tr>
      <w:tr w:rsidR="0027321F" w:rsidRPr="00082C88" w14:paraId="31B57F44" w14:textId="77777777" w:rsidTr="00BA26A2">
        <w:trPr>
          <w:trHeight w:val="244"/>
        </w:trPr>
        <w:tc>
          <w:tcPr>
            <w:tcW w:w="1828" w:type="dxa"/>
            <w:vAlign w:val="center"/>
          </w:tcPr>
          <w:p w14:paraId="592CFCBB" w14:textId="76905A36" w:rsidR="00BF7E24" w:rsidRPr="00CF1CAD" w:rsidRDefault="00BF7E24" w:rsidP="00DD34C9">
            <w:pPr>
              <w:jc w:val="center"/>
              <w:rPr>
                <w:rFonts w:cstheme="minorHAnsi"/>
                <w:b/>
                <w:color w:val="231F20"/>
                <w:sz w:val="20"/>
                <w:szCs w:val="20"/>
              </w:rPr>
            </w:pPr>
            <w:r w:rsidRPr="00CF1CAD">
              <w:rPr>
                <w:rFonts w:cstheme="minorHAnsi"/>
                <w:b/>
                <w:color w:val="231F20"/>
                <w:sz w:val="20"/>
                <w:szCs w:val="20"/>
              </w:rPr>
              <w:t>Nord</w:t>
            </w:r>
          </w:p>
        </w:tc>
        <w:tc>
          <w:tcPr>
            <w:tcW w:w="1569" w:type="dxa"/>
            <w:vAlign w:val="center"/>
          </w:tcPr>
          <w:p w14:paraId="2DE873DE" w14:textId="1AE1CE18" w:rsidR="00BF7E24" w:rsidRPr="00CF1CAD" w:rsidRDefault="00BF7E24" w:rsidP="00BF7E24">
            <w:pPr>
              <w:jc w:val="center"/>
              <w:rPr>
                <w:rFonts w:cstheme="minorHAnsi"/>
                <w:color w:val="231F20"/>
                <w:sz w:val="20"/>
                <w:szCs w:val="20"/>
              </w:rPr>
            </w:pPr>
            <w:r w:rsidRPr="00CF1CAD">
              <w:rPr>
                <w:rFonts w:cstheme="minorHAnsi"/>
                <w:color w:val="231F20"/>
                <w:sz w:val="20"/>
                <w:szCs w:val="20"/>
              </w:rPr>
              <w:t>140</w:t>
            </w:r>
          </w:p>
        </w:tc>
        <w:tc>
          <w:tcPr>
            <w:tcW w:w="1418" w:type="dxa"/>
            <w:vAlign w:val="center"/>
          </w:tcPr>
          <w:p w14:paraId="49B1CEA2" w14:textId="63AC2796" w:rsidR="00BF7E24" w:rsidRPr="00CF1CAD" w:rsidRDefault="00BF7E24" w:rsidP="00BF7E24">
            <w:pPr>
              <w:jc w:val="center"/>
              <w:rPr>
                <w:rFonts w:cstheme="minorHAnsi"/>
                <w:color w:val="231F20"/>
                <w:sz w:val="20"/>
                <w:szCs w:val="20"/>
              </w:rPr>
            </w:pPr>
            <w:r w:rsidRPr="00CF1CAD">
              <w:rPr>
                <w:rFonts w:cstheme="minorHAnsi"/>
                <w:color w:val="231F20"/>
                <w:sz w:val="20"/>
                <w:szCs w:val="20"/>
              </w:rPr>
              <w:t>80</w:t>
            </w:r>
          </w:p>
        </w:tc>
        <w:tc>
          <w:tcPr>
            <w:tcW w:w="1417" w:type="dxa"/>
            <w:vAlign w:val="center"/>
          </w:tcPr>
          <w:p w14:paraId="45510587" w14:textId="5E77A086" w:rsidR="00BF7E24" w:rsidRPr="00CF1CAD" w:rsidRDefault="00BF7E24" w:rsidP="00BF7E24">
            <w:pPr>
              <w:jc w:val="center"/>
              <w:rPr>
                <w:rFonts w:cstheme="minorHAnsi"/>
                <w:color w:val="231F20"/>
                <w:sz w:val="20"/>
                <w:szCs w:val="20"/>
              </w:rPr>
            </w:pPr>
            <w:r w:rsidRPr="00CF1CAD">
              <w:rPr>
                <w:rFonts w:cstheme="minorHAnsi"/>
                <w:color w:val="231F20"/>
                <w:sz w:val="20"/>
                <w:szCs w:val="20"/>
              </w:rPr>
              <w:t>600</w:t>
            </w:r>
          </w:p>
        </w:tc>
        <w:tc>
          <w:tcPr>
            <w:tcW w:w="1418" w:type="dxa"/>
            <w:vAlign w:val="center"/>
          </w:tcPr>
          <w:p w14:paraId="504DDC5E" w14:textId="2E561843" w:rsidR="00BF7E24" w:rsidRPr="00CF1CAD" w:rsidRDefault="00BF7E24" w:rsidP="00BF7E24">
            <w:pPr>
              <w:jc w:val="center"/>
              <w:rPr>
                <w:rFonts w:cstheme="minorHAnsi"/>
                <w:color w:val="231F20"/>
                <w:sz w:val="20"/>
                <w:szCs w:val="20"/>
              </w:rPr>
            </w:pPr>
            <w:r w:rsidRPr="00CF1CAD">
              <w:rPr>
                <w:rFonts w:cstheme="minorHAnsi"/>
                <w:color w:val="231F20"/>
                <w:sz w:val="20"/>
                <w:szCs w:val="20"/>
              </w:rPr>
              <w:t>350</w:t>
            </w:r>
          </w:p>
        </w:tc>
        <w:tc>
          <w:tcPr>
            <w:tcW w:w="1417" w:type="dxa"/>
            <w:vAlign w:val="center"/>
          </w:tcPr>
          <w:p w14:paraId="560BD132" w14:textId="37ED852D" w:rsidR="00BF7E24" w:rsidRPr="00CF1CAD" w:rsidRDefault="00BF7E24" w:rsidP="00BF7E24">
            <w:pPr>
              <w:jc w:val="center"/>
              <w:rPr>
                <w:rFonts w:cstheme="minorHAnsi"/>
                <w:color w:val="231F20"/>
                <w:sz w:val="20"/>
                <w:szCs w:val="20"/>
              </w:rPr>
            </w:pPr>
            <w:r w:rsidRPr="00CF1CAD">
              <w:rPr>
                <w:rFonts w:cstheme="minorHAnsi"/>
                <w:color w:val="231F20"/>
                <w:sz w:val="20"/>
                <w:szCs w:val="20"/>
              </w:rPr>
              <w:t>170</w:t>
            </w:r>
          </w:p>
        </w:tc>
        <w:tc>
          <w:tcPr>
            <w:tcW w:w="1418" w:type="dxa"/>
            <w:vAlign w:val="center"/>
          </w:tcPr>
          <w:p w14:paraId="1E655D35" w14:textId="2E1AEA16" w:rsidR="00BF7E24" w:rsidRPr="00CF1CAD" w:rsidRDefault="00BF7E24" w:rsidP="00BF7E24">
            <w:pPr>
              <w:jc w:val="center"/>
              <w:rPr>
                <w:rFonts w:cstheme="minorHAnsi"/>
                <w:color w:val="231F20"/>
                <w:sz w:val="20"/>
                <w:szCs w:val="20"/>
              </w:rPr>
            </w:pPr>
            <w:r w:rsidRPr="00CF1CAD">
              <w:rPr>
                <w:rFonts w:cstheme="minorHAnsi"/>
                <w:color w:val="231F20"/>
                <w:sz w:val="20"/>
                <w:szCs w:val="20"/>
              </w:rPr>
              <w:t>150</w:t>
            </w:r>
          </w:p>
        </w:tc>
      </w:tr>
      <w:tr w:rsidR="00BF7E24" w:rsidRPr="00082C88" w14:paraId="55A79BDF" w14:textId="77777777" w:rsidTr="00BA26A2">
        <w:trPr>
          <w:trHeight w:val="263"/>
        </w:trPr>
        <w:tc>
          <w:tcPr>
            <w:tcW w:w="1828" w:type="dxa"/>
            <w:vAlign w:val="center"/>
          </w:tcPr>
          <w:p w14:paraId="1AE01259" w14:textId="779D9F7A" w:rsidR="00BF7E24" w:rsidRPr="00CF1CAD" w:rsidRDefault="00BF7E24" w:rsidP="00DD34C9">
            <w:pPr>
              <w:jc w:val="center"/>
              <w:rPr>
                <w:rFonts w:cstheme="minorHAnsi"/>
                <w:b/>
                <w:color w:val="231F20"/>
                <w:sz w:val="20"/>
                <w:szCs w:val="20"/>
              </w:rPr>
            </w:pPr>
            <w:r w:rsidRPr="00CF1CAD">
              <w:rPr>
                <w:rFonts w:cstheme="minorHAnsi"/>
                <w:b/>
                <w:color w:val="231F20"/>
                <w:sz w:val="20"/>
                <w:szCs w:val="20"/>
              </w:rPr>
              <w:t>Centro/sud</w:t>
            </w:r>
          </w:p>
        </w:tc>
        <w:tc>
          <w:tcPr>
            <w:tcW w:w="1569" w:type="dxa"/>
            <w:vAlign w:val="center"/>
          </w:tcPr>
          <w:p w14:paraId="212C8E1E" w14:textId="74FC01EE" w:rsidR="00BF7E24" w:rsidRPr="00CF1CAD" w:rsidRDefault="00BF7E24" w:rsidP="00BF7E24">
            <w:pPr>
              <w:jc w:val="center"/>
              <w:rPr>
                <w:rFonts w:cstheme="minorHAnsi"/>
                <w:color w:val="231F20"/>
                <w:sz w:val="20"/>
                <w:szCs w:val="20"/>
              </w:rPr>
            </w:pPr>
            <w:r w:rsidRPr="00CF1CAD">
              <w:rPr>
                <w:rFonts w:cstheme="minorHAnsi"/>
                <w:color w:val="231F20"/>
                <w:sz w:val="20"/>
                <w:szCs w:val="20"/>
              </w:rPr>
              <w:t>120</w:t>
            </w:r>
          </w:p>
        </w:tc>
        <w:tc>
          <w:tcPr>
            <w:tcW w:w="1418" w:type="dxa"/>
            <w:vAlign w:val="center"/>
          </w:tcPr>
          <w:p w14:paraId="4554C7B3" w14:textId="02E2F5FC" w:rsidR="00BF7E24" w:rsidRPr="00CF1CAD" w:rsidRDefault="00BF7E24" w:rsidP="00BF7E24">
            <w:pPr>
              <w:jc w:val="center"/>
              <w:rPr>
                <w:rFonts w:cstheme="minorHAnsi"/>
                <w:color w:val="231F20"/>
                <w:sz w:val="20"/>
                <w:szCs w:val="20"/>
              </w:rPr>
            </w:pPr>
            <w:r w:rsidRPr="00CF1CAD">
              <w:rPr>
                <w:rFonts w:cstheme="minorHAnsi"/>
                <w:color w:val="231F20"/>
                <w:sz w:val="20"/>
                <w:szCs w:val="20"/>
              </w:rPr>
              <w:t>70</w:t>
            </w:r>
          </w:p>
        </w:tc>
        <w:tc>
          <w:tcPr>
            <w:tcW w:w="1417" w:type="dxa"/>
            <w:vAlign w:val="center"/>
          </w:tcPr>
          <w:p w14:paraId="607DFDB6" w14:textId="58037506" w:rsidR="00BF7E24" w:rsidRPr="00CF1CAD" w:rsidRDefault="00BF7E24" w:rsidP="00BF7E24">
            <w:pPr>
              <w:jc w:val="center"/>
              <w:rPr>
                <w:rFonts w:cstheme="minorHAnsi"/>
                <w:color w:val="231F20"/>
                <w:sz w:val="20"/>
                <w:szCs w:val="20"/>
              </w:rPr>
            </w:pPr>
            <w:r w:rsidRPr="00CF1CAD">
              <w:rPr>
                <w:rFonts w:cstheme="minorHAnsi"/>
                <w:color w:val="231F20"/>
                <w:sz w:val="20"/>
                <w:szCs w:val="20"/>
              </w:rPr>
              <w:t>500</w:t>
            </w:r>
          </w:p>
        </w:tc>
        <w:tc>
          <w:tcPr>
            <w:tcW w:w="1418" w:type="dxa"/>
            <w:vAlign w:val="center"/>
          </w:tcPr>
          <w:p w14:paraId="5C7B073B" w14:textId="17AD5508" w:rsidR="00BF7E24" w:rsidRPr="00CF1CAD" w:rsidRDefault="00BF7E24" w:rsidP="00BF7E24">
            <w:pPr>
              <w:jc w:val="center"/>
              <w:rPr>
                <w:rFonts w:cstheme="minorHAnsi"/>
                <w:color w:val="231F20"/>
                <w:sz w:val="20"/>
                <w:szCs w:val="20"/>
              </w:rPr>
            </w:pPr>
            <w:r w:rsidRPr="00CF1CAD">
              <w:rPr>
                <w:rFonts w:cstheme="minorHAnsi"/>
                <w:color w:val="231F20"/>
                <w:sz w:val="20"/>
                <w:szCs w:val="20"/>
              </w:rPr>
              <w:t>300</w:t>
            </w:r>
          </w:p>
        </w:tc>
        <w:tc>
          <w:tcPr>
            <w:tcW w:w="1417" w:type="dxa"/>
            <w:vAlign w:val="center"/>
          </w:tcPr>
          <w:p w14:paraId="76D153A6" w14:textId="6FA3C2F5" w:rsidR="00BF7E24" w:rsidRPr="00CF1CAD" w:rsidRDefault="00BF7E24" w:rsidP="00BF7E24">
            <w:pPr>
              <w:jc w:val="center"/>
              <w:rPr>
                <w:rFonts w:cstheme="minorHAnsi"/>
                <w:color w:val="231F20"/>
                <w:sz w:val="20"/>
                <w:szCs w:val="20"/>
              </w:rPr>
            </w:pPr>
            <w:r w:rsidRPr="00CF1CAD">
              <w:rPr>
                <w:rFonts w:cstheme="minorHAnsi"/>
                <w:color w:val="231F20"/>
                <w:sz w:val="20"/>
                <w:szCs w:val="20"/>
              </w:rPr>
              <w:t>160</w:t>
            </w:r>
          </w:p>
        </w:tc>
        <w:tc>
          <w:tcPr>
            <w:tcW w:w="1418" w:type="dxa"/>
            <w:vAlign w:val="center"/>
          </w:tcPr>
          <w:p w14:paraId="5782F2C0" w14:textId="787B33E7" w:rsidR="00BF7E24" w:rsidRPr="00CF1CAD" w:rsidRDefault="00BF7E24" w:rsidP="00BF7E24">
            <w:pPr>
              <w:jc w:val="center"/>
              <w:rPr>
                <w:rFonts w:cstheme="minorHAnsi"/>
                <w:color w:val="231F20"/>
                <w:sz w:val="20"/>
                <w:szCs w:val="20"/>
              </w:rPr>
            </w:pPr>
            <w:r w:rsidRPr="00CF1CAD">
              <w:rPr>
                <w:rFonts w:cstheme="minorHAnsi"/>
                <w:color w:val="231F20"/>
                <w:sz w:val="20"/>
                <w:szCs w:val="20"/>
              </w:rPr>
              <w:t>110</w:t>
            </w:r>
          </w:p>
        </w:tc>
      </w:tr>
    </w:tbl>
    <w:p w14:paraId="3ADAE448" w14:textId="77777777" w:rsidR="005969F2" w:rsidRPr="00CF1CAD" w:rsidRDefault="005969F2" w:rsidP="00845BF4">
      <w:pPr>
        <w:spacing w:after="0" w:line="240" w:lineRule="auto"/>
        <w:jc w:val="both"/>
        <w:rPr>
          <w:rFonts w:cstheme="minorHAnsi"/>
          <w:color w:val="231F20"/>
          <w:sz w:val="20"/>
          <w:szCs w:val="20"/>
        </w:rPr>
      </w:pPr>
    </w:p>
    <w:p w14:paraId="7AA3327E" w14:textId="1C75221E"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Nel certificato di assicurazione, l’</w:t>
      </w:r>
      <w:r w:rsidR="00286783" w:rsidRPr="00CF1CAD">
        <w:rPr>
          <w:rFonts w:cstheme="minorHAnsi"/>
          <w:color w:val="231F20"/>
          <w:sz w:val="20"/>
          <w:szCs w:val="20"/>
        </w:rPr>
        <w:t>Assicurato</w:t>
      </w:r>
      <w:r w:rsidRPr="00CF1CAD">
        <w:rPr>
          <w:rFonts w:cstheme="minorHAnsi"/>
          <w:color w:val="231F20"/>
          <w:sz w:val="20"/>
          <w:szCs w:val="20"/>
        </w:rPr>
        <w:t xml:space="preserve"> deve indicare se le colture assicurate sono irrigue o no, ai sensi </w:t>
      </w:r>
      <w:r w:rsidR="00604136" w:rsidRPr="00CF1CAD">
        <w:rPr>
          <w:rFonts w:cstheme="minorHAnsi"/>
          <w:color w:val="231F20"/>
          <w:sz w:val="20"/>
          <w:szCs w:val="20"/>
        </w:rPr>
        <w:t>delle definizioni d</w:t>
      </w:r>
      <w:r w:rsidR="006E0DFB" w:rsidRPr="00CF1CAD">
        <w:rPr>
          <w:rFonts w:cstheme="minorHAnsi"/>
          <w:color w:val="231F20"/>
          <w:sz w:val="20"/>
          <w:szCs w:val="20"/>
        </w:rPr>
        <w:t xml:space="preserve">el </w:t>
      </w:r>
      <w:r w:rsidR="00FC0DE4" w:rsidRPr="00CF1CAD">
        <w:rPr>
          <w:rFonts w:cstheme="minorHAnsi"/>
          <w:color w:val="231F20"/>
          <w:sz w:val="20"/>
          <w:szCs w:val="20"/>
        </w:rPr>
        <w:t>“Glossario”.</w:t>
      </w:r>
    </w:p>
    <w:p w14:paraId="45B4236A" w14:textId="77777777" w:rsidR="005F4977" w:rsidRPr="00CF1CAD" w:rsidRDefault="005F4977" w:rsidP="00845BF4">
      <w:pPr>
        <w:spacing w:after="0" w:line="240" w:lineRule="auto"/>
        <w:jc w:val="both"/>
        <w:rPr>
          <w:rFonts w:cstheme="minorHAnsi"/>
          <w:color w:val="231F20"/>
          <w:sz w:val="20"/>
          <w:szCs w:val="20"/>
        </w:rPr>
      </w:pPr>
    </w:p>
    <w:p w14:paraId="61D4FB44" w14:textId="0998F22D"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Nel caso in cui la partita, indicata nel certificato di assicurazione come coltivazione irrigua, non usufruisse anche parzialmente degli interventi irrigui necessari per produrre le quantità di prodotto dichiarate, dovrà essere considerata agli effetti della resa assicurata come coltura </w:t>
      </w:r>
      <w:r w:rsidR="00604136" w:rsidRPr="00CF1CAD">
        <w:rPr>
          <w:rFonts w:cstheme="minorHAnsi"/>
          <w:color w:val="231F20"/>
          <w:sz w:val="20"/>
          <w:szCs w:val="20"/>
        </w:rPr>
        <w:t>non irrigua</w:t>
      </w:r>
      <w:r w:rsidRPr="00CF1CAD">
        <w:rPr>
          <w:rFonts w:cstheme="minorHAnsi"/>
          <w:color w:val="231F20"/>
          <w:sz w:val="20"/>
          <w:szCs w:val="20"/>
        </w:rPr>
        <w:t>.</w:t>
      </w:r>
    </w:p>
    <w:p w14:paraId="42B852B8" w14:textId="77777777" w:rsidR="00845BF4" w:rsidRPr="00CF1CAD" w:rsidRDefault="00845BF4" w:rsidP="00845BF4">
      <w:pPr>
        <w:spacing w:after="0" w:line="240" w:lineRule="auto"/>
        <w:jc w:val="both"/>
        <w:rPr>
          <w:rFonts w:cstheme="minorHAnsi"/>
          <w:color w:val="231F20"/>
          <w:sz w:val="20"/>
          <w:szCs w:val="20"/>
        </w:rPr>
      </w:pPr>
    </w:p>
    <w:p w14:paraId="344A2FB7" w14:textId="7E37BAEB"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Per le colture irrigue la perdita di produz</w:t>
      </w:r>
      <w:r w:rsidR="00604136" w:rsidRPr="00CF1CAD">
        <w:rPr>
          <w:rFonts w:cstheme="minorHAnsi"/>
          <w:color w:val="231F20"/>
          <w:sz w:val="20"/>
          <w:szCs w:val="20"/>
        </w:rPr>
        <w:t>ione conseguente all’avversità s</w:t>
      </w:r>
      <w:r w:rsidRPr="00CF1CAD">
        <w:rPr>
          <w:rFonts w:cstheme="minorHAnsi"/>
          <w:color w:val="231F20"/>
          <w:sz w:val="20"/>
          <w:szCs w:val="20"/>
        </w:rPr>
        <w:t>iccità è risarcibile esclusivamente a seguito di:</w:t>
      </w:r>
    </w:p>
    <w:p w14:paraId="5197CE7F" w14:textId="77777777" w:rsidR="009326B8" w:rsidRPr="00CF1CAD" w:rsidRDefault="009326B8" w:rsidP="009E4428">
      <w:pPr>
        <w:spacing w:after="0" w:line="240" w:lineRule="auto"/>
        <w:rPr>
          <w:rFonts w:cstheme="minorHAnsi"/>
          <w:bCs/>
          <w:color w:val="231F20"/>
          <w:sz w:val="20"/>
          <w:szCs w:val="20"/>
        </w:rPr>
      </w:pPr>
    </w:p>
    <w:p w14:paraId="1D155547"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1) esaurimento di invasi o bacini artificiali dovuto a insufficienti precipitazioni;</w:t>
      </w:r>
    </w:p>
    <w:p w14:paraId="173A8535" w14:textId="77777777" w:rsidR="005F4977" w:rsidRPr="00CF1CAD" w:rsidRDefault="005F4977" w:rsidP="00845BF4">
      <w:pPr>
        <w:spacing w:after="0" w:line="240" w:lineRule="auto"/>
        <w:jc w:val="both"/>
        <w:rPr>
          <w:rFonts w:cstheme="minorHAnsi"/>
          <w:color w:val="231F20"/>
          <w:sz w:val="20"/>
          <w:szCs w:val="20"/>
        </w:rPr>
      </w:pPr>
    </w:p>
    <w:p w14:paraId="56753772" w14:textId="705781E5"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2) provvedimenti </w:t>
      </w:r>
      <w:r w:rsidR="00604136" w:rsidRPr="00CF1CAD">
        <w:rPr>
          <w:rFonts w:cstheme="minorHAnsi"/>
          <w:color w:val="231F20"/>
          <w:sz w:val="20"/>
          <w:szCs w:val="20"/>
        </w:rPr>
        <w:t>formalizzati e certificati dai c</w:t>
      </w:r>
      <w:r w:rsidRPr="00CF1CAD">
        <w:rPr>
          <w:rFonts w:cstheme="minorHAnsi"/>
          <w:color w:val="231F20"/>
          <w:sz w:val="20"/>
          <w:szCs w:val="20"/>
        </w:rPr>
        <w:t>onsorzi di bonifica/irrigui che riducano o impediscano l’irrigazione a seguito di insufficienti precipitazioni.</w:t>
      </w:r>
    </w:p>
    <w:p w14:paraId="69DCE229" w14:textId="77777777" w:rsidR="00845BF4" w:rsidRPr="00CF1CAD" w:rsidRDefault="00845BF4" w:rsidP="00845BF4">
      <w:pPr>
        <w:spacing w:after="0" w:line="240" w:lineRule="auto"/>
        <w:jc w:val="both"/>
        <w:rPr>
          <w:rFonts w:cstheme="minorHAnsi"/>
          <w:color w:val="231F20"/>
          <w:sz w:val="20"/>
          <w:szCs w:val="20"/>
        </w:rPr>
      </w:pPr>
    </w:p>
    <w:p w14:paraId="22513404" w14:textId="793545A5" w:rsidR="006A2544" w:rsidRPr="00CF1CAD" w:rsidRDefault="00845BF4" w:rsidP="002A5B19">
      <w:pPr>
        <w:pStyle w:val="Titolo3"/>
      </w:pPr>
      <w:bookmarkStart w:id="352" w:name="_Toc169248287"/>
      <w:bookmarkStart w:id="353" w:name="_Toc218786668"/>
      <w:r w:rsidRPr="00CF1CAD">
        <w:t xml:space="preserve">Art. </w:t>
      </w:r>
      <w:r w:rsidR="005D751D">
        <w:t>9</w:t>
      </w:r>
      <w:r w:rsidR="009F699D">
        <w:t>4</w:t>
      </w:r>
      <w:r w:rsidR="00654EA9" w:rsidRPr="00CF1CAD">
        <w:t xml:space="preserve"> </w:t>
      </w:r>
      <w:r w:rsidRPr="00CF1CAD">
        <w:t xml:space="preserve">– </w:t>
      </w:r>
      <w:r w:rsidR="003F2EA3" w:rsidRPr="00CF1CAD">
        <w:t xml:space="preserve">MAI - </w:t>
      </w:r>
      <w:r w:rsidRPr="00CF1CAD">
        <w:t>Operatività della garanzia</w:t>
      </w:r>
      <w:bookmarkEnd w:id="352"/>
      <w:bookmarkEnd w:id="353"/>
    </w:p>
    <w:p w14:paraId="1304CAB8"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La garanzia riguarda:</w:t>
      </w:r>
    </w:p>
    <w:p w14:paraId="6AA98828" w14:textId="77777777" w:rsidR="00F33F69" w:rsidRPr="00CF1CAD" w:rsidRDefault="00F33F69" w:rsidP="00845BF4">
      <w:pPr>
        <w:spacing w:after="0" w:line="240" w:lineRule="auto"/>
        <w:jc w:val="both"/>
        <w:rPr>
          <w:rFonts w:cstheme="minorHAnsi"/>
          <w:color w:val="231F20"/>
          <w:sz w:val="20"/>
          <w:szCs w:val="20"/>
        </w:rPr>
      </w:pPr>
    </w:p>
    <w:p w14:paraId="39E1C0F9" w14:textId="77777777" w:rsidR="00845BF4" w:rsidRPr="00CF1CAD" w:rsidRDefault="00845BF4" w:rsidP="00B15363">
      <w:pPr>
        <w:pStyle w:val="Paragrafoelenco"/>
        <w:numPr>
          <w:ilvl w:val="0"/>
          <w:numId w:val="27"/>
        </w:numPr>
        <w:spacing w:after="0" w:line="240" w:lineRule="auto"/>
        <w:jc w:val="both"/>
        <w:rPr>
          <w:rFonts w:cstheme="minorHAnsi"/>
          <w:color w:val="231F20"/>
          <w:sz w:val="20"/>
          <w:szCs w:val="20"/>
        </w:rPr>
      </w:pPr>
      <w:r w:rsidRPr="00CF1CAD">
        <w:rPr>
          <w:rFonts w:cstheme="minorHAnsi"/>
          <w:b/>
          <w:bCs/>
          <w:color w:val="231F20"/>
          <w:sz w:val="20"/>
          <w:szCs w:val="20"/>
        </w:rPr>
        <w:t>MAIS DA INSILAGGIO</w:t>
      </w:r>
      <w:r w:rsidRPr="00CF1CAD">
        <w:rPr>
          <w:rFonts w:cstheme="minorHAnsi"/>
          <w:color w:val="231F20"/>
          <w:sz w:val="20"/>
          <w:szCs w:val="20"/>
        </w:rPr>
        <w:t>: la pianta intera raccolta a maturazione cerosa;</w:t>
      </w:r>
    </w:p>
    <w:p w14:paraId="1E33C66D" w14:textId="77777777" w:rsidR="00F33F69" w:rsidRPr="00CF1CAD" w:rsidRDefault="00F33F69" w:rsidP="00845BF4">
      <w:pPr>
        <w:spacing w:after="0" w:line="240" w:lineRule="auto"/>
        <w:jc w:val="both"/>
        <w:rPr>
          <w:rFonts w:cstheme="minorHAnsi"/>
          <w:color w:val="231F20"/>
          <w:sz w:val="20"/>
          <w:szCs w:val="20"/>
        </w:rPr>
      </w:pPr>
    </w:p>
    <w:p w14:paraId="24B4D8EA" w14:textId="7612372C" w:rsidR="00845BF4" w:rsidRPr="00CF1CAD" w:rsidRDefault="00845BF4" w:rsidP="00B15363">
      <w:pPr>
        <w:pStyle w:val="Paragrafoelenco"/>
        <w:numPr>
          <w:ilvl w:val="0"/>
          <w:numId w:val="27"/>
        </w:numPr>
        <w:spacing w:after="0" w:line="240" w:lineRule="auto"/>
        <w:jc w:val="both"/>
        <w:rPr>
          <w:rFonts w:cstheme="minorHAnsi"/>
          <w:color w:val="231F20"/>
          <w:sz w:val="20"/>
          <w:szCs w:val="20"/>
        </w:rPr>
      </w:pPr>
      <w:r w:rsidRPr="00CF1CAD">
        <w:rPr>
          <w:rFonts w:cstheme="minorHAnsi"/>
          <w:b/>
          <w:bCs/>
          <w:color w:val="231F20"/>
          <w:sz w:val="20"/>
          <w:szCs w:val="20"/>
        </w:rPr>
        <w:t>MAIS DA SEME</w:t>
      </w:r>
      <w:r w:rsidRPr="00CF1CAD">
        <w:rPr>
          <w:rFonts w:cstheme="minorHAnsi"/>
          <w:color w:val="231F20"/>
          <w:sz w:val="20"/>
          <w:szCs w:val="20"/>
        </w:rPr>
        <w:t>: le coltivazioni</w:t>
      </w:r>
      <w:r w:rsidR="00604136" w:rsidRPr="00CF1CAD">
        <w:rPr>
          <w:rFonts w:cstheme="minorHAnsi"/>
          <w:color w:val="231F20"/>
          <w:sz w:val="20"/>
          <w:szCs w:val="20"/>
        </w:rPr>
        <w:t xml:space="preserve"> di mais ibridi destinati alla p</w:t>
      </w:r>
      <w:r w:rsidRPr="00CF1CAD">
        <w:rPr>
          <w:rFonts w:cstheme="minorHAnsi"/>
          <w:color w:val="231F20"/>
          <w:sz w:val="20"/>
          <w:szCs w:val="20"/>
        </w:rPr>
        <w:t>roduzione di seme mediante incrocio e secondo determinati rapporti di coltivazi</w:t>
      </w:r>
      <w:r w:rsidR="00604136" w:rsidRPr="00CF1CAD">
        <w:rPr>
          <w:rFonts w:cstheme="minorHAnsi"/>
          <w:color w:val="231F20"/>
          <w:sz w:val="20"/>
          <w:szCs w:val="20"/>
        </w:rPr>
        <w:t>one; essa si riferisce al solo p</w:t>
      </w:r>
      <w:r w:rsidRPr="00CF1CAD">
        <w:rPr>
          <w:rFonts w:cstheme="minorHAnsi"/>
          <w:color w:val="231F20"/>
          <w:sz w:val="20"/>
          <w:szCs w:val="20"/>
        </w:rPr>
        <w:t xml:space="preserve">rodotto delle piante femminili </w:t>
      </w:r>
      <w:proofErr w:type="spellStart"/>
      <w:r w:rsidR="00FC0DE4" w:rsidRPr="00CF1CAD">
        <w:rPr>
          <w:rFonts w:cstheme="minorHAnsi"/>
          <w:color w:val="231F20"/>
          <w:sz w:val="20"/>
          <w:szCs w:val="20"/>
        </w:rPr>
        <w:t>portaseme</w:t>
      </w:r>
      <w:proofErr w:type="spellEnd"/>
      <w:r w:rsidRPr="00CF1CAD">
        <w:rPr>
          <w:rFonts w:cstheme="minorHAnsi"/>
          <w:color w:val="231F20"/>
          <w:sz w:val="20"/>
          <w:szCs w:val="20"/>
        </w:rPr>
        <w:t>, oggetto del</w:t>
      </w:r>
      <w:r w:rsidR="00604136" w:rsidRPr="00CF1CAD">
        <w:rPr>
          <w:rFonts w:cstheme="minorHAnsi"/>
          <w:color w:val="231F20"/>
          <w:sz w:val="20"/>
          <w:szCs w:val="20"/>
        </w:rPr>
        <w:t xml:space="preserve">l’incrocio. La descrizione del </w:t>
      </w:r>
      <w:r w:rsidR="0048584A" w:rsidRPr="00CF1CAD">
        <w:rPr>
          <w:rFonts w:cstheme="minorHAnsi"/>
          <w:color w:val="231F20"/>
          <w:sz w:val="20"/>
          <w:szCs w:val="20"/>
        </w:rPr>
        <w:t>prodotto assicurato</w:t>
      </w:r>
      <w:r w:rsidRPr="00CF1CAD">
        <w:rPr>
          <w:rFonts w:cstheme="minorHAnsi"/>
          <w:color w:val="231F20"/>
          <w:sz w:val="20"/>
          <w:szCs w:val="20"/>
        </w:rPr>
        <w:t xml:space="preserve"> deve essere comp</w:t>
      </w:r>
      <w:r w:rsidR="00604136" w:rsidRPr="00CF1CAD">
        <w:rPr>
          <w:rFonts w:cstheme="minorHAnsi"/>
          <w:color w:val="231F20"/>
          <w:sz w:val="20"/>
          <w:szCs w:val="20"/>
        </w:rPr>
        <w:t>letata con l’indicazione delle v</w:t>
      </w:r>
      <w:r w:rsidRPr="00CF1CAD">
        <w:rPr>
          <w:rFonts w:cstheme="minorHAnsi"/>
          <w:color w:val="231F20"/>
          <w:sz w:val="20"/>
          <w:szCs w:val="20"/>
        </w:rPr>
        <w:t xml:space="preserve">arietà coltivate, del rapporto di coltivazione fra le piante maschili impollinanti e quelle femminili </w:t>
      </w:r>
      <w:proofErr w:type="spellStart"/>
      <w:r w:rsidR="00FC0DE4" w:rsidRPr="00CF1CAD">
        <w:rPr>
          <w:rFonts w:cstheme="minorHAnsi"/>
          <w:color w:val="231F20"/>
          <w:sz w:val="20"/>
          <w:szCs w:val="20"/>
        </w:rPr>
        <w:t>portaseme</w:t>
      </w:r>
      <w:proofErr w:type="spellEnd"/>
      <w:r w:rsidRPr="00CF1CAD">
        <w:rPr>
          <w:rFonts w:cstheme="minorHAnsi"/>
          <w:color w:val="231F20"/>
          <w:sz w:val="20"/>
          <w:szCs w:val="20"/>
        </w:rPr>
        <w:t xml:space="preserve">, </w:t>
      </w:r>
      <w:r w:rsidR="00604136" w:rsidRPr="00CF1CAD">
        <w:rPr>
          <w:rFonts w:cstheme="minorHAnsi"/>
          <w:color w:val="231F20"/>
          <w:sz w:val="20"/>
          <w:szCs w:val="20"/>
        </w:rPr>
        <w:t>del cui p</w:t>
      </w:r>
      <w:r w:rsidRPr="00CF1CAD">
        <w:rPr>
          <w:rFonts w:cstheme="minorHAnsi"/>
          <w:color w:val="231F20"/>
          <w:sz w:val="20"/>
          <w:szCs w:val="20"/>
        </w:rPr>
        <w:t>rodotto si garantisce</w:t>
      </w:r>
      <w:r w:rsidR="00604136" w:rsidRPr="00CF1CAD">
        <w:rPr>
          <w:rFonts w:cstheme="minorHAnsi"/>
          <w:color w:val="231F20"/>
          <w:sz w:val="20"/>
          <w:szCs w:val="20"/>
        </w:rPr>
        <w:t xml:space="preserve"> la copertura, e della data di semina di ciascuna partita o p</w:t>
      </w:r>
      <w:r w:rsidRPr="00CF1CAD">
        <w:rPr>
          <w:rFonts w:cstheme="minorHAnsi"/>
          <w:color w:val="231F20"/>
          <w:sz w:val="20"/>
          <w:szCs w:val="20"/>
        </w:rPr>
        <w:t>roduzione;</w:t>
      </w:r>
    </w:p>
    <w:p w14:paraId="70E5819E" w14:textId="77777777" w:rsidR="00F33F69" w:rsidRPr="00CF1CAD" w:rsidRDefault="00F33F69" w:rsidP="00845BF4">
      <w:pPr>
        <w:spacing w:after="0" w:line="240" w:lineRule="auto"/>
        <w:jc w:val="both"/>
        <w:rPr>
          <w:rFonts w:cstheme="minorHAnsi"/>
          <w:color w:val="231F20"/>
          <w:sz w:val="20"/>
          <w:szCs w:val="20"/>
        </w:rPr>
      </w:pPr>
    </w:p>
    <w:p w14:paraId="48F25549" w14:textId="68AE391E" w:rsidR="00845BF4" w:rsidRPr="00CF1CAD" w:rsidRDefault="00845BF4" w:rsidP="00B15363">
      <w:pPr>
        <w:pStyle w:val="Paragrafoelenco"/>
        <w:numPr>
          <w:ilvl w:val="0"/>
          <w:numId w:val="27"/>
        </w:numPr>
        <w:spacing w:after="0" w:line="240" w:lineRule="auto"/>
        <w:jc w:val="both"/>
        <w:rPr>
          <w:rFonts w:cstheme="minorHAnsi"/>
          <w:color w:val="231F20"/>
          <w:sz w:val="20"/>
          <w:szCs w:val="20"/>
        </w:rPr>
      </w:pPr>
      <w:r w:rsidRPr="00CF1CAD">
        <w:rPr>
          <w:rFonts w:cstheme="minorHAnsi"/>
          <w:b/>
          <w:bCs/>
          <w:color w:val="231F20"/>
          <w:sz w:val="20"/>
          <w:szCs w:val="20"/>
        </w:rPr>
        <w:t>MAIS DOLCE:</w:t>
      </w:r>
      <w:r w:rsidRPr="00CF1CAD">
        <w:rPr>
          <w:rFonts w:cstheme="minorHAnsi"/>
          <w:color w:val="231F20"/>
          <w:sz w:val="20"/>
          <w:szCs w:val="20"/>
        </w:rPr>
        <w:t xml:space="preserve"> le coltivazioni</w:t>
      </w:r>
      <w:r w:rsidR="00604136" w:rsidRPr="00CF1CAD">
        <w:rPr>
          <w:rFonts w:cstheme="minorHAnsi"/>
          <w:color w:val="231F20"/>
          <w:sz w:val="20"/>
          <w:szCs w:val="20"/>
        </w:rPr>
        <w:t xml:space="preserve"> di mais ibridi destinati alla p</w:t>
      </w:r>
      <w:r w:rsidRPr="00CF1CAD">
        <w:rPr>
          <w:rFonts w:cstheme="minorHAnsi"/>
          <w:color w:val="231F20"/>
          <w:sz w:val="20"/>
          <w:szCs w:val="20"/>
        </w:rPr>
        <w:t>roduzione di cariossidi di “mais dolce”.</w:t>
      </w:r>
    </w:p>
    <w:p w14:paraId="13BEA7EA" w14:textId="77777777" w:rsidR="00845BF4" w:rsidRPr="00CF1CAD" w:rsidRDefault="00845BF4" w:rsidP="00845BF4">
      <w:pPr>
        <w:spacing w:after="0" w:line="240" w:lineRule="auto"/>
        <w:jc w:val="both"/>
        <w:rPr>
          <w:rFonts w:cstheme="minorHAnsi"/>
          <w:color w:val="231F20"/>
          <w:sz w:val="20"/>
          <w:szCs w:val="20"/>
        </w:rPr>
      </w:pPr>
    </w:p>
    <w:p w14:paraId="1DA5FBC4" w14:textId="08A33929" w:rsidR="006A2544" w:rsidRPr="00CF1CAD" w:rsidRDefault="00845BF4" w:rsidP="002A5B19">
      <w:pPr>
        <w:pStyle w:val="Titolo3"/>
      </w:pPr>
      <w:bookmarkStart w:id="354" w:name="_Toc169248288"/>
      <w:bookmarkStart w:id="355" w:name="_Toc218786669"/>
      <w:r w:rsidRPr="00CF1CAD">
        <w:t xml:space="preserve">Art. </w:t>
      </w:r>
      <w:r w:rsidR="005D751D">
        <w:t>9</w:t>
      </w:r>
      <w:r w:rsidR="009F699D">
        <w:t>5</w:t>
      </w:r>
      <w:r w:rsidR="00654EA9" w:rsidRPr="00CF1CAD">
        <w:t xml:space="preserve"> </w:t>
      </w:r>
      <w:r w:rsidRPr="00CF1CAD">
        <w:t xml:space="preserve">– </w:t>
      </w:r>
      <w:r w:rsidR="003F2EA3" w:rsidRPr="00CF1CAD">
        <w:t xml:space="preserve">MAI - </w:t>
      </w:r>
      <w:r w:rsidRPr="00CF1CAD">
        <w:t>Danni precoci da Eccesso di pioggia</w:t>
      </w:r>
      <w:bookmarkEnd w:id="354"/>
      <w:bookmarkEnd w:id="355"/>
    </w:p>
    <w:p w14:paraId="7008FD23" w14:textId="7C6C5711"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Salvo quanto previsto all’</w:t>
      </w:r>
      <w:r w:rsidRPr="00CF1CAD">
        <w:rPr>
          <w:rFonts w:cstheme="minorHAnsi"/>
          <w:i/>
          <w:iCs/>
          <w:color w:val="231F20"/>
          <w:sz w:val="20"/>
          <w:szCs w:val="20"/>
        </w:rPr>
        <w:t>art. 12</w:t>
      </w:r>
      <w:r w:rsidR="00E665D2" w:rsidRPr="00CF1CAD">
        <w:rPr>
          <w:rFonts w:cstheme="minorHAnsi"/>
          <w:i/>
          <w:iCs/>
          <w:color w:val="231F20"/>
          <w:sz w:val="20"/>
          <w:szCs w:val="20"/>
        </w:rPr>
        <w:t xml:space="preserve"> - </w:t>
      </w:r>
      <w:r w:rsidRPr="00CF1CAD">
        <w:rPr>
          <w:rFonts w:cstheme="minorHAnsi"/>
          <w:i/>
          <w:iCs/>
          <w:color w:val="231F20"/>
          <w:sz w:val="20"/>
          <w:szCs w:val="20"/>
        </w:rPr>
        <w:t>Soglia</w:t>
      </w:r>
      <w:r w:rsidRPr="00CF1CAD">
        <w:rPr>
          <w:rFonts w:cstheme="minorHAnsi"/>
          <w:color w:val="231F20"/>
          <w:sz w:val="20"/>
          <w:szCs w:val="20"/>
        </w:rPr>
        <w:t xml:space="preserve"> nel caso di danni precoci dovuti all’avversità eccesso di pioggia che si sia verificato entro il 30/5 dell’anno in corso e che abbiano avuto per effetto:</w:t>
      </w:r>
    </w:p>
    <w:p w14:paraId="5AC6AC11" w14:textId="77777777" w:rsidR="00F33F69" w:rsidRPr="00CF1CAD" w:rsidRDefault="00F33F69" w:rsidP="00845BF4">
      <w:pPr>
        <w:spacing w:after="0" w:line="240" w:lineRule="auto"/>
        <w:jc w:val="both"/>
        <w:rPr>
          <w:rFonts w:cstheme="minorHAnsi"/>
          <w:color w:val="231F20"/>
          <w:sz w:val="20"/>
          <w:szCs w:val="20"/>
        </w:rPr>
      </w:pPr>
    </w:p>
    <w:p w14:paraId="23E40B12"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1. la morte di oltre il 30% delle piantine presenti per ettaro, tale da far rimanere un investimento residuo di piante per ettaro inferiore a 4,5 piante/mq;</w:t>
      </w:r>
    </w:p>
    <w:p w14:paraId="038299EF" w14:textId="77777777" w:rsidR="00F33F69" w:rsidRPr="00CF1CAD" w:rsidRDefault="00F33F69" w:rsidP="00845BF4">
      <w:pPr>
        <w:spacing w:after="0" w:line="240" w:lineRule="auto"/>
        <w:jc w:val="both"/>
        <w:rPr>
          <w:rFonts w:cstheme="minorHAnsi"/>
          <w:color w:val="231F20"/>
          <w:sz w:val="20"/>
          <w:szCs w:val="20"/>
        </w:rPr>
      </w:pPr>
    </w:p>
    <w:p w14:paraId="7E8985FB"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2. la morte di oltre il 50% delle piantine su almeno 1 ettaro, tale da far rimanere un investimento residuo di piante nell’area interessata inferiore a 3,2 piante/mq;</w:t>
      </w:r>
    </w:p>
    <w:p w14:paraId="03706968" w14:textId="77777777" w:rsidR="00F33F69" w:rsidRPr="00CF1CAD" w:rsidRDefault="00F33F69" w:rsidP="00845BF4">
      <w:pPr>
        <w:spacing w:after="0" w:line="240" w:lineRule="auto"/>
        <w:jc w:val="both"/>
        <w:rPr>
          <w:rFonts w:cstheme="minorHAnsi"/>
          <w:color w:val="231F20"/>
          <w:sz w:val="20"/>
          <w:szCs w:val="20"/>
        </w:rPr>
      </w:pPr>
    </w:p>
    <w:p w14:paraId="7CE5E338" w14:textId="09793CBF"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w:t>
      </w:r>
      <w:r w:rsidR="00604136" w:rsidRPr="00CF1CAD">
        <w:rPr>
          <w:rFonts w:cstheme="minorHAnsi"/>
          <w:color w:val="231F20"/>
          <w:sz w:val="20"/>
          <w:szCs w:val="20"/>
        </w:rPr>
        <w:t xml:space="preserve">a </w:t>
      </w:r>
      <w:r w:rsidR="00286783" w:rsidRPr="00CF1CAD">
        <w:rPr>
          <w:rFonts w:cstheme="minorHAnsi"/>
          <w:color w:val="231F20"/>
          <w:sz w:val="20"/>
          <w:szCs w:val="20"/>
        </w:rPr>
        <w:t>Compagnia</w:t>
      </w:r>
      <w:r w:rsidR="00604136" w:rsidRPr="00CF1CAD">
        <w:rPr>
          <w:rFonts w:cstheme="minorHAnsi"/>
          <w:color w:val="231F20"/>
          <w:sz w:val="20"/>
          <w:szCs w:val="20"/>
        </w:rPr>
        <w:t>, su richiesta dell’</w:t>
      </w:r>
      <w:r w:rsidR="00286783" w:rsidRPr="00CF1CAD">
        <w:rPr>
          <w:rFonts w:cstheme="minorHAnsi"/>
          <w:color w:val="231F20"/>
          <w:sz w:val="20"/>
          <w:szCs w:val="20"/>
        </w:rPr>
        <w:t>Assicurato</w:t>
      </w:r>
      <w:r w:rsidRPr="00CF1CAD">
        <w:rPr>
          <w:rFonts w:cstheme="minorHAnsi"/>
          <w:color w:val="231F20"/>
          <w:sz w:val="20"/>
          <w:szCs w:val="20"/>
        </w:rPr>
        <w:t>, risarcirà un danno convenzionalmente stabilito, fino ad un massimo del 25% della somma assicurata per ettaro, a ri</w:t>
      </w:r>
      <w:r w:rsidR="00604136" w:rsidRPr="00CF1CAD">
        <w:rPr>
          <w:rFonts w:cstheme="minorHAnsi"/>
          <w:color w:val="231F20"/>
          <w:sz w:val="20"/>
          <w:szCs w:val="20"/>
        </w:rPr>
        <w:t>storo dei costi sostenuti dall’</w:t>
      </w:r>
      <w:r w:rsidR="00286783" w:rsidRPr="00CF1CAD">
        <w:rPr>
          <w:rFonts w:cstheme="minorHAnsi"/>
          <w:color w:val="231F20"/>
          <w:sz w:val="20"/>
          <w:szCs w:val="20"/>
        </w:rPr>
        <w:t>Assicurato</w:t>
      </w:r>
      <w:r w:rsidRPr="00CF1CAD">
        <w:rPr>
          <w:rFonts w:cstheme="minorHAnsi"/>
          <w:color w:val="231F20"/>
          <w:sz w:val="20"/>
          <w:szCs w:val="20"/>
        </w:rPr>
        <w:t xml:space="preserve"> per la risemina della coltura (spese per sementi, operazioni colturali connesse, eventuale minore produttività di classe diversa, eventuali costi aggiuntivi di essiccazione), come risultante da documentazione ufficiale (es. </w:t>
      </w:r>
      <w:r w:rsidR="00604136" w:rsidRPr="00CF1CAD">
        <w:rPr>
          <w:rFonts w:cstheme="minorHAnsi"/>
          <w:color w:val="231F20"/>
          <w:sz w:val="20"/>
          <w:szCs w:val="20"/>
        </w:rPr>
        <w:t>piano di sviluppo rurale della r</w:t>
      </w:r>
      <w:r w:rsidRPr="00CF1CAD">
        <w:rPr>
          <w:rFonts w:cstheme="minorHAnsi"/>
          <w:color w:val="231F20"/>
          <w:sz w:val="20"/>
          <w:szCs w:val="20"/>
        </w:rPr>
        <w:t>egione, ecc.). In questo caso, pertanto, il</w:t>
      </w:r>
      <w:r w:rsidR="00604136" w:rsidRPr="00CF1CAD">
        <w:rPr>
          <w:rFonts w:cstheme="minorHAnsi"/>
          <w:color w:val="231F20"/>
          <w:sz w:val="20"/>
          <w:szCs w:val="20"/>
        </w:rPr>
        <w:t xml:space="preserve"> massimo i</w:t>
      </w:r>
      <w:r w:rsidRPr="00CF1CAD">
        <w:rPr>
          <w:rFonts w:cstheme="minorHAnsi"/>
          <w:color w:val="231F20"/>
          <w:sz w:val="20"/>
          <w:szCs w:val="20"/>
        </w:rPr>
        <w:t>ndennizzo sulla coltura successiva s</w:t>
      </w:r>
      <w:r w:rsidR="00604136" w:rsidRPr="00CF1CAD">
        <w:rPr>
          <w:rFonts w:cstheme="minorHAnsi"/>
          <w:color w:val="231F20"/>
          <w:sz w:val="20"/>
          <w:szCs w:val="20"/>
        </w:rPr>
        <w:t>arà pari al 75% al lordo della f</w:t>
      </w:r>
      <w:r w:rsidRPr="00CF1CAD">
        <w:rPr>
          <w:rFonts w:cstheme="minorHAnsi"/>
          <w:color w:val="231F20"/>
          <w:sz w:val="20"/>
          <w:szCs w:val="20"/>
        </w:rPr>
        <w:t xml:space="preserve">ranchigia. </w:t>
      </w:r>
    </w:p>
    <w:p w14:paraId="138F94E8" w14:textId="3B05BD94" w:rsidR="008542BC" w:rsidRDefault="0060638C" w:rsidP="006E7897">
      <w:pPr>
        <w:spacing w:after="0" w:line="240" w:lineRule="auto"/>
        <w:jc w:val="both"/>
        <w:rPr>
          <w:rFonts w:cstheme="minorHAnsi"/>
          <w:color w:val="231F20"/>
          <w:sz w:val="20"/>
          <w:szCs w:val="20"/>
        </w:rPr>
      </w:pPr>
      <w:r w:rsidRPr="00CF1CAD">
        <w:rPr>
          <w:rFonts w:cstheme="minorHAnsi"/>
          <w:color w:val="231F20"/>
          <w:sz w:val="20"/>
          <w:szCs w:val="20"/>
        </w:rPr>
        <w:t>In caso di mancata risemina non si procederà al riconoscimento del sopra detto indennizzo e la quantificazione del danno sarà effettuata secondo le norme di cui all’</w:t>
      </w:r>
      <w:r w:rsidRPr="00CF1CAD">
        <w:rPr>
          <w:rFonts w:cstheme="minorHAnsi"/>
          <w:i/>
          <w:iCs/>
          <w:color w:val="231F20"/>
          <w:sz w:val="20"/>
          <w:szCs w:val="20"/>
        </w:rPr>
        <w:t>art. 17 - Mandato del Perito - norme per l’esecuzione della perizia e la quantificazione del danno</w:t>
      </w:r>
      <w:r w:rsidRPr="00CF1CAD">
        <w:rPr>
          <w:rFonts w:cstheme="minorHAnsi"/>
          <w:color w:val="231F20"/>
          <w:sz w:val="20"/>
          <w:szCs w:val="20"/>
        </w:rPr>
        <w:t xml:space="preserve">. </w:t>
      </w:r>
    </w:p>
    <w:p w14:paraId="406DC1EE" w14:textId="77777777" w:rsidR="006E7897" w:rsidRPr="00CF1CAD" w:rsidRDefault="006E7897" w:rsidP="006E7897">
      <w:pPr>
        <w:spacing w:after="0" w:line="240" w:lineRule="auto"/>
        <w:jc w:val="both"/>
      </w:pPr>
    </w:p>
    <w:p w14:paraId="79A640F8" w14:textId="0E9657CC" w:rsidR="00845BF4" w:rsidRPr="00CF1CAD" w:rsidRDefault="00845BF4" w:rsidP="002A5B19">
      <w:pPr>
        <w:pStyle w:val="Titolo3"/>
      </w:pPr>
      <w:bookmarkStart w:id="356" w:name="_Toc169248289"/>
      <w:bookmarkStart w:id="357" w:name="_Toc218786670"/>
      <w:r w:rsidRPr="00CF1CAD">
        <w:t xml:space="preserve">Art. </w:t>
      </w:r>
      <w:r w:rsidR="005D751D">
        <w:t>9</w:t>
      </w:r>
      <w:r w:rsidR="009F699D">
        <w:t>6</w:t>
      </w:r>
      <w:r w:rsidR="00654EA9" w:rsidRPr="00CF1CAD">
        <w:t xml:space="preserve"> </w:t>
      </w:r>
      <w:r w:rsidRPr="00CF1CAD">
        <w:t>–</w:t>
      </w:r>
      <w:r w:rsidR="00091524" w:rsidRPr="00CF1CAD">
        <w:t xml:space="preserve"> </w:t>
      </w:r>
      <w:r w:rsidR="003F2EA3" w:rsidRPr="00CF1CAD">
        <w:t xml:space="preserve">MAI - </w:t>
      </w:r>
      <w:r w:rsidR="00C63FB1" w:rsidRPr="00CF1CAD">
        <w:t>Danno di qualità</w:t>
      </w:r>
      <w:r w:rsidR="00905F0D" w:rsidRPr="00CF1CAD">
        <w:t xml:space="preserve"> </w:t>
      </w:r>
      <w:r w:rsidR="006228C0" w:rsidRPr="00CF1CAD">
        <w:t>grandine (</w:t>
      </w:r>
      <w:r w:rsidR="00594B85" w:rsidRPr="00CF1CAD">
        <w:t>Mais da granella</w:t>
      </w:r>
      <w:r w:rsidR="00F45A57" w:rsidRPr="00CF1CAD">
        <w:t>)</w:t>
      </w:r>
      <w:bookmarkEnd w:id="356"/>
      <w:bookmarkEnd w:id="357"/>
    </w:p>
    <w:p w14:paraId="7A1772D6" w14:textId="1B53E4EE"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2</w:t>
      </w:r>
      <w:r w:rsidR="00E665D2" w:rsidRPr="00CF1CAD">
        <w:rPr>
          <w:rFonts w:cstheme="minorHAnsi"/>
          <w:i/>
          <w:iCs/>
          <w:color w:val="231F20"/>
          <w:sz w:val="20"/>
          <w:szCs w:val="20"/>
        </w:rPr>
        <w:t xml:space="preserve"> - </w:t>
      </w:r>
      <w:r w:rsidRPr="00CF1CAD">
        <w:rPr>
          <w:rFonts w:cstheme="minorHAnsi"/>
          <w:i/>
          <w:iCs/>
          <w:color w:val="231F20"/>
          <w:sz w:val="20"/>
          <w:szCs w:val="20"/>
        </w:rPr>
        <w:t>Oggetto della garanzia</w:t>
      </w:r>
      <w:r w:rsidRPr="00CF1CAD">
        <w:rPr>
          <w:rFonts w:cstheme="minorHAnsi"/>
          <w:color w:val="231F20"/>
          <w:sz w:val="20"/>
          <w:szCs w:val="20"/>
        </w:rPr>
        <w:t xml:space="preserve">, la garanzia è estesa al danno di qualità la cui valutazione, dopo aver accertato il danno per perdita di quantità, è effettuata sul </w:t>
      </w:r>
      <w:r w:rsidR="00C63FB1" w:rsidRPr="00CF1CAD">
        <w:rPr>
          <w:rFonts w:cstheme="minorHAnsi"/>
          <w:color w:val="231F20"/>
          <w:sz w:val="20"/>
          <w:szCs w:val="20"/>
        </w:rPr>
        <w:t>p</w:t>
      </w:r>
      <w:r w:rsidRPr="00CF1CAD">
        <w:rPr>
          <w:rFonts w:cstheme="minorHAnsi"/>
          <w:color w:val="231F20"/>
          <w:sz w:val="20"/>
          <w:szCs w:val="20"/>
        </w:rPr>
        <w:t>rodotto residuo in base ai coefficienti riportati nella seguente tabella:</w:t>
      </w:r>
    </w:p>
    <w:p w14:paraId="6DD2BB32" w14:textId="77777777" w:rsidR="00C3709E" w:rsidRPr="00CF1CAD" w:rsidRDefault="00C3709E"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98"/>
        <w:gridCol w:w="426"/>
        <w:gridCol w:w="567"/>
        <w:gridCol w:w="567"/>
        <w:gridCol w:w="567"/>
        <w:gridCol w:w="567"/>
        <w:gridCol w:w="567"/>
        <w:gridCol w:w="567"/>
        <w:gridCol w:w="567"/>
        <w:gridCol w:w="992"/>
      </w:tblGrid>
      <w:tr w:rsidR="0027321F" w:rsidRPr="00082C88" w14:paraId="708C26A8" w14:textId="77777777" w:rsidTr="003F2EA3">
        <w:tc>
          <w:tcPr>
            <w:tcW w:w="10485" w:type="dxa"/>
            <w:gridSpan w:val="10"/>
            <w:vAlign w:val="center"/>
          </w:tcPr>
          <w:p w14:paraId="300B50A9" w14:textId="69CFF61E" w:rsidR="00A24113" w:rsidRPr="00CF1CAD" w:rsidRDefault="003F2EA3" w:rsidP="002A5988">
            <w:pPr>
              <w:jc w:val="center"/>
              <w:rPr>
                <w:rFonts w:cstheme="minorHAnsi"/>
                <w:b/>
                <w:color w:val="231F20"/>
                <w:sz w:val="20"/>
                <w:szCs w:val="20"/>
              </w:rPr>
            </w:pPr>
            <w:r w:rsidRPr="00CF1CAD">
              <w:rPr>
                <w:rFonts w:cstheme="minorHAnsi"/>
                <w:b/>
                <w:color w:val="231F20"/>
                <w:sz w:val="20"/>
                <w:szCs w:val="20"/>
              </w:rPr>
              <w:t xml:space="preserve">TABELLA </w:t>
            </w:r>
            <w:r w:rsidR="00A24113" w:rsidRPr="00CF1CAD">
              <w:rPr>
                <w:rFonts w:cstheme="minorHAnsi"/>
                <w:b/>
                <w:color w:val="231F20"/>
                <w:sz w:val="20"/>
                <w:szCs w:val="20"/>
              </w:rPr>
              <w:t>DANNO DI QUALITA’ GRANDINE</w:t>
            </w:r>
          </w:p>
          <w:p w14:paraId="64FA473F" w14:textId="69911605" w:rsidR="00C63FB1" w:rsidRPr="00CF1CAD" w:rsidRDefault="00F45A57" w:rsidP="0045415E">
            <w:pPr>
              <w:jc w:val="center"/>
              <w:rPr>
                <w:rFonts w:cstheme="minorHAnsi"/>
                <w:i/>
                <w:color w:val="E35205"/>
                <w:sz w:val="20"/>
                <w:szCs w:val="20"/>
              </w:rPr>
            </w:pPr>
            <w:r w:rsidRPr="00CF1CAD">
              <w:rPr>
                <w:rFonts w:cstheme="minorHAnsi"/>
                <w:i/>
                <w:sz w:val="20"/>
                <w:szCs w:val="20"/>
              </w:rPr>
              <w:t>(</w:t>
            </w:r>
            <w:r w:rsidR="0045415E" w:rsidRPr="00CF1CAD">
              <w:rPr>
                <w:rFonts w:cstheme="minorHAnsi"/>
                <w:i/>
                <w:sz w:val="20"/>
                <w:szCs w:val="20"/>
              </w:rPr>
              <w:t>Mais da granella</w:t>
            </w:r>
            <w:r w:rsidRPr="00CF1CAD">
              <w:rPr>
                <w:rFonts w:cstheme="minorHAnsi"/>
                <w:i/>
                <w:sz w:val="20"/>
                <w:szCs w:val="20"/>
              </w:rPr>
              <w:t>)</w:t>
            </w:r>
          </w:p>
        </w:tc>
      </w:tr>
      <w:tr w:rsidR="0027321F" w:rsidRPr="00082C88" w14:paraId="1AE96EF0" w14:textId="77777777" w:rsidTr="0060638C">
        <w:trPr>
          <w:trHeight w:val="289"/>
        </w:trPr>
        <w:tc>
          <w:tcPr>
            <w:tcW w:w="5098" w:type="dxa"/>
            <w:vAlign w:val="center"/>
          </w:tcPr>
          <w:p w14:paraId="4BB3F504" w14:textId="77777777" w:rsidR="00A24113" w:rsidRPr="00CF1CAD" w:rsidRDefault="00A24113" w:rsidP="00C63FB1">
            <w:pPr>
              <w:rPr>
                <w:rFonts w:cstheme="minorHAnsi"/>
                <w:color w:val="231F20"/>
                <w:sz w:val="20"/>
                <w:szCs w:val="20"/>
              </w:rPr>
            </w:pPr>
            <w:r w:rsidRPr="00CF1CAD">
              <w:rPr>
                <w:rFonts w:cstheme="minorHAnsi"/>
                <w:color w:val="231F20"/>
                <w:sz w:val="20"/>
                <w:szCs w:val="20"/>
              </w:rPr>
              <w:t>Percentuale perdita di quantità</w:t>
            </w:r>
          </w:p>
        </w:tc>
        <w:tc>
          <w:tcPr>
            <w:tcW w:w="426" w:type="dxa"/>
            <w:vAlign w:val="center"/>
          </w:tcPr>
          <w:p w14:paraId="51CB6934"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38FC610"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3DAE02F1"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57B3BB0E"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251BEA52"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3AF90449"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7E263CB5"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1BF3E3F1"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767C5583" w14:textId="77777777" w:rsidR="00A24113" w:rsidRPr="00CF1CAD" w:rsidRDefault="00A24113" w:rsidP="002A5988">
            <w:pPr>
              <w:jc w:val="center"/>
              <w:rPr>
                <w:rFonts w:cstheme="minorHAnsi"/>
                <w:color w:val="231F20"/>
                <w:sz w:val="20"/>
                <w:szCs w:val="20"/>
              </w:rPr>
            </w:pPr>
            <w:r w:rsidRPr="00CF1CAD">
              <w:rPr>
                <w:rFonts w:cstheme="minorHAnsi"/>
                <w:color w:val="231F20"/>
                <w:sz w:val="20"/>
                <w:szCs w:val="20"/>
              </w:rPr>
              <w:t>80/100</w:t>
            </w:r>
          </w:p>
        </w:tc>
      </w:tr>
      <w:tr w:rsidR="0027321F" w:rsidRPr="00082C88" w14:paraId="685AA39B" w14:textId="77777777" w:rsidTr="0060638C">
        <w:trPr>
          <w:trHeight w:val="250"/>
        </w:trPr>
        <w:tc>
          <w:tcPr>
            <w:tcW w:w="5098" w:type="dxa"/>
            <w:vAlign w:val="center"/>
          </w:tcPr>
          <w:p w14:paraId="0851B9D8" w14:textId="7515093E" w:rsidR="00A24113" w:rsidRPr="00CF1CAD" w:rsidRDefault="00A24113" w:rsidP="00C63FB1">
            <w:pPr>
              <w:rPr>
                <w:rFonts w:cstheme="minorHAnsi"/>
                <w:color w:val="231F20"/>
                <w:sz w:val="20"/>
                <w:szCs w:val="20"/>
              </w:rPr>
            </w:pPr>
            <w:r w:rsidRPr="00CF1CAD">
              <w:rPr>
                <w:rFonts w:cstheme="minorHAnsi"/>
                <w:color w:val="231F20"/>
                <w:sz w:val="20"/>
                <w:szCs w:val="20"/>
              </w:rPr>
              <w:t>Coeffi</w:t>
            </w:r>
            <w:r w:rsidR="00604136" w:rsidRPr="00CF1CAD">
              <w:rPr>
                <w:rFonts w:cstheme="minorHAnsi"/>
                <w:color w:val="231F20"/>
                <w:sz w:val="20"/>
                <w:szCs w:val="20"/>
              </w:rPr>
              <w:t>ciente di danno di qualità sul p</w:t>
            </w:r>
            <w:r w:rsidRPr="00CF1CAD">
              <w:rPr>
                <w:rFonts w:cstheme="minorHAnsi"/>
                <w:color w:val="231F20"/>
                <w:sz w:val="20"/>
                <w:szCs w:val="20"/>
              </w:rPr>
              <w:t>rodotto residuo</w:t>
            </w:r>
          </w:p>
        </w:tc>
        <w:tc>
          <w:tcPr>
            <w:tcW w:w="426" w:type="dxa"/>
            <w:vAlign w:val="center"/>
          </w:tcPr>
          <w:p w14:paraId="42533FFA" w14:textId="70E9451A" w:rsidR="00A24113" w:rsidRPr="00CF1CAD" w:rsidRDefault="00A24113" w:rsidP="00A2411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ECA2F9E" w14:textId="49205580" w:rsidR="00A24113" w:rsidRPr="00CF1CAD" w:rsidRDefault="00A24113" w:rsidP="00A24113">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7D91730C" w14:textId="6D580606" w:rsidR="00A24113" w:rsidRPr="00CF1CAD" w:rsidRDefault="00A24113" w:rsidP="00A24113">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4FF78B78" w14:textId="4B253B68" w:rsidR="00A24113" w:rsidRPr="00CF1CAD" w:rsidRDefault="00A24113" w:rsidP="00A24113">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66AE5B06" w14:textId="2F27A6A6" w:rsidR="00A24113" w:rsidRPr="00CF1CAD" w:rsidRDefault="00A24113" w:rsidP="00A24113">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49E6EC9D" w14:textId="291B00F6" w:rsidR="00A24113" w:rsidRPr="00CF1CAD" w:rsidRDefault="00A24113" w:rsidP="00A24113">
            <w:pPr>
              <w:jc w:val="center"/>
              <w:rPr>
                <w:rFonts w:cstheme="minorHAnsi"/>
                <w:color w:val="231F20"/>
                <w:sz w:val="20"/>
                <w:szCs w:val="20"/>
              </w:rPr>
            </w:pPr>
            <w:r w:rsidRPr="00CF1CAD">
              <w:rPr>
                <w:rFonts w:cstheme="minorHAnsi"/>
                <w:color w:val="231F20"/>
                <w:sz w:val="20"/>
                <w:szCs w:val="20"/>
              </w:rPr>
              <w:t>1</w:t>
            </w:r>
            <w:r w:rsidR="005712F1" w:rsidRPr="00CF1CAD">
              <w:rPr>
                <w:rFonts w:cstheme="minorHAnsi"/>
                <w:color w:val="231F20"/>
                <w:sz w:val="20"/>
                <w:szCs w:val="20"/>
              </w:rPr>
              <w:t>4</w:t>
            </w:r>
          </w:p>
        </w:tc>
        <w:tc>
          <w:tcPr>
            <w:tcW w:w="567" w:type="dxa"/>
            <w:vAlign w:val="center"/>
          </w:tcPr>
          <w:p w14:paraId="3B103168" w14:textId="279C61AA" w:rsidR="00A24113" w:rsidRPr="00CF1CAD" w:rsidRDefault="005712F1" w:rsidP="00A24113">
            <w:pPr>
              <w:jc w:val="center"/>
              <w:rPr>
                <w:rFonts w:cstheme="minorHAnsi"/>
                <w:color w:val="231F20"/>
                <w:sz w:val="20"/>
                <w:szCs w:val="20"/>
              </w:rPr>
            </w:pPr>
            <w:r w:rsidRPr="00CF1CAD">
              <w:rPr>
                <w:rFonts w:cstheme="minorHAnsi"/>
                <w:color w:val="231F20"/>
                <w:sz w:val="20"/>
                <w:szCs w:val="20"/>
              </w:rPr>
              <w:t>18</w:t>
            </w:r>
          </w:p>
        </w:tc>
        <w:tc>
          <w:tcPr>
            <w:tcW w:w="567" w:type="dxa"/>
            <w:vAlign w:val="center"/>
          </w:tcPr>
          <w:p w14:paraId="77442B9C" w14:textId="5412285B" w:rsidR="00A24113" w:rsidRPr="00CF1CAD" w:rsidRDefault="005712F1" w:rsidP="00A24113">
            <w:pPr>
              <w:jc w:val="center"/>
              <w:rPr>
                <w:rFonts w:cstheme="minorHAnsi"/>
                <w:color w:val="231F20"/>
                <w:sz w:val="20"/>
                <w:szCs w:val="20"/>
              </w:rPr>
            </w:pPr>
            <w:r w:rsidRPr="00CF1CAD">
              <w:rPr>
                <w:rFonts w:cstheme="minorHAnsi"/>
                <w:color w:val="231F20"/>
                <w:sz w:val="20"/>
                <w:szCs w:val="20"/>
              </w:rPr>
              <w:t>20</w:t>
            </w:r>
          </w:p>
        </w:tc>
        <w:tc>
          <w:tcPr>
            <w:tcW w:w="992" w:type="dxa"/>
            <w:vAlign w:val="center"/>
          </w:tcPr>
          <w:p w14:paraId="0D49EECB" w14:textId="6276AAE6" w:rsidR="00A24113" w:rsidRPr="00CF1CAD" w:rsidRDefault="00A24113" w:rsidP="00A24113">
            <w:pPr>
              <w:jc w:val="center"/>
              <w:rPr>
                <w:rFonts w:cstheme="minorHAnsi"/>
                <w:color w:val="231F20"/>
                <w:sz w:val="20"/>
                <w:szCs w:val="20"/>
              </w:rPr>
            </w:pPr>
            <w:r w:rsidRPr="00CF1CAD">
              <w:rPr>
                <w:rFonts w:cstheme="minorHAnsi"/>
                <w:color w:val="231F20"/>
                <w:sz w:val="20"/>
                <w:szCs w:val="20"/>
              </w:rPr>
              <w:t>25</w:t>
            </w:r>
          </w:p>
        </w:tc>
      </w:tr>
      <w:tr w:rsidR="00A24113" w:rsidRPr="00082C88" w14:paraId="4C7536A2" w14:textId="77777777" w:rsidTr="0060638C">
        <w:trPr>
          <w:trHeight w:val="255"/>
        </w:trPr>
        <w:tc>
          <w:tcPr>
            <w:tcW w:w="10485" w:type="dxa"/>
            <w:gridSpan w:val="10"/>
            <w:vAlign w:val="center"/>
          </w:tcPr>
          <w:p w14:paraId="7843648C" w14:textId="77777777" w:rsidR="00A24113" w:rsidRPr="00CF1CAD" w:rsidRDefault="00A24113" w:rsidP="003F2EA3">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20C0354E" w14:textId="77777777" w:rsidR="00845BF4" w:rsidRPr="00CF1CAD" w:rsidRDefault="00845BF4" w:rsidP="00845BF4">
      <w:pPr>
        <w:spacing w:after="0" w:line="240" w:lineRule="auto"/>
        <w:jc w:val="both"/>
        <w:rPr>
          <w:rFonts w:cstheme="minorHAnsi"/>
          <w:color w:val="231F20"/>
          <w:sz w:val="20"/>
          <w:szCs w:val="20"/>
        </w:rPr>
      </w:pPr>
    </w:p>
    <w:p w14:paraId="08C9C329" w14:textId="428F5E75" w:rsidR="00845BF4" w:rsidRPr="00CF1CAD" w:rsidRDefault="00845BF4" w:rsidP="002A5B19">
      <w:pPr>
        <w:pStyle w:val="Titolo3"/>
      </w:pPr>
      <w:bookmarkStart w:id="358" w:name="_Toc169248290"/>
      <w:bookmarkStart w:id="359" w:name="_Toc218786671"/>
      <w:r w:rsidRPr="00CF1CAD">
        <w:t xml:space="preserve">Art. </w:t>
      </w:r>
      <w:r w:rsidR="005D751D">
        <w:t>9</w:t>
      </w:r>
      <w:r w:rsidR="009F699D">
        <w:t>7</w:t>
      </w:r>
      <w:r w:rsidR="00654EA9" w:rsidRPr="00CF1CAD">
        <w:t xml:space="preserve"> </w:t>
      </w:r>
      <w:r w:rsidRPr="00CF1CAD">
        <w:t xml:space="preserve">– </w:t>
      </w:r>
      <w:r w:rsidR="003F2EA3" w:rsidRPr="00CF1CAD">
        <w:t xml:space="preserve">MAI - </w:t>
      </w:r>
      <w:r w:rsidR="00C63FB1" w:rsidRPr="00CF1CAD">
        <w:t>Danno di qualità</w:t>
      </w:r>
      <w:r w:rsidR="00905F0D" w:rsidRPr="00CF1CAD">
        <w:t xml:space="preserve"> </w:t>
      </w:r>
      <w:r w:rsidR="00937333" w:rsidRPr="00CF1CAD">
        <w:t>grandine</w:t>
      </w:r>
      <w:r w:rsidR="00761117" w:rsidRPr="00CF1CAD">
        <w:t xml:space="preserve"> </w:t>
      </w:r>
      <w:r w:rsidR="00F45A57" w:rsidRPr="00CF1CAD">
        <w:t>(</w:t>
      </w:r>
      <w:r w:rsidR="0045415E" w:rsidRPr="00CF1CAD">
        <w:t>Mais da insilaggio, da biomassa</w:t>
      </w:r>
      <w:r w:rsidR="00F45A57" w:rsidRPr="00CF1CAD">
        <w:t>)</w:t>
      </w:r>
      <w:bookmarkEnd w:id="358"/>
      <w:bookmarkEnd w:id="359"/>
    </w:p>
    <w:p w14:paraId="3F50BCDC" w14:textId="5795E5D9"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 xml:space="preserve">art. 2 </w:t>
      </w:r>
      <w:r w:rsidR="00E665D2"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la garanzia è estesa al danno di qualità la cui valutazione, dopo aver accertato il danno per perdita</w:t>
      </w:r>
      <w:r w:rsidR="00604136" w:rsidRPr="00CF1CAD">
        <w:rPr>
          <w:rFonts w:cstheme="minorHAnsi"/>
          <w:color w:val="231F20"/>
          <w:sz w:val="20"/>
          <w:szCs w:val="20"/>
        </w:rPr>
        <w:t xml:space="preserve"> di quantità, è effettuata sul p</w:t>
      </w:r>
      <w:r w:rsidRPr="00CF1CAD">
        <w:rPr>
          <w:rFonts w:cstheme="minorHAnsi"/>
          <w:color w:val="231F20"/>
          <w:sz w:val="20"/>
          <w:szCs w:val="20"/>
        </w:rPr>
        <w:t>rodotto residuo in base ai coefficienti riportati nella seguente tabella:</w:t>
      </w:r>
    </w:p>
    <w:p w14:paraId="4B5C43B1" w14:textId="77777777" w:rsidR="00C3709E" w:rsidRPr="00CF1CAD" w:rsidRDefault="00C3709E" w:rsidP="00845BF4">
      <w:pPr>
        <w:spacing w:after="0" w:line="240" w:lineRule="auto"/>
        <w:jc w:val="both"/>
        <w:rPr>
          <w:rFonts w:cstheme="minorHAnsi"/>
          <w:color w:val="231F20"/>
          <w:sz w:val="20"/>
          <w:szCs w:val="20"/>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4673"/>
        <w:gridCol w:w="567"/>
        <w:gridCol w:w="567"/>
        <w:gridCol w:w="567"/>
        <w:gridCol w:w="567"/>
        <w:gridCol w:w="567"/>
        <w:gridCol w:w="567"/>
        <w:gridCol w:w="567"/>
        <w:gridCol w:w="709"/>
        <w:gridCol w:w="992"/>
      </w:tblGrid>
      <w:tr w:rsidR="0027321F" w:rsidRPr="00082C88" w14:paraId="11E5B560" w14:textId="77777777" w:rsidTr="003F2EA3">
        <w:tc>
          <w:tcPr>
            <w:tcW w:w="10343" w:type="dxa"/>
            <w:gridSpan w:val="10"/>
            <w:vAlign w:val="center"/>
          </w:tcPr>
          <w:p w14:paraId="3D73A641" w14:textId="370DE5E5" w:rsidR="00EE4D23" w:rsidRPr="00CF1CAD" w:rsidRDefault="003F2EA3" w:rsidP="00EE4D23">
            <w:pPr>
              <w:jc w:val="center"/>
              <w:rPr>
                <w:rFonts w:cstheme="minorHAnsi"/>
                <w:b/>
                <w:color w:val="231F20"/>
                <w:sz w:val="20"/>
                <w:szCs w:val="20"/>
              </w:rPr>
            </w:pPr>
            <w:r w:rsidRPr="00CF1CAD">
              <w:rPr>
                <w:rFonts w:cstheme="minorHAnsi"/>
                <w:b/>
                <w:color w:val="231F20"/>
                <w:sz w:val="20"/>
                <w:szCs w:val="20"/>
              </w:rPr>
              <w:t xml:space="preserve">TABELLA </w:t>
            </w:r>
            <w:r w:rsidR="00EE4D23" w:rsidRPr="00CF1CAD">
              <w:rPr>
                <w:rFonts w:cstheme="minorHAnsi"/>
                <w:b/>
                <w:color w:val="231F20"/>
                <w:sz w:val="20"/>
                <w:szCs w:val="20"/>
              </w:rPr>
              <w:t>DANNO DI QUALITA’ GRANDINE</w:t>
            </w:r>
          </w:p>
          <w:p w14:paraId="589CC95C" w14:textId="5F08CD49" w:rsidR="00C63FB1" w:rsidRPr="00CF1CAD" w:rsidRDefault="00F45A57" w:rsidP="0045415E">
            <w:pPr>
              <w:jc w:val="center"/>
              <w:rPr>
                <w:rFonts w:cstheme="minorHAnsi"/>
                <w:i/>
                <w:color w:val="E35205"/>
                <w:sz w:val="20"/>
                <w:szCs w:val="20"/>
              </w:rPr>
            </w:pPr>
            <w:r w:rsidRPr="00CF1CAD">
              <w:rPr>
                <w:rFonts w:cstheme="minorHAnsi"/>
                <w:i/>
                <w:sz w:val="20"/>
                <w:szCs w:val="20"/>
              </w:rPr>
              <w:t>(</w:t>
            </w:r>
            <w:r w:rsidR="0045415E" w:rsidRPr="00CF1CAD">
              <w:rPr>
                <w:rFonts w:cstheme="minorHAnsi"/>
                <w:i/>
                <w:sz w:val="20"/>
                <w:szCs w:val="20"/>
              </w:rPr>
              <w:t>Mais da insilaggio, da biomassa</w:t>
            </w:r>
            <w:r w:rsidRPr="00CF1CAD">
              <w:rPr>
                <w:rFonts w:cstheme="minorHAnsi"/>
                <w:i/>
                <w:sz w:val="20"/>
                <w:szCs w:val="20"/>
              </w:rPr>
              <w:t>)</w:t>
            </w:r>
          </w:p>
        </w:tc>
      </w:tr>
      <w:tr w:rsidR="0027321F" w:rsidRPr="00082C88" w14:paraId="2F81B065" w14:textId="77777777" w:rsidTr="003F2EA3">
        <w:tc>
          <w:tcPr>
            <w:tcW w:w="4673" w:type="dxa"/>
            <w:vMerge w:val="restart"/>
            <w:vAlign w:val="center"/>
          </w:tcPr>
          <w:p w14:paraId="346BED61" w14:textId="77777777" w:rsidR="00EE4D23" w:rsidRPr="00CF1CAD" w:rsidRDefault="00EE4D23" w:rsidP="00EE4D23">
            <w:pPr>
              <w:jc w:val="both"/>
              <w:rPr>
                <w:rFonts w:cstheme="minorHAnsi"/>
                <w:color w:val="231F20"/>
                <w:sz w:val="20"/>
                <w:szCs w:val="20"/>
              </w:rPr>
            </w:pPr>
          </w:p>
        </w:tc>
        <w:tc>
          <w:tcPr>
            <w:tcW w:w="5670" w:type="dxa"/>
            <w:gridSpan w:val="9"/>
            <w:vAlign w:val="center"/>
          </w:tcPr>
          <w:p w14:paraId="2B7E8359" w14:textId="0A6EAF38" w:rsidR="00EE4D23" w:rsidRPr="00CF1CAD" w:rsidRDefault="00EE4D23" w:rsidP="00EE4D23">
            <w:pPr>
              <w:jc w:val="center"/>
              <w:rPr>
                <w:rFonts w:cstheme="minorHAnsi"/>
                <w:color w:val="231F20"/>
                <w:sz w:val="20"/>
                <w:szCs w:val="20"/>
              </w:rPr>
            </w:pPr>
            <w:r w:rsidRPr="00CF1CAD">
              <w:rPr>
                <w:rFonts w:cstheme="minorHAnsi"/>
                <w:color w:val="231F20"/>
                <w:sz w:val="20"/>
                <w:szCs w:val="20"/>
              </w:rPr>
              <w:t>Percentuale perdita di quantità</w:t>
            </w:r>
          </w:p>
        </w:tc>
      </w:tr>
      <w:tr w:rsidR="0027321F" w:rsidRPr="00082C88" w14:paraId="1B25304A" w14:textId="77777777" w:rsidTr="008F7A4F">
        <w:trPr>
          <w:trHeight w:val="244"/>
        </w:trPr>
        <w:tc>
          <w:tcPr>
            <w:tcW w:w="4673" w:type="dxa"/>
            <w:vMerge/>
            <w:vAlign w:val="center"/>
          </w:tcPr>
          <w:p w14:paraId="1D58DBF9" w14:textId="77777777" w:rsidR="00EE4D23" w:rsidRPr="00CF1CAD" w:rsidRDefault="00EE4D23" w:rsidP="00EE4D23">
            <w:pPr>
              <w:jc w:val="center"/>
              <w:rPr>
                <w:rFonts w:cstheme="minorHAnsi"/>
                <w:color w:val="231F20"/>
                <w:sz w:val="20"/>
                <w:szCs w:val="20"/>
              </w:rPr>
            </w:pPr>
          </w:p>
        </w:tc>
        <w:tc>
          <w:tcPr>
            <w:tcW w:w="567" w:type="dxa"/>
            <w:vAlign w:val="center"/>
          </w:tcPr>
          <w:p w14:paraId="74FBABA8" w14:textId="5344BD7A"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75F541D1" w14:textId="3806B488" w:rsidR="00EE4D23" w:rsidRPr="00CF1CAD" w:rsidRDefault="00EE4D23"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5CEADD72" w14:textId="21CFBD06" w:rsidR="00EE4D23" w:rsidRPr="00CF1CAD" w:rsidRDefault="00EE4D23" w:rsidP="00EE4D23">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393E3542" w14:textId="669B3D36" w:rsidR="00EE4D23" w:rsidRPr="00CF1CAD" w:rsidRDefault="00EE4D23" w:rsidP="00EE4D23">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228DEC76" w14:textId="3FB8E627" w:rsidR="00EE4D23" w:rsidRPr="00CF1CAD" w:rsidRDefault="00EE4D23" w:rsidP="00EE4D23">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39B52948" w14:textId="5D94437F" w:rsidR="00EE4D23" w:rsidRPr="00CF1CAD" w:rsidRDefault="00EE4D23" w:rsidP="00EE4D23">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75FD94C2" w14:textId="20C135D1" w:rsidR="00EE4D23" w:rsidRPr="00CF1CAD" w:rsidRDefault="00EE4D23" w:rsidP="00EE4D23">
            <w:pPr>
              <w:jc w:val="center"/>
              <w:rPr>
                <w:rFonts w:cstheme="minorHAnsi"/>
                <w:color w:val="231F20"/>
                <w:sz w:val="20"/>
                <w:szCs w:val="20"/>
              </w:rPr>
            </w:pPr>
            <w:r w:rsidRPr="00CF1CAD">
              <w:rPr>
                <w:rFonts w:cstheme="minorHAnsi"/>
                <w:color w:val="231F20"/>
                <w:sz w:val="20"/>
                <w:szCs w:val="20"/>
              </w:rPr>
              <w:t>60</w:t>
            </w:r>
          </w:p>
        </w:tc>
        <w:tc>
          <w:tcPr>
            <w:tcW w:w="709" w:type="dxa"/>
            <w:vAlign w:val="center"/>
          </w:tcPr>
          <w:p w14:paraId="1C40BC02" w14:textId="6CC50B65" w:rsidR="00EE4D23" w:rsidRPr="00CF1CAD" w:rsidRDefault="00EE4D23" w:rsidP="00EE4D23">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7A7950FF" w14:textId="5E530891" w:rsidR="00EE4D23" w:rsidRPr="00CF1CAD" w:rsidRDefault="00EE4D23" w:rsidP="00EE4D23">
            <w:pPr>
              <w:jc w:val="center"/>
              <w:rPr>
                <w:rFonts w:cstheme="minorHAnsi"/>
                <w:color w:val="231F20"/>
                <w:sz w:val="20"/>
                <w:szCs w:val="20"/>
              </w:rPr>
            </w:pPr>
            <w:r w:rsidRPr="00CF1CAD">
              <w:rPr>
                <w:rFonts w:cstheme="minorHAnsi"/>
                <w:color w:val="231F20"/>
                <w:sz w:val="20"/>
                <w:szCs w:val="20"/>
              </w:rPr>
              <w:t>80/100</w:t>
            </w:r>
          </w:p>
        </w:tc>
      </w:tr>
      <w:tr w:rsidR="0027321F" w:rsidRPr="00082C88" w14:paraId="70471CB2" w14:textId="77777777" w:rsidTr="008F7A4F">
        <w:trPr>
          <w:trHeight w:val="262"/>
        </w:trPr>
        <w:tc>
          <w:tcPr>
            <w:tcW w:w="4673" w:type="dxa"/>
            <w:vAlign w:val="center"/>
          </w:tcPr>
          <w:p w14:paraId="7CBA3EDA" w14:textId="6F996F24" w:rsidR="00EE4D23" w:rsidRPr="00CF1CAD" w:rsidRDefault="00EE4D23" w:rsidP="00D31D2A">
            <w:pPr>
              <w:rPr>
                <w:rFonts w:cstheme="minorHAnsi"/>
                <w:color w:val="231F20"/>
                <w:sz w:val="20"/>
                <w:szCs w:val="20"/>
              </w:rPr>
            </w:pPr>
            <w:r w:rsidRPr="00CF1CAD">
              <w:rPr>
                <w:rFonts w:cstheme="minorHAnsi"/>
                <w:color w:val="231F20"/>
                <w:sz w:val="20"/>
                <w:szCs w:val="20"/>
              </w:rPr>
              <w:t>EPOCA DEL SINISTRO</w:t>
            </w:r>
          </w:p>
        </w:tc>
        <w:tc>
          <w:tcPr>
            <w:tcW w:w="5670" w:type="dxa"/>
            <w:gridSpan w:val="9"/>
            <w:vAlign w:val="center"/>
          </w:tcPr>
          <w:p w14:paraId="100A2556" w14:textId="7EE61335" w:rsidR="00EE4D23" w:rsidRPr="00CF1CAD" w:rsidRDefault="00EE4D23" w:rsidP="00EE4D23">
            <w:pPr>
              <w:jc w:val="center"/>
              <w:rPr>
                <w:rFonts w:cstheme="minorHAnsi"/>
                <w:color w:val="231F20"/>
                <w:sz w:val="20"/>
                <w:szCs w:val="20"/>
              </w:rPr>
            </w:pPr>
            <w:r w:rsidRPr="00CF1CAD">
              <w:rPr>
                <w:rFonts w:cstheme="minorHAnsi"/>
                <w:color w:val="231F20"/>
                <w:sz w:val="20"/>
                <w:szCs w:val="20"/>
              </w:rPr>
              <w:t>Coefficiente di danno di qualità sul prodotto residuo</w:t>
            </w:r>
          </w:p>
        </w:tc>
      </w:tr>
      <w:tr w:rsidR="0027321F" w:rsidRPr="00082C88" w14:paraId="0BBE5C50" w14:textId="77777777" w:rsidTr="00644396">
        <w:trPr>
          <w:trHeight w:val="253"/>
        </w:trPr>
        <w:tc>
          <w:tcPr>
            <w:tcW w:w="4673" w:type="dxa"/>
            <w:vAlign w:val="center"/>
          </w:tcPr>
          <w:p w14:paraId="7324CB4D" w14:textId="6C1F3DD9" w:rsidR="00EE4D23" w:rsidRPr="00CF1CAD" w:rsidRDefault="00EE4D23" w:rsidP="00D31D2A">
            <w:pPr>
              <w:rPr>
                <w:rFonts w:cstheme="minorHAnsi"/>
                <w:color w:val="231F20"/>
                <w:sz w:val="20"/>
                <w:szCs w:val="20"/>
              </w:rPr>
            </w:pPr>
            <w:r w:rsidRPr="00CF1CAD">
              <w:rPr>
                <w:rFonts w:cstheme="minorHAnsi"/>
                <w:color w:val="231F20"/>
                <w:sz w:val="20"/>
                <w:szCs w:val="20"/>
              </w:rPr>
              <w:t>Emergenza</w:t>
            </w:r>
          </w:p>
        </w:tc>
        <w:tc>
          <w:tcPr>
            <w:tcW w:w="567" w:type="dxa"/>
            <w:vAlign w:val="center"/>
          </w:tcPr>
          <w:p w14:paraId="659845E0" w14:textId="0AE9A83E"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1DBD9ACA" w14:textId="30C75834"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DE7E6E4" w14:textId="1F91253C"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14917273" w14:textId="360CEE89"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2AE07368" w14:textId="75A76E73"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7FB81726" w14:textId="02469A78"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45CF9C0" w14:textId="46B20343"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709" w:type="dxa"/>
            <w:vAlign w:val="center"/>
          </w:tcPr>
          <w:p w14:paraId="0DE618CA" w14:textId="247EA76C"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992" w:type="dxa"/>
            <w:vAlign w:val="center"/>
          </w:tcPr>
          <w:p w14:paraId="4F51AF49" w14:textId="32A34914"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6AF07347" w14:textId="77777777" w:rsidTr="00644396">
        <w:trPr>
          <w:trHeight w:val="256"/>
        </w:trPr>
        <w:tc>
          <w:tcPr>
            <w:tcW w:w="4673" w:type="dxa"/>
            <w:vAlign w:val="center"/>
          </w:tcPr>
          <w:p w14:paraId="20E825E8" w14:textId="4FEB3D58" w:rsidR="00EE4D23" w:rsidRPr="00CF1CAD" w:rsidRDefault="00EE4D23" w:rsidP="00D31D2A">
            <w:pPr>
              <w:rPr>
                <w:rFonts w:cstheme="minorHAnsi"/>
                <w:color w:val="231F20"/>
                <w:sz w:val="20"/>
                <w:szCs w:val="20"/>
              </w:rPr>
            </w:pPr>
            <w:r w:rsidRPr="00CF1CAD">
              <w:rPr>
                <w:rFonts w:cstheme="minorHAnsi"/>
                <w:color w:val="231F20"/>
                <w:sz w:val="20"/>
                <w:szCs w:val="20"/>
              </w:rPr>
              <w:t>1° sott. di levata 1/3</w:t>
            </w:r>
          </w:p>
        </w:tc>
        <w:tc>
          <w:tcPr>
            <w:tcW w:w="567" w:type="dxa"/>
            <w:vAlign w:val="center"/>
          </w:tcPr>
          <w:p w14:paraId="0502FBA5" w14:textId="0DF8AC61"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E7C8B8F" w14:textId="63246B28" w:rsidR="00EE4D23" w:rsidRPr="00CF1CAD" w:rsidRDefault="00EE4D23" w:rsidP="00EE4D23">
            <w:pPr>
              <w:jc w:val="center"/>
              <w:rPr>
                <w:rFonts w:cstheme="minorHAnsi"/>
                <w:color w:val="231F20"/>
                <w:sz w:val="20"/>
                <w:szCs w:val="20"/>
              </w:rPr>
            </w:pPr>
            <w:r w:rsidRPr="00CF1CAD">
              <w:rPr>
                <w:rFonts w:cstheme="minorHAnsi"/>
                <w:color w:val="231F20"/>
                <w:sz w:val="20"/>
                <w:szCs w:val="20"/>
              </w:rPr>
              <w:t>1</w:t>
            </w:r>
          </w:p>
        </w:tc>
        <w:tc>
          <w:tcPr>
            <w:tcW w:w="567" w:type="dxa"/>
            <w:vAlign w:val="center"/>
          </w:tcPr>
          <w:p w14:paraId="6B02C3A4" w14:textId="51887069" w:rsidR="00EE4D23" w:rsidRPr="00CF1CAD" w:rsidRDefault="00EE4D23" w:rsidP="00EE4D23">
            <w:pPr>
              <w:jc w:val="center"/>
              <w:rPr>
                <w:rFonts w:cstheme="minorHAnsi"/>
                <w:color w:val="231F20"/>
                <w:sz w:val="20"/>
                <w:szCs w:val="20"/>
              </w:rPr>
            </w:pPr>
            <w:r w:rsidRPr="00CF1CAD">
              <w:rPr>
                <w:rFonts w:cstheme="minorHAnsi"/>
                <w:color w:val="231F20"/>
                <w:sz w:val="20"/>
                <w:szCs w:val="20"/>
              </w:rPr>
              <w:t>1</w:t>
            </w:r>
          </w:p>
        </w:tc>
        <w:tc>
          <w:tcPr>
            <w:tcW w:w="567" w:type="dxa"/>
            <w:vAlign w:val="center"/>
          </w:tcPr>
          <w:p w14:paraId="64184A7C" w14:textId="00889179" w:rsidR="00EE4D23" w:rsidRPr="00CF1CAD" w:rsidRDefault="00EE4D23"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12EE6412" w14:textId="1BB019B9" w:rsidR="00EE4D23" w:rsidRPr="00CF1CAD" w:rsidRDefault="00EE4D23" w:rsidP="00EE4D23">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5E81C507" w14:textId="3A9DE3A3" w:rsidR="00EE4D23" w:rsidRPr="00CF1CAD" w:rsidRDefault="00EE4D23" w:rsidP="00EE4D23">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33708A1D" w14:textId="10D77588" w:rsidR="00EE4D23" w:rsidRPr="00CF1CAD" w:rsidRDefault="00EE4D23" w:rsidP="00EE4D23">
            <w:pPr>
              <w:jc w:val="center"/>
              <w:rPr>
                <w:rFonts w:cstheme="minorHAnsi"/>
                <w:color w:val="231F20"/>
                <w:sz w:val="20"/>
                <w:szCs w:val="20"/>
              </w:rPr>
            </w:pPr>
            <w:r w:rsidRPr="00CF1CAD">
              <w:rPr>
                <w:rFonts w:cstheme="minorHAnsi"/>
                <w:color w:val="231F20"/>
                <w:sz w:val="20"/>
                <w:szCs w:val="20"/>
              </w:rPr>
              <w:t>5</w:t>
            </w:r>
          </w:p>
        </w:tc>
        <w:tc>
          <w:tcPr>
            <w:tcW w:w="709" w:type="dxa"/>
            <w:vAlign w:val="center"/>
          </w:tcPr>
          <w:p w14:paraId="7F6F5BF0" w14:textId="1C5C10A3" w:rsidR="00EE4D23" w:rsidRPr="00CF1CAD" w:rsidRDefault="00EE4D23" w:rsidP="00EE4D23">
            <w:pPr>
              <w:jc w:val="center"/>
              <w:rPr>
                <w:rFonts w:cstheme="minorHAnsi"/>
                <w:color w:val="231F20"/>
                <w:sz w:val="20"/>
                <w:szCs w:val="20"/>
              </w:rPr>
            </w:pPr>
            <w:r w:rsidRPr="00CF1CAD">
              <w:rPr>
                <w:rFonts w:cstheme="minorHAnsi"/>
                <w:color w:val="231F20"/>
                <w:sz w:val="20"/>
                <w:szCs w:val="20"/>
              </w:rPr>
              <w:t>7</w:t>
            </w:r>
          </w:p>
        </w:tc>
        <w:tc>
          <w:tcPr>
            <w:tcW w:w="992" w:type="dxa"/>
            <w:vAlign w:val="center"/>
          </w:tcPr>
          <w:p w14:paraId="6E270B7C" w14:textId="13A56A46" w:rsidR="00EE4D23" w:rsidRPr="00CF1CAD" w:rsidRDefault="00EE4D23" w:rsidP="00EE4D23">
            <w:pPr>
              <w:jc w:val="center"/>
              <w:rPr>
                <w:rFonts w:cstheme="minorHAnsi"/>
                <w:color w:val="231F20"/>
                <w:sz w:val="20"/>
                <w:szCs w:val="20"/>
              </w:rPr>
            </w:pPr>
            <w:r w:rsidRPr="00CF1CAD">
              <w:rPr>
                <w:rFonts w:cstheme="minorHAnsi"/>
                <w:color w:val="231F20"/>
                <w:sz w:val="20"/>
                <w:szCs w:val="20"/>
              </w:rPr>
              <w:t>9</w:t>
            </w:r>
          </w:p>
        </w:tc>
      </w:tr>
      <w:tr w:rsidR="0027321F" w:rsidRPr="00082C88" w14:paraId="7700CC5F" w14:textId="77777777" w:rsidTr="00644396">
        <w:trPr>
          <w:trHeight w:val="247"/>
        </w:trPr>
        <w:tc>
          <w:tcPr>
            <w:tcW w:w="4673" w:type="dxa"/>
            <w:vAlign w:val="center"/>
          </w:tcPr>
          <w:p w14:paraId="258365E7" w14:textId="2FB025D4" w:rsidR="00EE4D23" w:rsidRPr="00CF1CAD" w:rsidRDefault="00C3709E" w:rsidP="00D31D2A">
            <w:pPr>
              <w:rPr>
                <w:rFonts w:cstheme="minorHAnsi"/>
                <w:color w:val="231F20"/>
                <w:sz w:val="20"/>
                <w:szCs w:val="20"/>
              </w:rPr>
            </w:pPr>
            <w:r w:rsidRPr="00CF1CAD">
              <w:rPr>
                <w:rFonts w:cstheme="minorHAnsi"/>
                <w:color w:val="231F20"/>
                <w:sz w:val="20"/>
                <w:szCs w:val="20"/>
              </w:rPr>
              <w:t>½</w:t>
            </w:r>
          </w:p>
        </w:tc>
        <w:tc>
          <w:tcPr>
            <w:tcW w:w="567" w:type="dxa"/>
            <w:vAlign w:val="center"/>
          </w:tcPr>
          <w:p w14:paraId="3CE9132E" w14:textId="3FF40963"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4919165" w14:textId="10190464" w:rsidR="00EE4D23" w:rsidRPr="00CF1CAD" w:rsidRDefault="00EE4D23" w:rsidP="00EE4D23">
            <w:pPr>
              <w:jc w:val="center"/>
              <w:rPr>
                <w:rFonts w:cstheme="minorHAnsi"/>
                <w:color w:val="231F20"/>
                <w:sz w:val="20"/>
                <w:szCs w:val="20"/>
              </w:rPr>
            </w:pPr>
            <w:r w:rsidRPr="00CF1CAD">
              <w:rPr>
                <w:rFonts w:cstheme="minorHAnsi"/>
                <w:color w:val="231F20"/>
                <w:sz w:val="20"/>
                <w:szCs w:val="20"/>
              </w:rPr>
              <w:t>1</w:t>
            </w:r>
          </w:p>
        </w:tc>
        <w:tc>
          <w:tcPr>
            <w:tcW w:w="567" w:type="dxa"/>
            <w:vAlign w:val="center"/>
          </w:tcPr>
          <w:p w14:paraId="6F83A6AE" w14:textId="2ACA399C" w:rsidR="00EE4D23" w:rsidRPr="00CF1CAD" w:rsidRDefault="00EE4D23"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289E5CFF" w14:textId="2B10E1E0" w:rsidR="00EE4D23" w:rsidRPr="00CF1CAD" w:rsidRDefault="00EE4D23" w:rsidP="00EE4D23">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5E6258CF" w14:textId="41B61DCD" w:rsidR="00EE4D23" w:rsidRPr="00CF1CAD" w:rsidRDefault="00EE4D23" w:rsidP="00EE4D23">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7DF5E38C" w14:textId="02A209A2" w:rsidR="00EE4D23" w:rsidRPr="00CF1CAD" w:rsidRDefault="00EE4D23" w:rsidP="00EE4D23">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5D2776B5" w14:textId="1D583C42" w:rsidR="00EE4D23" w:rsidRPr="00CF1CAD" w:rsidRDefault="00EE4D23" w:rsidP="00EE4D23">
            <w:pPr>
              <w:jc w:val="center"/>
              <w:rPr>
                <w:rFonts w:cstheme="minorHAnsi"/>
                <w:color w:val="231F20"/>
                <w:sz w:val="20"/>
                <w:szCs w:val="20"/>
              </w:rPr>
            </w:pPr>
            <w:r w:rsidRPr="00CF1CAD">
              <w:rPr>
                <w:rFonts w:cstheme="minorHAnsi"/>
                <w:color w:val="231F20"/>
                <w:sz w:val="20"/>
                <w:szCs w:val="20"/>
              </w:rPr>
              <w:t>9</w:t>
            </w:r>
          </w:p>
        </w:tc>
        <w:tc>
          <w:tcPr>
            <w:tcW w:w="709" w:type="dxa"/>
            <w:vAlign w:val="center"/>
          </w:tcPr>
          <w:p w14:paraId="4E01D98A" w14:textId="5D0C707E" w:rsidR="00EE4D23" w:rsidRPr="00CF1CAD" w:rsidRDefault="00EE4D23" w:rsidP="00EE4D23">
            <w:pPr>
              <w:jc w:val="center"/>
              <w:rPr>
                <w:rFonts w:cstheme="minorHAnsi"/>
                <w:color w:val="231F20"/>
                <w:sz w:val="20"/>
                <w:szCs w:val="20"/>
              </w:rPr>
            </w:pPr>
            <w:r w:rsidRPr="00CF1CAD">
              <w:rPr>
                <w:rFonts w:cstheme="minorHAnsi"/>
                <w:color w:val="231F20"/>
                <w:sz w:val="20"/>
                <w:szCs w:val="20"/>
              </w:rPr>
              <w:t>11</w:t>
            </w:r>
          </w:p>
        </w:tc>
        <w:tc>
          <w:tcPr>
            <w:tcW w:w="992" w:type="dxa"/>
            <w:vAlign w:val="center"/>
          </w:tcPr>
          <w:p w14:paraId="38037087" w14:textId="41446B50" w:rsidR="00EE4D23" w:rsidRPr="00CF1CAD" w:rsidRDefault="00EE4D23" w:rsidP="00EE4D23">
            <w:pPr>
              <w:jc w:val="center"/>
              <w:rPr>
                <w:rFonts w:cstheme="minorHAnsi"/>
                <w:color w:val="231F20"/>
                <w:sz w:val="20"/>
                <w:szCs w:val="20"/>
              </w:rPr>
            </w:pPr>
            <w:r w:rsidRPr="00CF1CAD">
              <w:rPr>
                <w:rFonts w:cstheme="minorHAnsi"/>
                <w:color w:val="231F20"/>
                <w:sz w:val="20"/>
                <w:szCs w:val="20"/>
              </w:rPr>
              <w:t>13</w:t>
            </w:r>
          </w:p>
        </w:tc>
      </w:tr>
      <w:tr w:rsidR="0027321F" w:rsidRPr="00082C88" w14:paraId="46210100" w14:textId="77777777" w:rsidTr="00644396">
        <w:trPr>
          <w:trHeight w:val="264"/>
        </w:trPr>
        <w:tc>
          <w:tcPr>
            <w:tcW w:w="4673" w:type="dxa"/>
            <w:vAlign w:val="center"/>
          </w:tcPr>
          <w:p w14:paraId="74AD56D7" w14:textId="5CFB3C92" w:rsidR="00EE4D23" w:rsidRPr="00CF1CAD" w:rsidRDefault="00EE4D23" w:rsidP="00D31D2A">
            <w:pPr>
              <w:rPr>
                <w:rFonts w:cstheme="minorHAnsi"/>
                <w:color w:val="231F20"/>
                <w:sz w:val="20"/>
                <w:szCs w:val="20"/>
              </w:rPr>
            </w:pPr>
            <w:r w:rsidRPr="00CF1CAD">
              <w:rPr>
                <w:rFonts w:cstheme="minorHAnsi"/>
                <w:color w:val="231F20"/>
                <w:sz w:val="20"/>
                <w:szCs w:val="20"/>
              </w:rPr>
              <w:t>2/3</w:t>
            </w:r>
          </w:p>
        </w:tc>
        <w:tc>
          <w:tcPr>
            <w:tcW w:w="567" w:type="dxa"/>
            <w:vAlign w:val="center"/>
          </w:tcPr>
          <w:p w14:paraId="38E95989" w14:textId="78D5B839"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6B1CB81B" w14:textId="3A094C95" w:rsidR="00EE4D23" w:rsidRPr="00CF1CAD" w:rsidRDefault="00EE4D23"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47CFCDC2" w14:textId="11CBBCEF" w:rsidR="00EE4D23" w:rsidRPr="00CF1CAD" w:rsidRDefault="00EE4D23" w:rsidP="00EE4D23">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0A155F53" w14:textId="501BD745" w:rsidR="00EE4D23" w:rsidRPr="00CF1CAD" w:rsidRDefault="00EE4D23" w:rsidP="00EE4D23">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70F6B071" w14:textId="571E3F9E" w:rsidR="00EE4D23" w:rsidRPr="00CF1CAD" w:rsidRDefault="00EE4D23" w:rsidP="00EE4D23">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42DBCF38" w14:textId="3E7B6A2A" w:rsidR="00EE4D23" w:rsidRPr="00CF1CAD" w:rsidRDefault="00EE4D23"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05A96E0A" w14:textId="1FA497F7" w:rsidR="00EE4D23" w:rsidRPr="00CF1CAD" w:rsidRDefault="00EE4D23" w:rsidP="00EE4D23">
            <w:pPr>
              <w:jc w:val="center"/>
              <w:rPr>
                <w:rFonts w:cstheme="minorHAnsi"/>
                <w:color w:val="231F20"/>
                <w:sz w:val="20"/>
                <w:szCs w:val="20"/>
              </w:rPr>
            </w:pPr>
            <w:r w:rsidRPr="00CF1CAD">
              <w:rPr>
                <w:rFonts w:cstheme="minorHAnsi"/>
                <w:color w:val="231F20"/>
                <w:sz w:val="20"/>
                <w:szCs w:val="20"/>
              </w:rPr>
              <w:t>12</w:t>
            </w:r>
          </w:p>
        </w:tc>
        <w:tc>
          <w:tcPr>
            <w:tcW w:w="709" w:type="dxa"/>
            <w:vAlign w:val="center"/>
          </w:tcPr>
          <w:p w14:paraId="4FEF2F2D" w14:textId="086695E2" w:rsidR="00EE4D23" w:rsidRPr="00CF1CAD" w:rsidRDefault="00EE4D23" w:rsidP="00EE4D23">
            <w:pPr>
              <w:jc w:val="center"/>
              <w:rPr>
                <w:rFonts w:cstheme="minorHAnsi"/>
                <w:color w:val="231F20"/>
                <w:sz w:val="20"/>
                <w:szCs w:val="20"/>
              </w:rPr>
            </w:pPr>
            <w:r w:rsidRPr="00CF1CAD">
              <w:rPr>
                <w:rFonts w:cstheme="minorHAnsi"/>
                <w:color w:val="231F20"/>
                <w:sz w:val="20"/>
                <w:szCs w:val="20"/>
              </w:rPr>
              <w:t>14</w:t>
            </w:r>
          </w:p>
        </w:tc>
        <w:tc>
          <w:tcPr>
            <w:tcW w:w="992" w:type="dxa"/>
            <w:vAlign w:val="center"/>
          </w:tcPr>
          <w:p w14:paraId="25F1BE5F" w14:textId="6290A696" w:rsidR="00EE4D23" w:rsidRPr="00CF1CAD" w:rsidRDefault="00EE4D23" w:rsidP="00EE4D23">
            <w:pPr>
              <w:jc w:val="center"/>
              <w:rPr>
                <w:rFonts w:cstheme="minorHAnsi"/>
                <w:color w:val="231F20"/>
                <w:sz w:val="20"/>
                <w:szCs w:val="20"/>
              </w:rPr>
            </w:pPr>
            <w:r w:rsidRPr="00CF1CAD">
              <w:rPr>
                <w:rFonts w:cstheme="minorHAnsi"/>
                <w:color w:val="231F20"/>
                <w:sz w:val="20"/>
                <w:szCs w:val="20"/>
              </w:rPr>
              <w:t>16</w:t>
            </w:r>
          </w:p>
        </w:tc>
      </w:tr>
      <w:tr w:rsidR="0027321F" w:rsidRPr="00082C88" w14:paraId="1FAA70CC" w14:textId="77777777" w:rsidTr="00644396">
        <w:trPr>
          <w:trHeight w:val="113"/>
        </w:trPr>
        <w:tc>
          <w:tcPr>
            <w:tcW w:w="4673" w:type="dxa"/>
            <w:vAlign w:val="center"/>
          </w:tcPr>
          <w:p w14:paraId="7B304991" w14:textId="0E9D477E" w:rsidR="00EE4D23" w:rsidRPr="00CF1CAD" w:rsidRDefault="00EE4D23" w:rsidP="00D31D2A">
            <w:pPr>
              <w:rPr>
                <w:rFonts w:cstheme="minorHAnsi"/>
                <w:color w:val="231F20"/>
                <w:sz w:val="20"/>
                <w:szCs w:val="20"/>
              </w:rPr>
            </w:pPr>
            <w:r w:rsidRPr="00CF1CAD">
              <w:rPr>
                <w:rFonts w:cstheme="minorHAnsi"/>
                <w:color w:val="231F20"/>
                <w:sz w:val="20"/>
                <w:szCs w:val="20"/>
              </w:rPr>
              <w:t>2° sott. di levata 1/3</w:t>
            </w:r>
          </w:p>
        </w:tc>
        <w:tc>
          <w:tcPr>
            <w:tcW w:w="567" w:type="dxa"/>
            <w:vAlign w:val="center"/>
          </w:tcPr>
          <w:p w14:paraId="06834773" w14:textId="6253BE21" w:rsidR="00EE4D23" w:rsidRPr="00CF1CAD" w:rsidRDefault="00EE4D23"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7558BF58" w14:textId="41B1D892" w:rsidR="00EE4D23" w:rsidRPr="00CF1CAD" w:rsidRDefault="00EE4D23"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68B1987D" w14:textId="5ECE380C" w:rsidR="00EE4D23" w:rsidRPr="00CF1CAD" w:rsidRDefault="00EE4D23" w:rsidP="00EE4D23">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0033E7A1" w14:textId="28490A7D" w:rsidR="00EE4D23" w:rsidRPr="00CF1CAD" w:rsidRDefault="00EE4D23" w:rsidP="00EE4D23">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6249B466" w14:textId="152426FE" w:rsidR="00EE4D23" w:rsidRPr="00CF1CAD" w:rsidRDefault="00EE4D23"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409A8DA4" w14:textId="26F89FFD" w:rsidR="00EE4D23" w:rsidRPr="00CF1CAD" w:rsidRDefault="00EE4D23" w:rsidP="00EE4D23">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0438939D" w14:textId="2B1E6BDA" w:rsidR="00EE4D23" w:rsidRPr="00CF1CAD" w:rsidRDefault="00EE4D23" w:rsidP="00EE4D23">
            <w:pPr>
              <w:jc w:val="center"/>
              <w:rPr>
                <w:rFonts w:cstheme="minorHAnsi"/>
                <w:color w:val="231F20"/>
                <w:sz w:val="20"/>
                <w:szCs w:val="20"/>
              </w:rPr>
            </w:pPr>
            <w:r w:rsidRPr="00CF1CAD">
              <w:rPr>
                <w:rFonts w:cstheme="minorHAnsi"/>
                <w:color w:val="231F20"/>
                <w:sz w:val="20"/>
                <w:szCs w:val="20"/>
              </w:rPr>
              <w:t>14</w:t>
            </w:r>
          </w:p>
        </w:tc>
        <w:tc>
          <w:tcPr>
            <w:tcW w:w="709" w:type="dxa"/>
            <w:vAlign w:val="center"/>
          </w:tcPr>
          <w:p w14:paraId="0983A902" w14:textId="491C53D9" w:rsidR="00EE4D23" w:rsidRPr="00CF1CAD" w:rsidRDefault="00EE4D23" w:rsidP="00EE4D23">
            <w:pPr>
              <w:jc w:val="center"/>
              <w:rPr>
                <w:rFonts w:cstheme="minorHAnsi"/>
                <w:color w:val="231F20"/>
                <w:sz w:val="20"/>
                <w:szCs w:val="20"/>
              </w:rPr>
            </w:pPr>
            <w:r w:rsidRPr="00CF1CAD">
              <w:rPr>
                <w:rFonts w:cstheme="minorHAnsi"/>
                <w:color w:val="231F20"/>
                <w:sz w:val="20"/>
                <w:szCs w:val="20"/>
              </w:rPr>
              <w:t>16</w:t>
            </w:r>
          </w:p>
        </w:tc>
        <w:tc>
          <w:tcPr>
            <w:tcW w:w="992" w:type="dxa"/>
            <w:vAlign w:val="center"/>
          </w:tcPr>
          <w:p w14:paraId="1AF76355" w14:textId="5EC99AE0" w:rsidR="00EE4D23" w:rsidRPr="00CF1CAD" w:rsidRDefault="00EE4D23" w:rsidP="00EE4D23">
            <w:pPr>
              <w:jc w:val="center"/>
              <w:rPr>
                <w:rFonts w:cstheme="minorHAnsi"/>
                <w:color w:val="231F20"/>
                <w:sz w:val="20"/>
                <w:szCs w:val="20"/>
              </w:rPr>
            </w:pPr>
            <w:r w:rsidRPr="00CF1CAD">
              <w:rPr>
                <w:rFonts w:cstheme="minorHAnsi"/>
                <w:color w:val="231F20"/>
                <w:sz w:val="20"/>
                <w:szCs w:val="20"/>
              </w:rPr>
              <w:t>18</w:t>
            </w:r>
          </w:p>
        </w:tc>
      </w:tr>
      <w:tr w:rsidR="0027321F" w:rsidRPr="00082C88" w14:paraId="251656EA" w14:textId="77777777" w:rsidTr="00644396">
        <w:trPr>
          <w:trHeight w:val="172"/>
        </w:trPr>
        <w:tc>
          <w:tcPr>
            <w:tcW w:w="4673" w:type="dxa"/>
            <w:vAlign w:val="center"/>
          </w:tcPr>
          <w:p w14:paraId="68B60F6F" w14:textId="2DFCDE32" w:rsidR="00EE4D23" w:rsidRPr="00CF1CAD" w:rsidRDefault="00C3709E" w:rsidP="00D31D2A">
            <w:pPr>
              <w:rPr>
                <w:rFonts w:cstheme="minorHAnsi"/>
                <w:color w:val="231F20"/>
                <w:sz w:val="20"/>
                <w:szCs w:val="20"/>
              </w:rPr>
            </w:pPr>
            <w:r w:rsidRPr="00CF1CAD">
              <w:rPr>
                <w:rFonts w:cstheme="minorHAnsi"/>
                <w:color w:val="231F20"/>
                <w:sz w:val="20"/>
                <w:szCs w:val="20"/>
              </w:rPr>
              <w:t>½</w:t>
            </w:r>
          </w:p>
        </w:tc>
        <w:tc>
          <w:tcPr>
            <w:tcW w:w="567" w:type="dxa"/>
            <w:vAlign w:val="center"/>
          </w:tcPr>
          <w:p w14:paraId="2B7B008C" w14:textId="02ABE159"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28D0D1EE" w14:textId="16F0B98C" w:rsidR="00EE4D23" w:rsidRPr="00CF1CAD" w:rsidRDefault="004608E9"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6E124D7B" w14:textId="2C0AFBC4" w:rsidR="00EE4D23" w:rsidRPr="00CF1CAD" w:rsidRDefault="004608E9" w:rsidP="00EE4D23">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4F336676" w14:textId="3C6958C2" w:rsidR="00EE4D23" w:rsidRPr="00CF1CAD" w:rsidRDefault="004608E9" w:rsidP="00EE4D23">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01EEA399" w14:textId="307EDA0D" w:rsidR="00EE4D23" w:rsidRPr="00CF1CAD" w:rsidRDefault="004608E9" w:rsidP="00EE4D23">
            <w:pPr>
              <w:jc w:val="center"/>
              <w:rPr>
                <w:rFonts w:cstheme="minorHAnsi"/>
                <w:color w:val="231F20"/>
                <w:sz w:val="20"/>
                <w:szCs w:val="20"/>
              </w:rPr>
            </w:pPr>
            <w:r w:rsidRPr="00CF1CAD">
              <w:rPr>
                <w:rFonts w:cstheme="minorHAnsi"/>
                <w:color w:val="231F20"/>
                <w:sz w:val="20"/>
                <w:szCs w:val="20"/>
              </w:rPr>
              <w:t>11</w:t>
            </w:r>
          </w:p>
        </w:tc>
        <w:tc>
          <w:tcPr>
            <w:tcW w:w="567" w:type="dxa"/>
            <w:vAlign w:val="center"/>
          </w:tcPr>
          <w:p w14:paraId="3B06D92F" w14:textId="0D7FFAD2" w:rsidR="00EE4D23" w:rsidRPr="00CF1CAD" w:rsidRDefault="004608E9" w:rsidP="00EE4D23">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10C6A730" w14:textId="01C5F274" w:rsidR="00EE4D23" w:rsidRPr="00CF1CAD" w:rsidRDefault="004608E9" w:rsidP="00EE4D23">
            <w:pPr>
              <w:jc w:val="center"/>
              <w:rPr>
                <w:rFonts w:cstheme="minorHAnsi"/>
                <w:color w:val="231F20"/>
                <w:sz w:val="20"/>
                <w:szCs w:val="20"/>
              </w:rPr>
            </w:pPr>
            <w:r w:rsidRPr="00CF1CAD">
              <w:rPr>
                <w:rFonts w:cstheme="minorHAnsi"/>
                <w:color w:val="231F20"/>
                <w:sz w:val="20"/>
                <w:szCs w:val="20"/>
              </w:rPr>
              <w:t>15</w:t>
            </w:r>
          </w:p>
        </w:tc>
        <w:tc>
          <w:tcPr>
            <w:tcW w:w="709" w:type="dxa"/>
            <w:vAlign w:val="center"/>
          </w:tcPr>
          <w:p w14:paraId="30088F04" w14:textId="21F30D68" w:rsidR="00EE4D23" w:rsidRPr="00CF1CAD" w:rsidRDefault="004608E9" w:rsidP="00EE4D23">
            <w:pPr>
              <w:jc w:val="center"/>
              <w:rPr>
                <w:rFonts w:cstheme="minorHAnsi"/>
                <w:color w:val="231F20"/>
                <w:sz w:val="20"/>
                <w:szCs w:val="20"/>
              </w:rPr>
            </w:pPr>
            <w:r w:rsidRPr="00CF1CAD">
              <w:rPr>
                <w:rFonts w:cstheme="minorHAnsi"/>
                <w:color w:val="231F20"/>
                <w:sz w:val="20"/>
                <w:szCs w:val="20"/>
              </w:rPr>
              <w:t>17</w:t>
            </w:r>
          </w:p>
        </w:tc>
        <w:tc>
          <w:tcPr>
            <w:tcW w:w="992" w:type="dxa"/>
            <w:vAlign w:val="center"/>
          </w:tcPr>
          <w:p w14:paraId="5363573B" w14:textId="04560A48" w:rsidR="00EE4D23" w:rsidRPr="00CF1CAD" w:rsidRDefault="004608E9" w:rsidP="00EE4D23">
            <w:pPr>
              <w:jc w:val="center"/>
              <w:rPr>
                <w:rFonts w:cstheme="minorHAnsi"/>
                <w:color w:val="231F20"/>
                <w:sz w:val="20"/>
                <w:szCs w:val="20"/>
              </w:rPr>
            </w:pPr>
            <w:r w:rsidRPr="00CF1CAD">
              <w:rPr>
                <w:rFonts w:cstheme="minorHAnsi"/>
                <w:color w:val="231F20"/>
                <w:sz w:val="20"/>
                <w:szCs w:val="20"/>
              </w:rPr>
              <w:t>19</w:t>
            </w:r>
          </w:p>
        </w:tc>
      </w:tr>
      <w:tr w:rsidR="0027321F" w:rsidRPr="00082C88" w14:paraId="094006AE" w14:textId="77777777" w:rsidTr="00644396">
        <w:trPr>
          <w:trHeight w:val="219"/>
        </w:trPr>
        <w:tc>
          <w:tcPr>
            <w:tcW w:w="4673" w:type="dxa"/>
            <w:vAlign w:val="center"/>
          </w:tcPr>
          <w:p w14:paraId="651118BC" w14:textId="5C955E52" w:rsidR="00EE4D23" w:rsidRPr="00CF1CAD" w:rsidRDefault="00EE4D23" w:rsidP="00D31D2A">
            <w:pPr>
              <w:rPr>
                <w:rFonts w:cstheme="minorHAnsi"/>
                <w:color w:val="231F20"/>
                <w:sz w:val="20"/>
                <w:szCs w:val="20"/>
              </w:rPr>
            </w:pPr>
            <w:r w:rsidRPr="00CF1CAD">
              <w:rPr>
                <w:rFonts w:cstheme="minorHAnsi"/>
                <w:color w:val="231F20"/>
                <w:sz w:val="20"/>
                <w:szCs w:val="20"/>
              </w:rPr>
              <w:t>2/3</w:t>
            </w:r>
          </w:p>
        </w:tc>
        <w:tc>
          <w:tcPr>
            <w:tcW w:w="567" w:type="dxa"/>
            <w:vAlign w:val="center"/>
          </w:tcPr>
          <w:p w14:paraId="5BEEDA4F" w14:textId="73D518D0"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7539E5C2" w14:textId="5125C74B" w:rsidR="00EE4D23" w:rsidRPr="00CF1CAD" w:rsidRDefault="004608E9"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4930343E" w14:textId="315B5918" w:rsidR="00EE4D23" w:rsidRPr="00CF1CAD" w:rsidRDefault="004608E9" w:rsidP="00EE4D23">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59511699" w14:textId="1875C730" w:rsidR="00EE4D23" w:rsidRPr="00CF1CAD" w:rsidRDefault="004608E9" w:rsidP="00EE4D23">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16DCD0E3" w14:textId="79672B44" w:rsidR="00EE4D23" w:rsidRPr="00CF1CAD" w:rsidRDefault="004608E9" w:rsidP="00EE4D23">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30465E1F" w14:textId="05F3BDB4" w:rsidR="00EE4D23" w:rsidRPr="00CF1CAD" w:rsidRDefault="004608E9" w:rsidP="00EE4D23">
            <w:pPr>
              <w:jc w:val="center"/>
              <w:rPr>
                <w:rFonts w:cstheme="minorHAnsi"/>
                <w:color w:val="231F20"/>
                <w:sz w:val="20"/>
                <w:szCs w:val="20"/>
              </w:rPr>
            </w:pPr>
            <w:r w:rsidRPr="00CF1CAD">
              <w:rPr>
                <w:rFonts w:cstheme="minorHAnsi"/>
                <w:color w:val="231F20"/>
                <w:sz w:val="20"/>
                <w:szCs w:val="20"/>
              </w:rPr>
              <w:t>14</w:t>
            </w:r>
          </w:p>
        </w:tc>
        <w:tc>
          <w:tcPr>
            <w:tcW w:w="567" w:type="dxa"/>
            <w:vAlign w:val="center"/>
          </w:tcPr>
          <w:p w14:paraId="169593F2" w14:textId="72C14860" w:rsidR="00EE4D23" w:rsidRPr="00CF1CAD" w:rsidRDefault="004608E9" w:rsidP="00EE4D23">
            <w:pPr>
              <w:jc w:val="center"/>
              <w:rPr>
                <w:rFonts w:cstheme="minorHAnsi"/>
                <w:color w:val="231F20"/>
                <w:sz w:val="20"/>
                <w:szCs w:val="20"/>
              </w:rPr>
            </w:pPr>
            <w:r w:rsidRPr="00CF1CAD">
              <w:rPr>
                <w:rFonts w:cstheme="minorHAnsi"/>
                <w:color w:val="231F20"/>
                <w:sz w:val="20"/>
                <w:szCs w:val="20"/>
              </w:rPr>
              <w:t>16</w:t>
            </w:r>
          </w:p>
        </w:tc>
        <w:tc>
          <w:tcPr>
            <w:tcW w:w="709" w:type="dxa"/>
            <w:vAlign w:val="center"/>
          </w:tcPr>
          <w:p w14:paraId="035965BD" w14:textId="7C028E98" w:rsidR="00EE4D23" w:rsidRPr="00CF1CAD" w:rsidRDefault="004608E9" w:rsidP="00EE4D23">
            <w:pPr>
              <w:jc w:val="center"/>
              <w:rPr>
                <w:rFonts w:cstheme="minorHAnsi"/>
                <w:color w:val="231F20"/>
                <w:sz w:val="20"/>
                <w:szCs w:val="20"/>
              </w:rPr>
            </w:pPr>
            <w:r w:rsidRPr="00CF1CAD">
              <w:rPr>
                <w:rFonts w:cstheme="minorHAnsi"/>
                <w:color w:val="231F20"/>
                <w:sz w:val="20"/>
                <w:szCs w:val="20"/>
              </w:rPr>
              <w:t>18</w:t>
            </w:r>
          </w:p>
        </w:tc>
        <w:tc>
          <w:tcPr>
            <w:tcW w:w="992" w:type="dxa"/>
            <w:vAlign w:val="center"/>
          </w:tcPr>
          <w:p w14:paraId="17A0A754" w14:textId="09256A03" w:rsidR="00EE4D23" w:rsidRPr="00CF1CAD" w:rsidRDefault="004608E9" w:rsidP="00EE4D23">
            <w:pPr>
              <w:jc w:val="center"/>
              <w:rPr>
                <w:rFonts w:cstheme="minorHAnsi"/>
                <w:color w:val="231F20"/>
                <w:sz w:val="20"/>
                <w:szCs w:val="20"/>
              </w:rPr>
            </w:pPr>
            <w:r w:rsidRPr="00CF1CAD">
              <w:rPr>
                <w:rFonts w:cstheme="minorHAnsi"/>
                <w:color w:val="231F20"/>
                <w:sz w:val="20"/>
                <w:szCs w:val="20"/>
              </w:rPr>
              <w:t>20</w:t>
            </w:r>
          </w:p>
        </w:tc>
      </w:tr>
      <w:tr w:rsidR="0027321F" w:rsidRPr="00082C88" w14:paraId="1F3955A5" w14:textId="77777777" w:rsidTr="00644396">
        <w:trPr>
          <w:trHeight w:val="264"/>
        </w:trPr>
        <w:tc>
          <w:tcPr>
            <w:tcW w:w="4673" w:type="dxa"/>
            <w:vAlign w:val="center"/>
          </w:tcPr>
          <w:p w14:paraId="784CE76C" w14:textId="6ABECB56" w:rsidR="004608E9" w:rsidRPr="00CF1CAD" w:rsidRDefault="004608E9" w:rsidP="00D31D2A">
            <w:pPr>
              <w:rPr>
                <w:rFonts w:cstheme="minorHAnsi"/>
                <w:color w:val="231F20"/>
                <w:sz w:val="20"/>
                <w:szCs w:val="20"/>
              </w:rPr>
            </w:pPr>
            <w:r w:rsidRPr="00CF1CAD">
              <w:rPr>
                <w:rFonts w:cstheme="minorHAnsi"/>
                <w:color w:val="231F20"/>
                <w:sz w:val="20"/>
                <w:szCs w:val="20"/>
              </w:rPr>
              <w:t>Fioritura</w:t>
            </w:r>
          </w:p>
        </w:tc>
        <w:tc>
          <w:tcPr>
            <w:tcW w:w="567" w:type="dxa"/>
            <w:vAlign w:val="center"/>
          </w:tcPr>
          <w:p w14:paraId="39570C80" w14:textId="53A19566" w:rsidR="004608E9" w:rsidRPr="00CF1CAD" w:rsidRDefault="004608E9" w:rsidP="004608E9">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B87647D" w14:textId="78ED5BDE" w:rsidR="004608E9" w:rsidRPr="00CF1CAD" w:rsidRDefault="004608E9" w:rsidP="004608E9">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7426EF04" w14:textId="44EA507B" w:rsidR="004608E9" w:rsidRPr="00CF1CAD" w:rsidRDefault="004608E9" w:rsidP="004608E9">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14AC63F7" w14:textId="6C1E49D6" w:rsidR="004608E9" w:rsidRPr="00CF1CAD" w:rsidRDefault="004608E9" w:rsidP="004608E9">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3483C9C8" w14:textId="610377B3" w:rsidR="004608E9" w:rsidRPr="00CF1CAD" w:rsidRDefault="004608E9" w:rsidP="004608E9">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3EE0C956" w14:textId="5D13E9AA" w:rsidR="004608E9" w:rsidRPr="00CF1CAD" w:rsidRDefault="004608E9" w:rsidP="004608E9">
            <w:pPr>
              <w:jc w:val="center"/>
              <w:rPr>
                <w:rFonts w:cstheme="minorHAnsi"/>
                <w:color w:val="231F20"/>
                <w:sz w:val="20"/>
                <w:szCs w:val="20"/>
              </w:rPr>
            </w:pPr>
            <w:r w:rsidRPr="00CF1CAD">
              <w:rPr>
                <w:rFonts w:cstheme="minorHAnsi"/>
                <w:color w:val="231F20"/>
                <w:sz w:val="20"/>
                <w:szCs w:val="20"/>
              </w:rPr>
              <w:t>14</w:t>
            </w:r>
          </w:p>
        </w:tc>
        <w:tc>
          <w:tcPr>
            <w:tcW w:w="567" w:type="dxa"/>
            <w:vAlign w:val="center"/>
          </w:tcPr>
          <w:p w14:paraId="5098AD40" w14:textId="5FF7FE37" w:rsidR="004608E9" w:rsidRPr="00CF1CAD" w:rsidRDefault="004608E9" w:rsidP="004608E9">
            <w:pPr>
              <w:jc w:val="center"/>
              <w:rPr>
                <w:rFonts w:cstheme="minorHAnsi"/>
                <w:color w:val="231F20"/>
                <w:sz w:val="20"/>
                <w:szCs w:val="20"/>
              </w:rPr>
            </w:pPr>
            <w:r w:rsidRPr="00CF1CAD">
              <w:rPr>
                <w:rFonts w:cstheme="minorHAnsi"/>
                <w:color w:val="231F20"/>
                <w:sz w:val="20"/>
                <w:szCs w:val="20"/>
              </w:rPr>
              <w:t>16</w:t>
            </w:r>
          </w:p>
        </w:tc>
        <w:tc>
          <w:tcPr>
            <w:tcW w:w="709" w:type="dxa"/>
            <w:vAlign w:val="center"/>
          </w:tcPr>
          <w:p w14:paraId="0C3B5542" w14:textId="47E06D8E" w:rsidR="004608E9" w:rsidRPr="00CF1CAD" w:rsidRDefault="004608E9" w:rsidP="004608E9">
            <w:pPr>
              <w:jc w:val="center"/>
              <w:rPr>
                <w:rFonts w:cstheme="minorHAnsi"/>
                <w:color w:val="231F20"/>
                <w:sz w:val="20"/>
                <w:szCs w:val="20"/>
              </w:rPr>
            </w:pPr>
            <w:r w:rsidRPr="00CF1CAD">
              <w:rPr>
                <w:rFonts w:cstheme="minorHAnsi"/>
                <w:color w:val="231F20"/>
                <w:sz w:val="20"/>
                <w:szCs w:val="20"/>
              </w:rPr>
              <w:t>18</w:t>
            </w:r>
          </w:p>
        </w:tc>
        <w:tc>
          <w:tcPr>
            <w:tcW w:w="992" w:type="dxa"/>
            <w:vAlign w:val="center"/>
          </w:tcPr>
          <w:p w14:paraId="5B4272C2" w14:textId="07D7B7CE" w:rsidR="004608E9" w:rsidRPr="00CF1CAD" w:rsidRDefault="004608E9" w:rsidP="004608E9">
            <w:pPr>
              <w:jc w:val="center"/>
              <w:rPr>
                <w:rFonts w:cstheme="minorHAnsi"/>
                <w:color w:val="231F20"/>
                <w:sz w:val="20"/>
                <w:szCs w:val="20"/>
              </w:rPr>
            </w:pPr>
            <w:r w:rsidRPr="00CF1CAD">
              <w:rPr>
                <w:rFonts w:cstheme="minorHAnsi"/>
                <w:color w:val="231F20"/>
                <w:sz w:val="20"/>
                <w:szCs w:val="20"/>
              </w:rPr>
              <w:t>20</w:t>
            </w:r>
          </w:p>
        </w:tc>
      </w:tr>
      <w:tr w:rsidR="0027321F" w:rsidRPr="00082C88" w14:paraId="7DB5671B" w14:textId="77777777" w:rsidTr="00644396">
        <w:trPr>
          <w:trHeight w:val="240"/>
        </w:trPr>
        <w:tc>
          <w:tcPr>
            <w:tcW w:w="4673" w:type="dxa"/>
            <w:vAlign w:val="center"/>
          </w:tcPr>
          <w:p w14:paraId="75975442" w14:textId="0832B579" w:rsidR="004608E9" w:rsidRPr="00CF1CAD" w:rsidRDefault="004608E9" w:rsidP="00D31D2A">
            <w:pPr>
              <w:rPr>
                <w:rFonts w:cstheme="minorHAnsi"/>
                <w:color w:val="231F20"/>
                <w:sz w:val="20"/>
                <w:szCs w:val="20"/>
              </w:rPr>
            </w:pPr>
            <w:r w:rsidRPr="00CF1CAD">
              <w:rPr>
                <w:rFonts w:cstheme="minorHAnsi"/>
                <w:color w:val="231F20"/>
                <w:sz w:val="20"/>
                <w:szCs w:val="20"/>
              </w:rPr>
              <w:t>Post. Fioritura</w:t>
            </w:r>
          </w:p>
        </w:tc>
        <w:tc>
          <w:tcPr>
            <w:tcW w:w="567" w:type="dxa"/>
            <w:vAlign w:val="center"/>
          </w:tcPr>
          <w:p w14:paraId="49886675" w14:textId="0CEBA4DB" w:rsidR="004608E9" w:rsidRPr="00CF1CAD" w:rsidRDefault="004608E9" w:rsidP="004608E9">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10CF615C" w14:textId="472025C6" w:rsidR="004608E9" w:rsidRPr="00CF1CAD" w:rsidRDefault="004608E9" w:rsidP="004608E9">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7ED6CB81" w14:textId="3755E9F5" w:rsidR="004608E9" w:rsidRPr="00CF1CAD" w:rsidRDefault="004608E9" w:rsidP="004608E9">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1149FFD7" w14:textId="75FD2B5A" w:rsidR="004608E9" w:rsidRPr="00CF1CAD" w:rsidRDefault="004608E9" w:rsidP="004608E9">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5EE884D7" w14:textId="0C750340" w:rsidR="004608E9" w:rsidRPr="00CF1CAD" w:rsidRDefault="004608E9" w:rsidP="004608E9">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193D0C9E" w14:textId="000A62EE" w:rsidR="004608E9" w:rsidRPr="00CF1CAD" w:rsidRDefault="004608E9" w:rsidP="004608E9">
            <w:pPr>
              <w:jc w:val="center"/>
              <w:rPr>
                <w:rFonts w:cstheme="minorHAnsi"/>
                <w:color w:val="231F20"/>
                <w:sz w:val="20"/>
                <w:szCs w:val="20"/>
              </w:rPr>
            </w:pPr>
            <w:r w:rsidRPr="00CF1CAD">
              <w:rPr>
                <w:rFonts w:cstheme="minorHAnsi"/>
                <w:color w:val="231F20"/>
                <w:sz w:val="20"/>
                <w:szCs w:val="20"/>
              </w:rPr>
              <w:t>14</w:t>
            </w:r>
          </w:p>
        </w:tc>
        <w:tc>
          <w:tcPr>
            <w:tcW w:w="567" w:type="dxa"/>
            <w:vAlign w:val="center"/>
          </w:tcPr>
          <w:p w14:paraId="5619BB13" w14:textId="2981EC2D" w:rsidR="004608E9" w:rsidRPr="00CF1CAD" w:rsidRDefault="004608E9" w:rsidP="004608E9">
            <w:pPr>
              <w:jc w:val="center"/>
              <w:rPr>
                <w:rFonts w:cstheme="minorHAnsi"/>
                <w:color w:val="231F20"/>
                <w:sz w:val="20"/>
                <w:szCs w:val="20"/>
              </w:rPr>
            </w:pPr>
            <w:r w:rsidRPr="00CF1CAD">
              <w:rPr>
                <w:rFonts w:cstheme="minorHAnsi"/>
                <w:color w:val="231F20"/>
                <w:sz w:val="20"/>
                <w:szCs w:val="20"/>
              </w:rPr>
              <w:t>16</w:t>
            </w:r>
          </w:p>
        </w:tc>
        <w:tc>
          <w:tcPr>
            <w:tcW w:w="709" w:type="dxa"/>
            <w:vAlign w:val="center"/>
          </w:tcPr>
          <w:p w14:paraId="342AB227" w14:textId="784E3829" w:rsidR="004608E9" w:rsidRPr="00CF1CAD" w:rsidRDefault="004608E9" w:rsidP="004608E9">
            <w:pPr>
              <w:jc w:val="center"/>
              <w:rPr>
                <w:rFonts w:cstheme="minorHAnsi"/>
                <w:color w:val="231F20"/>
                <w:sz w:val="20"/>
                <w:szCs w:val="20"/>
              </w:rPr>
            </w:pPr>
            <w:r w:rsidRPr="00CF1CAD">
              <w:rPr>
                <w:rFonts w:cstheme="minorHAnsi"/>
                <w:color w:val="231F20"/>
                <w:sz w:val="20"/>
                <w:szCs w:val="20"/>
              </w:rPr>
              <w:t>18</w:t>
            </w:r>
          </w:p>
        </w:tc>
        <w:tc>
          <w:tcPr>
            <w:tcW w:w="992" w:type="dxa"/>
            <w:vAlign w:val="center"/>
          </w:tcPr>
          <w:p w14:paraId="65014B5F" w14:textId="6BCD851D" w:rsidR="004608E9" w:rsidRPr="00CF1CAD" w:rsidRDefault="004608E9" w:rsidP="004608E9">
            <w:pPr>
              <w:jc w:val="center"/>
              <w:rPr>
                <w:rFonts w:cstheme="minorHAnsi"/>
                <w:color w:val="231F20"/>
                <w:sz w:val="20"/>
                <w:szCs w:val="20"/>
              </w:rPr>
            </w:pPr>
            <w:r w:rsidRPr="00CF1CAD">
              <w:rPr>
                <w:rFonts w:cstheme="minorHAnsi"/>
                <w:color w:val="231F20"/>
                <w:sz w:val="20"/>
                <w:szCs w:val="20"/>
              </w:rPr>
              <w:t>20</w:t>
            </w:r>
          </w:p>
        </w:tc>
      </w:tr>
      <w:tr w:rsidR="0027321F" w:rsidRPr="00082C88" w14:paraId="5FA04302" w14:textId="77777777" w:rsidTr="00644396">
        <w:trPr>
          <w:trHeight w:val="258"/>
        </w:trPr>
        <w:tc>
          <w:tcPr>
            <w:tcW w:w="4673" w:type="dxa"/>
            <w:vAlign w:val="center"/>
          </w:tcPr>
          <w:p w14:paraId="51DF6E07" w14:textId="4456E25B" w:rsidR="004608E9" w:rsidRPr="00CF1CAD" w:rsidRDefault="004608E9" w:rsidP="00D31D2A">
            <w:pPr>
              <w:rPr>
                <w:rFonts w:cstheme="minorHAnsi"/>
                <w:color w:val="231F20"/>
                <w:sz w:val="20"/>
                <w:szCs w:val="20"/>
              </w:rPr>
            </w:pPr>
            <w:r w:rsidRPr="00CF1CAD">
              <w:rPr>
                <w:rFonts w:cstheme="minorHAnsi"/>
                <w:color w:val="231F20"/>
                <w:sz w:val="20"/>
                <w:szCs w:val="20"/>
              </w:rPr>
              <w:t>Maturazione Lattea</w:t>
            </w:r>
          </w:p>
        </w:tc>
        <w:tc>
          <w:tcPr>
            <w:tcW w:w="567" w:type="dxa"/>
            <w:vAlign w:val="center"/>
          </w:tcPr>
          <w:p w14:paraId="038CECDF" w14:textId="0281425D" w:rsidR="004608E9" w:rsidRPr="00CF1CAD" w:rsidRDefault="004608E9" w:rsidP="004608E9">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067D0D2" w14:textId="33DB95B2" w:rsidR="004608E9" w:rsidRPr="00CF1CAD" w:rsidRDefault="004608E9" w:rsidP="004608E9">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39C2EFC4" w14:textId="0A0A9214" w:rsidR="004608E9" w:rsidRPr="00CF1CAD" w:rsidRDefault="004608E9" w:rsidP="004608E9">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06750620" w14:textId="5292CD86" w:rsidR="004608E9" w:rsidRPr="00CF1CAD" w:rsidRDefault="004608E9" w:rsidP="004608E9">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5278BDE2" w14:textId="64E379B9" w:rsidR="004608E9" w:rsidRPr="00CF1CAD" w:rsidRDefault="004608E9" w:rsidP="004608E9">
            <w:pPr>
              <w:jc w:val="center"/>
              <w:rPr>
                <w:rFonts w:cstheme="minorHAnsi"/>
                <w:color w:val="231F20"/>
                <w:sz w:val="20"/>
                <w:szCs w:val="20"/>
              </w:rPr>
            </w:pPr>
            <w:r w:rsidRPr="00CF1CAD">
              <w:rPr>
                <w:rFonts w:cstheme="minorHAnsi"/>
                <w:color w:val="231F20"/>
                <w:sz w:val="20"/>
                <w:szCs w:val="20"/>
              </w:rPr>
              <w:t>11</w:t>
            </w:r>
          </w:p>
        </w:tc>
        <w:tc>
          <w:tcPr>
            <w:tcW w:w="567" w:type="dxa"/>
            <w:vAlign w:val="center"/>
          </w:tcPr>
          <w:p w14:paraId="7D197325" w14:textId="05C1AB91" w:rsidR="004608E9" w:rsidRPr="00CF1CAD" w:rsidRDefault="004608E9" w:rsidP="004608E9">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54634FCC" w14:textId="71DF88BA" w:rsidR="004608E9" w:rsidRPr="00CF1CAD" w:rsidRDefault="004608E9" w:rsidP="004608E9">
            <w:pPr>
              <w:jc w:val="center"/>
              <w:rPr>
                <w:rFonts w:cstheme="minorHAnsi"/>
                <w:color w:val="231F20"/>
                <w:sz w:val="20"/>
                <w:szCs w:val="20"/>
              </w:rPr>
            </w:pPr>
            <w:r w:rsidRPr="00CF1CAD">
              <w:rPr>
                <w:rFonts w:cstheme="minorHAnsi"/>
                <w:color w:val="231F20"/>
                <w:sz w:val="20"/>
                <w:szCs w:val="20"/>
              </w:rPr>
              <w:t>15</w:t>
            </w:r>
          </w:p>
        </w:tc>
        <w:tc>
          <w:tcPr>
            <w:tcW w:w="709" w:type="dxa"/>
            <w:vAlign w:val="center"/>
          </w:tcPr>
          <w:p w14:paraId="00F91A9B" w14:textId="278D4A79" w:rsidR="004608E9" w:rsidRPr="00CF1CAD" w:rsidRDefault="004608E9" w:rsidP="004608E9">
            <w:pPr>
              <w:jc w:val="center"/>
              <w:rPr>
                <w:rFonts w:cstheme="minorHAnsi"/>
                <w:color w:val="231F20"/>
                <w:sz w:val="20"/>
                <w:szCs w:val="20"/>
              </w:rPr>
            </w:pPr>
            <w:r w:rsidRPr="00CF1CAD">
              <w:rPr>
                <w:rFonts w:cstheme="minorHAnsi"/>
                <w:color w:val="231F20"/>
                <w:sz w:val="20"/>
                <w:szCs w:val="20"/>
              </w:rPr>
              <w:t>17</w:t>
            </w:r>
          </w:p>
        </w:tc>
        <w:tc>
          <w:tcPr>
            <w:tcW w:w="992" w:type="dxa"/>
            <w:vAlign w:val="center"/>
          </w:tcPr>
          <w:p w14:paraId="6F7E6973" w14:textId="726EC405" w:rsidR="004608E9" w:rsidRPr="00CF1CAD" w:rsidRDefault="004608E9" w:rsidP="004608E9">
            <w:pPr>
              <w:jc w:val="center"/>
              <w:rPr>
                <w:rFonts w:cstheme="minorHAnsi"/>
                <w:color w:val="231F20"/>
                <w:sz w:val="20"/>
                <w:szCs w:val="20"/>
              </w:rPr>
            </w:pPr>
            <w:r w:rsidRPr="00CF1CAD">
              <w:rPr>
                <w:rFonts w:cstheme="minorHAnsi"/>
                <w:color w:val="231F20"/>
                <w:sz w:val="20"/>
                <w:szCs w:val="20"/>
              </w:rPr>
              <w:t>19</w:t>
            </w:r>
          </w:p>
        </w:tc>
      </w:tr>
      <w:tr w:rsidR="0027321F" w:rsidRPr="00082C88" w14:paraId="3817E3F5" w14:textId="77777777" w:rsidTr="00644396">
        <w:trPr>
          <w:trHeight w:val="262"/>
        </w:trPr>
        <w:tc>
          <w:tcPr>
            <w:tcW w:w="4673" w:type="dxa"/>
            <w:vAlign w:val="center"/>
          </w:tcPr>
          <w:p w14:paraId="22378E34" w14:textId="7B6A3D0F" w:rsidR="004608E9" w:rsidRPr="00CF1CAD" w:rsidRDefault="004608E9" w:rsidP="00D31D2A">
            <w:pPr>
              <w:rPr>
                <w:rFonts w:cstheme="minorHAnsi"/>
                <w:color w:val="231F20"/>
                <w:sz w:val="20"/>
                <w:szCs w:val="20"/>
              </w:rPr>
            </w:pPr>
            <w:r w:rsidRPr="00CF1CAD">
              <w:rPr>
                <w:rFonts w:cstheme="minorHAnsi"/>
                <w:color w:val="231F20"/>
                <w:sz w:val="20"/>
                <w:szCs w:val="20"/>
              </w:rPr>
              <w:t>Maturazione Latteo-cerosa</w:t>
            </w:r>
          </w:p>
        </w:tc>
        <w:tc>
          <w:tcPr>
            <w:tcW w:w="567" w:type="dxa"/>
            <w:vAlign w:val="center"/>
          </w:tcPr>
          <w:p w14:paraId="485718A3" w14:textId="413579CE" w:rsidR="004608E9" w:rsidRPr="00CF1CAD" w:rsidRDefault="004608E9" w:rsidP="004608E9">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0590473" w14:textId="3B8EBCF6" w:rsidR="004608E9" w:rsidRPr="00CF1CAD" w:rsidRDefault="004608E9" w:rsidP="004608E9">
            <w:pPr>
              <w:jc w:val="center"/>
              <w:rPr>
                <w:rFonts w:cstheme="minorHAnsi"/>
                <w:color w:val="231F20"/>
                <w:sz w:val="20"/>
                <w:szCs w:val="20"/>
              </w:rPr>
            </w:pPr>
            <w:r w:rsidRPr="00CF1CAD">
              <w:rPr>
                <w:rFonts w:cstheme="minorHAnsi"/>
                <w:color w:val="231F20"/>
                <w:sz w:val="20"/>
                <w:szCs w:val="20"/>
              </w:rPr>
              <w:t>1</w:t>
            </w:r>
          </w:p>
        </w:tc>
        <w:tc>
          <w:tcPr>
            <w:tcW w:w="567" w:type="dxa"/>
            <w:vAlign w:val="center"/>
          </w:tcPr>
          <w:p w14:paraId="020C8473" w14:textId="6DF3FD22" w:rsidR="004608E9" w:rsidRPr="00CF1CAD" w:rsidRDefault="004608E9" w:rsidP="004608E9">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3541ECFF" w14:textId="44430467" w:rsidR="004608E9" w:rsidRPr="00CF1CAD" w:rsidRDefault="004608E9" w:rsidP="004608E9">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3D2DB57A" w14:textId="5A0CB16B" w:rsidR="004608E9" w:rsidRPr="00CF1CAD" w:rsidRDefault="004608E9" w:rsidP="004608E9">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1D97D4B3" w14:textId="33FF3315" w:rsidR="004608E9" w:rsidRPr="00CF1CAD" w:rsidRDefault="004608E9" w:rsidP="004608E9">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64C7A686" w14:textId="605784F8" w:rsidR="004608E9" w:rsidRPr="00CF1CAD" w:rsidRDefault="004608E9" w:rsidP="004608E9">
            <w:pPr>
              <w:jc w:val="center"/>
              <w:rPr>
                <w:rFonts w:cstheme="minorHAnsi"/>
                <w:color w:val="231F20"/>
                <w:sz w:val="20"/>
                <w:szCs w:val="20"/>
              </w:rPr>
            </w:pPr>
            <w:r w:rsidRPr="00CF1CAD">
              <w:rPr>
                <w:rFonts w:cstheme="minorHAnsi"/>
                <w:color w:val="231F20"/>
                <w:sz w:val="20"/>
                <w:szCs w:val="20"/>
              </w:rPr>
              <w:t>12</w:t>
            </w:r>
          </w:p>
        </w:tc>
        <w:tc>
          <w:tcPr>
            <w:tcW w:w="709" w:type="dxa"/>
            <w:vAlign w:val="center"/>
          </w:tcPr>
          <w:p w14:paraId="5A4C582A" w14:textId="1894FDDB" w:rsidR="004608E9" w:rsidRPr="00CF1CAD" w:rsidRDefault="004608E9" w:rsidP="004608E9">
            <w:pPr>
              <w:jc w:val="center"/>
              <w:rPr>
                <w:rFonts w:cstheme="minorHAnsi"/>
                <w:color w:val="231F20"/>
                <w:sz w:val="20"/>
                <w:szCs w:val="20"/>
              </w:rPr>
            </w:pPr>
            <w:r w:rsidRPr="00CF1CAD">
              <w:rPr>
                <w:rFonts w:cstheme="minorHAnsi"/>
                <w:color w:val="231F20"/>
                <w:sz w:val="20"/>
                <w:szCs w:val="20"/>
              </w:rPr>
              <w:t>15</w:t>
            </w:r>
          </w:p>
        </w:tc>
        <w:tc>
          <w:tcPr>
            <w:tcW w:w="992" w:type="dxa"/>
            <w:vAlign w:val="center"/>
          </w:tcPr>
          <w:p w14:paraId="3DDF3C44" w14:textId="26DB7348" w:rsidR="004608E9" w:rsidRPr="00CF1CAD" w:rsidRDefault="004608E9" w:rsidP="004608E9">
            <w:pPr>
              <w:jc w:val="center"/>
              <w:rPr>
                <w:rFonts w:cstheme="minorHAnsi"/>
                <w:color w:val="231F20"/>
                <w:sz w:val="20"/>
                <w:szCs w:val="20"/>
              </w:rPr>
            </w:pPr>
            <w:r w:rsidRPr="00CF1CAD">
              <w:rPr>
                <w:rFonts w:cstheme="minorHAnsi"/>
                <w:color w:val="231F20"/>
                <w:sz w:val="20"/>
                <w:szCs w:val="20"/>
              </w:rPr>
              <w:t>17</w:t>
            </w:r>
          </w:p>
        </w:tc>
      </w:tr>
      <w:tr w:rsidR="0027321F" w:rsidRPr="00082C88" w14:paraId="6003123B" w14:textId="77777777" w:rsidTr="00644396">
        <w:trPr>
          <w:trHeight w:val="252"/>
        </w:trPr>
        <w:tc>
          <w:tcPr>
            <w:tcW w:w="4673" w:type="dxa"/>
            <w:vAlign w:val="center"/>
          </w:tcPr>
          <w:p w14:paraId="0790ED06" w14:textId="58BD5BDE" w:rsidR="00EE4D23" w:rsidRPr="00CF1CAD" w:rsidRDefault="00EE4D23" w:rsidP="00D31D2A">
            <w:pPr>
              <w:rPr>
                <w:rFonts w:cstheme="minorHAnsi"/>
                <w:color w:val="231F20"/>
                <w:sz w:val="20"/>
                <w:szCs w:val="20"/>
              </w:rPr>
            </w:pPr>
            <w:r w:rsidRPr="00CF1CAD">
              <w:rPr>
                <w:rFonts w:cstheme="minorHAnsi"/>
                <w:color w:val="231F20"/>
                <w:sz w:val="20"/>
                <w:szCs w:val="20"/>
              </w:rPr>
              <w:t>Raccolta cerosa</w:t>
            </w:r>
          </w:p>
        </w:tc>
        <w:tc>
          <w:tcPr>
            <w:tcW w:w="567" w:type="dxa"/>
            <w:vAlign w:val="center"/>
          </w:tcPr>
          <w:p w14:paraId="5DE1A970" w14:textId="4BE257E3"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352E189C" w14:textId="45528B49"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4472FA3B" w14:textId="0AB657F9"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9F66FF2" w14:textId="1059A6E1"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4E314778" w14:textId="5A63BAC9"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38F950B" w14:textId="3F01A1F0"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4655A7A7" w14:textId="3CAE43C3"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709" w:type="dxa"/>
            <w:vAlign w:val="center"/>
          </w:tcPr>
          <w:p w14:paraId="5F0D97A5" w14:textId="046A65F0"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c>
          <w:tcPr>
            <w:tcW w:w="992" w:type="dxa"/>
            <w:vAlign w:val="center"/>
          </w:tcPr>
          <w:p w14:paraId="277F76F3" w14:textId="00D5505A" w:rsidR="00EE4D23" w:rsidRPr="00CF1CAD" w:rsidRDefault="004608E9" w:rsidP="00EE4D23">
            <w:pPr>
              <w:jc w:val="center"/>
              <w:rPr>
                <w:rFonts w:cstheme="minorHAnsi"/>
                <w:color w:val="231F20"/>
                <w:sz w:val="20"/>
                <w:szCs w:val="20"/>
              </w:rPr>
            </w:pPr>
            <w:r w:rsidRPr="00CF1CAD">
              <w:rPr>
                <w:rFonts w:cstheme="minorHAnsi"/>
                <w:color w:val="231F20"/>
                <w:sz w:val="20"/>
                <w:szCs w:val="20"/>
              </w:rPr>
              <w:t>0</w:t>
            </w:r>
          </w:p>
        </w:tc>
      </w:tr>
      <w:tr w:rsidR="00EE4D23" w:rsidRPr="00082C88" w14:paraId="7DC136F6" w14:textId="77777777" w:rsidTr="00644396">
        <w:trPr>
          <w:trHeight w:val="256"/>
        </w:trPr>
        <w:tc>
          <w:tcPr>
            <w:tcW w:w="10343" w:type="dxa"/>
            <w:gridSpan w:val="10"/>
            <w:vAlign w:val="center"/>
          </w:tcPr>
          <w:p w14:paraId="464C7214" w14:textId="7C2624D1" w:rsidR="00EE4D23" w:rsidRPr="00CF1CAD" w:rsidRDefault="00EE4D23" w:rsidP="003F2EA3">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24EA00FF" w14:textId="77777777" w:rsidR="003B3C0F" w:rsidRDefault="003B3C0F" w:rsidP="002A5B19">
      <w:pPr>
        <w:pStyle w:val="Titolo3"/>
      </w:pPr>
      <w:bookmarkStart w:id="360" w:name="_Toc169248291"/>
    </w:p>
    <w:p w14:paraId="370AE886" w14:textId="325C0406" w:rsidR="00845BF4" w:rsidRPr="00CF1CAD" w:rsidRDefault="00845BF4" w:rsidP="002A5B19">
      <w:pPr>
        <w:pStyle w:val="Titolo3"/>
      </w:pPr>
      <w:bookmarkStart w:id="361" w:name="_Toc218786672"/>
      <w:r w:rsidRPr="00CF1CAD">
        <w:t xml:space="preserve">Art. </w:t>
      </w:r>
      <w:r w:rsidR="005D751D">
        <w:t>9</w:t>
      </w:r>
      <w:r w:rsidR="009F699D">
        <w:t>8</w:t>
      </w:r>
      <w:r w:rsidR="00654EA9" w:rsidRPr="00CF1CAD">
        <w:t xml:space="preserve"> </w:t>
      </w:r>
      <w:r w:rsidRPr="00CF1CAD">
        <w:t xml:space="preserve">– </w:t>
      </w:r>
      <w:r w:rsidR="003F2EA3" w:rsidRPr="00CF1CAD">
        <w:t xml:space="preserve">MAI - </w:t>
      </w:r>
      <w:r w:rsidR="00D31D2A" w:rsidRPr="00CF1CAD">
        <w:t>Danno di qualità</w:t>
      </w:r>
      <w:r w:rsidR="00905F0D" w:rsidRPr="00CF1CAD">
        <w:t xml:space="preserve"> </w:t>
      </w:r>
      <w:r w:rsidR="00937333" w:rsidRPr="00CF1CAD">
        <w:t>grandine</w:t>
      </w:r>
      <w:r w:rsidR="00761117" w:rsidRPr="00CF1CAD">
        <w:t xml:space="preserve"> </w:t>
      </w:r>
      <w:r w:rsidR="00F45A57" w:rsidRPr="00CF1CAD">
        <w:t>(</w:t>
      </w:r>
      <w:r w:rsidR="0045415E" w:rsidRPr="00CF1CAD">
        <w:t>Mais da seme</w:t>
      </w:r>
      <w:r w:rsidR="00F45A57" w:rsidRPr="00CF1CAD">
        <w:t>)</w:t>
      </w:r>
      <w:bookmarkEnd w:id="360"/>
      <w:bookmarkEnd w:id="361"/>
    </w:p>
    <w:p w14:paraId="38871D58" w14:textId="779B77FD"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 xml:space="preserve">art. 2 </w:t>
      </w:r>
      <w:r w:rsidR="00E665D2"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la garanzia è estesa al danno di qualità, limitatamente alle sole grandinate che si verificano nei trenta giorni che precedono e seguono la fioritura, la cui valutazione, dopo aver accertato il danno</w:t>
      </w:r>
      <w:r w:rsidR="00604136" w:rsidRPr="00CF1CAD">
        <w:rPr>
          <w:rFonts w:cstheme="minorHAnsi"/>
          <w:color w:val="231F20"/>
          <w:sz w:val="20"/>
          <w:szCs w:val="20"/>
        </w:rPr>
        <w:t xml:space="preserve"> di quantità, è effettuata sul p</w:t>
      </w:r>
      <w:r w:rsidRPr="00CF1CAD">
        <w:rPr>
          <w:rFonts w:cstheme="minorHAnsi"/>
          <w:color w:val="231F20"/>
          <w:sz w:val="20"/>
          <w:szCs w:val="20"/>
        </w:rPr>
        <w:t>rodotto residuo in base ai coefficienti riportati nella seguente tabella:</w:t>
      </w:r>
    </w:p>
    <w:p w14:paraId="18F775B0" w14:textId="77777777" w:rsidR="00C3709E" w:rsidRPr="00CF1CAD" w:rsidRDefault="00C3709E"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98"/>
        <w:gridCol w:w="426"/>
        <w:gridCol w:w="567"/>
        <w:gridCol w:w="567"/>
        <w:gridCol w:w="567"/>
        <w:gridCol w:w="567"/>
        <w:gridCol w:w="567"/>
        <w:gridCol w:w="567"/>
        <w:gridCol w:w="567"/>
        <w:gridCol w:w="992"/>
      </w:tblGrid>
      <w:tr w:rsidR="0027321F" w:rsidRPr="00082C88" w14:paraId="7130F23A" w14:textId="77777777" w:rsidTr="003F2EA3">
        <w:tc>
          <w:tcPr>
            <w:tcW w:w="10485" w:type="dxa"/>
            <w:gridSpan w:val="10"/>
            <w:vAlign w:val="center"/>
          </w:tcPr>
          <w:p w14:paraId="2E81CE50" w14:textId="0B29CD68" w:rsidR="005B460C" w:rsidRPr="00CF1CAD" w:rsidRDefault="003F2EA3" w:rsidP="00EE4D23">
            <w:pPr>
              <w:jc w:val="center"/>
              <w:rPr>
                <w:rFonts w:cstheme="minorHAnsi"/>
                <w:b/>
                <w:color w:val="231F20"/>
                <w:sz w:val="20"/>
                <w:szCs w:val="20"/>
              </w:rPr>
            </w:pPr>
            <w:r w:rsidRPr="00CF1CAD">
              <w:rPr>
                <w:rFonts w:cstheme="minorHAnsi"/>
                <w:b/>
                <w:color w:val="231F20"/>
                <w:sz w:val="20"/>
                <w:szCs w:val="20"/>
              </w:rPr>
              <w:t xml:space="preserve">TABELLA </w:t>
            </w:r>
            <w:r w:rsidR="005B460C" w:rsidRPr="00CF1CAD">
              <w:rPr>
                <w:rFonts w:cstheme="minorHAnsi"/>
                <w:b/>
                <w:color w:val="231F20"/>
                <w:sz w:val="20"/>
                <w:szCs w:val="20"/>
              </w:rPr>
              <w:t>DANNO DI QUALITA’ GRANDINE</w:t>
            </w:r>
          </w:p>
          <w:p w14:paraId="57EE6F4E" w14:textId="328D7506" w:rsidR="00D31D2A" w:rsidRPr="00CF1CAD" w:rsidRDefault="00F45A57" w:rsidP="0045415E">
            <w:pPr>
              <w:jc w:val="center"/>
              <w:rPr>
                <w:rFonts w:cstheme="minorHAnsi"/>
                <w:color w:val="E35205"/>
                <w:sz w:val="20"/>
                <w:szCs w:val="20"/>
              </w:rPr>
            </w:pPr>
            <w:r w:rsidRPr="00CF1CAD">
              <w:rPr>
                <w:rFonts w:cstheme="minorHAnsi"/>
                <w:i/>
                <w:sz w:val="20"/>
                <w:szCs w:val="20"/>
              </w:rPr>
              <w:t>(</w:t>
            </w:r>
            <w:r w:rsidR="0045415E" w:rsidRPr="00CF1CAD">
              <w:rPr>
                <w:rFonts w:cstheme="minorHAnsi"/>
                <w:i/>
                <w:sz w:val="20"/>
                <w:szCs w:val="20"/>
              </w:rPr>
              <w:t>Mais da seme</w:t>
            </w:r>
            <w:r w:rsidRPr="00CF1CAD">
              <w:rPr>
                <w:rFonts w:cstheme="minorHAnsi"/>
                <w:i/>
                <w:sz w:val="20"/>
                <w:szCs w:val="20"/>
              </w:rPr>
              <w:t>)</w:t>
            </w:r>
          </w:p>
        </w:tc>
      </w:tr>
      <w:tr w:rsidR="0027321F" w:rsidRPr="00082C88" w14:paraId="50D98648" w14:textId="77777777" w:rsidTr="00644396">
        <w:trPr>
          <w:trHeight w:val="328"/>
        </w:trPr>
        <w:tc>
          <w:tcPr>
            <w:tcW w:w="5098" w:type="dxa"/>
            <w:vAlign w:val="center"/>
          </w:tcPr>
          <w:p w14:paraId="7DC994AD" w14:textId="77777777" w:rsidR="005B460C" w:rsidRPr="00CF1CAD" w:rsidRDefault="005B460C" w:rsidP="00DC32E7">
            <w:pPr>
              <w:rPr>
                <w:rFonts w:cstheme="minorHAnsi"/>
                <w:color w:val="231F20"/>
                <w:sz w:val="20"/>
                <w:szCs w:val="20"/>
              </w:rPr>
            </w:pPr>
            <w:r w:rsidRPr="00CF1CAD">
              <w:rPr>
                <w:rFonts w:cstheme="minorHAnsi"/>
                <w:color w:val="231F20"/>
                <w:sz w:val="20"/>
                <w:szCs w:val="20"/>
              </w:rPr>
              <w:t>Percentuale perdita di quantità</w:t>
            </w:r>
          </w:p>
        </w:tc>
        <w:tc>
          <w:tcPr>
            <w:tcW w:w="426" w:type="dxa"/>
            <w:vAlign w:val="center"/>
          </w:tcPr>
          <w:p w14:paraId="3959A98F"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3FCA9E67"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5B2BABE2"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356DEE78"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5562449D"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35EF1EC4"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317C15FA"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0063EA52"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1420FEBE"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80/100</w:t>
            </w:r>
          </w:p>
        </w:tc>
      </w:tr>
      <w:tr w:rsidR="0027321F" w:rsidRPr="00082C88" w14:paraId="3B62D8B9" w14:textId="77777777" w:rsidTr="00644396">
        <w:trPr>
          <w:trHeight w:val="248"/>
        </w:trPr>
        <w:tc>
          <w:tcPr>
            <w:tcW w:w="5098" w:type="dxa"/>
            <w:vAlign w:val="center"/>
          </w:tcPr>
          <w:p w14:paraId="44015666" w14:textId="5BA6663E" w:rsidR="005B460C" w:rsidRPr="00CF1CAD" w:rsidRDefault="005B460C" w:rsidP="00DC32E7">
            <w:pPr>
              <w:rPr>
                <w:rFonts w:cstheme="minorHAnsi"/>
                <w:color w:val="231F20"/>
                <w:sz w:val="20"/>
                <w:szCs w:val="20"/>
              </w:rPr>
            </w:pPr>
            <w:r w:rsidRPr="00CF1CAD">
              <w:rPr>
                <w:rFonts w:cstheme="minorHAnsi"/>
                <w:color w:val="231F20"/>
                <w:sz w:val="20"/>
                <w:szCs w:val="20"/>
              </w:rPr>
              <w:t>Coefficiente di danno di</w:t>
            </w:r>
            <w:r w:rsidR="00604136" w:rsidRPr="00CF1CAD">
              <w:rPr>
                <w:rFonts w:cstheme="minorHAnsi"/>
                <w:color w:val="231F20"/>
                <w:sz w:val="20"/>
                <w:szCs w:val="20"/>
              </w:rPr>
              <w:t xml:space="preserve"> qualità sul p</w:t>
            </w:r>
            <w:r w:rsidRPr="00CF1CAD">
              <w:rPr>
                <w:rFonts w:cstheme="minorHAnsi"/>
                <w:color w:val="231F20"/>
                <w:sz w:val="20"/>
                <w:szCs w:val="20"/>
              </w:rPr>
              <w:t>rodotto residuo</w:t>
            </w:r>
          </w:p>
        </w:tc>
        <w:tc>
          <w:tcPr>
            <w:tcW w:w="426" w:type="dxa"/>
            <w:vAlign w:val="center"/>
          </w:tcPr>
          <w:p w14:paraId="025C55BC"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2B51B622" w14:textId="07BC48FD" w:rsidR="005B460C" w:rsidRPr="00CF1CAD" w:rsidRDefault="00E47B16" w:rsidP="00EE4D23">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78C50FF7" w14:textId="4CFCCACC" w:rsidR="005B460C" w:rsidRPr="00CF1CAD" w:rsidRDefault="00E47B16" w:rsidP="00EE4D23">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3B0270DD" w14:textId="39B75CA6" w:rsidR="005B460C" w:rsidRPr="00CF1CAD" w:rsidRDefault="00E47B16"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67B0AB1F" w14:textId="61E2122B" w:rsidR="005B460C" w:rsidRPr="00CF1CAD" w:rsidRDefault="005B460C" w:rsidP="00EE4D23">
            <w:pPr>
              <w:jc w:val="center"/>
              <w:rPr>
                <w:rFonts w:cstheme="minorHAnsi"/>
                <w:color w:val="231F20"/>
                <w:sz w:val="20"/>
                <w:szCs w:val="20"/>
              </w:rPr>
            </w:pPr>
            <w:r w:rsidRPr="00CF1CAD">
              <w:rPr>
                <w:rFonts w:cstheme="minorHAnsi"/>
                <w:color w:val="231F20"/>
                <w:sz w:val="20"/>
                <w:szCs w:val="20"/>
              </w:rPr>
              <w:t>1</w:t>
            </w:r>
            <w:r w:rsidR="00E47B16" w:rsidRPr="00CF1CAD">
              <w:rPr>
                <w:rFonts w:cstheme="minorHAnsi"/>
                <w:color w:val="231F20"/>
                <w:sz w:val="20"/>
                <w:szCs w:val="20"/>
              </w:rPr>
              <w:t>5</w:t>
            </w:r>
          </w:p>
        </w:tc>
        <w:tc>
          <w:tcPr>
            <w:tcW w:w="567" w:type="dxa"/>
            <w:vAlign w:val="center"/>
          </w:tcPr>
          <w:p w14:paraId="7FA1A01F" w14:textId="00854517" w:rsidR="005B460C" w:rsidRPr="00CF1CAD" w:rsidRDefault="005B460C" w:rsidP="00EE4D23">
            <w:pPr>
              <w:jc w:val="center"/>
              <w:rPr>
                <w:rFonts w:cstheme="minorHAnsi"/>
                <w:color w:val="231F20"/>
                <w:sz w:val="20"/>
                <w:szCs w:val="20"/>
              </w:rPr>
            </w:pPr>
            <w:r w:rsidRPr="00CF1CAD">
              <w:rPr>
                <w:rFonts w:cstheme="minorHAnsi"/>
                <w:color w:val="231F20"/>
                <w:sz w:val="20"/>
                <w:szCs w:val="20"/>
              </w:rPr>
              <w:t>2</w:t>
            </w:r>
            <w:r w:rsidR="00E47B16" w:rsidRPr="00CF1CAD">
              <w:rPr>
                <w:rFonts w:cstheme="minorHAnsi"/>
                <w:color w:val="231F20"/>
                <w:sz w:val="20"/>
                <w:szCs w:val="20"/>
              </w:rPr>
              <w:t>0</w:t>
            </w:r>
          </w:p>
        </w:tc>
        <w:tc>
          <w:tcPr>
            <w:tcW w:w="567" w:type="dxa"/>
            <w:vAlign w:val="center"/>
          </w:tcPr>
          <w:p w14:paraId="7688B99F" w14:textId="2FBC9F74" w:rsidR="005B460C" w:rsidRPr="00CF1CAD" w:rsidRDefault="005B460C" w:rsidP="00EE4D23">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76460C68" w14:textId="1DEE973F" w:rsidR="005B460C" w:rsidRPr="00CF1CAD" w:rsidRDefault="005B460C" w:rsidP="00EE4D23">
            <w:pPr>
              <w:jc w:val="center"/>
              <w:rPr>
                <w:rFonts w:cstheme="minorHAnsi"/>
                <w:color w:val="231F20"/>
                <w:sz w:val="20"/>
                <w:szCs w:val="20"/>
              </w:rPr>
            </w:pPr>
            <w:r w:rsidRPr="00CF1CAD">
              <w:rPr>
                <w:rFonts w:cstheme="minorHAnsi"/>
                <w:color w:val="231F20"/>
                <w:sz w:val="20"/>
                <w:szCs w:val="20"/>
              </w:rPr>
              <w:t>40</w:t>
            </w:r>
          </w:p>
        </w:tc>
        <w:tc>
          <w:tcPr>
            <w:tcW w:w="992" w:type="dxa"/>
            <w:vAlign w:val="center"/>
          </w:tcPr>
          <w:p w14:paraId="7856F786" w14:textId="2FDFD9DD" w:rsidR="005B460C" w:rsidRPr="00CF1CAD" w:rsidRDefault="005B460C" w:rsidP="00EE4D23">
            <w:pPr>
              <w:jc w:val="center"/>
              <w:rPr>
                <w:rFonts w:cstheme="minorHAnsi"/>
                <w:color w:val="231F20"/>
                <w:sz w:val="20"/>
                <w:szCs w:val="20"/>
              </w:rPr>
            </w:pPr>
            <w:r w:rsidRPr="00CF1CAD">
              <w:rPr>
                <w:rFonts w:cstheme="minorHAnsi"/>
                <w:color w:val="231F20"/>
                <w:sz w:val="20"/>
                <w:szCs w:val="20"/>
              </w:rPr>
              <w:t>50</w:t>
            </w:r>
          </w:p>
        </w:tc>
      </w:tr>
      <w:tr w:rsidR="005B460C" w:rsidRPr="00082C88" w14:paraId="41F94E4A" w14:textId="77777777" w:rsidTr="00644396">
        <w:trPr>
          <w:trHeight w:val="266"/>
        </w:trPr>
        <w:tc>
          <w:tcPr>
            <w:tcW w:w="10485" w:type="dxa"/>
            <w:gridSpan w:val="10"/>
            <w:vAlign w:val="center"/>
          </w:tcPr>
          <w:p w14:paraId="5A211396" w14:textId="77777777" w:rsidR="005B460C" w:rsidRPr="00CF1CAD" w:rsidRDefault="005B460C" w:rsidP="003F2EA3">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26D8DF08" w14:textId="77777777" w:rsidR="00B00CC9" w:rsidRDefault="00B00CC9" w:rsidP="002A5B19">
      <w:pPr>
        <w:pStyle w:val="Titolo3"/>
      </w:pPr>
      <w:bookmarkStart w:id="362" w:name="_Toc169248292"/>
    </w:p>
    <w:p w14:paraId="7D58A4B8" w14:textId="77777777" w:rsidR="00B00CC9" w:rsidRDefault="00B00CC9" w:rsidP="002A5B19">
      <w:pPr>
        <w:pStyle w:val="Titolo3"/>
      </w:pPr>
    </w:p>
    <w:p w14:paraId="34901D06" w14:textId="77777777" w:rsidR="00B00CC9" w:rsidRDefault="00B00CC9" w:rsidP="002A5B19">
      <w:pPr>
        <w:pStyle w:val="Titolo3"/>
      </w:pPr>
    </w:p>
    <w:p w14:paraId="45758980" w14:textId="77777777" w:rsidR="00B00CC9" w:rsidRDefault="00B00CC9" w:rsidP="002A5B19">
      <w:pPr>
        <w:pStyle w:val="Titolo3"/>
      </w:pPr>
    </w:p>
    <w:p w14:paraId="3C1582E4" w14:textId="77777777" w:rsidR="00B00CC9" w:rsidRDefault="00B00CC9" w:rsidP="002A5B19">
      <w:pPr>
        <w:pStyle w:val="Titolo3"/>
      </w:pPr>
    </w:p>
    <w:p w14:paraId="2B5E06DF" w14:textId="58A89933" w:rsidR="006D409E" w:rsidRPr="00CF1CAD" w:rsidRDefault="00845BF4" w:rsidP="002A5B19">
      <w:pPr>
        <w:pStyle w:val="Titolo3"/>
      </w:pPr>
      <w:bookmarkStart w:id="363" w:name="_Toc218786673"/>
      <w:r w:rsidRPr="00CF1CAD">
        <w:t xml:space="preserve">Art. </w:t>
      </w:r>
      <w:r w:rsidR="009F699D">
        <w:t>99</w:t>
      </w:r>
      <w:r w:rsidR="00654EA9" w:rsidRPr="00CF1CAD">
        <w:t xml:space="preserve"> </w:t>
      </w:r>
      <w:r w:rsidRPr="00CF1CAD">
        <w:t xml:space="preserve">– </w:t>
      </w:r>
      <w:r w:rsidR="003F2EA3" w:rsidRPr="00CF1CAD">
        <w:t xml:space="preserve">MAI - </w:t>
      </w:r>
      <w:r w:rsidR="00DC32E7" w:rsidRPr="00CF1CAD">
        <w:t>Danno di qualità</w:t>
      </w:r>
      <w:r w:rsidR="00C3709E" w:rsidRPr="00CF1CAD">
        <w:t xml:space="preserve"> </w:t>
      </w:r>
      <w:r w:rsidR="00937333" w:rsidRPr="00CF1CAD">
        <w:t>grandine</w:t>
      </w:r>
      <w:r w:rsidR="00761117" w:rsidRPr="00CF1CAD">
        <w:t xml:space="preserve"> </w:t>
      </w:r>
      <w:r w:rsidR="00F45A57" w:rsidRPr="00CF1CAD">
        <w:t>(</w:t>
      </w:r>
      <w:r w:rsidR="0045415E" w:rsidRPr="00CF1CAD">
        <w:t>Mais dolce</w:t>
      </w:r>
      <w:r w:rsidR="00F45A57" w:rsidRPr="00CF1CAD">
        <w:t>)</w:t>
      </w:r>
      <w:bookmarkEnd w:id="362"/>
      <w:bookmarkEnd w:id="363"/>
    </w:p>
    <w:p w14:paraId="5F1E633F" w14:textId="02441573"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 xml:space="preserve">art. 2 </w:t>
      </w:r>
      <w:r w:rsidR="00E665D2"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la garanzia è estesa al danno di qualità la cui valutazione, dopo aver accertato il danno</w:t>
      </w:r>
      <w:r w:rsidR="00604136" w:rsidRPr="00CF1CAD">
        <w:rPr>
          <w:rFonts w:cstheme="minorHAnsi"/>
          <w:color w:val="231F20"/>
          <w:sz w:val="20"/>
          <w:szCs w:val="20"/>
        </w:rPr>
        <w:t xml:space="preserve"> di quantità, è effettuata sul p</w:t>
      </w:r>
      <w:r w:rsidRPr="00CF1CAD">
        <w:rPr>
          <w:rFonts w:cstheme="minorHAnsi"/>
          <w:color w:val="231F20"/>
          <w:sz w:val="20"/>
          <w:szCs w:val="20"/>
        </w:rPr>
        <w:t>rodotto residuo in base ai coefficienti riportati nella seguente tabella:</w:t>
      </w:r>
    </w:p>
    <w:p w14:paraId="12506B93" w14:textId="77777777" w:rsidR="00A91DBC" w:rsidRPr="00CF1CAD" w:rsidRDefault="00A91DBC"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98"/>
        <w:gridCol w:w="426"/>
        <w:gridCol w:w="567"/>
        <w:gridCol w:w="567"/>
        <w:gridCol w:w="567"/>
        <w:gridCol w:w="567"/>
        <w:gridCol w:w="567"/>
        <w:gridCol w:w="567"/>
        <w:gridCol w:w="567"/>
        <w:gridCol w:w="992"/>
      </w:tblGrid>
      <w:tr w:rsidR="0027321F" w:rsidRPr="00082C88" w14:paraId="1364B90D" w14:textId="77777777" w:rsidTr="003F2EA3">
        <w:tc>
          <w:tcPr>
            <w:tcW w:w="10485" w:type="dxa"/>
            <w:gridSpan w:val="10"/>
            <w:vAlign w:val="center"/>
          </w:tcPr>
          <w:p w14:paraId="60BC10A9" w14:textId="160F1623" w:rsidR="005B460C" w:rsidRPr="00CF1CAD" w:rsidRDefault="003F2EA3" w:rsidP="00EE4D23">
            <w:pPr>
              <w:jc w:val="center"/>
              <w:rPr>
                <w:rFonts w:cstheme="minorHAnsi"/>
                <w:b/>
                <w:color w:val="231F20"/>
                <w:sz w:val="20"/>
                <w:szCs w:val="20"/>
              </w:rPr>
            </w:pPr>
            <w:r w:rsidRPr="00CF1CAD">
              <w:rPr>
                <w:rFonts w:cstheme="minorHAnsi"/>
                <w:b/>
                <w:color w:val="231F20"/>
                <w:sz w:val="20"/>
                <w:szCs w:val="20"/>
              </w:rPr>
              <w:t xml:space="preserve">TABELLA </w:t>
            </w:r>
            <w:r w:rsidR="005B460C" w:rsidRPr="00CF1CAD">
              <w:rPr>
                <w:rFonts w:cstheme="minorHAnsi"/>
                <w:b/>
                <w:color w:val="231F20"/>
                <w:sz w:val="20"/>
                <w:szCs w:val="20"/>
              </w:rPr>
              <w:t>DANNO DI QUALITA’ GRANDINE</w:t>
            </w:r>
          </w:p>
          <w:p w14:paraId="6A106E4F" w14:textId="5DF8E7A0" w:rsidR="00DC32E7" w:rsidRPr="00CF1CAD" w:rsidRDefault="00F45A57" w:rsidP="0045415E">
            <w:pPr>
              <w:jc w:val="center"/>
              <w:rPr>
                <w:rFonts w:cstheme="minorHAnsi"/>
                <w:i/>
                <w:color w:val="E35205"/>
                <w:sz w:val="20"/>
                <w:szCs w:val="20"/>
              </w:rPr>
            </w:pPr>
            <w:r w:rsidRPr="00CF1CAD">
              <w:rPr>
                <w:rFonts w:cstheme="minorHAnsi"/>
                <w:i/>
                <w:sz w:val="20"/>
                <w:szCs w:val="20"/>
              </w:rPr>
              <w:t>(</w:t>
            </w:r>
            <w:r w:rsidR="0045415E" w:rsidRPr="00CF1CAD">
              <w:rPr>
                <w:rFonts w:cstheme="minorHAnsi"/>
                <w:i/>
                <w:sz w:val="20"/>
                <w:szCs w:val="20"/>
              </w:rPr>
              <w:t>Mais dolce</w:t>
            </w:r>
            <w:r w:rsidRPr="00CF1CAD">
              <w:rPr>
                <w:rFonts w:cstheme="minorHAnsi"/>
                <w:i/>
                <w:sz w:val="20"/>
                <w:szCs w:val="20"/>
              </w:rPr>
              <w:t>)</w:t>
            </w:r>
          </w:p>
        </w:tc>
      </w:tr>
      <w:tr w:rsidR="0027321F" w:rsidRPr="00082C88" w14:paraId="4A65EA9A" w14:textId="77777777" w:rsidTr="00656A2B">
        <w:trPr>
          <w:trHeight w:val="194"/>
        </w:trPr>
        <w:tc>
          <w:tcPr>
            <w:tcW w:w="5098" w:type="dxa"/>
            <w:vAlign w:val="center"/>
          </w:tcPr>
          <w:p w14:paraId="1A1BD954" w14:textId="77777777" w:rsidR="005B460C" w:rsidRPr="00CF1CAD" w:rsidRDefault="005B460C" w:rsidP="00DC32E7">
            <w:pPr>
              <w:rPr>
                <w:rFonts w:cstheme="minorHAnsi"/>
                <w:color w:val="231F20"/>
                <w:sz w:val="20"/>
                <w:szCs w:val="20"/>
              </w:rPr>
            </w:pPr>
            <w:r w:rsidRPr="00CF1CAD">
              <w:rPr>
                <w:rFonts w:cstheme="minorHAnsi"/>
                <w:color w:val="231F20"/>
                <w:sz w:val="20"/>
                <w:szCs w:val="20"/>
              </w:rPr>
              <w:t>Percentuale perdita di quantità</w:t>
            </w:r>
          </w:p>
        </w:tc>
        <w:tc>
          <w:tcPr>
            <w:tcW w:w="426" w:type="dxa"/>
            <w:vAlign w:val="center"/>
          </w:tcPr>
          <w:p w14:paraId="396D286F"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2BB4F7A7"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588D8687"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486EC01C"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5BCCCE8F"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5B1D1C5D"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06D60284"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5B2B368D"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23D8ACB2"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80/100</w:t>
            </w:r>
          </w:p>
        </w:tc>
      </w:tr>
      <w:tr w:rsidR="0027321F" w:rsidRPr="00082C88" w14:paraId="5DDD7EA8" w14:textId="77777777" w:rsidTr="00656A2B">
        <w:trPr>
          <w:trHeight w:val="226"/>
        </w:trPr>
        <w:tc>
          <w:tcPr>
            <w:tcW w:w="5098" w:type="dxa"/>
            <w:vAlign w:val="center"/>
          </w:tcPr>
          <w:p w14:paraId="42E5E9CA" w14:textId="49E01F34" w:rsidR="005B460C" w:rsidRPr="00CF1CAD" w:rsidRDefault="005B460C" w:rsidP="00604136">
            <w:pPr>
              <w:rPr>
                <w:rFonts w:cstheme="minorHAnsi"/>
                <w:color w:val="231F20"/>
                <w:sz w:val="20"/>
                <w:szCs w:val="20"/>
              </w:rPr>
            </w:pPr>
            <w:r w:rsidRPr="00CF1CAD">
              <w:rPr>
                <w:rFonts w:cstheme="minorHAnsi"/>
                <w:color w:val="231F20"/>
                <w:sz w:val="20"/>
                <w:szCs w:val="20"/>
              </w:rPr>
              <w:t xml:space="preserve">Coefficiente di danno di qualità sul </w:t>
            </w:r>
            <w:r w:rsidR="00604136" w:rsidRPr="00CF1CAD">
              <w:rPr>
                <w:rFonts w:cstheme="minorHAnsi"/>
                <w:color w:val="231F20"/>
                <w:sz w:val="20"/>
                <w:szCs w:val="20"/>
              </w:rPr>
              <w:t>p</w:t>
            </w:r>
            <w:r w:rsidRPr="00CF1CAD">
              <w:rPr>
                <w:rFonts w:cstheme="minorHAnsi"/>
                <w:color w:val="231F20"/>
                <w:sz w:val="20"/>
                <w:szCs w:val="20"/>
              </w:rPr>
              <w:t>rodotto residuo</w:t>
            </w:r>
          </w:p>
        </w:tc>
        <w:tc>
          <w:tcPr>
            <w:tcW w:w="426" w:type="dxa"/>
            <w:vAlign w:val="center"/>
          </w:tcPr>
          <w:p w14:paraId="0946CE0B"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7C5B1F6F" w14:textId="77777777" w:rsidR="005B460C" w:rsidRPr="00CF1CAD" w:rsidRDefault="005B460C" w:rsidP="00EE4D23">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4ED1E24E" w14:textId="6A8E6F20" w:rsidR="005B460C" w:rsidRPr="00CF1CAD" w:rsidRDefault="005B460C" w:rsidP="00EE4D23">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64E3A346" w14:textId="33B668EB" w:rsidR="005B460C" w:rsidRPr="00CF1CAD" w:rsidRDefault="005B460C" w:rsidP="00EE4D23">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0BFBA593" w14:textId="797E5064" w:rsidR="005B460C" w:rsidRPr="00CF1CAD" w:rsidRDefault="005B460C" w:rsidP="00EE4D23">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500BB684" w14:textId="711E8D15" w:rsidR="005B460C" w:rsidRPr="00CF1CAD" w:rsidRDefault="005B460C" w:rsidP="00EE4D23">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6C65D60B" w14:textId="121B519A" w:rsidR="005B460C" w:rsidRPr="00CF1CAD" w:rsidRDefault="005B460C" w:rsidP="00EE4D23">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19D15A03" w14:textId="0930D5C4" w:rsidR="005B460C" w:rsidRPr="00CF1CAD" w:rsidRDefault="005B460C" w:rsidP="00EE4D23">
            <w:pPr>
              <w:jc w:val="center"/>
              <w:rPr>
                <w:rFonts w:cstheme="minorHAnsi"/>
                <w:color w:val="231F20"/>
                <w:sz w:val="20"/>
                <w:szCs w:val="20"/>
              </w:rPr>
            </w:pPr>
            <w:r w:rsidRPr="00CF1CAD">
              <w:rPr>
                <w:rFonts w:cstheme="minorHAnsi"/>
                <w:color w:val="231F20"/>
                <w:sz w:val="20"/>
                <w:szCs w:val="20"/>
              </w:rPr>
              <w:t>50</w:t>
            </w:r>
          </w:p>
        </w:tc>
        <w:tc>
          <w:tcPr>
            <w:tcW w:w="992" w:type="dxa"/>
            <w:vAlign w:val="center"/>
          </w:tcPr>
          <w:p w14:paraId="0F76DBDE" w14:textId="594275E9" w:rsidR="005B460C" w:rsidRPr="00CF1CAD" w:rsidRDefault="005B460C" w:rsidP="00EE4D23">
            <w:pPr>
              <w:jc w:val="center"/>
              <w:rPr>
                <w:rFonts w:cstheme="minorHAnsi"/>
                <w:color w:val="231F20"/>
                <w:sz w:val="20"/>
                <w:szCs w:val="20"/>
              </w:rPr>
            </w:pPr>
            <w:r w:rsidRPr="00CF1CAD">
              <w:rPr>
                <w:rFonts w:cstheme="minorHAnsi"/>
                <w:color w:val="231F20"/>
                <w:sz w:val="20"/>
                <w:szCs w:val="20"/>
              </w:rPr>
              <w:t>60</w:t>
            </w:r>
          </w:p>
        </w:tc>
      </w:tr>
      <w:tr w:rsidR="005B460C" w:rsidRPr="00082C88" w14:paraId="5951875A" w14:textId="77777777" w:rsidTr="00644396">
        <w:trPr>
          <w:trHeight w:val="261"/>
        </w:trPr>
        <w:tc>
          <w:tcPr>
            <w:tcW w:w="10485" w:type="dxa"/>
            <w:gridSpan w:val="10"/>
            <w:vAlign w:val="center"/>
          </w:tcPr>
          <w:p w14:paraId="1550D6EA" w14:textId="77777777" w:rsidR="005B460C" w:rsidRPr="00CF1CAD" w:rsidRDefault="005B460C" w:rsidP="003F2EA3">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3670BD0C" w14:textId="77777777" w:rsidR="00A91DBC" w:rsidRPr="00CF1CAD" w:rsidRDefault="00A91DBC" w:rsidP="00845BF4">
      <w:pPr>
        <w:spacing w:after="0" w:line="240" w:lineRule="auto"/>
        <w:jc w:val="both"/>
        <w:rPr>
          <w:rFonts w:cstheme="minorHAnsi"/>
          <w:color w:val="231F20"/>
          <w:sz w:val="20"/>
          <w:szCs w:val="20"/>
        </w:rPr>
      </w:pPr>
    </w:p>
    <w:p w14:paraId="220DB478" w14:textId="67CCE712" w:rsidR="00761117"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Nel caso in cui il </w:t>
      </w:r>
      <w:r w:rsidR="00604136" w:rsidRPr="00CF1CAD">
        <w:rPr>
          <w:rFonts w:cstheme="minorHAnsi"/>
          <w:color w:val="231F20"/>
          <w:sz w:val="20"/>
          <w:szCs w:val="20"/>
        </w:rPr>
        <w:t>p</w:t>
      </w:r>
      <w:r w:rsidRPr="00CF1CAD">
        <w:rPr>
          <w:rFonts w:cstheme="minorHAnsi"/>
          <w:color w:val="231F20"/>
          <w:sz w:val="20"/>
          <w:szCs w:val="20"/>
        </w:rPr>
        <w:t>rodotto risulti allettato in conseguenza delle avversità assicurate, tale da non conse</w:t>
      </w:r>
      <w:r w:rsidR="00604136" w:rsidRPr="00CF1CAD">
        <w:rPr>
          <w:rFonts w:cstheme="minorHAnsi"/>
          <w:color w:val="231F20"/>
          <w:sz w:val="20"/>
          <w:szCs w:val="20"/>
        </w:rPr>
        <w:t>ntire comunque una raccolta di p</w:t>
      </w:r>
      <w:r w:rsidRPr="00CF1CAD">
        <w:rPr>
          <w:rFonts w:cstheme="minorHAnsi"/>
          <w:color w:val="231F20"/>
          <w:sz w:val="20"/>
          <w:szCs w:val="20"/>
        </w:rPr>
        <w:t>rodotto idoneo alla sua destinazione, il danno viene considerato esclusivamente per la sola perdita di quantità.</w:t>
      </w:r>
    </w:p>
    <w:p w14:paraId="3AC9919B" w14:textId="03CA33AA" w:rsidR="00761117" w:rsidRPr="00CF1CAD" w:rsidRDefault="00761117">
      <w:pPr>
        <w:rPr>
          <w:rFonts w:cstheme="minorHAnsi"/>
          <w:color w:val="231F20"/>
          <w:sz w:val="20"/>
          <w:szCs w:val="20"/>
        </w:rPr>
      </w:pPr>
    </w:p>
    <w:p w14:paraId="52E409A3" w14:textId="01512FDA" w:rsidR="006C5A70" w:rsidRPr="00CF1CAD" w:rsidRDefault="00761117" w:rsidP="00CA0288">
      <w:pPr>
        <w:pStyle w:val="Titolo1"/>
        <w:rPr>
          <w:rFonts w:asciiTheme="minorHAnsi" w:hAnsiTheme="minorHAnsi" w:cstheme="minorHAnsi"/>
        </w:rPr>
      </w:pPr>
      <w:bookmarkStart w:id="364" w:name="_Toc169248293"/>
      <w:bookmarkStart w:id="365" w:name="_Toc218786674"/>
      <w:r w:rsidRPr="00CF1CAD">
        <w:rPr>
          <w:rFonts w:asciiTheme="minorHAnsi" w:hAnsiTheme="minorHAnsi" w:cstheme="minorHAnsi"/>
        </w:rPr>
        <w:t>GRUPPO RISO</w:t>
      </w:r>
      <w:bookmarkEnd w:id="364"/>
      <w:bookmarkEnd w:id="365"/>
      <w:r w:rsidRPr="00CF1CAD">
        <w:rPr>
          <w:rFonts w:asciiTheme="minorHAnsi" w:hAnsiTheme="minorHAnsi" w:cstheme="minorHAnsi"/>
        </w:rPr>
        <w:t xml:space="preserve"> </w:t>
      </w:r>
    </w:p>
    <w:p w14:paraId="58F11AB3" w14:textId="74E0199E" w:rsidR="00845BF4" w:rsidRPr="00CF1CAD" w:rsidRDefault="00845BF4" w:rsidP="002A5B19">
      <w:pPr>
        <w:pStyle w:val="Titolo2"/>
      </w:pPr>
      <w:bookmarkStart w:id="366" w:name="_Toc169248294"/>
      <w:bookmarkStart w:id="367" w:name="_Toc218786675"/>
      <w:r w:rsidRPr="00CF1CAD">
        <w:t>RISO, RISO INDICA</w:t>
      </w:r>
      <w:bookmarkEnd w:id="366"/>
      <w:bookmarkEnd w:id="367"/>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D77994" w14:paraId="6420CEE5" w14:textId="77777777" w:rsidTr="00855D5C">
        <w:tc>
          <w:tcPr>
            <w:tcW w:w="10333" w:type="dxa"/>
            <w:gridSpan w:val="2"/>
          </w:tcPr>
          <w:p w14:paraId="7807F3CC" w14:textId="77777777" w:rsidR="00F30871" w:rsidRPr="00D77994" w:rsidRDefault="00F30871" w:rsidP="00855D5C">
            <w:pPr>
              <w:jc w:val="center"/>
              <w:rPr>
                <w:rFonts w:cstheme="minorHAnsi"/>
                <w:color w:val="231F20"/>
                <w:sz w:val="20"/>
                <w:szCs w:val="20"/>
              </w:rPr>
            </w:pPr>
            <w:r w:rsidRPr="00D77994">
              <w:rPr>
                <w:rFonts w:cstheme="minorHAnsi"/>
                <w:b/>
                <w:color w:val="231F20"/>
                <w:sz w:val="20"/>
                <w:szCs w:val="20"/>
              </w:rPr>
              <w:t>Sintesi Condizioni Generali Assicurazioni</w:t>
            </w:r>
          </w:p>
        </w:tc>
      </w:tr>
      <w:tr w:rsidR="00F30871" w:rsidRPr="00D77994" w14:paraId="07186DFB" w14:textId="77777777" w:rsidTr="00855D5C">
        <w:tc>
          <w:tcPr>
            <w:tcW w:w="1686" w:type="dxa"/>
          </w:tcPr>
          <w:p w14:paraId="59AE15B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0683BDE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Grandine: 10%</w:t>
            </w:r>
          </w:p>
        </w:tc>
      </w:tr>
      <w:tr w:rsidR="00F30871" w:rsidRPr="00D77994" w14:paraId="75E4EB96" w14:textId="77777777" w:rsidTr="00855D5C">
        <w:tc>
          <w:tcPr>
            <w:tcW w:w="1686" w:type="dxa"/>
          </w:tcPr>
          <w:p w14:paraId="4F3FF8B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64359012" w14:textId="77777777" w:rsidR="00F30871" w:rsidRPr="00D77994" w:rsidRDefault="00F30871" w:rsidP="00855D5C">
            <w:pPr>
              <w:jc w:val="both"/>
              <w:rPr>
                <w:rFonts w:cstheme="minorHAnsi"/>
                <w:color w:val="231F20"/>
                <w:sz w:val="20"/>
                <w:szCs w:val="20"/>
              </w:rPr>
            </w:pPr>
            <w:r w:rsidRPr="00D77994">
              <w:rPr>
                <w:rFonts w:cstheme="minorHAnsi"/>
                <w:sz w:val="20"/>
                <w:szCs w:val="20"/>
              </w:rPr>
              <w:t>Vento Forte: 15%</w:t>
            </w:r>
          </w:p>
        </w:tc>
      </w:tr>
      <w:tr w:rsidR="00F30871" w:rsidRPr="00D77994" w14:paraId="3D4ACA87" w14:textId="77777777" w:rsidTr="00855D5C">
        <w:tc>
          <w:tcPr>
            <w:tcW w:w="1686" w:type="dxa"/>
          </w:tcPr>
          <w:p w14:paraId="6A2ECCA8"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206E29EA"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Eccesso Pioggia e/o Garanzie Accessorie: 30%</w:t>
            </w:r>
          </w:p>
        </w:tc>
      </w:tr>
      <w:tr w:rsidR="00F30871" w:rsidRPr="00D77994" w14:paraId="0CB59498" w14:textId="77777777" w:rsidTr="00855D5C">
        <w:tc>
          <w:tcPr>
            <w:tcW w:w="1686" w:type="dxa"/>
          </w:tcPr>
          <w:p w14:paraId="794872AF"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Franchigia Evento</w:t>
            </w:r>
          </w:p>
        </w:tc>
        <w:tc>
          <w:tcPr>
            <w:tcW w:w="8647" w:type="dxa"/>
          </w:tcPr>
          <w:p w14:paraId="6B649503" w14:textId="77777777" w:rsidR="00F30871" w:rsidRPr="00D77994" w:rsidRDefault="00F30871" w:rsidP="00855D5C">
            <w:pPr>
              <w:jc w:val="both"/>
              <w:rPr>
                <w:rFonts w:cstheme="minorHAnsi"/>
                <w:color w:val="231F20"/>
                <w:sz w:val="20"/>
                <w:szCs w:val="20"/>
                <w:highlight w:val="yellow"/>
              </w:rPr>
            </w:pPr>
            <w:r w:rsidRPr="00D77994">
              <w:rPr>
                <w:rFonts w:cstheme="minorHAnsi"/>
                <w:color w:val="231F20"/>
                <w:sz w:val="20"/>
                <w:szCs w:val="20"/>
                <w:highlight w:val="yellow"/>
              </w:rPr>
              <w:t>Avversità Catastrofali: 40% o superiore</w:t>
            </w:r>
          </w:p>
        </w:tc>
      </w:tr>
      <w:tr w:rsidR="00F30871" w:rsidRPr="00D77994" w14:paraId="63EC3A9B" w14:textId="77777777" w:rsidTr="00855D5C">
        <w:tc>
          <w:tcPr>
            <w:tcW w:w="1686" w:type="dxa"/>
          </w:tcPr>
          <w:p w14:paraId="2D12527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Franchigia Combinata </w:t>
            </w:r>
          </w:p>
          <w:p w14:paraId="32F2E23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2ADC63C5" w14:textId="77777777" w:rsidR="00F30871" w:rsidRPr="00D77994" w:rsidRDefault="00F30871" w:rsidP="00855D5C">
            <w:pPr>
              <w:jc w:val="both"/>
              <w:rPr>
                <w:rFonts w:cstheme="minorHAnsi"/>
                <w:sz w:val="20"/>
                <w:szCs w:val="20"/>
              </w:rPr>
            </w:pPr>
            <w:r w:rsidRPr="00D77994">
              <w:rPr>
                <w:rFonts w:cstheme="minorHAnsi"/>
                <w:sz w:val="20"/>
                <w:szCs w:val="20"/>
              </w:rPr>
              <w:t>Franchigia del 30% che viene ridotta di 1 punto percentuale per ogni punto Grandine/Vento Forte che eccede la franchigia contrattuale applicata, fino alla franchigia minima del 20%</w:t>
            </w:r>
          </w:p>
        </w:tc>
      </w:tr>
      <w:tr w:rsidR="00F30871" w:rsidRPr="00D77994" w14:paraId="70F85385" w14:textId="77777777" w:rsidTr="00855D5C">
        <w:tc>
          <w:tcPr>
            <w:tcW w:w="1686" w:type="dxa"/>
          </w:tcPr>
          <w:p w14:paraId="7891356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Scoperto</w:t>
            </w:r>
          </w:p>
          <w:p w14:paraId="75BBB71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3D6BF08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Sbalzo Termico = 20%</w:t>
            </w:r>
          </w:p>
        </w:tc>
      </w:tr>
      <w:tr w:rsidR="00F30871" w:rsidRPr="00082C88" w14:paraId="0588B5F9" w14:textId="77777777" w:rsidTr="00855D5C">
        <w:tc>
          <w:tcPr>
            <w:tcW w:w="1686" w:type="dxa"/>
            <w:vAlign w:val="center"/>
          </w:tcPr>
          <w:p w14:paraId="01A910A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4DF0898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647" w:type="dxa"/>
          </w:tcPr>
          <w:p w14:paraId="1FD9802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7616114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47A120E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0B78884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2A11BCE7"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xml:space="preserve"> per prodotti mais ed erba medica,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57539560" w14:textId="77777777" w:rsidR="0075447B" w:rsidRPr="00CF1CAD" w:rsidRDefault="0075447B" w:rsidP="0075447B">
      <w:pPr>
        <w:spacing w:after="0" w:line="240" w:lineRule="auto"/>
        <w:jc w:val="both"/>
        <w:rPr>
          <w:rFonts w:cstheme="minorHAnsi"/>
          <w:color w:val="231F20"/>
          <w:sz w:val="20"/>
          <w:szCs w:val="20"/>
        </w:rPr>
      </w:pPr>
    </w:p>
    <w:p w14:paraId="43E69FBE" w14:textId="3ACEF537" w:rsidR="006A2544" w:rsidRPr="00CF1CAD" w:rsidRDefault="0075447B" w:rsidP="002A5B19">
      <w:pPr>
        <w:pStyle w:val="Titolo3"/>
      </w:pPr>
      <w:bookmarkStart w:id="368" w:name="_Toc169248295"/>
      <w:bookmarkStart w:id="369" w:name="_Toc218786676"/>
      <w:r w:rsidRPr="00CF1CAD">
        <w:t xml:space="preserve">Art. </w:t>
      </w:r>
      <w:r w:rsidR="003B3C0F">
        <w:t>10</w:t>
      </w:r>
      <w:r w:rsidR="009F699D">
        <w:t>0</w:t>
      </w:r>
      <w:r w:rsidR="00654EA9" w:rsidRPr="00CF1CAD">
        <w:t xml:space="preserve"> </w:t>
      </w:r>
      <w:r w:rsidR="00AA0792" w:rsidRPr="00CF1CAD">
        <w:t>–</w:t>
      </w:r>
      <w:r w:rsidRPr="00CF1CAD">
        <w:t xml:space="preserve"> </w:t>
      </w:r>
      <w:r w:rsidR="00AA0792" w:rsidRPr="00CF1CAD">
        <w:t xml:space="preserve">RIS - </w:t>
      </w:r>
      <w:r w:rsidRPr="00CF1CAD">
        <w:t>Decorrenza e cessazione della garanzia</w:t>
      </w:r>
      <w:bookmarkEnd w:id="368"/>
      <w:bookmarkEnd w:id="369"/>
    </w:p>
    <w:p w14:paraId="00CEE22E" w14:textId="77B8EC2F" w:rsidR="0075447B" w:rsidRPr="00CF1CAD" w:rsidRDefault="004D5C49" w:rsidP="0075447B">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0C49AE8E" w14:textId="77777777" w:rsidR="004D5C49" w:rsidRPr="00CF1CAD" w:rsidRDefault="004D5C49" w:rsidP="0075447B">
      <w:pPr>
        <w:spacing w:after="0" w:line="240" w:lineRule="auto"/>
        <w:jc w:val="both"/>
        <w:rPr>
          <w:rFonts w:cstheme="minorHAnsi"/>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966"/>
        <w:gridCol w:w="6367"/>
      </w:tblGrid>
      <w:tr w:rsidR="0027321F" w:rsidRPr="00082C88" w14:paraId="302D894C" w14:textId="77777777" w:rsidTr="00A91DBC">
        <w:tc>
          <w:tcPr>
            <w:tcW w:w="3966" w:type="dxa"/>
          </w:tcPr>
          <w:p w14:paraId="10C90E0E"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Grandine – Eccesso di Pioggia – Gelo e Brina – Siccità – Alluvione - Colpo di Sole/Ondata di Calore</w:t>
            </w:r>
          </w:p>
        </w:tc>
        <w:tc>
          <w:tcPr>
            <w:tcW w:w="6367" w:type="dxa"/>
          </w:tcPr>
          <w:p w14:paraId="0C2CDD2C"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Emergenza</w:t>
            </w:r>
          </w:p>
        </w:tc>
      </w:tr>
      <w:tr w:rsidR="0027321F" w:rsidRPr="00082C88" w14:paraId="5CE4A3B1" w14:textId="77777777" w:rsidTr="00A91DBC">
        <w:tc>
          <w:tcPr>
            <w:tcW w:w="3966" w:type="dxa"/>
          </w:tcPr>
          <w:p w14:paraId="5DF8F7CF"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Grandine - Eccesso di Pioggia – Gelo e Brina – Siccità – Alluvione - Colpo di Sole/Ondata di Calore</w:t>
            </w:r>
          </w:p>
        </w:tc>
        <w:tc>
          <w:tcPr>
            <w:tcW w:w="6367" w:type="dxa"/>
          </w:tcPr>
          <w:p w14:paraId="334799D1"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Maturazione di raccolta</w:t>
            </w:r>
          </w:p>
        </w:tc>
      </w:tr>
      <w:tr w:rsidR="0027321F" w:rsidRPr="00082C88" w14:paraId="6F2090C1" w14:textId="77777777" w:rsidTr="00A91DBC">
        <w:tc>
          <w:tcPr>
            <w:tcW w:w="3966" w:type="dxa"/>
          </w:tcPr>
          <w:p w14:paraId="4A68A30E"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Vento Forte</w:t>
            </w:r>
          </w:p>
        </w:tc>
        <w:tc>
          <w:tcPr>
            <w:tcW w:w="6367" w:type="dxa"/>
          </w:tcPr>
          <w:p w14:paraId="2B441D30" w14:textId="77777777" w:rsidR="00845BF4" w:rsidRPr="00CF1CAD" w:rsidRDefault="00845BF4" w:rsidP="00DD34C9">
            <w:pPr>
              <w:spacing w:line="256" w:lineRule="auto"/>
              <w:jc w:val="both"/>
              <w:rPr>
                <w:rFonts w:cstheme="minorHAnsi"/>
                <w:color w:val="231F20"/>
                <w:sz w:val="20"/>
                <w:szCs w:val="20"/>
              </w:rPr>
            </w:pPr>
            <w:r w:rsidRPr="00CF1CAD">
              <w:rPr>
                <w:rFonts w:cstheme="minorHAnsi"/>
                <w:b/>
                <w:bCs/>
                <w:color w:val="231F20"/>
                <w:sz w:val="20"/>
                <w:szCs w:val="20"/>
              </w:rPr>
              <w:t>dall’emissione della terza foglia</w:t>
            </w:r>
            <w:r w:rsidRPr="00CF1CAD">
              <w:rPr>
                <w:rFonts w:cstheme="minorHAnsi"/>
                <w:color w:val="231F20"/>
                <w:sz w:val="20"/>
                <w:szCs w:val="20"/>
              </w:rPr>
              <w:t xml:space="preserve"> e comunque non prima delle ore 12.00 del 15 maggio dell’anno in corso;</w:t>
            </w:r>
          </w:p>
        </w:tc>
      </w:tr>
      <w:tr w:rsidR="0027321F" w:rsidRPr="00082C88" w14:paraId="092FC34B" w14:textId="77777777" w:rsidTr="00A91DBC">
        <w:tc>
          <w:tcPr>
            <w:tcW w:w="3966" w:type="dxa"/>
          </w:tcPr>
          <w:p w14:paraId="4F5E1F8B"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Vento Forte</w:t>
            </w:r>
          </w:p>
        </w:tc>
        <w:tc>
          <w:tcPr>
            <w:tcW w:w="6367" w:type="dxa"/>
          </w:tcPr>
          <w:p w14:paraId="68ECF2D5"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 xml:space="preserve">e cessa </w:t>
            </w:r>
            <w:r w:rsidRPr="00CF1CAD">
              <w:rPr>
                <w:rFonts w:cstheme="minorHAnsi"/>
                <w:b/>
                <w:bCs/>
                <w:color w:val="231F20"/>
                <w:sz w:val="20"/>
                <w:szCs w:val="20"/>
              </w:rPr>
              <w:t>all’inizio della fase di maturazione cerosa</w:t>
            </w:r>
            <w:r w:rsidRPr="00CF1CAD">
              <w:rPr>
                <w:rFonts w:cstheme="minorHAnsi"/>
                <w:color w:val="231F20"/>
                <w:sz w:val="20"/>
                <w:szCs w:val="20"/>
              </w:rPr>
              <w:t>.</w:t>
            </w:r>
          </w:p>
          <w:p w14:paraId="33316656" w14:textId="72426736" w:rsidR="00845BF4" w:rsidRPr="00CF1CAD" w:rsidRDefault="00845BF4" w:rsidP="00DD34C9">
            <w:pPr>
              <w:spacing w:line="256" w:lineRule="auto"/>
              <w:jc w:val="both"/>
              <w:rPr>
                <w:rFonts w:cstheme="minorHAnsi"/>
                <w:color w:val="231F20"/>
                <w:sz w:val="20"/>
                <w:szCs w:val="20"/>
              </w:rPr>
            </w:pPr>
            <w:r w:rsidRPr="00CF1CAD">
              <w:rPr>
                <w:rFonts w:cstheme="minorHAnsi"/>
                <w:b/>
                <w:bCs/>
                <w:color w:val="231F20"/>
                <w:sz w:val="20"/>
                <w:szCs w:val="20"/>
              </w:rPr>
              <w:t>La garanzia Vento Forte</w:t>
            </w:r>
            <w:r w:rsidRPr="00CF1CAD">
              <w:rPr>
                <w:rFonts w:cstheme="minorHAnsi"/>
                <w:color w:val="231F20"/>
                <w:sz w:val="20"/>
                <w:szCs w:val="20"/>
              </w:rPr>
              <w:t xml:space="preserve"> cessa comunque 20 giorni prima del</w:t>
            </w:r>
            <w:r w:rsidR="00604136" w:rsidRPr="00CF1CAD">
              <w:rPr>
                <w:rFonts w:cstheme="minorHAnsi"/>
                <w:color w:val="231F20"/>
                <w:sz w:val="20"/>
                <w:szCs w:val="20"/>
              </w:rPr>
              <w:t>la maturazione di raccolta del p</w:t>
            </w:r>
            <w:r w:rsidRPr="00CF1CAD">
              <w:rPr>
                <w:rFonts w:cstheme="minorHAnsi"/>
                <w:color w:val="231F20"/>
                <w:sz w:val="20"/>
                <w:szCs w:val="20"/>
              </w:rPr>
              <w:t xml:space="preserve">rodotto e comunque entro le ore 12.00 del </w:t>
            </w:r>
            <w:r w:rsidRPr="00CF1CAD">
              <w:rPr>
                <w:rFonts w:cstheme="minorHAnsi"/>
                <w:b/>
                <w:bCs/>
                <w:color w:val="231F20"/>
                <w:sz w:val="20"/>
                <w:szCs w:val="20"/>
              </w:rPr>
              <w:t>20 settembre dell’anno</w:t>
            </w:r>
            <w:r w:rsidRPr="00CF1CAD">
              <w:rPr>
                <w:rFonts w:cstheme="minorHAnsi"/>
                <w:color w:val="231F20"/>
                <w:sz w:val="20"/>
                <w:szCs w:val="20"/>
              </w:rPr>
              <w:t xml:space="preserve"> in corso, ad eccezione </w:t>
            </w:r>
            <w:r w:rsidR="008D22D1" w:rsidRPr="00CF1CAD">
              <w:rPr>
                <w:rFonts w:cstheme="minorHAnsi"/>
                <w:color w:val="231F20"/>
                <w:sz w:val="20"/>
                <w:szCs w:val="20"/>
              </w:rPr>
              <w:t xml:space="preserve">di </w:t>
            </w:r>
            <w:r w:rsidRPr="00CF1CAD">
              <w:rPr>
                <w:rFonts w:cstheme="minorHAnsi"/>
                <w:color w:val="231F20"/>
                <w:sz w:val="20"/>
                <w:szCs w:val="20"/>
              </w:rPr>
              <w:t>event</w:t>
            </w:r>
            <w:r w:rsidR="008D22D1" w:rsidRPr="00CF1CAD">
              <w:rPr>
                <w:rFonts w:cstheme="minorHAnsi"/>
                <w:color w:val="231F20"/>
                <w:sz w:val="20"/>
                <w:szCs w:val="20"/>
              </w:rPr>
              <w:t>i con almeno</w:t>
            </w:r>
            <w:r w:rsidRPr="00CF1CAD">
              <w:rPr>
                <w:rFonts w:cstheme="minorHAnsi"/>
                <w:color w:val="231F20"/>
                <w:sz w:val="20"/>
                <w:szCs w:val="20"/>
              </w:rPr>
              <w:t xml:space="preserve"> </w:t>
            </w:r>
            <w:r w:rsidR="008D22D1" w:rsidRPr="00CF1CAD">
              <w:rPr>
                <w:rFonts w:cstheme="minorHAnsi"/>
                <w:color w:val="231F20"/>
                <w:sz w:val="20"/>
                <w:szCs w:val="20"/>
              </w:rPr>
              <w:t xml:space="preserve">il </w:t>
            </w:r>
            <w:r w:rsidRPr="00CF1CAD">
              <w:rPr>
                <w:rFonts w:cstheme="minorHAnsi"/>
                <w:color w:val="231F20"/>
                <w:sz w:val="20"/>
                <w:szCs w:val="20"/>
              </w:rPr>
              <w:t>9° grado dell</w:t>
            </w:r>
            <w:r w:rsidR="00604136" w:rsidRPr="00CF1CAD">
              <w:rPr>
                <w:rFonts w:cstheme="minorHAnsi"/>
                <w:color w:val="231F20"/>
                <w:sz w:val="20"/>
                <w:szCs w:val="20"/>
              </w:rPr>
              <w:t xml:space="preserve">a scala </w:t>
            </w:r>
            <w:r w:rsidR="00604136" w:rsidRPr="00CF1CAD">
              <w:rPr>
                <w:rFonts w:cstheme="minorHAnsi"/>
                <w:color w:val="231F20"/>
                <w:sz w:val="20"/>
                <w:szCs w:val="20"/>
              </w:rPr>
              <w:lastRenderedPageBreak/>
              <w:t>Beaufort (burrasca f</w:t>
            </w:r>
            <w:r w:rsidRPr="00CF1CAD">
              <w:rPr>
                <w:rFonts w:cstheme="minorHAnsi"/>
                <w:color w:val="231F20"/>
                <w:sz w:val="20"/>
                <w:szCs w:val="20"/>
              </w:rPr>
              <w:t>orte: velocità di almeno 20 m/s o 75 Km/h)</w:t>
            </w:r>
            <w:r w:rsidR="005D69A8" w:rsidRPr="00CF1CAD">
              <w:rPr>
                <w:rFonts w:cstheme="minorHAnsi"/>
                <w:color w:val="231F20"/>
                <w:sz w:val="20"/>
                <w:szCs w:val="20"/>
              </w:rPr>
              <w:t xml:space="preserve"> dove</w:t>
            </w:r>
            <w:r w:rsidRPr="00CF1CAD">
              <w:rPr>
                <w:rFonts w:cstheme="minorHAnsi"/>
                <w:color w:val="231F20"/>
                <w:sz w:val="20"/>
                <w:szCs w:val="20"/>
              </w:rPr>
              <w:t xml:space="preserve"> cessa alla maturazione di raccolta</w:t>
            </w:r>
          </w:p>
        </w:tc>
      </w:tr>
      <w:tr w:rsidR="006C5A70" w:rsidRPr="00082C88" w14:paraId="5B45D145" w14:textId="77777777" w:rsidTr="00A91DBC">
        <w:tc>
          <w:tcPr>
            <w:tcW w:w="3966" w:type="dxa"/>
          </w:tcPr>
          <w:p w14:paraId="16A5A521"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lastRenderedPageBreak/>
              <w:t>Decorrenza Sbalzo Termico</w:t>
            </w:r>
          </w:p>
        </w:tc>
        <w:tc>
          <w:tcPr>
            <w:tcW w:w="6367" w:type="dxa"/>
          </w:tcPr>
          <w:p w14:paraId="6BBC97F6" w14:textId="77777777" w:rsidR="006C5A70" w:rsidRPr="00CF1CAD" w:rsidRDefault="006C5A70" w:rsidP="00DD34C9">
            <w:pPr>
              <w:spacing w:line="256" w:lineRule="auto"/>
              <w:jc w:val="both"/>
              <w:rPr>
                <w:rFonts w:cstheme="minorHAnsi"/>
                <w:b/>
                <w:bCs/>
                <w:color w:val="231F20"/>
                <w:sz w:val="20"/>
                <w:szCs w:val="20"/>
              </w:rPr>
            </w:pPr>
            <w:r w:rsidRPr="00CF1CAD">
              <w:rPr>
                <w:rFonts w:cstheme="minorHAnsi"/>
                <w:color w:val="231F20"/>
                <w:sz w:val="20"/>
                <w:szCs w:val="20"/>
              </w:rPr>
              <w:t xml:space="preserve">la garanzia opera esclusivamente per i danni conseguenti agli abbassamenti di temperatura, che abbiano causato sterilità, al di sotto dei 13 gradi centigradi per un periodo di almeno due giorni consecutivi, verificatisi nei 15 giorni successivi alla </w:t>
            </w:r>
            <w:r w:rsidRPr="00CF1CAD">
              <w:rPr>
                <w:rFonts w:cstheme="minorHAnsi"/>
                <w:b/>
                <w:bCs/>
                <w:color w:val="231F20"/>
                <w:sz w:val="20"/>
                <w:szCs w:val="20"/>
              </w:rPr>
              <w:t>emissione della pannocchia.</w:t>
            </w:r>
          </w:p>
          <w:p w14:paraId="3D1EA251"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Sono esclusi i danni da sterilità manifestatesi a seguito di altre cause (fitopatie, eccesso di fertilizzazione, caratteristiche varietali, ecc.).</w:t>
            </w:r>
          </w:p>
        </w:tc>
      </w:tr>
      <w:tr w:rsidR="006C5A70" w:rsidRPr="00082C88" w14:paraId="43EA7FB5" w14:textId="77777777" w:rsidTr="00A91DBC">
        <w:tc>
          <w:tcPr>
            <w:tcW w:w="3966" w:type="dxa"/>
          </w:tcPr>
          <w:p w14:paraId="207A27B9"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Cessazione Sbalzo Termico</w:t>
            </w:r>
          </w:p>
        </w:tc>
        <w:tc>
          <w:tcPr>
            <w:tcW w:w="6367" w:type="dxa"/>
          </w:tcPr>
          <w:p w14:paraId="0952AE04"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Maturazione lattea</w:t>
            </w:r>
          </w:p>
        </w:tc>
      </w:tr>
      <w:tr w:rsidR="006C5A70" w:rsidRPr="00082C88" w14:paraId="64644187" w14:textId="77777777" w:rsidTr="00A91DBC">
        <w:tc>
          <w:tcPr>
            <w:tcW w:w="3966" w:type="dxa"/>
          </w:tcPr>
          <w:p w14:paraId="16321BB2"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Decorrenza Vento Caldo</w:t>
            </w:r>
          </w:p>
        </w:tc>
        <w:tc>
          <w:tcPr>
            <w:tcW w:w="6367" w:type="dxa"/>
          </w:tcPr>
          <w:p w14:paraId="1B5D4672" w14:textId="77777777" w:rsidR="006C5A70" w:rsidRPr="00CF1CAD" w:rsidRDefault="006C5A70" w:rsidP="00DD34C9">
            <w:pPr>
              <w:spacing w:line="256" w:lineRule="auto"/>
              <w:jc w:val="both"/>
              <w:rPr>
                <w:rFonts w:cstheme="minorHAnsi"/>
                <w:color w:val="231F20"/>
                <w:sz w:val="20"/>
                <w:szCs w:val="20"/>
              </w:rPr>
            </w:pPr>
            <w:r w:rsidRPr="00CF1CAD">
              <w:rPr>
                <w:rFonts w:cstheme="minorHAnsi"/>
                <w:b/>
                <w:bCs/>
                <w:color w:val="231F20"/>
                <w:sz w:val="20"/>
                <w:szCs w:val="20"/>
              </w:rPr>
              <w:t>dall’emissione della terza foglia</w:t>
            </w:r>
            <w:r w:rsidRPr="00CF1CAD">
              <w:rPr>
                <w:rFonts w:cstheme="minorHAnsi"/>
                <w:color w:val="231F20"/>
                <w:sz w:val="20"/>
                <w:szCs w:val="20"/>
              </w:rPr>
              <w:t xml:space="preserve"> e comunque non prima delle ore 12.00 del 15 maggio dell’anno in corso;</w:t>
            </w:r>
          </w:p>
        </w:tc>
      </w:tr>
      <w:tr w:rsidR="006C5A70" w:rsidRPr="00082C88" w14:paraId="43F5311B" w14:textId="77777777" w:rsidTr="00A91DBC">
        <w:tc>
          <w:tcPr>
            <w:tcW w:w="3966" w:type="dxa"/>
          </w:tcPr>
          <w:p w14:paraId="7532C822"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Cessazione Vento Caldo</w:t>
            </w:r>
          </w:p>
        </w:tc>
        <w:tc>
          <w:tcPr>
            <w:tcW w:w="6367" w:type="dxa"/>
          </w:tcPr>
          <w:p w14:paraId="5944EAEB" w14:textId="1703D9F0" w:rsidR="006C5A70" w:rsidRPr="00CF1CAD" w:rsidRDefault="006C5A70" w:rsidP="00DD34C9">
            <w:pPr>
              <w:spacing w:line="256" w:lineRule="auto"/>
              <w:jc w:val="both"/>
              <w:rPr>
                <w:rFonts w:cstheme="minorHAnsi"/>
                <w:b/>
                <w:bCs/>
                <w:color w:val="231F20"/>
                <w:sz w:val="20"/>
                <w:szCs w:val="20"/>
              </w:rPr>
            </w:pPr>
            <w:r w:rsidRPr="00CF1CAD">
              <w:rPr>
                <w:rFonts w:cstheme="minorHAnsi"/>
                <w:color w:val="231F20"/>
                <w:sz w:val="20"/>
                <w:szCs w:val="20"/>
              </w:rPr>
              <w:t xml:space="preserve">e cessa all’inizio della fase </w:t>
            </w:r>
            <w:r w:rsidRPr="00CF1CAD">
              <w:rPr>
                <w:rFonts w:cstheme="minorHAnsi"/>
                <w:b/>
                <w:bCs/>
                <w:color w:val="231F20"/>
                <w:sz w:val="20"/>
                <w:szCs w:val="20"/>
              </w:rPr>
              <w:t>di maturazione cerosa</w:t>
            </w:r>
          </w:p>
        </w:tc>
      </w:tr>
      <w:tr w:rsidR="006C5A70" w:rsidRPr="00082C88" w14:paraId="4C66EF27" w14:textId="77777777" w:rsidTr="00A91DBC">
        <w:tc>
          <w:tcPr>
            <w:tcW w:w="3966" w:type="dxa"/>
          </w:tcPr>
          <w:p w14:paraId="3069BCB0" w14:textId="77777777"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Limitazioni e clausole speciali</w:t>
            </w:r>
          </w:p>
        </w:tc>
        <w:tc>
          <w:tcPr>
            <w:tcW w:w="6367" w:type="dxa"/>
          </w:tcPr>
          <w:p w14:paraId="226BCC90" w14:textId="08FFEE2E"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 xml:space="preserve">Per </w:t>
            </w:r>
            <w:r w:rsidRPr="00CF1CAD">
              <w:rPr>
                <w:rFonts w:cstheme="minorHAnsi"/>
                <w:b/>
                <w:bCs/>
                <w:i/>
                <w:iCs/>
                <w:color w:val="231F20"/>
                <w:sz w:val="20"/>
                <w:szCs w:val="20"/>
              </w:rPr>
              <w:t>Fase emissione della terza foglia</w:t>
            </w:r>
            <w:r w:rsidRPr="00CF1CAD">
              <w:rPr>
                <w:rFonts w:cstheme="minorHAnsi"/>
                <w:color w:val="231F20"/>
                <w:sz w:val="20"/>
                <w:szCs w:val="20"/>
              </w:rPr>
              <w:t xml:space="preserve"> si intende la situazione in cui almeno il 50% delle p</w:t>
            </w:r>
            <w:r w:rsidR="00604136" w:rsidRPr="00CF1CAD">
              <w:rPr>
                <w:rFonts w:cstheme="minorHAnsi"/>
                <w:color w:val="231F20"/>
                <w:sz w:val="20"/>
                <w:szCs w:val="20"/>
              </w:rPr>
              <w:t>iante presenti nella partita o p</w:t>
            </w:r>
            <w:r w:rsidRPr="00CF1CAD">
              <w:rPr>
                <w:rFonts w:cstheme="minorHAnsi"/>
                <w:color w:val="231F20"/>
                <w:sz w:val="20"/>
                <w:szCs w:val="20"/>
              </w:rPr>
              <w:t>roduzione assicurata raggiunga o ecceda il predetto stadio fenologico;</w:t>
            </w:r>
          </w:p>
          <w:p w14:paraId="5D70ADAA" w14:textId="34CBD994"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 xml:space="preserve">Per </w:t>
            </w:r>
            <w:r w:rsidRPr="00CF1CAD">
              <w:rPr>
                <w:rFonts w:cstheme="minorHAnsi"/>
                <w:b/>
                <w:bCs/>
                <w:i/>
                <w:iCs/>
                <w:color w:val="231F20"/>
                <w:sz w:val="20"/>
                <w:szCs w:val="20"/>
              </w:rPr>
              <w:t>Fase di maturazione cerosa</w:t>
            </w:r>
            <w:r w:rsidRPr="00CF1CAD">
              <w:rPr>
                <w:rFonts w:cstheme="minorHAnsi"/>
                <w:color w:val="231F20"/>
                <w:sz w:val="20"/>
                <w:szCs w:val="20"/>
              </w:rPr>
              <w:t xml:space="preserve"> intendendo per essa la situazione in cui almeno il 50% </w:t>
            </w:r>
            <w:r w:rsidR="00604136" w:rsidRPr="00CF1CAD">
              <w:rPr>
                <w:rFonts w:cstheme="minorHAnsi"/>
                <w:color w:val="231F20"/>
                <w:sz w:val="20"/>
                <w:szCs w:val="20"/>
              </w:rPr>
              <w:t>delle piante presenti nella partita o p</w:t>
            </w:r>
            <w:r w:rsidRPr="00CF1CAD">
              <w:rPr>
                <w:rFonts w:cstheme="minorHAnsi"/>
                <w:color w:val="231F20"/>
                <w:sz w:val="20"/>
                <w:szCs w:val="20"/>
              </w:rPr>
              <w:t>roduzione assicurata raggiunga o ecceda il predetto stadio fenologico;</w:t>
            </w:r>
          </w:p>
          <w:p w14:paraId="46C34626" w14:textId="6A1D5110" w:rsidR="006C5A70" w:rsidRPr="00CF1CAD" w:rsidRDefault="006C5A70" w:rsidP="00DD34C9">
            <w:pPr>
              <w:spacing w:line="256" w:lineRule="auto"/>
              <w:jc w:val="both"/>
              <w:rPr>
                <w:rFonts w:cstheme="minorHAnsi"/>
                <w:color w:val="231F20"/>
                <w:sz w:val="20"/>
                <w:szCs w:val="20"/>
              </w:rPr>
            </w:pPr>
            <w:r w:rsidRPr="00CF1CAD">
              <w:rPr>
                <w:rFonts w:cstheme="minorHAnsi"/>
                <w:color w:val="231F20"/>
                <w:sz w:val="20"/>
                <w:szCs w:val="20"/>
              </w:rPr>
              <w:t xml:space="preserve">Per </w:t>
            </w:r>
            <w:r w:rsidRPr="00CF1CAD">
              <w:rPr>
                <w:rFonts w:cstheme="minorHAnsi"/>
                <w:b/>
                <w:bCs/>
                <w:i/>
                <w:iCs/>
                <w:color w:val="231F20"/>
                <w:sz w:val="20"/>
                <w:szCs w:val="20"/>
              </w:rPr>
              <w:t>Fase emissione della pannocchia</w:t>
            </w:r>
            <w:r w:rsidRPr="00CF1CAD">
              <w:rPr>
                <w:rFonts w:cstheme="minorHAnsi"/>
                <w:color w:val="231F20"/>
                <w:sz w:val="20"/>
                <w:szCs w:val="20"/>
              </w:rPr>
              <w:t xml:space="preserve"> intendendo per essa la situazione in cui almeno il 5</w:t>
            </w:r>
            <w:r w:rsidR="00604136" w:rsidRPr="00CF1CAD">
              <w:rPr>
                <w:rFonts w:cstheme="minorHAnsi"/>
                <w:color w:val="231F20"/>
                <w:sz w:val="20"/>
                <w:szCs w:val="20"/>
              </w:rPr>
              <w:t>0% delle piante presenti nella p</w:t>
            </w:r>
            <w:r w:rsidRPr="00CF1CAD">
              <w:rPr>
                <w:rFonts w:cstheme="minorHAnsi"/>
                <w:color w:val="231F20"/>
                <w:sz w:val="20"/>
                <w:szCs w:val="20"/>
              </w:rPr>
              <w:t>artita assicurata raggiungono o eccedono il predetto stadio fenologico.</w:t>
            </w:r>
          </w:p>
        </w:tc>
      </w:tr>
    </w:tbl>
    <w:p w14:paraId="06684403" w14:textId="77777777" w:rsidR="009326B8" w:rsidRPr="00CF1CAD" w:rsidRDefault="009326B8" w:rsidP="006D657C">
      <w:pPr>
        <w:spacing w:after="0" w:line="240" w:lineRule="auto"/>
        <w:rPr>
          <w:rFonts w:cstheme="minorHAnsi"/>
          <w:bCs/>
          <w:color w:val="231F20"/>
          <w:sz w:val="20"/>
          <w:szCs w:val="20"/>
        </w:rPr>
      </w:pPr>
    </w:p>
    <w:p w14:paraId="6BCDA7E9" w14:textId="54011495" w:rsidR="006A2544" w:rsidRPr="00CF1CAD" w:rsidRDefault="00845BF4" w:rsidP="002A5B19">
      <w:pPr>
        <w:pStyle w:val="Titolo3"/>
      </w:pPr>
      <w:bookmarkStart w:id="370" w:name="_Toc169248296"/>
      <w:bookmarkStart w:id="371" w:name="_Toc218786677"/>
      <w:r w:rsidRPr="00CF1CAD">
        <w:t xml:space="preserve">Art. </w:t>
      </w:r>
      <w:r w:rsidR="003B3C0F">
        <w:t>10</w:t>
      </w:r>
      <w:r w:rsidR="009F699D">
        <w:t>1</w:t>
      </w:r>
      <w:r w:rsidR="00654EA9" w:rsidRPr="00CF1CAD">
        <w:t xml:space="preserve"> </w:t>
      </w:r>
      <w:r w:rsidRPr="00CF1CAD">
        <w:t xml:space="preserve">– </w:t>
      </w:r>
      <w:r w:rsidR="00AA0792" w:rsidRPr="00CF1CAD">
        <w:t xml:space="preserve">RIS </w:t>
      </w:r>
      <w:r w:rsidR="0072694F" w:rsidRPr="00CF1CAD">
        <w:t>–</w:t>
      </w:r>
      <w:r w:rsidR="00AA0792" w:rsidRPr="00CF1CAD">
        <w:t xml:space="preserve"> </w:t>
      </w:r>
      <w:r w:rsidR="0072694F" w:rsidRPr="00CF1CAD">
        <w:t xml:space="preserve">Varietà di riso appartenenti alla </w:t>
      </w:r>
      <w:r w:rsidR="00DD34C9" w:rsidRPr="00CF1CAD">
        <w:t>sottospecie</w:t>
      </w:r>
      <w:r w:rsidR="0072694F" w:rsidRPr="00CF1CAD">
        <w:t xml:space="preserve"> INDICA</w:t>
      </w:r>
      <w:bookmarkEnd w:id="370"/>
      <w:bookmarkEnd w:id="371"/>
    </w:p>
    <w:p w14:paraId="434A9AD6" w14:textId="2AD314BF"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Per caratteristiche agronomiche proprie, le Varietà di riso appartenenti alla sotto specie INDICA: Albatros – Adelio – Apollo – Artico – Asia – Cadet – Condor – Eolo – Fenis – </w:t>
      </w:r>
      <w:proofErr w:type="spellStart"/>
      <w:r w:rsidRPr="00CF1CAD">
        <w:rPr>
          <w:rFonts w:cstheme="minorHAnsi"/>
          <w:color w:val="231F20"/>
          <w:sz w:val="20"/>
          <w:szCs w:val="20"/>
        </w:rPr>
        <w:t>Fragrance</w:t>
      </w:r>
      <w:proofErr w:type="spellEnd"/>
      <w:r w:rsidRPr="00CF1CAD">
        <w:rPr>
          <w:rFonts w:cstheme="minorHAnsi"/>
          <w:color w:val="231F20"/>
          <w:sz w:val="20"/>
          <w:szCs w:val="20"/>
        </w:rPr>
        <w:t xml:space="preserve"> – Gange – Gemini – Ghibli – Giada – Giano – Giove – Gladio – Mercurio – Oscar – Perseo – Porto – Santerno – Saturno – Sillaro – Sprint – Tanaro – </w:t>
      </w:r>
      <w:proofErr w:type="spellStart"/>
      <w:r w:rsidRPr="00CF1CAD">
        <w:rPr>
          <w:rFonts w:cstheme="minorHAnsi"/>
          <w:color w:val="231F20"/>
          <w:sz w:val="20"/>
          <w:szCs w:val="20"/>
        </w:rPr>
        <w:t>Thaibonnet</w:t>
      </w:r>
      <w:proofErr w:type="spellEnd"/>
      <w:r w:rsidRPr="00CF1CAD">
        <w:rPr>
          <w:rFonts w:cstheme="minorHAnsi"/>
          <w:color w:val="231F20"/>
          <w:sz w:val="20"/>
          <w:szCs w:val="20"/>
        </w:rPr>
        <w:t xml:space="preserve"> – Zena, devono essere assicurate separatamente dalle altre Varietà di riso, quindi dovranno essere riportate su apposito contratto relativo alle sole Varietà di Riso tipo Indica. Sono equiparate a tale sottospecie, anche le Varietà Libero, Sirio Cl, Mare, Cl 71, Cl 26, Cl 46, Cl 80CL in quanto manifestano medesime sensibilità e comportamento alle avversità atmosferiche assicurate delle Varietà </w:t>
      </w:r>
      <w:r w:rsidR="00604136" w:rsidRPr="00CF1CAD">
        <w:rPr>
          <w:rFonts w:cstheme="minorHAnsi"/>
          <w:color w:val="231F20"/>
          <w:sz w:val="20"/>
          <w:szCs w:val="20"/>
        </w:rPr>
        <w:t>indica</w:t>
      </w:r>
      <w:r w:rsidRPr="00CF1CAD">
        <w:rPr>
          <w:rFonts w:cstheme="minorHAnsi"/>
          <w:color w:val="231F20"/>
          <w:sz w:val="20"/>
          <w:szCs w:val="20"/>
        </w:rPr>
        <w:t xml:space="preserve">. </w:t>
      </w:r>
    </w:p>
    <w:p w14:paraId="2022EF1E" w14:textId="77777777" w:rsidR="00845BF4" w:rsidRPr="00CF1CAD" w:rsidRDefault="00845BF4" w:rsidP="00845BF4">
      <w:pPr>
        <w:spacing w:after="0" w:line="240" w:lineRule="auto"/>
        <w:jc w:val="both"/>
        <w:rPr>
          <w:rFonts w:cstheme="minorHAnsi"/>
          <w:color w:val="231F20"/>
          <w:sz w:val="20"/>
          <w:szCs w:val="20"/>
        </w:rPr>
      </w:pPr>
    </w:p>
    <w:p w14:paraId="3196627B" w14:textId="5EE4AA80" w:rsidR="00DC71F7" w:rsidRPr="00CF1CAD" w:rsidRDefault="00845BF4" w:rsidP="002A5B19">
      <w:pPr>
        <w:pStyle w:val="Titolo3"/>
      </w:pPr>
      <w:bookmarkStart w:id="372" w:name="_Toc169248297"/>
      <w:bookmarkStart w:id="373" w:name="_Toc218786678"/>
      <w:r w:rsidRPr="00CF1CAD">
        <w:t xml:space="preserve">Art. </w:t>
      </w:r>
      <w:r w:rsidR="003B3C0F">
        <w:t>10</w:t>
      </w:r>
      <w:r w:rsidR="009F699D">
        <w:t>2</w:t>
      </w:r>
      <w:r w:rsidR="00654EA9" w:rsidRPr="00CF1CAD">
        <w:t xml:space="preserve"> </w:t>
      </w:r>
      <w:r w:rsidRPr="00CF1CAD">
        <w:t xml:space="preserve">– </w:t>
      </w:r>
      <w:r w:rsidR="0072694F" w:rsidRPr="00CF1CAD">
        <w:t xml:space="preserve">RIS - </w:t>
      </w:r>
      <w:r w:rsidR="000F67FF" w:rsidRPr="00CF1CAD">
        <w:t xml:space="preserve">Danno di qualità </w:t>
      </w:r>
      <w:r w:rsidR="00105A6D" w:rsidRPr="00CF1CAD">
        <w:t>grandine</w:t>
      </w:r>
      <w:r w:rsidR="008F163D" w:rsidRPr="00CF1CAD">
        <w:t xml:space="preserve"> </w:t>
      </w:r>
      <w:r w:rsidR="00782EC0" w:rsidRPr="00CF1CAD">
        <w:t xml:space="preserve">GARANZIA </w:t>
      </w:r>
      <w:r w:rsidR="008937B7" w:rsidRPr="00CF1CAD">
        <w:t>OPZIONALE</w:t>
      </w:r>
      <w:r w:rsidR="00761117" w:rsidRPr="00CF1CAD">
        <w:t xml:space="preserve"> </w:t>
      </w:r>
      <w:r w:rsidR="00DC71F7" w:rsidRPr="00CF1CAD">
        <w:t>(Riso e Riso Indica)</w:t>
      </w:r>
      <w:bookmarkEnd w:id="372"/>
      <w:bookmarkEnd w:id="373"/>
    </w:p>
    <w:p w14:paraId="56535247" w14:textId="0CC1932A" w:rsidR="00845BF4" w:rsidRPr="00CF1CAD" w:rsidRDefault="00845BF4" w:rsidP="00701DD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 xml:space="preserve">art. 2 </w:t>
      </w:r>
      <w:r w:rsidR="00164C78"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la garanzia è estesa al danno di qualità la cui valutazione, dopo aver accertato il danno per perdita di quantità, è effettuata sul Prodotto residuo in base ai coefficienti riportati nella seguente tabella</w:t>
      </w:r>
      <w:r w:rsidR="007D0436" w:rsidRPr="00CF1CAD">
        <w:rPr>
          <w:rFonts w:cstheme="minorHAnsi"/>
          <w:color w:val="231F20"/>
          <w:sz w:val="20"/>
          <w:szCs w:val="20"/>
        </w:rPr>
        <w:t>.</w:t>
      </w:r>
    </w:p>
    <w:p w14:paraId="5F2F58FB" w14:textId="77777777" w:rsidR="007D0436" w:rsidRPr="00CF1CAD" w:rsidRDefault="007D0436" w:rsidP="00845BF4">
      <w:pPr>
        <w:spacing w:after="0" w:line="240" w:lineRule="auto"/>
        <w:jc w:val="both"/>
        <w:rPr>
          <w:rFonts w:cstheme="minorHAnsi"/>
          <w:color w:val="231F20"/>
          <w:sz w:val="20"/>
          <w:szCs w:val="20"/>
        </w:rPr>
      </w:pPr>
    </w:p>
    <w:p w14:paraId="55884708" w14:textId="2B7C07B7" w:rsidR="00845BF4" w:rsidRPr="00CF1CAD" w:rsidRDefault="00EC1FA5" w:rsidP="00845BF4">
      <w:pPr>
        <w:spacing w:after="0" w:line="240" w:lineRule="auto"/>
        <w:jc w:val="both"/>
        <w:rPr>
          <w:rFonts w:cstheme="minorHAnsi"/>
          <w:color w:val="231F20"/>
          <w:sz w:val="20"/>
          <w:szCs w:val="20"/>
        </w:rPr>
      </w:pPr>
      <w:r w:rsidRPr="00CF1CAD">
        <w:rPr>
          <w:rFonts w:cstheme="minorHAnsi"/>
          <w:color w:val="231F20"/>
          <w:sz w:val="20"/>
          <w:szCs w:val="20"/>
        </w:rPr>
        <w:t xml:space="preserve">La garanzia è </w:t>
      </w:r>
      <w:r w:rsidR="00845BF4" w:rsidRPr="00CF1CAD">
        <w:rPr>
          <w:rFonts w:cstheme="minorHAnsi"/>
          <w:color w:val="231F20"/>
          <w:sz w:val="20"/>
          <w:szCs w:val="20"/>
        </w:rPr>
        <w:t>estesa al danno di qualità la cui valutazione, dopo aver accertato il danno per perdita di quantità, è effettuata separatamente sul prodotto r</w:t>
      </w:r>
      <w:r w:rsidRPr="00CF1CAD">
        <w:rPr>
          <w:rFonts w:cstheme="minorHAnsi"/>
          <w:color w:val="231F20"/>
          <w:sz w:val="20"/>
          <w:szCs w:val="20"/>
        </w:rPr>
        <w:t>esiduo, in base ai coefficienti</w:t>
      </w:r>
      <w:r w:rsidR="00845BF4" w:rsidRPr="00CF1CAD">
        <w:rPr>
          <w:rFonts w:cstheme="minorHAnsi"/>
          <w:color w:val="231F20"/>
          <w:sz w:val="20"/>
          <w:szCs w:val="20"/>
        </w:rPr>
        <w:t xml:space="preserve"> riportati nella seguente </w:t>
      </w:r>
      <w:r w:rsidRPr="00CF1CAD">
        <w:rPr>
          <w:rFonts w:cstheme="minorHAnsi"/>
          <w:color w:val="231F20"/>
          <w:sz w:val="20"/>
          <w:szCs w:val="20"/>
        </w:rPr>
        <w:t>tabella</w:t>
      </w:r>
      <w:r w:rsidR="00845BF4" w:rsidRPr="00CF1CAD">
        <w:rPr>
          <w:rFonts w:cstheme="minorHAnsi"/>
          <w:color w:val="231F20"/>
          <w:sz w:val="20"/>
          <w:szCs w:val="20"/>
        </w:rPr>
        <w:t xml:space="preserve">: </w:t>
      </w:r>
    </w:p>
    <w:p w14:paraId="6785E013" w14:textId="77777777" w:rsidR="00EC1FA5" w:rsidRPr="00CF1CAD" w:rsidRDefault="00EC1FA5" w:rsidP="00845BF4">
      <w:pPr>
        <w:spacing w:after="0" w:line="240" w:lineRule="auto"/>
        <w:jc w:val="both"/>
        <w:rPr>
          <w:rFonts w:cstheme="minorHAnsi"/>
          <w:color w:val="231F20"/>
          <w:sz w:val="20"/>
          <w:szCs w:val="20"/>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98"/>
        <w:gridCol w:w="284"/>
        <w:gridCol w:w="567"/>
        <w:gridCol w:w="567"/>
        <w:gridCol w:w="567"/>
        <w:gridCol w:w="567"/>
        <w:gridCol w:w="567"/>
        <w:gridCol w:w="567"/>
        <w:gridCol w:w="567"/>
        <w:gridCol w:w="992"/>
      </w:tblGrid>
      <w:tr w:rsidR="0027321F" w:rsidRPr="00082C88" w14:paraId="7597BBF6" w14:textId="77777777" w:rsidTr="00902B6B">
        <w:tc>
          <w:tcPr>
            <w:tcW w:w="10343" w:type="dxa"/>
            <w:gridSpan w:val="10"/>
            <w:vAlign w:val="center"/>
          </w:tcPr>
          <w:p w14:paraId="3C73E99E" w14:textId="77777777" w:rsidR="00EC1FA5" w:rsidRPr="00CF1CAD" w:rsidRDefault="00EC1FA5" w:rsidP="00EE4D23">
            <w:pPr>
              <w:jc w:val="center"/>
              <w:rPr>
                <w:rFonts w:cstheme="minorHAnsi"/>
                <w:b/>
                <w:color w:val="231F20"/>
                <w:sz w:val="20"/>
                <w:szCs w:val="20"/>
              </w:rPr>
            </w:pPr>
            <w:r w:rsidRPr="00CF1CAD">
              <w:rPr>
                <w:rFonts w:cstheme="minorHAnsi"/>
                <w:b/>
                <w:color w:val="231F20"/>
                <w:sz w:val="20"/>
                <w:szCs w:val="20"/>
              </w:rPr>
              <w:t>DANNO DI QUALITA’ GRANDINE</w:t>
            </w:r>
          </w:p>
          <w:p w14:paraId="0888725B" w14:textId="1F2AA550" w:rsidR="00DC71F7" w:rsidRPr="00CF1CAD" w:rsidRDefault="00DC71F7" w:rsidP="00EE4D23">
            <w:pPr>
              <w:jc w:val="center"/>
              <w:rPr>
                <w:rFonts w:cstheme="minorHAnsi"/>
                <w:i/>
                <w:color w:val="231F20"/>
                <w:sz w:val="20"/>
                <w:szCs w:val="20"/>
              </w:rPr>
            </w:pPr>
            <w:r w:rsidRPr="00CF1CAD">
              <w:rPr>
                <w:rFonts w:cstheme="minorHAnsi"/>
                <w:i/>
                <w:color w:val="231F20"/>
                <w:sz w:val="20"/>
                <w:szCs w:val="20"/>
              </w:rPr>
              <w:t>(Riso e Riso Indica)</w:t>
            </w:r>
          </w:p>
        </w:tc>
      </w:tr>
      <w:tr w:rsidR="0027321F" w:rsidRPr="00082C88" w14:paraId="2C43D82A" w14:textId="77777777" w:rsidTr="00644396">
        <w:trPr>
          <w:trHeight w:val="238"/>
        </w:trPr>
        <w:tc>
          <w:tcPr>
            <w:tcW w:w="5098" w:type="dxa"/>
            <w:vAlign w:val="center"/>
          </w:tcPr>
          <w:p w14:paraId="5912C154" w14:textId="77777777" w:rsidR="00EC1FA5" w:rsidRPr="00CF1CAD" w:rsidRDefault="00EC1FA5" w:rsidP="007D0436">
            <w:pPr>
              <w:rPr>
                <w:rFonts w:cstheme="minorHAnsi"/>
                <w:color w:val="231F20"/>
                <w:sz w:val="20"/>
                <w:szCs w:val="20"/>
              </w:rPr>
            </w:pPr>
            <w:r w:rsidRPr="00CF1CAD">
              <w:rPr>
                <w:rFonts w:cstheme="minorHAnsi"/>
                <w:color w:val="231F20"/>
                <w:sz w:val="20"/>
                <w:szCs w:val="20"/>
              </w:rPr>
              <w:t>Percentuale perdita di quantità</w:t>
            </w:r>
          </w:p>
        </w:tc>
        <w:tc>
          <w:tcPr>
            <w:tcW w:w="284" w:type="dxa"/>
            <w:vAlign w:val="center"/>
          </w:tcPr>
          <w:p w14:paraId="3F8FA22F"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44DC9C8"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3742B5EE"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154A2EC0"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59F03392"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6EF74E3D"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20817113"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20DBA392"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251EDE53"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80/100</w:t>
            </w:r>
          </w:p>
        </w:tc>
      </w:tr>
      <w:tr w:rsidR="0027321F" w:rsidRPr="00082C88" w14:paraId="687DFA3E" w14:textId="77777777" w:rsidTr="00644396">
        <w:trPr>
          <w:trHeight w:val="114"/>
        </w:trPr>
        <w:tc>
          <w:tcPr>
            <w:tcW w:w="5098" w:type="dxa"/>
            <w:vAlign w:val="center"/>
          </w:tcPr>
          <w:p w14:paraId="41C89E12" w14:textId="58925D0B" w:rsidR="00EC1FA5" w:rsidRPr="00CF1CAD" w:rsidRDefault="00EC1FA5" w:rsidP="007D0436">
            <w:pPr>
              <w:rPr>
                <w:rFonts w:cstheme="minorHAnsi"/>
                <w:color w:val="231F20"/>
                <w:sz w:val="20"/>
                <w:szCs w:val="20"/>
              </w:rPr>
            </w:pPr>
            <w:r w:rsidRPr="00CF1CAD">
              <w:rPr>
                <w:rFonts w:cstheme="minorHAnsi"/>
                <w:color w:val="231F20"/>
                <w:sz w:val="20"/>
                <w:szCs w:val="20"/>
              </w:rPr>
              <w:t>Coeffi</w:t>
            </w:r>
            <w:r w:rsidR="00604136" w:rsidRPr="00CF1CAD">
              <w:rPr>
                <w:rFonts w:cstheme="minorHAnsi"/>
                <w:color w:val="231F20"/>
                <w:sz w:val="20"/>
                <w:szCs w:val="20"/>
              </w:rPr>
              <w:t>ciente di danno di qualità sul p</w:t>
            </w:r>
            <w:r w:rsidRPr="00CF1CAD">
              <w:rPr>
                <w:rFonts w:cstheme="minorHAnsi"/>
                <w:color w:val="231F20"/>
                <w:sz w:val="20"/>
                <w:szCs w:val="20"/>
              </w:rPr>
              <w:t>rodotto residuo</w:t>
            </w:r>
          </w:p>
        </w:tc>
        <w:tc>
          <w:tcPr>
            <w:tcW w:w="284" w:type="dxa"/>
            <w:vAlign w:val="center"/>
          </w:tcPr>
          <w:p w14:paraId="4864F813"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648DBB14" w14:textId="52688C5F" w:rsidR="00EC1FA5" w:rsidRPr="00CF1CAD" w:rsidRDefault="00EC1FA5" w:rsidP="00EE4D23">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2C4EE7BA"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6A1C8EE7" w14:textId="77777777" w:rsidR="00EC1FA5" w:rsidRPr="00CF1CAD" w:rsidRDefault="00EC1FA5" w:rsidP="00EE4D23">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64A326EE" w14:textId="53DA7382" w:rsidR="00EC1FA5" w:rsidRPr="00CF1CAD" w:rsidRDefault="00EC1FA5" w:rsidP="00EC1FA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621971B1" w14:textId="2EFC9126" w:rsidR="00EC1FA5" w:rsidRPr="00CF1CAD" w:rsidRDefault="00EC1FA5" w:rsidP="00EC1FA5">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052B8F76" w14:textId="228B28F3" w:rsidR="00EC1FA5" w:rsidRPr="00CF1CAD" w:rsidRDefault="00EC1FA5" w:rsidP="00EE4D23">
            <w:pPr>
              <w:jc w:val="center"/>
              <w:rPr>
                <w:rFonts w:cstheme="minorHAnsi"/>
                <w:color w:val="231F20"/>
                <w:sz w:val="20"/>
                <w:szCs w:val="20"/>
              </w:rPr>
            </w:pPr>
            <w:r w:rsidRPr="00CF1CAD">
              <w:rPr>
                <w:rFonts w:cstheme="minorHAnsi"/>
                <w:color w:val="231F20"/>
                <w:sz w:val="20"/>
                <w:szCs w:val="20"/>
              </w:rPr>
              <w:t>17</w:t>
            </w:r>
          </w:p>
        </w:tc>
        <w:tc>
          <w:tcPr>
            <w:tcW w:w="567" w:type="dxa"/>
            <w:vAlign w:val="center"/>
          </w:tcPr>
          <w:p w14:paraId="732B5484" w14:textId="20DA0106" w:rsidR="00EC1FA5" w:rsidRPr="00CF1CAD" w:rsidRDefault="00EC1FA5" w:rsidP="00EE4D23">
            <w:pPr>
              <w:jc w:val="center"/>
              <w:rPr>
                <w:rFonts w:cstheme="minorHAnsi"/>
                <w:color w:val="231F20"/>
                <w:sz w:val="20"/>
                <w:szCs w:val="20"/>
              </w:rPr>
            </w:pPr>
            <w:r w:rsidRPr="00CF1CAD">
              <w:rPr>
                <w:rFonts w:cstheme="minorHAnsi"/>
                <w:color w:val="231F20"/>
                <w:sz w:val="20"/>
                <w:szCs w:val="20"/>
              </w:rPr>
              <w:t>19</w:t>
            </w:r>
          </w:p>
        </w:tc>
        <w:tc>
          <w:tcPr>
            <w:tcW w:w="992" w:type="dxa"/>
            <w:vAlign w:val="center"/>
          </w:tcPr>
          <w:p w14:paraId="60564410" w14:textId="70B45CB3" w:rsidR="00EC1FA5" w:rsidRPr="00CF1CAD" w:rsidRDefault="00EC1FA5" w:rsidP="00EC1FA5">
            <w:pPr>
              <w:jc w:val="center"/>
              <w:rPr>
                <w:rFonts w:cstheme="minorHAnsi"/>
                <w:color w:val="231F20"/>
                <w:sz w:val="20"/>
                <w:szCs w:val="20"/>
              </w:rPr>
            </w:pPr>
            <w:r w:rsidRPr="00CF1CAD">
              <w:rPr>
                <w:rFonts w:cstheme="minorHAnsi"/>
                <w:color w:val="231F20"/>
                <w:sz w:val="20"/>
                <w:szCs w:val="20"/>
              </w:rPr>
              <w:t>22</w:t>
            </w:r>
          </w:p>
        </w:tc>
      </w:tr>
      <w:tr w:rsidR="0027321F" w:rsidRPr="00082C88" w14:paraId="4D000B52" w14:textId="77777777" w:rsidTr="00644396">
        <w:trPr>
          <w:trHeight w:val="174"/>
        </w:trPr>
        <w:tc>
          <w:tcPr>
            <w:tcW w:w="10343" w:type="dxa"/>
            <w:gridSpan w:val="10"/>
            <w:vAlign w:val="center"/>
          </w:tcPr>
          <w:p w14:paraId="5000E28D" w14:textId="52D93AFB" w:rsidR="00EC1FA5" w:rsidRPr="00CF1CAD" w:rsidRDefault="00EC1FA5" w:rsidP="0026275C">
            <w:pPr>
              <w:rPr>
                <w:rFonts w:cstheme="minorHAnsi"/>
                <w:color w:val="231F20"/>
                <w:sz w:val="20"/>
                <w:szCs w:val="20"/>
              </w:rPr>
            </w:pPr>
            <w:r w:rsidRPr="00CF1CAD">
              <w:rPr>
                <w:rFonts w:cstheme="minorHAnsi"/>
                <w:color w:val="231F20"/>
                <w:sz w:val="20"/>
                <w:szCs w:val="20"/>
              </w:rPr>
              <w:t>Per i coefficienti non previsti si opera secondo interpolazione</w:t>
            </w:r>
          </w:p>
        </w:tc>
      </w:tr>
    </w:tbl>
    <w:p w14:paraId="2A036925" w14:textId="36D9BCD3" w:rsidR="00845BF4" w:rsidRPr="00CF1CAD" w:rsidRDefault="00845BF4">
      <w:pPr>
        <w:rPr>
          <w:rFonts w:cstheme="minorHAnsi"/>
          <w:i/>
          <w:iCs/>
          <w:color w:val="231F20"/>
          <w:sz w:val="20"/>
          <w:szCs w:val="20"/>
        </w:rPr>
      </w:pPr>
      <w:r w:rsidRPr="00CF1CAD">
        <w:rPr>
          <w:rFonts w:cstheme="minorHAnsi"/>
          <w:i/>
          <w:iCs/>
          <w:color w:val="231F20"/>
          <w:sz w:val="20"/>
          <w:szCs w:val="20"/>
        </w:rPr>
        <w:br w:type="page"/>
      </w:r>
    </w:p>
    <w:p w14:paraId="62434739" w14:textId="39C2F831" w:rsidR="00701DD4" w:rsidRPr="00CF1CAD" w:rsidRDefault="00761117" w:rsidP="00CA0288">
      <w:pPr>
        <w:pStyle w:val="Titolo1"/>
        <w:rPr>
          <w:rFonts w:asciiTheme="minorHAnsi" w:hAnsiTheme="minorHAnsi" w:cstheme="minorHAnsi"/>
        </w:rPr>
      </w:pPr>
      <w:bookmarkStart w:id="374" w:name="_Toc169248298"/>
      <w:bookmarkStart w:id="375" w:name="_Toc218786679"/>
      <w:r w:rsidRPr="00590AD7">
        <w:rPr>
          <w:rFonts w:asciiTheme="minorHAnsi" w:hAnsiTheme="minorHAnsi" w:cstheme="minorHAnsi"/>
        </w:rPr>
        <w:lastRenderedPageBreak/>
        <w:t>GRUPPO LEGUMINOSE</w:t>
      </w:r>
      <w:bookmarkEnd w:id="374"/>
      <w:bookmarkEnd w:id="375"/>
    </w:p>
    <w:p w14:paraId="5A68F67D" w14:textId="0B2C39D5" w:rsidR="00845BF4" w:rsidRDefault="00845BF4" w:rsidP="002A5B19">
      <w:pPr>
        <w:pStyle w:val="Titolo2"/>
      </w:pPr>
      <w:bookmarkStart w:id="376" w:name="_Toc169248299"/>
      <w:bookmarkStart w:id="377" w:name="_Toc218786680"/>
      <w:r w:rsidRPr="00CF1CAD">
        <w:t>PISELLI, PISELLO PROTEICO, PISELLI SECCHI</w:t>
      </w:r>
      <w:bookmarkEnd w:id="376"/>
      <w:r w:rsidR="006E7897">
        <w:t>, ERBA MEDICA, ERBA MEDICA DA SEME</w:t>
      </w:r>
      <w:bookmarkEnd w:id="377"/>
    </w:p>
    <w:p w14:paraId="0A39CF7F" w14:textId="77777777" w:rsidR="006E7897" w:rsidRPr="00F30871" w:rsidRDefault="006E7897" w:rsidP="006E7897">
      <w:pPr>
        <w:spacing w:after="0"/>
        <w:rPr>
          <w:sz w:val="10"/>
          <w:szCs w:val="10"/>
        </w:rPr>
      </w:pPr>
      <w:bookmarkStart w:id="378" w:name="_Hlk120358842"/>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D77994" w14:paraId="0F16050A" w14:textId="77777777" w:rsidTr="00855D5C">
        <w:tc>
          <w:tcPr>
            <w:tcW w:w="10333" w:type="dxa"/>
            <w:gridSpan w:val="2"/>
          </w:tcPr>
          <w:p w14:paraId="3D520852" w14:textId="77777777" w:rsidR="00F30871" w:rsidRPr="00D77994" w:rsidRDefault="00F30871" w:rsidP="00855D5C">
            <w:pPr>
              <w:jc w:val="center"/>
              <w:rPr>
                <w:rFonts w:cstheme="minorHAnsi"/>
                <w:b/>
                <w:color w:val="231F20"/>
                <w:sz w:val="20"/>
                <w:szCs w:val="20"/>
              </w:rPr>
            </w:pPr>
            <w:r w:rsidRPr="00D77994">
              <w:rPr>
                <w:rFonts w:cstheme="minorHAnsi"/>
                <w:b/>
                <w:color w:val="231F20"/>
                <w:sz w:val="20"/>
                <w:szCs w:val="20"/>
              </w:rPr>
              <w:t>Sintesi Generale Condizioni Assicurazioni</w:t>
            </w:r>
          </w:p>
        </w:tc>
      </w:tr>
      <w:tr w:rsidR="00F30871" w:rsidRPr="00D77994" w14:paraId="5A28ABE6" w14:textId="77777777" w:rsidTr="00855D5C">
        <w:tc>
          <w:tcPr>
            <w:tcW w:w="1686" w:type="dxa"/>
          </w:tcPr>
          <w:p w14:paraId="5ACBFC8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5EA424E7"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Grandine: 15%</w:t>
            </w:r>
          </w:p>
        </w:tc>
      </w:tr>
      <w:tr w:rsidR="00F30871" w:rsidRPr="00D77994" w14:paraId="15EFED61" w14:textId="77777777" w:rsidTr="00855D5C">
        <w:tc>
          <w:tcPr>
            <w:tcW w:w="1686" w:type="dxa"/>
          </w:tcPr>
          <w:p w14:paraId="65578BA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6A95F549"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Vento Forte: 15%</w:t>
            </w:r>
          </w:p>
        </w:tc>
      </w:tr>
      <w:tr w:rsidR="00F30871" w:rsidRPr="00D77994" w14:paraId="60E65074" w14:textId="77777777" w:rsidTr="00855D5C">
        <w:tc>
          <w:tcPr>
            <w:tcW w:w="1686" w:type="dxa"/>
          </w:tcPr>
          <w:p w14:paraId="30725F6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2EC1EE7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Eccesso Pioggia e/o Garanzie Accessorie: 30%</w:t>
            </w:r>
          </w:p>
        </w:tc>
      </w:tr>
      <w:tr w:rsidR="00F30871" w:rsidRPr="00D77994" w14:paraId="63116A5A" w14:textId="77777777" w:rsidTr="00855D5C">
        <w:tc>
          <w:tcPr>
            <w:tcW w:w="1686" w:type="dxa"/>
          </w:tcPr>
          <w:p w14:paraId="7EA94A5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647" w:type="dxa"/>
          </w:tcPr>
          <w:p w14:paraId="3F9570B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Avversità Catastrofali: 40% o superiore</w:t>
            </w:r>
          </w:p>
        </w:tc>
      </w:tr>
      <w:tr w:rsidR="00F30871" w:rsidRPr="00D77994" w14:paraId="01B5E05D" w14:textId="77777777" w:rsidTr="00855D5C">
        <w:tc>
          <w:tcPr>
            <w:tcW w:w="1686" w:type="dxa"/>
          </w:tcPr>
          <w:p w14:paraId="2E29EB0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Combinata</w:t>
            </w:r>
          </w:p>
          <w:p w14:paraId="192AD18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647" w:type="dxa"/>
          </w:tcPr>
          <w:p w14:paraId="1AB3E07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F30871" w:rsidRPr="00082C88" w14:paraId="3ABC2BCB" w14:textId="77777777" w:rsidTr="00855D5C">
        <w:tc>
          <w:tcPr>
            <w:tcW w:w="1686" w:type="dxa"/>
            <w:vAlign w:val="center"/>
          </w:tcPr>
          <w:p w14:paraId="396D01B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25E695B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647" w:type="dxa"/>
          </w:tcPr>
          <w:p w14:paraId="1A0AFAC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324387F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63C33F1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5457DF3F"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4A1C4CD4"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4577CE5E" w14:textId="77777777" w:rsidR="00845BF4" w:rsidRPr="00F30871" w:rsidRDefault="00845BF4" w:rsidP="00845BF4">
      <w:pPr>
        <w:spacing w:after="0" w:line="240" w:lineRule="auto"/>
        <w:jc w:val="both"/>
        <w:rPr>
          <w:rFonts w:cstheme="minorHAnsi"/>
          <w:b/>
          <w:bCs/>
          <w:color w:val="231F20"/>
          <w:sz w:val="10"/>
          <w:szCs w:val="10"/>
        </w:rPr>
      </w:pPr>
    </w:p>
    <w:p w14:paraId="07F68F52" w14:textId="64DD84E4" w:rsidR="008D77B5" w:rsidRPr="00CF1CAD" w:rsidRDefault="003F3FB0" w:rsidP="002A5B19">
      <w:pPr>
        <w:pStyle w:val="Titolo3"/>
      </w:pPr>
      <w:bookmarkStart w:id="379" w:name="_Toc169248300"/>
      <w:bookmarkStart w:id="380" w:name="_Toc218786681"/>
      <w:bookmarkEnd w:id="378"/>
      <w:r w:rsidRPr="00CF1CAD">
        <w:t xml:space="preserve">Art. </w:t>
      </w:r>
      <w:r w:rsidR="003B3C0F">
        <w:t>10</w:t>
      </w:r>
      <w:r w:rsidR="009F699D">
        <w:t>3</w:t>
      </w:r>
      <w:r w:rsidR="00654EA9" w:rsidRPr="00CF1CAD">
        <w:t xml:space="preserve"> </w:t>
      </w:r>
      <w:r w:rsidR="000A1800" w:rsidRPr="00CF1CAD">
        <w:t>–</w:t>
      </w:r>
      <w:r w:rsidRPr="00CF1CAD">
        <w:t xml:space="preserve"> </w:t>
      </w:r>
      <w:r w:rsidR="000A1800" w:rsidRPr="00CF1CAD">
        <w:t xml:space="preserve">LEG - </w:t>
      </w:r>
      <w:r w:rsidRPr="00CF1CAD">
        <w:t>Decorrenza e cessazione della garanzia</w:t>
      </w:r>
      <w:bookmarkEnd w:id="379"/>
      <w:bookmarkEnd w:id="380"/>
    </w:p>
    <w:p w14:paraId="239F2C74" w14:textId="02677CAB" w:rsidR="00845BF4" w:rsidRPr="00CF1CAD" w:rsidRDefault="004D5C49"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57265B53" w14:textId="77777777" w:rsidR="004D5C49" w:rsidRPr="00F30871" w:rsidRDefault="004D5C49" w:rsidP="00845BF4">
      <w:pPr>
        <w:spacing w:after="0" w:line="240" w:lineRule="auto"/>
        <w:jc w:val="both"/>
        <w:rPr>
          <w:rFonts w:cstheme="minorHAnsi"/>
          <w:color w:val="231F20"/>
          <w:sz w:val="10"/>
          <w:szCs w:val="10"/>
        </w:rPr>
      </w:pPr>
    </w:p>
    <w:tbl>
      <w:tblPr>
        <w:tblStyle w:val="Grigliatabella"/>
        <w:tblW w:w="10348" w:type="dxa"/>
        <w:tblInd w:w="-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969"/>
        <w:gridCol w:w="6379"/>
      </w:tblGrid>
      <w:tr w:rsidR="0027321F" w:rsidRPr="00082C88" w14:paraId="23D3949F" w14:textId="77777777" w:rsidTr="000A1800">
        <w:tc>
          <w:tcPr>
            <w:tcW w:w="3969" w:type="dxa"/>
          </w:tcPr>
          <w:p w14:paraId="2C793369" w14:textId="5697A35F"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Grandine – Eccesso di Pioggia – Alluvione – Sbalzo Termico – Colpo di Sole</w:t>
            </w:r>
            <w:r w:rsidR="00A068A7" w:rsidRPr="00CF1CAD">
              <w:rPr>
                <w:rFonts w:cstheme="minorHAnsi"/>
                <w:color w:val="231F20"/>
                <w:sz w:val="20"/>
                <w:szCs w:val="20"/>
              </w:rPr>
              <w:t xml:space="preserve"> </w:t>
            </w:r>
            <w:r w:rsidRPr="00CF1CAD">
              <w:rPr>
                <w:rFonts w:cstheme="minorHAnsi"/>
                <w:color w:val="231F20"/>
                <w:sz w:val="20"/>
                <w:szCs w:val="20"/>
              </w:rPr>
              <w:t>-</w:t>
            </w:r>
            <w:r w:rsidR="00A068A7" w:rsidRPr="00CF1CAD">
              <w:rPr>
                <w:rFonts w:cstheme="minorHAnsi"/>
                <w:color w:val="231F20"/>
                <w:sz w:val="20"/>
                <w:szCs w:val="20"/>
              </w:rPr>
              <w:t xml:space="preserve"> </w:t>
            </w:r>
            <w:r w:rsidRPr="00CF1CAD">
              <w:rPr>
                <w:rFonts w:cstheme="minorHAnsi"/>
                <w:color w:val="231F20"/>
                <w:sz w:val="20"/>
                <w:szCs w:val="20"/>
              </w:rPr>
              <w:t>Ondata di Calore – Vento Caldo</w:t>
            </w:r>
          </w:p>
        </w:tc>
        <w:tc>
          <w:tcPr>
            <w:tcW w:w="6379" w:type="dxa"/>
          </w:tcPr>
          <w:p w14:paraId="40B611BF" w14:textId="7BFABC7F"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 xml:space="preserve">Emergenza in caso di semina, all’attecchimento in caso di trapianto e non prima del </w:t>
            </w:r>
            <w:r w:rsidR="002B5921" w:rsidRPr="00CF1CAD">
              <w:rPr>
                <w:rFonts w:cstheme="minorHAnsi"/>
                <w:color w:val="231F20"/>
                <w:sz w:val="20"/>
                <w:szCs w:val="20"/>
              </w:rPr>
              <w:t>1° marzo</w:t>
            </w:r>
          </w:p>
        </w:tc>
      </w:tr>
      <w:tr w:rsidR="0027321F" w:rsidRPr="00082C88" w14:paraId="15ED2B16" w14:textId="77777777" w:rsidTr="000A1800">
        <w:tc>
          <w:tcPr>
            <w:tcW w:w="3969" w:type="dxa"/>
          </w:tcPr>
          <w:p w14:paraId="06F94F23"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Grandine</w:t>
            </w:r>
          </w:p>
        </w:tc>
        <w:tc>
          <w:tcPr>
            <w:tcW w:w="6379" w:type="dxa"/>
          </w:tcPr>
          <w:p w14:paraId="255DAE1C"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Maturazione di raccolta e non oltre il 31 ottobre dell’anno in corso</w:t>
            </w:r>
          </w:p>
        </w:tc>
      </w:tr>
      <w:tr w:rsidR="0027321F" w:rsidRPr="00082C88" w14:paraId="3AA2FF9D" w14:textId="77777777" w:rsidTr="000A1800">
        <w:tc>
          <w:tcPr>
            <w:tcW w:w="3969" w:type="dxa"/>
          </w:tcPr>
          <w:p w14:paraId="469AA656" w14:textId="41AC384C"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Vento Forte</w:t>
            </w:r>
            <w:r w:rsidR="00A068A7" w:rsidRPr="00CF1CAD">
              <w:rPr>
                <w:rFonts w:cstheme="minorHAnsi"/>
                <w:color w:val="231F20"/>
                <w:sz w:val="20"/>
                <w:szCs w:val="20"/>
              </w:rPr>
              <w:t xml:space="preserve"> – Gelo e Brina – Siccità – Eccesso di Neve </w:t>
            </w:r>
          </w:p>
        </w:tc>
        <w:tc>
          <w:tcPr>
            <w:tcW w:w="6379" w:type="dxa"/>
          </w:tcPr>
          <w:p w14:paraId="35EC05B0" w14:textId="5144AAFC"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 xml:space="preserve">Emergenza in caso di semina e non prima del </w:t>
            </w:r>
            <w:r w:rsidR="002B5921" w:rsidRPr="00CF1CAD">
              <w:rPr>
                <w:rFonts w:cstheme="minorHAnsi"/>
                <w:color w:val="231F20"/>
                <w:sz w:val="20"/>
                <w:szCs w:val="20"/>
              </w:rPr>
              <w:t>1° marzo</w:t>
            </w:r>
          </w:p>
        </w:tc>
      </w:tr>
      <w:tr w:rsidR="0027321F" w:rsidRPr="00082C88" w14:paraId="26623B47" w14:textId="77777777" w:rsidTr="000A1800">
        <w:tc>
          <w:tcPr>
            <w:tcW w:w="3969" w:type="dxa"/>
          </w:tcPr>
          <w:p w14:paraId="1A34F93D"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Vento Forte</w:t>
            </w:r>
          </w:p>
        </w:tc>
        <w:tc>
          <w:tcPr>
            <w:tcW w:w="6379" w:type="dxa"/>
          </w:tcPr>
          <w:p w14:paraId="7D4A4C68" w14:textId="65D67956"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 xml:space="preserve">30 </w:t>
            </w:r>
            <w:r w:rsidR="00DD34C9" w:rsidRPr="00CF1CAD">
              <w:rPr>
                <w:rFonts w:cstheme="minorHAnsi"/>
                <w:color w:val="231F20"/>
                <w:sz w:val="20"/>
                <w:szCs w:val="20"/>
              </w:rPr>
              <w:t>settembre</w:t>
            </w:r>
          </w:p>
        </w:tc>
      </w:tr>
      <w:tr w:rsidR="0027321F" w:rsidRPr="00082C88" w14:paraId="6265FFEA" w14:textId="77777777" w:rsidTr="000A1800">
        <w:tc>
          <w:tcPr>
            <w:tcW w:w="3969" w:type="dxa"/>
          </w:tcPr>
          <w:p w14:paraId="0F502365"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Gelo e Brina</w:t>
            </w:r>
          </w:p>
        </w:tc>
        <w:tc>
          <w:tcPr>
            <w:tcW w:w="6379" w:type="dxa"/>
          </w:tcPr>
          <w:p w14:paraId="106A8B13" w14:textId="444CE26D" w:rsidR="00845BF4" w:rsidRPr="00CF1CAD" w:rsidRDefault="00B70A21" w:rsidP="00DD34C9">
            <w:pPr>
              <w:spacing w:line="256" w:lineRule="auto"/>
              <w:jc w:val="both"/>
              <w:rPr>
                <w:rFonts w:cstheme="minorHAnsi"/>
                <w:color w:val="231F20"/>
                <w:sz w:val="20"/>
                <w:szCs w:val="20"/>
              </w:rPr>
            </w:pPr>
            <w:r w:rsidRPr="00CF1CAD">
              <w:rPr>
                <w:rFonts w:cstheme="minorHAnsi"/>
                <w:color w:val="231F20"/>
                <w:sz w:val="20"/>
                <w:szCs w:val="20"/>
              </w:rPr>
              <w:t>20 maggio</w:t>
            </w:r>
          </w:p>
        </w:tc>
      </w:tr>
      <w:tr w:rsidR="0027321F" w:rsidRPr="00082C88" w14:paraId="570CDCD4" w14:textId="77777777" w:rsidTr="000A1800">
        <w:tc>
          <w:tcPr>
            <w:tcW w:w="3969" w:type="dxa"/>
          </w:tcPr>
          <w:p w14:paraId="42B6E86F"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Siccità</w:t>
            </w:r>
          </w:p>
        </w:tc>
        <w:tc>
          <w:tcPr>
            <w:tcW w:w="6379" w:type="dxa"/>
          </w:tcPr>
          <w:p w14:paraId="7DFFBD44"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Fase fenologica Ingrossamento dei baccelli</w:t>
            </w:r>
          </w:p>
        </w:tc>
      </w:tr>
      <w:tr w:rsidR="00EE6915" w:rsidRPr="00082C88" w14:paraId="0EC29B74" w14:textId="77777777" w:rsidTr="00402C96">
        <w:tc>
          <w:tcPr>
            <w:tcW w:w="3969" w:type="dxa"/>
          </w:tcPr>
          <w:p w14:paraId="7F3807BC" w14:textId="77777777" w:rsidR="00EE6915" w:rsidRPr="00CF1CAD" w:rsidRDefault="00EE6915" w:rsidP="00DD34C9">
            <w:pPr>
              <w:spacing w:line="256" w:lineRule="auto"/>
              <w:rPr>
                <w:rFonts w:cstheme="minorHAnsi"/>
                <w:color w:val="231F20"/>
                <w:sz w:val="20"/>
                <w:szCs w:val="20"/>
              </w:rPr>
            </w:pPr>
            <w:r w:rsidRPr="00CF1CAD">
              <w:rPr>
                <w:rFonts w:cstheme="minorHAnsi"/>
                <w:color w:val="231F20"/>
                <w:sz w:val="20"/>
                <w:szCs w:val="20"/>
              </w:rPr>
              <w:t>Cessazione Eccesso di Neve</w:t>
            </w:r>
          </w:p>
        </w:tc>
        <w:tc>
          <w:tcPr>
            <w:tcW w:w="6379" w:type="dxa"/>
          </w:tcPr>
          <w:p w14:paraId="238DB76D" w14:textId="77777777" w:rsidR="00EE6915" w:rsidRPr="00CF1CAD" w:rsidRDefault="00EE6915" w:rsidP="00DD34C9">
            <w:pPr>
              <w:spacing w:line="256" w:lineRule="auto"/>
              <w:rPr>
                <w:rFonts w:cstheme="minorHAnsi"/>
                <w:color w:val="231F20"/>
                <w:sz w:val="20"/>
                <w:szCs w:val="20"/>
              </w:rPr>
            </w:pPr>
            <w:r w:rsidRPr="00CF1CAD">
              <w:rPr>
                <w:rFonts w:cstheme="minorHAnsi"/>
                <w:color w:val="231F20"/>
                <w:sz w:val="20"/>
                <w:szCs w:val="20"/>
              </w:rPr>
              <w:t>20 maggio</w:t>
            </w:r>
          </w:p>
        </w:tc>
      </w:tr>
      <w:tr w:rsidR="00EE6915" w:rsidRPr="00082C88" w14:paraId="26419FF9" w14:textId="77777777" w:rsidTr="00402C96">
        <w:tc>
          <w:tcPr>
            <w:tcW w:w="3969" w:type="dxa"/>
          </w:tcPr>
          <w:p w14:paraId="5AD27639" w14:textId="77777777" w:rsidR="00EE6915" w:rsidRPr="00CF1CAD" w:rsidRDefault="00EE6915" w:rsidP="00DD34C9">
            <w:pPr>
              <w:spacing w:line="256" w:lineRule="auto"/>
              <w:rPr>
                <w:rFonts w:cstheme="minorHAnsi"/>
                <w:color w:val="231F20"/>
                <w:sz w:val="20"/>
                <w:szCs w:val="20"/>
              </w:rPr>
            </w:pPr>
            <w:r w:rsidRPr="00CF1CAD">
              <w:rPr>
                <w:rFonts w:cstheme="minorHAnsi"/>
                <w:color w:val="231F20"/>
                <w:sz w:val="20"/>
                <w:szCs w:val="20"/>
              </w:rPr>
              <w:t>Limitazioni e clausole speciali</w:t>
            </w:r>
          </w:p>
        </w:tc>
        <w:tc>
          <w:tcPr>
            <w:tcW w:w="6379" w:type="dxa"/>
          </w:tcPr>
          <w:p w14:paraId="570E54AD" w14:textId="77777777" w:rsidR="00EE6915" w:rsidRPr="002763FF" w:rsidRDefault="00EE6915" w:rsidP="00DD34C9">
            <w:pPr>
              <w:rPr>
                <w:rFonts w:cstheme="minorHAnsi"/>
                <w:b/>
                <w:color w:val="231F20"/>
                <w:sz w:val="20"/>
                <w:szCs w:val="20"/>
              </w:rPr>
            </w:pPr>
            <w:r w:rsidRPr="002763FF">
              <w:rPr>
                <w:rFonts w:cstheme="minorHAnsi"/>
                <w:b/>
                <w:color w:val="231F20"/>
                <w:sz w:val="20"/>
                <w:szCs w:val="20"/>
              </w:rPr>
              <w:t>Prodotto Pisello Secco</w:t>
            </w:r>
          </w:p>
          <w:p w14:paraId="5BD3673C" w14:textId="77777777" w:rsidR="00EE6915" w:rsidRPr="002763FF" w:rsidRDefault="00EE6915" w:rsidP="00DD34C9">
            <w:pPr>
              <w:rPr>
                <w:rFonts w:cstheme="minorHAnsi"/>
                <w:color w:val="231F20"/>
                <w:sz w:val="20"/>
                <w:szCs w:val="20"/>
              </w:rPr>
            </w:pPr>
            <w:r w:rsidRPr="002763FF">
              <w:rPr>
                <w:rFonts w:cstheme="minorHAnsi"/>
                <w:color w:val="231F20"/>
                <w:sz w:val="20"/>
                <w:szCs w:val="20"/>
              </w:rPr>
              <w:t xml:space="preserve">Per Vento Forte, Gelo, Brina ed Eccesso di Neve poiché la pratica colturale prevede la raccolta in tre fasi: </w:t>
            </w:r>
          </w:p>
          <w:p w14:paraId="582C4256" w14:textId="77777777" w:rsidR="00EE6915" w:rsidRPr="002763FF" w:rsidRDefault="00EE6915" w:rsidP="00DD34C9">
            <w:pPr>
              <w:rPr>
                <w:rFonts w:cstheme="minorHAnsi"/>
                <w:color w:val="231F20"/>
                <w:sz w:val="20"/>
                <w:szCs w:val="20"/>
              </w:rPr>
            </w:pPr>
            <w:r w:rsidRPr="002763FF">
              <w:rPr>
                <w:rFonts w:cstheme="minorHAnsi"/>
                <w:color w:val="231F20"/>
                <w:sz w:val="20"/>
                <w:szCs w:val="20"/>
              </w:rPr>
              <w:t xml:space="preserve">estirpazione delle piante, essiccamento dei baccelli, trebbiatura sull'appezzamento, la garanzia è prorogata fino a quest'ultima fase e comunque mai oltre la data del: </w:t>
            </w:r>
          </w:p>
          <w:p w14:paraId="34F9B968" w14:textId="21B72229" w:rsidR="00EE6915" w:rsidRPr="002763FF" w:rsidRDefault="00EE6915" w:rsidP="00DD34C9">
            <w:pPr>
              <w:rPr>
                <w:rFonts w:cstheme="minorHAnsi"/>
                <w:color w:val="231F20"/>
                <w:sz w:val="20"/>
                <w:szCs w:val="20"/>
              </w:rPr>
            </w:pPr>
            <w:r w:rsidRPr="002763FF">
              <w:rPr>
                <w:rFonts w:cstheme="minorHAnsi"/>
                <w:color w:val="231F20"/>
                <w:sz w:val="20"/>
                <w:szCs w:val="20"/>
              </w:rPr>
              <w:t xml:space="preserve">• 30 </w:t>
            </w:r>
            <w:r w:rsidR="00A068A7" w:rsidRPr="002763FF">
              <w:rPr>
                <w:rFonts w:cstheme="minorHAnsi"/>
                <w:color w:val="231F20"/>
                <w:sz w:val="20"/>
                <w:szCs w:val="20"/>
              </w:rPr>
              <w:t>luglio</w:t>
            </w:r>
            <w:r w:rsidRPr="002763FF">
              <w:rPr>
                <w:rFonts w:cstheme="minorHAnsi"/>
                <w:color w:val="231F20"/>
                <w:sz w:val="20"/>
                <w:szCs w:val="20"/>
              </w:rPr>
              <w:t xml:space="preserve"> per i piselli da industria; </w:t>
            </w:r>
          </w:p>
          <w:p w14:paraId="10E634F9" w14:textId="77777777" w:rsidR="00EE6915" w:rsidRPr="002763FF" w:rsidRDefault="00A068A7" w:rsidP="00DD34C9">
            <w:pPr>
              <w:rPr>
                <w:rFonts w:cstheme="minorHAnsi"/>
                <w:color w:val="231F20"/>
                <w:sz w:val="20"/>
                <w:szCs w:val="20"/>
              </w:rPr>
            </w:pPr>
            <w:r w:rsidRPr="002763FF">
              <w:rPr>
                <w:rFonts w:cstheme="minorHAnsi"/>
                <w:color w:val="231F20"/>
                <w:sz w:val="20"/>
                <w:szCs w:val="20"/>
              </w:rPr>
              <w:t>• 15 a</w:t>
            </w:r>
            <w:r w:rsidR="00EE6915" w:rsidRPr="002763FF">
              <w:rPr>
                <w:rFonts w:cstheme="minorHAnsi"/>
                <w:color w:val="231F20"/>
                <w:sz w:val="20"/>
                <w:szCs w:val="20"/>
              </w:rPr>
              <w:t>gosto per i piselli da consumo fresco.</w:t>
            </w:r>
          </w:p>
          <w:p w14:paraId="5B3FA9A2" w14:textId="77777777" w:rsidR="00836E7D" w:rsidRPr="002763FF" w:rsidRDefault="00836E7D" w:rsidP="00DD34C9">
            <w:pPr>
              <w:rPr>
                <w:rFonts w:cstheme="minorHAnsi"/>
                <w:color w:val="231F20"/>
                <w:sz w:val="20"/>
                <w:szCs w:val="20"/>
              </w:rPr>
            </w:pPr>
          </w:p>
          <w:p w14:paraId="6B221542" w14:textId="69645D69" w:rsidR="00836E7D" w:rsidRPr="002763FF" w:rsidRDefault="00836E7D" w:rsidP="00836E7D">
            <w:pPr>
              <w:rPr>
                <w:rFonts w:cstheme="minorHAnsi"/>
                <w:b/>
                <w:color w:val="231F20"/>
                <w:sz w:val="20"/>
                <w:szCs w:val="20"/>
              </w:rPr>
            </w:pPr>
            <w:r w:rsidRPr="002763FF">
              <w:rPr>
                <w:rFonts w:cstheme="minorHAnsi"/>
                <w:b/>
                <w:color w:val="231F20"/>
                <w:sz w:val="20"/>
                <w:szCs w:val="20"/>
              </w:rPr>
              <w:t>Prodotto Erba Medica da foraggio</w:t>
            </w:r>
          </w:p>
          <w:p w14:paraId="6FCC6856" w14:textId="2F65CDAA" w:rsidR="00836E7D" w:rsidRPr="002763FF" w:rsidRDefault="00836E7D" w:rsidP="00836E7D">
            <w:pPr>
              <w:rPr>
                <w:rFonts w:cstheme="minorHAnsi"/>
                <w:bCs/>
                <w:color w:val="231F20"/>
                <w:sz w:val="20"/>
                <w:szCs w:val="20"/>
              </w:rPr>
            </w:pPr>
            <w:r w:rsidRPr="002763FF">
              <w:rPr>
                <w:rFonts w:cstheme="minorHAnsi"/>
                <w:bCs/>
                <w:color w:val="231F20"/>
                <w:sz w:val="20"/>
                <w:szCs w:val="20"/>
              </w:rPr>
              <w:t>Per la garanzia Grandine, la garanzia è prorogata fino a 7 giorni dopo lo sfalcio; per la garanzia Vento Forte cessa nel momento dello sfalcio.</w:t>
            </w:r>
          </w:p>
          <w:p w14:paraId="6F80E3B4" w14:textId="77777777" w:rsidR="00836E7D" w:rsidRPr="002763FF" w:rsidRDefault="00836E7D" w:rsidP="00836E7D">
            <w:pPr>
              <w:rPr>
                <w:rFonts w:cstheme="minorHAnsi"/>
                <w:bCs/>
                <w:color w:val="231F20"/>
                <w:sz w:val="12"/>
                <w:szCs w:val="12"/>
              </w:rPr>
            </w:pPr>
          </w:p>
          <w:p w14:paraId="72358342" w14:textId="3DEFE8AE" w:rsidR="00836E7D" w:rsidRPr="002763FF" w:rsidRDefault="00836E7D" w:rsidP="00836E7D">
            <w:pPr>
              <w:rPr>
                <w:rFonts w:cstheme="minorHAnsi"/>
                <w:b/>
                <w:color w:val="231F20"/>
                <w:sz w:val="20"/>
                <w:szCs w:val="20"/>
              </w:rPr>
            </w:pPr>
            <w:r w:rsidRPr="002763FF">
              <w:rPr>
                <w:rFonts w:cstheme="minorHAnsi"/>
                <w:b/>
                <w:color w:val="231F20"/>
                <w:sz w:val="20"/>
                <w:szCs w:val="20"/>
              </w:rPr>
              <w:t>Prodotto Erba Medica da seme</w:t>
            </w:r>
          </w:p>
          <w:p w14:paraId="3DFC5AA5" w14:textId="77777777" w:rsidR="00836E7D" w:rsidRPr="002763FF" w:rsidRDefault="00836E7D" w:rsidP="00836E7D">
            <w:pPr>
              <w:rPr>
                <w:rFonts w:cstheme="minorHAnsi"/>
                <w:color w:val="231F20"/>
                <w:sz w:val="20"/>
                <w:szCs w:val="20"/>
              </w:rPr>
            </w:pPr>
            <w:r w:rsidRPr="002763FF">
              <w:rPr>
                <w:rFonts w:cstheme="minorHAnsi"/>
                <w:color w:val="231F20"/>
                <w:sz w:val="20"/>
                <w:szCs w:val="20"/>
              </w:rPr>
              <w:t>poiché la pratica colturale prevede la raccolta in tre fasi:</w:t>
            </w:r>
          </w:p>
          <w:p w14:paraId="32AB5E46" w14:textId="54C29C07" w:rsidR="00836E7D" w:rsidRPr="002763FF" w:rsidRDefault="00836E7D" w:rsidP="00B15363">
            <w:pPr>
              <w:pStyle w:val="Paragrafoelenco"/>
              <w:numPr>
                <w:ilvl w:val="0"/>
                <w:numId w:val="55"/>
              </w:numPr>
              <w:rPr>
                <w:rFonts w:cstheme="minorHAnsi"/>
                <w:color w:val="231F20"/>
                <w:sz w:val="20"/>
                <w:szCs w:val="20"/>
              </w:rPr>
            </w:pPr>
            <w:r w:rsidRPr="002763FF">
              <w:rPr>
                <w:rFonts w:cstheme="minorHAnsi"/>
                <w:color w:val="231F20"/>
                <w:sz w:val="20"/>
                <w:szCs w:val="20"/>
              </w:rPr>
              <w:t>Sfalcio</w:t>
            </w:r>
          </w:p>
          <w:p w14:paraId="0698755A" w14:textId="77777777" w:rsidR="00836E7D" w:rsidRPr="002763FF" w:rsidRDefault="00836E7D" w:rsidP="00B15363">
            <w:pPr>
              <w:pStyle w:val="Paragrafoelenco"/>
              <w:numPr>
                <w:ilvl w:val="0"/>
                <w:numId w:val="55"/>
              </w:numPr>
              <w:rPr>
                <w:rFonts w:cstheme="minorHAnsi"/>
                <w:color w:val="231F20"/>
                <w:sz w:val="20"/>
                <w:szCs w:val="20"/>
              </w:rPr>
            </w:pPr>
            <w:r w:rsidRPr="002763FF">
              <w:rPr>
                <w:rFonts w:cstheme="minorHAnsi"/>
                <w:color w:val="231F20"/>
                <w:sz w:val="20"/>
                <w:szCs w:val="20"/>
              </w:rPr>
              <w:t>Essiccamento in campo</w:t>
            </w:r>
          </w:p>
          <w:p w14:paraId="4C5594F2" w14:textId="697858B8" w:rsidR="00836E7D" w:rsidRPr="002763FF" w:rsidRDefault="00836E7D" w:rsidP="00B15363">
            <w:pPr>
              <w:pStyle w:val="Paragrafoelenco"/>
              <w:numPr>
                <w:ilvl w:val="0"/>
                <w:numId w:val="55"/>
              </w:numPr>
              <w:rPr>
                <w:rFonts w:cstheme="minorHAnsi"/>
                <w:color w:val="231F20"/>
                <w:sz w:val="20"/>
                <w:szCs w:val="20"/>
              </w:rPr>
            </w:pPr>
            <w:r w:rsidRPr="002763FF">
              <w:rPr>
                <w:rFonts w:cstheme="minorHAnsi"/>
                <w:color w:val="231F20"/>
                <w:sz w:val="20"/>
                <w:szCs w:val="20"/>
              </w:rPr>
              <w:t>Trebbiatura</w:t>
            </w:r>
          </w:p>
          <w:p w14:paraId="09F96288" w14:textId="75B0F9A3" w:rsidR="00836E7D" w:rsidRPr="002763FF" w:rsidRDefault="00836E7D" w:rsidP="00836E7D">
            <w:pPr>
              <w:rPr>
                <w:rFonts w:cstheme="minorHAnsi"/>
                <w:bCs/>
                <w:color w:val="231F20"/>
                <w:sz w:val="20"/>
                <w:szCs w:val="20"/>
              </w:rPr>
            </w:pPr>
            <w:r w:rsidRPr="002763FF">
              <w:rPr>
                <w:rFonts w:cstheme="minorHAnsi"/>
                <w:color w:val="231F20"/>
                <w:sz w:val="20"/>
                <w:szCs w:val="20"/>
              </w:rPr>
              <w:t xml:space="preserve">Per le sole </w:t>
            </w:r>
            <w:r w:rsidRPr="002763FF">
              <w:rPr>
                <w:rFonts w:cstheme="minorHAnsi"/>
                <w:bCs/>
                <w:color w:val="231F20"/>
                <w:sz w:val="20"/>
                <w:szCs w:val="20"/>
              </w:rPr>
              <w:t>garanzie Grandine e</w:t>
            </w:r>
            <w:r w:rsidRPr="002763FF">
              <w:rPr>
                <w:rFonts w:cstheme="minorHAnsi"/>
                <w:color w:val="231F20"/>
                <w:sz w:val="20"/>
                <w:szCs w:val="20"/>
              </w:rPr>
              <w:t xml:space="preserve"> Vento Forte,</w:t>
            </w:r>
            <w:r w:rsidRPr="002763FF">
              <w:rPr>
                <w:rFonts w:cstheme="minorHAnsi"/>
                <w:bCs/>
                <w:color w:val="231F20"/>
                <w:sz w:val="20"/>
                <w:szCs w:val="20"/>
              </w:rPr>
              <w:t xml:space="preserve"> la garanzia è prorogata fino a 7 giorni dopo lo sfalcio.</w:t>
            </w:r>
          </w:p>
          <w:p w14:paraId="6B4A8E4A" w14:textId="0B5950DD" w:rsidR="00836E7D" w:rsidRPr="002763FF" w:rsidRDefault="00836E7D" w:rsidP="00DD34C9">
            <w:pPr>
              <w:rPr>
                <w:rFonts w:cstheme="minorHAnsi"/>
                <w:color w:val="231F20"/>
                <w:sz w:val="20"/>
                <w:szCs w:val="20"/>
              </w:rPr>
            </w:pPr>
          </w:p>
        </w:tc>
      </w:tr>
    </w:tbl>
    <w:p w14:paraId="048690C2" w14:textId="32A91FDE" w:rsidR="00EE6915" w:rsidRPr="00CF1CAD" w:rsidRDefault="00EE6915" w:rsidP="00EE6915">
      <w:pPr>
        <w:spacing w:after="0" w:line="80" w:lineRule="exact"/>
        <w:jc w:val="both"/>
        <w:rPr>
          <w:rFonts w:cstheme="minorHAnsi"/>
          <w:color w:val="231F20"/>
          <w:sz w:val="20"/>
          <w:szCs w:val="20"/>
        </w:rPr>
      </w:pPr>
    </w:p>
    <w:p w14:paraId="1A0B7931" w14:textId="2E72C89A" w:rsidR="004F1AE9" w:rsidRPr="00CF1CAD" w:rsidRDefault="00845BF4" w:rsidP="00670E23">
      <w:pPr>
        <w:spacing w:after="0" w:line="240" w:lineRule="auto"/>
        <w:jc w:val="both"/>
        <w:rPr>
          <w:rFonts w:cstheme="minorHAnsi"/>
          <w:color w:val="231F20"/>
          <w:sz w:val="20"/>
          <w:szCs w:val="20"/>
        </w:rPr>
      </w:pPr>
      <w:r w:rsidRPr="00CF1CAD">
        <w:rPr>
          <w:rFonts w:cstheme="minorHAnsi"/>
          <w:color w:val="231F20"/>
          <w:sz w:val="20"/>
          <w:szCs w:val="20"/>
        </w:rPr>
        <w:lastRenderedPageBreak/>
        <w:t xml:space="preserve">Nel </w:t>
      </w:r>
      <w:r w:rsidR="004F1AE9" w:rsidRPr="00CF1CAD">
        <w:rPr>
          <w:rFonts w:cstheme="minorHAnsi"/>
          <w:color w:val="231F20"/>
          <w:sz w:val="20"/>
          <w:szCs w:val="20"/>
        </w:rPr>
        <w:t>c</w:t>
      </w:r>
      <w:r w:rsidRPr="00CF1CAD">
        <w:rPr>
          <w:rFonts w:cstheme="minorHAnsi"/>
          <w:color w:val="231F20"/>
          <w:sz w:val="20"/>
          <w:szCs w:val="20"/>
        </w:rPr>
        <w:t xml:space="preserve">ertificato di </w:t>
      </w:r>
      <w:r w:rsidR="004F1AE9" w:rsidRPr="00CF1CAD">
        <w:rPr>
          <w:rFonts w:cstheme="minorHAnsi"/>
          <w:color w:val="231F20"/>
          <w:sz w:val="20"/>
          <w:szCs w:val="20"/>
        </w:rPr>
        <w:t>a</w:t>
      </w:r>
      <w:r w:rsidRPr="00CF1CAD">
        <w:rPr>
          <w:rFonts w:cstheme="minorHAnsi"/>
          <w:color w:val="231F20"/>
          <w:sz w:val="20"/>
          <w:szCs w:val="20"/>
        </w:rPr>
        <w:t xml:space="preserve">ssicurazione, per ciascuna </w:t>
      </w:r>
      <w:r w:rsidR="004F1AE9" w:rsidRPr="00CF1CAD">
        <w:rPr>
          <w:rFonts w:cstheme="minorHAnsi"/>
          <w:color w:val="231F20"/>
          <w:sz w:val="20"/>
          <w:szCs w:val="20"/>
        </w:rPr>
        <w:t>p</w:t>
      </w:r>
      <w:r w:rsidRPr="00CF1CAD">
        <w:rPr>
          <w:rFonts w:cstheme="minorHAnsi"/>
          <w:color w:val="231F20"/>
          <w:sz w:val="20"/>
          <w:szCs w:val="20"/>
        </w:rPr>
        <w:t xml:space="preserve">artita, deve essere indicata la data del </w:t>
      </w:r>
      <w:r w:rsidR="004F1AE9" w:rsidRPr="00CF1CAD">
        <w:rPr>
          <w:rFonts w:cstheme="minorHAnsi"/>
          <w:color w:val="231F20"/>
          <w:sz w:val="20"/>
          <w:szCs w:val="20"/>
        </w:rPr>
        <w:t>t</w:t>
      </w:r>
      <w:r w:rsidRPr="00CF1CAD">
        <w:rPr>
          <w:rFonts w:cstheme="minorHAnsi"/>
          <w:color w:val="231F20"/>
          <w:sz w:val="20"/>
          <w:szCs w:val="20"/>
        </w:rPr>
        <w:t>rapianto.</w:t>
      </w:r>
    </w:p>
    <w:p w14:paraId="143BA9C4" w14:textId="55AC29FA" w:rsidR="00845BF4" w:rsidRPr="00CF1CAD" w:rsidRDefault="00E019ED" w:rsidP="00670E23">
      <w:pPr>
        <w:spacing w:after="0" w:line="240" w:lineRule="auto"/>
        <w:jc w:val="both"/>
        <w:rPr>
          <w:rFonts w:cstheme="minorHAnsi"/>
          <w:color w:val="231F20"/>
          <w:sz w:val="20"/>
          <w:szCs w:val="20"/>
        </w:rPr>
      </w:pPr>
      <w:r w:rsidRPr="00CF1CAD">
        <w:rPr>
          <w:rFonts w:cstheme="minorHAnsi"/>
          <w:color w:val="231F20"/>
          <w:sz w:val="20"/>
          <w:szCs w:val="20"/>
        </w:rPr>
        <w:t xml:space="preserve">Nel certificato di assicurazione </w:t>
      </w:r>
      <w:r w:rsidR="003F3FB0" w:rsidRPr="00CF1CAD">
        <w:rPr>
          <w:rFonts w:cstheme="minorHAnsi"/>
          <w:color w:val="231F20"/>
          <w:sz w:val="20"/>
          <w:szCs w:val="20"/>
        </w:rPr>
        <w:t xml:space="preserve">deve essere indicata </w:t>
      </w:r>
      <w:r w:rsidR="00845BF4" w:rsidRPr="00CF1CAD">
        <w:rPr>
          <w:rFonts w:cstheme="minorHAnsi"/>
          <w:color w:val="231F20"/>
          <w:sz w:val="20"/>
          <w:szCs w:val="20"/>
        </w:rPr>
        <w:t xml:space="preserve">la destinazione del </w:t>
      </w:r>
      <w:r w:rsidR="004F1AE9" w:rsidRPr="00CF1CAD">
        <w:rPr>
          <w:rFonts w:cstheme="minorHAnsi"/>
          <w:color w:val="231F20"/>
          <w:sz w:val="20"/>
          <w:szCs w:val="20"/>
        </w:rPr>
        <w:t>p</w:t>
      </w:r>
      <w:r w:rsidR="00845BF4" w:rsidRPr="00CF1CAD">
        <w:rPr>
          <w:rFonts w:cstheme="minorHAnsi"/>
          <w:color w:val="231F20"/>
          <w:sz w:val="20"/>
          <w:szCs w:val="20"/>
        </w:rPr>
        <w:t>rodotto: industria conserviera, consumo fresco, seme.</w:t>
      </w:r>
    </w:p>
    <w:p w14:paraId="7D3AE30E" w14:textId="77777777" w:rsidR="00670E23" w:rsidRPr="00CF1CAD" w:rsidRDefault="00670E23" w:rsidP="00670E23">
      <w:pPr>
        <w:spacing w:after="0" w:line="240" w:lineRule="auto"/>
        <w:jc w:val="both"/>
        <w:rPr>
          <w:rFonts w:cstheme="minorHAnsi"/>
          <w:color w:val="231F20"/>
          <w:sz w:val="20"/>
          <w:szCs w:val="20"/>
        </w:rPr>
      </w:pPr>
    </w:p>
    <w:p w14:paraId="40A93E00" w14:textId="7950B827" w:rsidR="00845BF4" w:rsidRPr="00CF1CAD" w:rsidRDefault="00845BF4" w:rsidP="00670E23">
      <w:pPr>
        <w:spacing w:after="0" w:line="240" w:lineRule="auto"/>
        <w:jc w:val="both"/>
        <w:rPr>
          <w:rFonts w:cstheme="minorHAnsi"/>
          <w:color w:val="231F20"/>
          <w:sz w:val="20"/>
          <w:szCs w:val="20"/>
        </w:rPr>
      </w:pPr>
      <w:r w:rsidRPr="00CF1CAD">
        <w:rPr>
          <w:rFonts w:cstheme="minorHAnsi"/>
          <w:color w:val="231F20"/>
          <w:sz w:val="20"/>
          <w:szCs w:val="20"/>
        </w:rPr>
        <w:t xml:space="preserve">Nel caso in cui, a seguito di danni da grandine, il </w:t>
      </w:r>
      <w:r w:rsidR="004F1AE9" w:rsidRPr="00CF1CAD">
        <w:rPr>
          <w:rFonts w:cstheme="minorHAnsi"/>
          <w:color w:val="231F20"/>
          <w:sz w:val="20"/>
          <w:szCs w:val="20"/>
        </w:rPr>
        <w:t>p</w:t>
      </w:r>
      <w:r w:rsidRPr="00CF1CAD">
        <w:rPr>
          <w:rFonts w:cstheme="minorHAnsi"/>
          <w:color w:val="231F20"/>
          <w:sz w:val="20"/>
          <w:szCs w:val="20"/>
        </w:rPr>
        <w:t xml:space="preserve">rodotto non potesse avere la destinazione dichiarata </w:t>
      </w:r>
      <w:r w:rsidR="00E019ED" w:rsidRPr="00CF1CAD">
        <w:rPr>
          <w:rFonts w:cstheme="minorHAnsi"/>
          <w:color w:val="231F20"/>
          <w:sz w:val="20"/>
          <w:szCs w:val="20"/>
        </w:rPr>
        <w:t>nel certificato di assicurazione</w:t>
      </w:r>
      <w:r w:rsidRPr="00CF1CAD">
        <w:rPr>
          <w:rFonts w:cstheme="minorHAnsi"/>
          <w:color w:val="231F20"/>
          <w:sz w:val="20"/>
          <w:szCs w:val="20"/>
        </w:rPr>
        <w:t>, la valutazione del danno verrà effettuata tenendo conto della possibile destinazione a seme secco.</w:t>
      </w:r>
    </w:p>
    <w:p w14:paraId="54E4123C" w14:textId="77777777" w:rsidR="00670E23" w:rsidRPr="00CF1CAD" w:rsidRDefault="00670E23" w:rsidP="00670E23">
      <w:pPr>
        <w:spacing w:after="0" w:line="240" w:lineRule="auto"/>
        <w:jc w:val="both"/>
        <w:rPr>
          <w:rFonts w:cstheme="minorHAnsi"/>
          <w:color w:val="231F20"/>
          <w:sz w:val="20"/>
          <w:szCs w:val="20"/>
        </w:rPr>
      </w:pPr>
    </w:p>
    <w:p w14:paraId="1F6F8E92" w14:textId="2F13BFB5" w:rsidR="008D77B5" w:rsidRPr="00CF1CAD" w:rsidRDefault="00845BF4" w:rsidP="002A5B19">
      <w:pPr>
        <w:pStyle w:val="Titolo3"/>
      </w:pPr>
      <w:bookmarkStart w:id="381" w:name="_Toc169248301"/>
      <w:bookmarkStart w:id="382" w:name="_Toc218786682"/>
      <w:r w:rsidRPr="00CF1CAD">
        <w:t xml:space="preserve">Art. </w:t>
      </w:r>
      <w:r w:rsidR="00654EA9" w:rsidRPr="00CF1CAD">
        <w:t>1</w:t>
      </w:r>
      <w:r w:rsidR="005D751D">
        <w:t>0</w:t>
      </w:r>
      <w:r w:rsidR="009F699D">
        <w:t>4</w:t>
      </w:r>
      <w:r w:rsidR="00654EA9" w:rsidRPr="00CF1CAD">
        <w:t xml:space="preserve"> </w:t>
      </w:r>
      <w:r w:rsidRPr="00CF1CAD">
        <w:t xml:space="preserve">– </w:t>
      </w:r>
      <w:r w:rsidR="000A1800" w:rsidRPr="00CF1CAD">
        <w:t xml:space="preserve">LEG - </w:t>
      </w:r>
      <w:r w:rsidRPr="00CF1CAD">
        <w:t>Garanzia aggiuntiva Eccesso di pioggia</w:t>
      </w:r>
      <w:bookmarkEnd w:id="381"/>
      <w:bookmarkEnd w:id="382"/>
    </w:p>
    <w:p w14:paraId="2A17A2D1" w14:textId="4603B335" w:rsidR="00761117" w:rsidRPr="00CF1CAD" w:rsidRDefault="00845BF4" w:rsidP="00670E23">
      <w:pPr>
        <w:spacing w:after="0" w:line="240" w:lineRule="auto"/>
        <w:jc w:val="both"/>
        <w:rPr>
          <w:rFonts w:cstheme="minorHAnsi"/>
          <w:color w:val="231F20"/>
          <w:sz w:val="20"/>
          <w:szCs w:val="20"/>
        </w:rPr>
      </w:pPr>
      <w:r w:rsidRPr="00CF1CAD">
        <w:rPr>
          <w:rFonts w:cstheme="minorHAnsi"/>
          <w:color w:val="231F20"/>
          <w:sz w:val="20"/>
          <w:szCs w:val="20"/>
        </w:rPr>
        <w:t>Fermo quanto previsto all’</w:t>
      </w:r>
      <w:r w:rsidRPr="00CF1CAD">
        <w:rPr>
          <w:rFonts w:cstheme="minorHAnsi"/>
          <w:i/>
          <w:iCs/>
          <w:color w:val="231F20"/>
          <w:sz w:val="20"/>
          <w:szCs w:val="20"/>
        </w:rPr>
        <w:t xml:space="preserve">art. 2 </w:t>
      </w:r>
      <w:r w:rsidR="00164C78"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xml:space="preserve"> e ad</w:t>
      </w:r>
      <w:r w:rsidR="00604136" w:rsidRPr="00CF1CAD">
        <w:rPr>
          <w:rFonts w:cstheme="minorHAnsi"/>
          <w:color w:val="231F20"/>
          <w:sz w:val="20"/>
          <w:szCs w:val="20"/>
        </w:rPr>
        <w:t xml:space="preserve"> integrazione dello stesso, la </w:t>
      </w:r>
      <w:r w:rsidR="00286783" w:rsidRPr="00CF1CAD">
        <w:rPr>
          <w:rFonts w:cstheme="minorHAnsi"/>
          <w:color w:val="231F20"/>
          <w:sz w:val="20"/>
          <w:szCs w:val="20"/>
        </w:rPr>
        <w:t>Compagnia</w:t>
      </w:r>
      <w:r w:rsidRPr="00CF1CAD">
        <w:rPr>
          <w:rFonts w:cstheme="minorHAnsi"/>
          <w:color w:val="231F20"/>
          <w:sz w:val="20"/>
          <w:szCs w:val="20"/>
        </w:rPr>
        <w:t>, limitatamente a</w:t>
      </w:r>
      <w:r w:rsidR="00560AF8" w:rsidRPr="00CF1CAD">
        <w:rPr>
          <w:rFonts w:cstheme="minorHAnsi"/>
          <w:color w:val="231F20"/>
          <w:sz w:val="20"/>
          <w:szCs w:val="20"/>
        </w:rPr>
        <w:t>l</w:t>
      </w:r>
      <w:r w:rsidRPr="00CF1CAD">
        <w:rPr>
          <w:rFonts w:cstheme="minorHAnsi"/>
          <w:color w:val="231F20"/>
          <w:sz w:val="20"/>
          <w:szCs w:val="20"/>
        </w:rPr>
        <w:t xml:space="preserve"> prodott</w:t>
      </w:r>
      <w:r w:rsidR="00560AF8" w:rsidRPr="00CF1CAD">
        <w:rPr>
          <w:rFonts w:cstheme="minorHAnsi"/>
          <w:color w:val="231F20"/>
          <w:sz w:val="20"/>
          <w:szCs w:val="20"/>
        </w:rPr>
        <w:t>o</w:t>
      </w:r>
      <w:r w:rsidRPr="00CF1CAD">
        <w:rPr>
          <w:rFonts w:cstheme="minorHAnsi"/>
          <w:color w:val="231F20"/>
          <w:sz w:val="20"/>
          <w:szCs w:val="20"/>
        </w:rPr>
        <w:t xml:space="preserve"> </w:t>
      </w:r>
      <w:r w:rsidR="00604136" w:rsidRPr="00CF1CAD">
        <w:rPr>
          <w:rFonts w:cstheme="minorHAnsi"/>
          <w:color w:val="231F20"/>
          <w:sz w:val="20"/>
          <w:szCs w:val="20"/>
        </w:rPr>
        <w:t>p</w:t>
      </w:r>
      <w:r w:rsidRPr="00CF1CAD">
        <w:rPr>
          <w:rFonts w:cstheme="minorHAnsi"/>
          <w:color w:val="231F20"/>
          <w:sz w:val="20"/>
          <w:szCs w:val="20"/>
        </w:rPr>
        <w:t xml:space="preserve">iselli indennizza i danni da marcescenza </w:t>
      </w:r>
      <w:r w:rsidR="00560AF8" w:rsidRPr="00CF1CAD">
        <w:rPr>
          <w:rFonts w:cstheme="minorHAnsi"/>
          <w:color w:val="231F20"/>
          <w:sz w:val="20"/>
          <w:szCs w:val="20"/>
        </w:rPr>
        <w:t xml:space="preserve">ai </w:t>
      </w:r>
      <w:r w:rsidRPr="00CF1CAD">
        <w:rPr>
          <w:rFonts w:cstheme="minorHAnsi"/>
          <w:color w:val="231F20"/>
          <w:sz w:val="20"/>
          <w:szCs w:val="20"/>
        </w:rPr>
        <w:t>baccelli provocati dall’eccesso di pioggia.</w:t>
      </w:r>
    </w:p>
    <w:p w14:paraId="26600D9D" w14:textId="3EBAB940" w:rsidR="00761117" w:rsidRPr="00CF1CAD" w:rsidRDefault="00761117">
      <w:pPr>
        <w:rPr>
          <w:rFonts w:cstheme="minorHAnsi"/>
          <w:color w:val="231F20"/>
          <w:sz w:val="20"/>
          <w:szCs w:val="20"/>
        </w:rPr>
      </w:pPr>
    </w:p>
    <w:p w14:paraId="6BEBD47B" w14:textId="55E64735" w:rsidR="001457D4" w:rsidRPr="00CF1CAD" w:rsidRDefault="00761117" w:rsidP="00CA0288">
      <w:pPr>
        <w:pStyle w:val="Titolo1"/>
        <w:rPr>
          <w:rFonts w:asciiTheme="minorHAnsi" w:hAnsiTheme="minorHAnsi" w:cstheme="minorHAnsi"/>
        </w:rPr>
      </w:pPr>
      <w:bookmarkStart w:id="383" w:name="_Toc169248302"/>
      <w:bookmarkStart w:id="384" w:name="_Toc218786683"/>
      <w:r w:rsidRPr="00CF1CAD">
        <w:rPr>
          <w:rFonts w:asciiTheme="minorHAnsi" w:hAnsiTheme="minorHAnsi" w:cstheme="minorHAnsi"/>
        </w:rPr>
        <w:t>GRUPPO OLEAGINOSE</w:t>
      </w:r>
      <w:bookmarkEnd w:id="383"/>
      <w:bookmarkEnd w:id="384"/>
    </w:p>
    <w:p w14:paraId="56355A1F" w14:textId="77777777" w:rsidR="001457D4" w:rsidRPr="00CF1CAD" w:rsidRDefault="001457D4" w:rsidP="001457D4">
      <w:pPr>
        <w:spacing w:after="0" w:line="80" w:lineRule="exact"/>
        <w:jc w:val="both"/>
        <w:rPr>
          <w:rFonts w:cstheme="minorHAnsi"/>
          <w:b/>
          <w:bCs/>
          <w:color w:val="231F20"/>
          <w:sz w:val="20"/>
          <w:szCs w:val="20"/>
        </w:rPr>
      </w:pPr>
      <w:r w:rsidRPr="00CF1CAD">
        <w:rPr>
          <w:rFonts w:cstheme="minorHAnsi"/>
          <w:b/>
          <w:bCs/>
          <w:color w:val="231F20"/>
          <w:sz w:val="20"/>
          <w:szCs w:val="20"/>
        </w:rPr>
        <w:t xml:space="preserve"> </w:t>
      </w:r>
    </w:p>
    <w:p w14:paraId="5461544E" w14:textId="19E82EFD" w:rsidR="00845BF4" w:rsidRPr="00CF1CAD" w:rsidRDefault="00845BF4" w:rsidP="002A5B19">
      <w:pPr>
        <w:pStyle w:val="Titolo2"/>
      </w:pPr>
      <w:bookmarkStart w:id="385" w:name="_Toc169248303"/>
      <w:bookmarkStart w:id="386" w:name="_Toc218786684"/>
      <w:bookmarkStart w:id="387" w:name="_Hlk120356715"/>
      <w:r w:rsidRPr="00CF1CAD">
        <w:t>SOIA</w:t>
      </w:r>
      <w:r w:rsidR="001B43CA" w:rsidRPr="00CF1CAD">
        <w:t>,</w:t>
      </w:r>
      <w:r w:rsidRPr="00CF1CAD">
        <w:t xml:space="preserve"> COLZA</w:t>
      </w:r>
      <w:r w:rsidR="00E64844" w:rsidRPr="00CF1CAD">
        <w:t>,</w:t>
      </w:r>
      <w:r w:rsidRPr="00CF1CAD">
        <w:t xml:space="preserve"> GIRASOLE</w:t>
      </w:r>
      <w:bookmarkEnd w:id="385"/>
      <w:bookmarkEnd w:id="386"/>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F30871" w:rsidRPr="00D77994" w14:paraId="1C9BD0B5" w14:textId="77777777" w:rsidTr="00855D5C">
        <w:tc>
          <w:tcPr>
            <w:tcW w:w="10475" w:type="dxa"/>
            <w:gridSpan w:val="2"/>
          </w:tcPr>
          <w:p w14:paraId="079FE834" w14:textId="77777777" w:rsidR="00F30871" w:rsidRPr="00D77994" w:rsidRDefault="00F30871" w:rsidP="00855D5C">
            <w:pPr>
              <w:jc w:val="center"/>
              <w:rPr>
                <w:rFonts w:cstheme="minorHAnsi"/>
                <w:b/>
                <w:color w:val="231F20"/>
                <w:sz w:val="20"/>
                <w:szCs w:val="20"/>
              </w:rPr>
            </w:pPr>
            <w:bookmarkStart w:id="388" w:name="_Hlk125125520"/>
            <w:bookmarkEnd w:id="387"/>
            <w:r w:rsidRPr="00D77994">
              <w:rPr>
                <w:rFonts w:cstheme="minorHAnsi"/>
                <w:b/>
                <w:color w:val="231F20"/>
                <w:sz w:val="20"/>
                <w:szCs w:val="20"/>
              </w:rPr>
              <w:t>Sintesi Generale Condizioni Assicurazioni</w:t>
            </w:r>
          </w:p>
        </w:tc>
      </w:tr>
      <w:bookmarkEnd w:id="388"/>
      <w:tr w:rsidR="00F30871" w:rsidRPr="00D77994" w14:paraId="46CEC76B" w14:textId="77777777" w:rsidTr="00855D5C">
        <w:tc>
          <w:tcPr>
            <w:tcW w:w="1686" w:type="dxa"/>
          </w:tcPr>
          <w:p w14:paraId="20A283F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15ADC79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Grandine: 10%</w:t>
            </w:r>
          </w:p>
        </w:tc>
      </w:tr>
      <w:tr w:rsidR="00F30871" w:rsidRPr="00D77994" w14:paraId="583B5CBD" w14:textId="77777777" w:rsidTr="00855D5C">
        <w:tc>
          <w:tcPr>
            <w:tcW w:w="1686" w:type="dxa"/>
          </w:tcPr>
          <w:p w14:paraId="05C52C5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7843B31D"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Vento Forte: 15%</w:t>
            </w:r>
          </w:p>
        </w:tc>
      </w:tr>
      <w:tr w:rsidR="00F30871" w:rsidRPr="00D77994" w14:paraId="2142A439" w14:textId="77777777" w:rsidTr="00855D5C">
        <w:tc>
          <w:tcPr>
            <w:tcW w:w="1686" w:type="dxa"/>
          </w:tcPr>
          <w:p w14:paraId="7861AC9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5626958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Eccesso Pioggia e/o Garanzie Accessorie: 30%</w:t>
            </w:r>
          </w:p>
        </w:tc>
      </w:tr>
      <w:tr w:rsidR="00F30871" w:rsidRPr="00D77994" w14:paraId="745ACED5" w14:textId="77777777" w:rsidTr="00855D5C">
        <w:tc>
          <w:tcPr>
            <w:tcW w:w="1686" w:type="dxa"/>
          </w:tcPr>
          <w:p w14:paraId="14A2EC3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494B99DF"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Avversità Catastrofali: 40% o superiore</w:t>
            </w:r>
          </w:p>
        </w:tc>
      </w:tr>
      <w:tr w:rsidR="00F30871" w:rsidRPr="00D77994" w14:paraId="64519E52" w14:textId="77777777" w:rsidTr="00855D5C">
        <w:tc>
          <w:tcPr>
            <w:tcW w:w="1686" w:type="dxa"/>
          </w:tcPr>
          <w:p w14:paraId="5ABDC4E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Combinata</w:t>
            </w:r>
          </w:p>
          <w:p w14:paraId="3D36BD3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789" w:type="dxa"/>
          </w:tcPr>
          <w:p w14:paraId="78049EE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F30871" w:rsidRPr="00082C88" w14:paraId="361E8CC7" w14:textId="77777777" w:rsidTr="00855D5C">
        <w:tc>
          <w:tcPr>
            <w:tcW w:w="1686" w:type="dxa"/>
            <w:vAlign w:val="center"/>
          </w:tcPr>
          <w:p w14:paraId="2A33A0DC"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19AECF1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789" w:type="dxa"/>
          </w:tcPr>
          <w:p w14:paraId="624AB36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66D0D29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742C3E8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6067A00D"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0273F8DB"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65FDB072" w14:textId="77777777" w:rsidR="001E2ADF" w:rsidRPr="00CF1CAD" w:rsidRDefault="001E2ADF" w:rsidP="001E2ADF">
      <w:pPr>
        <w:spacing w:after="0" w:line="240" w:lineRule="auto"/>
        <w:jc w:val="both"/>
        <w:rPr>
          <w:rFonts w:cstheme="minorHAnsi"/>
          <w:color w:val="231F20"/>
          <w:sz w:val="20"/>
          <w:szCs w:val="20"/>
        </w:rPr>
      </w:pPr>
    </w:p>
    <w:p w14:paraId="65B042D4" w14:textId="70E41EC1" w:rsidR="008D77B5" w:rsidRPr="00CF1CAD" w:rsidRDefault="002C341C" w:rsidP="002A5B19">
      <w:pPr>
        <w:pStyle w:val="Titolo3"/>
      </w:pPr>
      <w:bookmarkStart w:id="389" w:name="_Toc169248304"/>
      <w:bookmarkStart w:id="390" w:name="_Toc218786685"/>
      <w:r w:rsidRPr="00CF1CAD">
        <w:t xml:space="preserve">Art. </w:t>
      </w:r>
      <w:r w:rsidR="00654EA9" w:rsidRPr="00CF1CAD">
        <w:t>1</w:t>
      </w:r>
      <w:r w:rsidR="005D751D">
        <w:t>0</w:t>
      </w:r>
      <w:r w:rsidR="009F699D">
        <w:t>5</w:t>
      </w:r>
      <w:r w:rsidR="00654EA9" w:rsidRPr="00CF1CAD">
        <w:t xml:space="preserve"> </w:t>
      </w:r>
      <w:r w:rsidR="000A1800" w:rsidRPr="00CF1CAD">
        <w:t>–</w:t>
      </w:r>
      <w:r w:rsidRPr="00CF1CAD">
        <w:t xml:space="preserve"> </w:t>
      </w:r>
      <w:r w:rsidR="000A1800" w:rsidRPr="00CF1CAD">
        <w:t xml:space="preserve">OLE - </w:t>
      </w:r>
      <w:r w:rsidR="001E2ADF" w:rsidRPr="00CF1CAD">
        <w:t>Decorrenza e cessazione della garanzia</w:t>
      </w:r>
      <w:bookmarkEnd w:id="389"/>
      <w:bookmarkEnd w:id="390"/>
    </w:p>
    <w:p w14:paraId="0EC752E4" w14:textId="6CD65218" w:rsidR="00670E23" w:rsidRPr="00CF1CAD" w:rsidRDefault="004D5C49" w:rsidP="001E2ADF">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w:t>
      </w:r>
      <w:r w:rsidR="00035E68" w:rsidRPr="00CF1CAD">
        <w:rPr>
          <w:rFonts w:cstheme="minorHAnsi"/>
          <w:color w:val="231F20"/>
          <w:sz w:val="20"/>
          <w:szCs w:val="20"/>
        </w:rPr>
        <w:t xml:space="preserve">        </w:t>
      </w:r>
      <w:r w:rsidRPr="00CF1CAD">
        <w:rPr>
          <w:rFonts w:cstheme="minorHAnsi"/>
          <w:color w:val="231F20"/>
          <w:sz w:val="20"/>
          <w:szCs w:val="20"/>
        </w:rPr>
        <w:t>evidenziano le sotto riportate decorrenze e cessazioni garanzie:</w:t>
      </w: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248"/>
        <w:gridCol w:w="6227"/>
      </w:tblGrid>
      <w:tr w:rsidR="0027321F" w:rsidRPr="00082C88" w14:paraId="5B32360B" w14:textId="77777777" w:rsidTr="00CF1CAD">
        <w:tc>
          <w:tcPr>
            <w:tcW w:w="4248" w:type="dxa"/>
          </w:tcPr>
          <w:p w14:paraId="0424464F"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Grandine</w:t>
            </w:r>
          </w:p>
        </w:tc>
        <w:tc>
          <w:tcPr>
            <w:tcW w:w="6227" w:type="dxa"/>
          </w:tcPr>
          <w:p w14:paraId="7EAA0296" w14:textId="697FA771" w:rsidR="00845BF4"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E</w:t>
            </w:r>
            <w:r w:rsidR="00845BF4" w:rsidRPr="00CF1CAD">
              <w:rPr>
                <w:rFonts w:cstheme="minorHAnsi"/>
                <w:color w:val="231F20"/>
                <w:sz w:val="20"/>
                <w:szCs w:val="20"/>
              </w:rPr>
              <w:t>mergenza</w:t>
            </w:r>
          </w:p>
        </w:tc>
      </w:tr>
      <w:tr w:rsidR="0027321F" w:rsidRPr="00082C88" w14:paraId="708056C6" w14:textId="77777777" w:rsidTr="00CF1CAD">
        <w:tc>
          <w:tcPr>
            <w:tcW w:w="4248" w:type="dxa"/>
          </w:tcPr>
          <w:p w14:paraId="30502016"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Grandine</w:t>
            </w:r>
          </w:p>
        </w:tc>
        <w:tc>
          <w:tcPr>
            <w:tcW w:w="6227" w:type="dxa"/>
          </w:tcPr>
          <w:p w14:paraId="0CEBA88A"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Maturazione di raccolta</w:t>
            </w:r>
          </w:p>
          <w:p w14:paraId="47AD609E" w14:textId="77777777" w:rsidR="00845BF4" w:rsidRPr="00CF1CAD" w:rsidRDefault="00845BF4" w:rsidP="00DD34C9">
            <w:pPr>
              <w:spacing w:line="256" w:lineRule="auto"/>
              <w:jc w:val="both"/>
              <w:rPr>
                <w:rFonts w:cstheme="minorHAnsi"/>
                <w:color w:val="231F20"/>
                <w:sz w:val="20"/>
                <w:szCs w:val="20"/>
              </w:rPr>
            </w:pPr>
          </w:p>
          <w:p w14:paraId="616066DC" w14:textId="401A38A1" w:rsidR="00845BF4" w:rsidRPr="00CF1CAD" w:rsidRDefault="008542BC" w:rsidP="00DD34C9">
            <w:pPr>
              <w:spacing w:line="256" w:lineRule="auto"/>
              <w:jc w:val="both"/>
              <w:rPr>
                <w:rFonts w:cstheme="minorHAnsi"/>
                <w:color w:val="231F20"/>
                <w:sz w:val="20"/>
                <w:szCs w:val="20"/>
              </w:rPr>
            </w:pPr>
            <w:r w:rsidRPr="00CF1CAD">
              <w:rPr>
                <w:rFonts w:cstheme="minorHAnsi"/>
                <w:color w:val="231F20"/>
                <w:sz w:val="20"/>
                <w:szCs w:val="20"/>
              </w:rPr>
              <w:t>L</w:t>
            </w:r>
            <w:r w:rsidR="00845BF4" w:rsidRPr="00CF1CAD">
              <w:rPr>
                <w:rFonts w:cstheme="minorHAnsi"/>
                <w:color w:val="231F20"/>
                <w:sz w:val="20"/>
                <w:szCs w:val="20"/>
              </w:rPr>
              <w:t>a g</w:t>
            </w:r>
            <w:r w:rsidRPr="00CF1CAD">
              <w:rPr>
                <w:rFonts w:cstheme="minorHAnsi"/>
                <w:color w:val="231F20"/>
                <w:sz w:val="20"/>
                <w:szCs w:val="20"/>
              </w:rPr>
              <w:t>aranzia</w:t>
            </w:r>
            <w:r w:rsidR="00845BF4" w:rsidRPr="00CF1CAD">
              <w:rPr>
                <w:rFonts w:cstheme="minorHAnsi"/>
                <w:color w:val="231F20"/>
                <w:sz w:val="20"/>
                <w:szCs w:val="20"/>
              </w:rPr>
              <w:t xml:space="preserve"> cessa per: </w:t>
            </w:r>
          </w:p>
          <w:p w14:paraId="4A57017A" w14:textId="48FB51F4" w:rsidR="00845BF4" w:rsidRPr="00CF1CAD" w:rsidRDefault="00845BF4" w:rsidP="00D51B75">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t xml:space="preserve">primo raccolto il </w:t>
            </w:r>
            <w:r w:rsidR="00811448" w:rsidRPr="00CF1CAD">
              <w:rPr>
                <w:rFonts w:cstheme="minorHAnsi"/>
                <w:color w:val="231F20"/>
                <w:sz w:val="20"/>
                <w:szCs w:val="20"/>
              </w:rPr>
              <w:t>10</w:t>
            </w:r>
            <w:r w:rsidRPr="00CF1CAD">
              <w:rPr>
                <w:rFonts w:cstheme="minorHAnsi"/>
                <w:color w:val="231F20"/>
                <w:sz w:val="20"/>
                <w:szCs w:val="20"/>
              </w:rPr>
              <w:t xml:space="preserve"> ottobre dell’anno in corso</w:t>
            </w:r>
          </w:p>
          <w:p w14:paraId="06E09352" w14:textId="6C83D2D5" w:rsidR="00845BF4" w:rsidRPr="00CF1CAD" w:rsidRDefault="00845BF4" w:rsidP="00D51B75">
            <w:pPr>
              <w:pStyle w:val="Paragrafoelenco"/>
              <w:numPr>
                <w:ilvl w:val="0"/>
                <w:numId w:val="4"/>
              </w:numPr>
              <w:spacing w:line="256" w:lineRule="auto"/>
              <w:ind w:left="173" w:hanging="142"/>
              <w:jc w:val="both"/>
              <w:rPr>
                <w:rFonts w:cstheme="minorHAnsi"/>
                <w:color w:val="231F20"/>
                <w:sz w:val="20"/>
                <w:szCs w:val="20"/>
              </w:rPr>
            </w:pPr>
            <w:r w:rsidRPr="00CF1CAD">
              <w:rPr>
                <w:rFonts w:cstheme="minorHAnsi"/>
                <w:color w:val="231F20"/>
                <w:sz w:val="20"/>
                <w:szCs w:val="20"/>
              </w:rPr>
              <w:t xml:space="preserve">secondo raccolto il </w:t>
            </w:r>
            <w:r w:rsidR="007D72EC" w:rsidRPr="00CF1CAD">
              <w:rPr>
                <w:rFonts w:cstheme="minorHAnsi"/>
                <w:color w:val="231F20"/>
                <w:sz w:val="20"/>
                <w:szCs w:val="20"/>
              </w:rPr>
              <w:t>2</w:t>
            </w:r>
            <w:r w:rsidRPr="00CF1CAD">
              <w:rPr>
                <w:rFonts w:cstheme="minorHAnsi"/>
                <w:color w:val="231F20"/>
                <w:sz w:val="20"/>
                <w:szCs w:val="20"/>
              </w:rPr>
              <w:t xml:space="preserve">0 </w:t>
            </w:r>
            <w:r w:rsidR="00811448" w:rsidRPr="00CF1CAD">
              <w:rPr>
                <w:rFonts w:cstheme="minorHAnsi"/>
                <w:color w:val="231F20"/>
                <w:sz w:val="20"/>
                <w:szCs w:val="20"/>
              </w:rPr>
              <w:t>ottobre</w:t>
            </w:r>
            <w:r w:rsidRPr="00CF1CAD">
              <w:rPr>
                <w:rFonts w:cstheme="minorHAnsi"/>
                <w:color w:val="231F20"/>
                <w:sz w:val="20"/>
                <w:szCs w:val="20"/>
              </w:rPr>
              <w:t xml:space="preserve"> dell’anno in corso.</w:t>
            </w:r>
          </w:p>
        </w:tc>
      </w:tr>
      <w:tr w:rsidR="0027321F" w:rsidRPr="00082C88" w14:paraId="596DAC2C" w14:textId="77777777" w:rsidTr="00CF1CAD">
        <w:tc>
          <w:tcPr>
            <w:tcW w:w="4248" w:type="dxa"/>
          </w:tcPr>
          <w:p w14:paraId="068DEDA8"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Vento Forte</w:t>
            </w:r>
          </w:p>
        </w:tc>
        <w:tc>
          <w:tcPr>
            <w:tcW w:w="6227" w:type="dxa"/>
          </w:tcPr>
          <w:p w14:paraId="0DE30619" w14:textId="67022CE7" w:rsidR="00845BF4"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E</w:t>
            </w:r>
            <w:r w:rsidR="00845BF4" w:rsidRPr="00CF1CAD">
              <w:rPr>
                <w:rFonts w:cstheme="minorHAnsi"/>
                <w:color w:val="231F20"/>
                <w:sz w:val="20"/>
                <w:szCs w:val="20"/>
              </w:rPr>
              <w:t>mergenza</w:t>
            </w:r>
          </w:p>
        </w:tc>
      </w:tr>
      <w:tr w:rsidR="0027321F" w:rsidRPr="00082C88" w14:paraId="5DD73E27" w14:textId="77777777" w:rsidTr="00CF1CAD">
        <w:tc>
          <w:tcPr>
            <w:tcW w:w="4248" w:type="dxa"/>
          </w:tcPr>
          <w:p w14:paraId="5F72EB93"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Vento Forte</w:t>
            </w:r>
          </w:p>
        </w:tc>
        <w:tc>
          <w:tcPr>
            <w:tcW w:w="6227" w:type="dxa"/>
          </w:tcPr>
          <w:p w14:paraId="56C44D34"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 xml:space="preserve">Alla fase fenologica </w:t>
            </w:r>
            <w:r w:rsidRPr="00CF1CAD">
              <w:rPr>
                <w:rFonts w:cstheme="minorHAnsi"/>
                <w:b/>
                <w:color w:val="231F20"/>
                <w:sz w:val="20"/>
                <w:szCs w:val="20"/>
              </w:rPr>
              <w:t>R8 (maturazione piena)</w:t>
            </w:r>
          </w:p>
          <w:p w14:paraId="43D2A5D2" w14:textId="77777777" w:rsidR="00845BF4" w:rsidRPr="00CF1CAD" w:rsidRDefault="00845BF4" w:rsidP="00DD34C9">
            <w:pPr>
              <w:spacing w:line="256" w:lineRule="auto"/>
              <w:jc w:val="both"/>
              <w:rPr>
                <w:rFonts w:cstheme="minorHAnsi"/>
                <w:color w:val="231F20"/>
                <w:sz w:val="20"/>
                <w:szCs w:val="20"/>
              </w:rPr>
            </w:pPr>
          </w:p>
          <w:p w14:paraId="728E701F" w14:textId="77777777" w:rsidR="00845BF4" w:rsidRPr="00CF1CAD" w:rsidRDefault="000E68E8" w:rsidP="00DD34C9">
            <w:pPr>
              <w:spacing w:line="256" w:lineRule="auto"/>
              <w:jc w:val="both"/>
              <w:rPr>
                <w:rFonts w:cstheme="minorHAnsi"/>
                <w:color w:val="231F20"/>
                <w:sz w:val="20"/>
                <w:szCs w:val="20"/>
              </w:rPr>
            </w:pPr>
            <w:r w:rsidRPr="00CF1CAD">
              <w:rPr>
                <w:rFonts w:cstheme="minorHAnsi"/>
                <w:b/>
                <w:color w:val="231F20"/>
                <w:sz w:val="20"/>
                <w:szCs w:val="20"/>
              </w:rPr>
              <w:t>Ad e</w:t>
            </w:r>
            <w:r w:rsidR="00845BF4" w:rsidRPr="00CF1CAD">
              <w:rPr>
                <w:rFonts w:cstheme="minorHAnsi"/>
                <w:b/>
                <w:color w:val="231F20"/>
                <w:sz w:val="20"/>
                <w:szCs w:val="20"/>
              </w:rPr>
              <w:t>ccezione</w:t>
            </w:r>
            <w:r w:rsidRPr="00CF1CAD">
              <w:rPr>
                <w:rFonts w:cstheme="minorHAnsi"/>
                <w:b/>
                <w:color w:val="231F20"/>
                <w:sz w:val="20"/>
                <w:szCs w:val="20"/>
              </w:rPr>
              <w:t xml:space="preserve"> di eventi con</w:t>
            </w:r>
            <w:r w:rsidR="00845BF4" w:rsidRPr="00CF1CAD">
              <w:rPr>
                <w:rFonts w:cstheme="minorHAnsi"/>
                <w:color w:val="231F20"/>
                <w:sz w:val="20"/>
                <w:szCs w:val="20"/>
              </w:rPr>
              <w:t xml:space="preserve"> almeno il 9° grado della scala Beaufort (Burrasca Forte: velocità di almeno 20 m/s o 75 Km/h)</w:t>
            </w:r>
            <w:r w:rsidRPr="00CF1CAD">
              <w:rPr>
                <w:rFonts w:cstheme="minorHAnsi"/>
                <w:color w:val="231F20"/>
                <w:sz w:val="20"/>
                <w:szCs w:val="20"/>
              </w:rPr>
              <w:t xml:space="preserve"> alla m</w:t>
            </w:r>
            <w:r w:rsidR="00556012" w:rsidRPr="00CF1CAD">
              <w:rPr>
                <w:rFonts w:cstheme="minorHAnsi"/>
                <w:color w:val="231F20"/>
                <w:sz w:val="20"/>
                <w:szCs w:val="20"/>
              </w:rPr>
              <w:t>a</w:t>
            </w:r>
            <w:r w:rsidRPr="00CF1CAD">
              <w:rPr>
                <w:rFonts w:cstheme="minorHAnsi"/>
                <w:color w:val="231F20"/>
                <w:sz w:val="20"/>
                <w:szCs w:val="20"/>
              </w:rPr>
              <w:t>turazione di raccolta</w:t>
            </w:r>
            <w:r w:rsidR="008542BC" w:rsidRPr="00CF1CAD">
              <w:rPr>
                <w:rFonts w:cstheme="minorHAnsi"/>
                <w:color w:val="231F20"/>
                <w:sz w:val="20"/>
                <w:szCs w:val="20"/>
              </w:rPr>
              <w:t xml:space="preserve"> e comunque non oltre:</w:t>
            </w:r>
          </w:p>
          <w:p w14:paraId="131D6216" w14:textId="77777777" w:rsidR="008542BC" w:rsidRPr="00CF1CAD" w:rsidRDefault="008542BC" w:rsidP="00DD34C9">
            <w:pPr>
              <w:spacing w:line="256" w:lineRule="auto"/>
              <w:jc w:val="both"/>
              <w:rPr>
                <w:rFonts w:cstheme="minorHAnsi"/>
                <w:color w:val="231F20"/>
                <w:sz w:val="20"/>
                <w:szCs w:val="20"/>
              </w:rPr>
            </w:pPr>
          </w:p>
          <w:p w14:paraId="5AE8B87B" w14:textId="77777777" w:rsidR="008542BC" w:rsidRPr="00CF1CAD" w:rsidRDefault="008542BC" w:rsidP="008542BC">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t>primo raccolto il 10 ottobre dell’anno in corso</w:t>
            </w:r>
          </w:p>
          <w:p w14:paraId="6FDF1FE3" w14:textId="48074B83" w:rsidR="008542BC" w:rsidRPr="00CF1CAD" w:rsidRDefault="008542BC" w:rsidP="00CF1CAD">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t>secondo raccolto il 20 ottobre dell’anno in corso</w:t>
            </w:r>
          </w:p>
        </w:tc>
      </w:tr>
      <w:tr w:rsidR="0027321F" w:rsidRPr="00082C88" w14:paraId="7B2BD682" w14:textId="77777777" w:rsidTr="00CF1CAD">
        <w:tc>
          <w:tcPr>
            <w:tcW w:w="4248" w:type="dxa"/>
          </w:tcPr>
          <w:p w14:paraId="2578444C"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Decorrenza Eccesso di Pioggia</w:t>
            </w:r>
          </w:p>
        </w:tc>
        <w:tc>
          <w:tcPr>
            <w:tcW w:w="6227" w:type="dxa"/>
          </w:tcPr>
          <w:p w14:paraId="11E0E131" w14:textId="5A5915CE" w:rsidR="00845BF4"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E</w:t>
            </w:r>
            <w:r w:rsidR="00845BF4" w:rsidRPr="00CF1CAD">
              <w:rPr>
                <w:rFonts w:cstheme="minorHAnsi"/>
                <w:color w:val="231F20"/>
                <w:sz w:val="20"/>
                <w:szCs w:val="20"/>
              </w:rPr>
              <w:t>mergenza</w:t>
            </w:r>
          </w:p>
        </w:tc>
      </w:tr>
      <w:tr w:rsidR="008542BC" w:rsidRPr="00082C88" w14:paraId="4BA82383" w14:textId="77777777" w:rsidTr="00CF1CAD">
        <w:tc>
          <w:tcPr>
            <w:tcW w:w="4248" w:type="dxa"/>
          </w:tcPr>
          <w:p w14:paraId="5BD144E4" w14:textId="77777777" w:rsidR="008542BC" w:rsidRPr="00CF1CAD" w:rsidRDefault="008542BC" w:rsidP="008542BC">
            <w:pPr>
              <w:spacing w:line="256" w:lineRule="auto"/>
              <w:jc w:val="both"/>
              <w:rPr>
                <w:rFonts w:cstheme="minorHAnsi"/>
                <w:color w:val="231F20"/>
                <w:sz w:val="20"/>
                <w:szCs w:val="20"/>
              </w:rPr>
            </w:pPr>
            <w:r w:rsidRPr="00CF1CAD">
              <w:rPr>
                <w:rFonts w:cstheme="minorHAnsi"/>
                <w:color w:val="231F20"/>
                <w:sz w:val="20"/>
                <w:szCs w:val="20"/>
              </w:rPr>
              <w:t>Cessazione Eccesso di Pioggia</w:t>
            </w:r>
          </w:p>
        </w:tc>
        <w:tc>
          <w:tcPr>
            <w:tcW w:w="6227" w:type="dxa"/>
          </w:tcPr>
          <w:p w14:paraId="2C538E0E" w14:textId="77777777" w:rsidR="008542BC" w:rsidRPr="00CF1CAD" w:rsidRDefault="008542BC" w:rsidP="008542BC">
            <w:pPr>
              <w:spacing w:line="256" w:lineRule="auto"/>
              <w:jc w:val="both"/>
              <w:rPr>
                <w:rFonts w:cstheme="minorHAnsi"/>
                <w:color w:val="231F20"/>
                <w:sz w:val="20"/>
                <w:szCs w:val="20"/>
              </w:rPr>
            </w:pPr>
            <w:r w:rsidRPr="00CF1CAD">
              <w:rPr>
                <w:rFonts w:cstheme="minorHAnsi"/>
                <w:color w:val="231F20"/>
                <w:sz w:val="20"/>
                <w:szCs w:val="20"/>
              </w:rPr>
              <w:t>Maturazione di raccolta</w:t>
            </w:r>
          </w:p>
          <w:p w14:paraId="1C7D78BE" w14:textId="77777777" w:rsidR="008542BC" w:rsidRPr="00CF1CAD" w:rsidRDefault="008542BC" w:rsidP="008542BC">
            <w:pPr>
              <w:spacing w:line="256" w:lineRule="auto"/>
              <w:jc w:val="both"/>
              <w:rPr>
                <w:rFonts w:cstheme="minorHAnsi"/>
                <w:color w:val="231F20"/>
                <w:sz w:val="20"/>
                <w:szCs w:val="20"/>
              </w:rPr>
            </w:pPr>
          </w:p>
          <w:p w14:paraId="148DD9B5" w14:textId="77777777" w:rsidR="008542BC" w:rsidRPr="00CF1CAD" w:rsidRDefault="008542BC" w:rsidP="008542BC">
            <w:pPr>
              <w:spacing w:line="256" w:lineRule="auto"/>
              <w:jc w:val="both"/>
              <w:rPr>
                <w:rFonts w:cstheme="minorHAnsi"/>
                <w:color w:val="231F20"/>
                <w:sz w:val="20"/>
                <w:szCs w:val="20"/>
              </w:rPr>
            </w:pPr>
            <w:r w:rsidRPr="00CF1CAD">
              <w:rPr>
                <w:rFonts w:cstheme="minorHAnsi"/>
                <w:color w:val="231F20"/>
                <w:sz w:val="20"/>
                <w:szCs w:val="20"/>
              </w:rPr>
              <w:t xml:space="preserve">La garanzia cessa per: </w:t>
            </w:r>
          </w:p>
          <w:p w14:paraId="3A1A8946" w14:textId="77777777" w:rsidR="008542BC" w:rsidRPr="00CF1CAD" w:rsidRDefault="008542BC" w:rsidP="008542BC">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lastRenderedPageBreak/>
              <w:t>primo raccolto il 10 ottobre dell’anno in corso</w:t>
            </w:r>
          </w:p>
          <w:p w14:paraId="064CCEDA" w14:textId="23C0E4E9" w:rsidR="008542BC" w:rsidRPr="00CF1CAD" w:rsidRDefault="008542BC" w:rsidP="00CF1CAD">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t>secondo raccolto il 20 ottobre dell’anno in corso.</w:t>
            </w:r>
          </w:p>
        </w:tc>
      </w:tr>
      <w:tr w:rsidR="0027321F" w:rsidRPr="00082C88" w14:paraId="401CE487" w14:textId="77777777" w:rsidTr="00CF1CAD">
        <w:tc>
          <w:tcPr>
            <w:tcW w:w="4248" w:type="dxa"/>
          </w:tcPr>
          <w:p w14:paraId="0C6739C6"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lastRenderedPageBreak/>
              <w:t>Decorrenza Gelo e Brina</w:t>
            </w:r>
          </w:p>
        </w:tc>
        <w:tc>
          <w:tcPr>
            <w:tcW w:w="6227" w:type="dxa"/>
          </w:tcPr>
          <w:p w14:paraId="6F202AF5" w14:textId="1AFB99C5" w:rsidR="00845BF4"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E</w:t>
            </w:r>
            <w:r w:rsidR="00845BF4" w:rsidRPr="00CF1CAD">
              <w:rPr>
                <w:rFonts w:cstheme="minorHAnsi"/>
                <w:color w:val="231F20"/>
                <w:sz w:val="20"/>
                <w:szCs w:val="20"/>
              </w:rPr>
              <w:t>mergenza</w:t>
            </w:r>
          </w:p>
        </w:tc>
      </w:tr>
      <w:tr w:rsidR="0027321F" w:rsidRPr="00082C88" w14:paraId="7C1E738F" w14:textId="77777777" w:rsidTr="00CF1CAD">
        <w:tc>
          <w:tcPr>
            <w:tcW w:w="4248" w:type="dxa"/>
          </w:tcPr>
          <w:p w14:paraId="2F77DBB2" w14:textId="77777777" w:rsidR="00845BF4" w:rsidRPr="00CF1CAD" w:rsidRDefault="00845BF4" w:rsidP="00DD34C9">
            <w:pPr>
              <w:spacing w:line="256" w:lineRule="auto"/>
              <w:jc w:val="both"/>
              <w:rPr>
                <w:rFonts w:cstheme="minorHAnsi"/>
                <w:color w:val="231F20"/>
                <w:sz w:val="20"/>
                <w:szCs w:val="20"/>
              </w:rPr>
            </w:pPr>
            <w:r w:rsidRPr="00CF1CAD">
              <w:rPr>
                <w:rFonts w:cstheme="minorHAnsi"/>
                <w:color w:val="231F20"/>
                <w:sz w:val="20"/>
                <w:szCs w:val="20"/>
              </w:rPr>
              <w:t>Cessazione Gelo e Brina</w:t>
            </w:r>
          </w:p>
        </w:tc>
        <w:tc>
          <w:tcPr>
            <w:tcW w:w="6227" w:type="dxa"/>
          </w:tcPr>
          <w:p w14:paraId="24340E89" w14:textId="1DBF15C1" w:rsidR="00845BF4" w:rsidRPr="00CF1CAD" w:rsidRDefault="00556012" w:rsidP="00DD34C9">
            <w:pPr>
              <w:spacing w:line="256" w:lineRule="auto"/>
              <w:jc w:val="both"/>
              <w:rPr>
                <w:rFonts w:cstheme="minorHAnsi"/>
                <w:color w:val="231F20"/>
                <w:sz w:val="20"/>
                <w:szCs w:val="20"/>
              </w:rPr>
            </w:pPr>
            <w:r w:rsidRPr="00CF1CAD">
              <w:rPr>
                <w:rFonts w:cstheme="minorHAnsi"/>
                <w:color w:val="231F20"/>
                <w:sz w:val="20"/>
                <w:szCs w:val="20"/>
              </w:rPr>
              <w:t>20 maggio</w:t>
            </w:r>
          </w:p>
        </w:tc>
      </w:tr>
      <w:tr w:rsidR="001457D4" w:rsidRPr="00082C88" w14:paraId="57121F87" w14:textId="77777777" w:rsidTr="00CF1CAD">
        <w:tc>
          <w:tcPr>
            <w:tcW w:w="4248" w:type="dxa"/>
          </w:tcPr>
          <w:p w14:paraId="6E6CC9C9"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Decorrenza Siccità – Sbalzo Termico – Colpo di Sole-Ondata di Calore – Vento Caldo</w:t>
            </w:r>
          </w:p>
        </w:tc>
        <w:tc>
          <w:tcPr>
            <w:tcW w:w="6227" w:type="dxa"/>
          </w:tcPr>
          <w:p w14:paraId="5E8608F2" w14:textId="601977CC" w:rsidR="001457D4"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A</w:t>
            </w:r>
            <w:r w:rsidR="001457D4" w:rsidRPr="00CF1CAD">
              <w:rPr>
                <w:rFonts w:cstheme="minorHAnsi"/>
                <w:color w:val="231F20"/>
                <w:sz w:val="20"/>
                <w:szCs w:val="20"/>
              </w:rPr>
              <w:t xml:space="preserve">lla fase fenologica riproduttiva </w:t>
            </w:r>
            <w:r w:rsidR="001457D4" w:rsidRPr="00CF1CAD">
              <w:rPr>
                <w:rFonts w:cstheme="minorHAnsi"/>
                <w:b/>
                <w:color w:val="231F20"/>
                <w:sz w:val="20"/>
                <w:szCs w:val="20"/>
              </w:rPr>
              <w:t>“R1” (inizio fioritura)</w:t>
            </w:r>
          </w:p>
        </w:tc>
      </w:tr>
      <w:tr w:rsidR="001457D4" w:rsidRPr="00082C88" w14:paraId="57235663" w14:textId="77777777" w:rsidTr="00CF1CAD">
        <w:tc>
          <w:tcPr>
            <w:tcW w:w="4248" w:type="dxa"/>
          </w:tcPr>
          <w:p w14:paraId="6D50624B"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Cessazione Siccità - Sbalzo Termico – Colpo di Sole-Ondata di Calore – Vento Caldo</w:t>
            </w:r>
          </w:p>
        </w:tc>
        <w:tc>
          <w:tcPr>
            <w:tcW w:w="6227" w:type="dxa"/>
          </w:tcPr>
          <w:p w14:paraId="3FD7D8CC"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Maturazione di raccolta</w:t>
            </w:r>
          </w:p>
          <w:p w14:paraId="0F1FEF13"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 xml:space="preserve">Per il prodotto </w:t>
            </w:r>
            <w:r w:rsidRPr="00CF1CAD">
              <w:rPr>
                <w:rFonts w:cstheme="minorHAnsi"/>
                <w:b/>
                <w:color w:val="231F20"/>
                <w:sz w:val="20"/>
                <w:szCs w:val="20"/>
              </w:rPr>
              <w:t xml:space="preserve">Soia </w:t>
            </w:r>
            <w:r w:rsidRPr="00CF1CAD">
              <w:rPr>
                <w:rFonts w:cstheme="minorHAnsi"/>
                <w:color w:val="231F20"/>
                <w:sz w:val="20"/>
                <w:szCs w:val="20"/>
              </w:rPr>
              <w:t xml:space="preserve">cessazione all’inizio della fase fenologica </w:t>
            </w:r>
            <w:r w:rsidRPr="00CF1CAD">
              <w:rPr>
                <w:rFonts w:cstheme="minorHAnsi"/>
                <w:b/>
                <w:color w:val="231F20"/>
                <w:sz w:val="20"/>
                <w:szCs w:val="20"/>
              </w:rPr>
              <w:t>R8 (maturazione piena</w:t>
            </w:r>
            <w:r w:rsidRPr="00CF1CAD">
              <w:rPr>
                <w:rFonts w:cstheme="minorHAnsi"/>
                <w:color w:val="231F20"/>
                <w:sz w:val="20"/>
                <w:szCs w:val="20"/>
              </w:rPr>
              <w:t>)</w:t>
            </w:r>
          </w:p>
        </w:tc>
      </w:tr>
      <w:tr w:rsidR="001457D4" w:rsidRPr="00082C88" w14:paraId="498F482A" w14:textId="77777777" w:rsidTr="00CF1CAD">
        <w:tc>
          <w:tcPr>
            <w:tcW w:w="4248" w:type="dxa"/>
          </w:tcPr>
          <w:p w14:paraId="01B5ED6F"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Decorrenza Alluvione</w:t>
            </w:r>
          </w:p>
        </w:tc>
        <w:tc>
          <w:tcPr>
            <w:tcW w:w="6227" w:type="dxa"/>
          </w:tcPr>
          <w:p w14:paraId="3B626A28"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Emergenza</w:t>
            </w:r>
          </w:p>
        </w:tc>
      </w:tr>
      <w:tr w:rsidR="008542BC" w:rsidRPr="00082C88" w14:paraId="51E2129E" w14:textId="77777777" w:rsidTr="00CF1CAD">
        <w:tc>
          <w:tcPr>
            <w:tcW w:w="4248" w:type="dxa"/>
          </w:tcPr>
          <w:p w14:paraId="18D0569E" w14:textId="77777777" w:rsidR="008542BC" w:rsidRPr="00CF1CAD" w:rsidRDefault="008542BC" w:rsidP="008542BC">
            <w:pPr>
              <w:spacing w:line="256" w:lineRule="auto"/>
              <w:jc w:val="both"/>
              <w:rPr>
                <w:rFonts w:cstheme="minorHAnsi"/>
                <w:color w:val="231F20"/>
                <w:sz w:val="20"/>
                <w:szCs w:val="20"/>
              </w:rPr>
            </w:pPr>
            <w:r w:rsidRPr="00CF1CAD">
              <w:rPr>
                <w:rFonts w:cstheme="minorHAnsi"/>
                <w:color w:val="231F20"/>
                <w:sz w:val="20"/>
                <w:szCs w:val="20"/>
              </w:rPr>
              <w:t>Cessazione Alluvione</w:t>
            </w:r>
          </w:p>
        </w:tc>
        <w:tc>
          <w:tcPr>
            <w:tcW w:w="6227" w:type="dxa"/>
          </w:tcPr>
          <w:p w14:paraId="65B6A8D8" w14:textId="77777777" w:rsidR="008542BC" w:rsidRPr="00CF1CAD" w:rsidRDefault="008542BC" w:rsidP="008542BC">
            <w:pPr>
              <w:spacing w:line="256" w:lineRule="auto"/>
              <w:jc w:val="both"/>
              <w:rPr>
                <w:rFonts w:cstheme="minorHAnsi"/>
                <w:color w:val="231F20"/>
                <w:sz w:val="20"/>
                <w:szCs w:val="20"/>
              </w:rPr>
            </w:pPr>
            <w:r w:rsidRPr="00CF1CAD">
              <w:rPr>
                <w:rFonts w:cstheme="minorHAnsi"/>
                <w:color w:val="231F20"/>
                <w:sz w:val="20"/>
                <w:szCs w:val="20"/>
              </w:rPr>
              <w:t>Maturazione di raccolta</w:t>
            </w:r>
          </w:p>
          <w:p w14:paraId="2B786493" w14:textId="77777777" w:rsidR="008542BC" w:rsidRPr="00CF1CAD" w:rsidRDefault="008542BC" w:rsidP="008542BC">
            <w:pPr>
              <w:spacing w:line="256" w:lineRule="auto"/>
              <w:jc w:val="both"/>
              <w:rPr>
                <w:rFonts w:cstheme="minorHAnsi"/>
                <w:color w:val="231F20"/>
                <w:sz w:val="20"/>
                <w:szCs w:val="20"/>
              </w:rPr>
            </w:pPr>
          </w:p>
          <w:p w14:paraId="44B729C7" w14:textId="77777777" w:rsidR="008542BC" w:rsidRPr="00CF1CAD" w:rsidRDefault="008542BC" w:rsidP="008542BC">
            <w:pPr>
              <w:spacing w:line="256" w:lineRule="auto"/>
              <w:jc w:val="both"/>
              <w:rPr>
                <w:rFonts w:cstheme="minorHAnsi"/>
                <w:color w:val="231F20"/>
                <w:sz w:val="20"/>
                <w:szCs w:val="20"/>
              </w:rPr>
            </w:pPr>
            <w:r w:rsidRPr="00CF1CAD">
              <w:rPr>
                <w:rFonts w:cstheme="minorHAnsi"/>
                <w:color w:val="231F20"/>
                <w:sz w:val="20"/>
                <w:szCs w:val="20"/>
              </w:rPr>
              <w:t xml:space="preserve">La garanzia cessa per: </w:t>
            </w:r>
          </w:p>
          <w:p w14:paraId="2F17CAB8" w14:textId="77777777" w:rsidR="008542BC" w:rsidRPr="00CF1CAD" w:rsidRDefault="008542BC" w:rsidP="008542BC">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t>primo raccolto il 10 ottobre dell’anno in corso</w:t>
            </w:r>
          </w:p>
          <w:p w14:paraId="0B979955" w14:textId="10F200DD" w:rsidR="008542BC" w:rsidRPr="00CF1CAD" w:rsidRDefault="008542BC" w:rsidP="00CF1CAD">
            <w:pPr>
              <w:pStyle w:val="Paragrafoelenco"/>
              <w:numPr>
                <w:ilvl w:val="0"/>
                <w:numId w:val="4"/>
              </w:numPr>
              <w:spacing w:line="256" w:lineRule="auto"/>
              <w:ind w:left="173" w:hanging="141"/>
              <w:jc w:val="both"/>
              <w:rPr>
                <w:rFonts w:cstheme="minorHAnsi"/>
                <w:color w:val="231F20"/>
                <w:sz w:val="20"/>
                <w:szCs w:val="20"/>
              </w:rPr>
            </w:pPr>
            <w:r w:rsidRPr="00CF1CAD">
              <w:rPr>
                <w:rFonts w:cstheme="minorHAnsi"/>
                <w:color w:val="231F20"/>
                <w:sz w:val="20"/>
                <w:szCs w:val="20"/>
              </w:rPr>
              <w:t>secondo raccolto il 20 ottobre dell’anno in corso.</w:t>
            </w:r>
          </w:p>
        </w:tc>
      </w:tr>
      <w:tr w:rsidR="001457D4" w:rsidRPr="00082C88" w14:paraId="751817C4" w14:textId="77777777" w:rsidTr="00CF1CAD">
        <w:tc>
          <w:tcPr>
            <w:tcW w:w="4248" w:type="dxa"/>
          </w:tcPr>
          <w:p w14:paraId="68F10ED6" w14:textId="77777777"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Limitazioni e clausole speciali</w:t>
            </w:r>
          </w:p>
        </w:tc>
        <w:tc>
          <w:tcPr>
            <w:tcW w:w="6227" w:type="dxa"/>
          </w:tcPr>
          <w:p w14:paraId="798AE244" w14:textId="0F4EA01A"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 xml:space="preserve">Per </w:t>
            </w:r>
            <w:r w:rsidRPr="00CF1CAD">
              <w:rPr>
                <w:rFonts w:cstheme="minorHAnsi"/>
                <w:b/>
                <w:i/>
                <w:color w:val="231F20"/>
                <w:sz w:val="20"/>
                <w:szCs w:val="20"/>
              </w:rPr>
              <w:t>Fase fenologica riproduttiva “R1” (inizio fioritura)</w:t>
            </w:r>
            <w:r w:rsidRPr="00CF1CAD">
              <w:rPr>
                <w:rFonts w:cstheme="minorHAnsi"/>
                <w:color w:val="231F20"/>
                <w:sz w:val="20"/>
                <w:szCs w:val="20"/>
              </w:rPr>
              <w:t>, si intende la situazione in cui almeno il 50% delle p</w:t>
            </w:r>
            <w:r w:rsidR="00604136" w:rsidRPr="00CF1CAD">
              <w:rPr>
                <w:rFonts w:cstheme="minorHAnsi"/>
                <w:color w:val="231F20"/>
                <w:sz w:val="20"/>
                <w:szCs w:val="20"/>
              </w:rPr>
              <w:t>iante presenti nella partita o p</w:t>
            </w:r>
            <w:r w:rsidRPr="00CF1CAD">
              <w:rPr>
                <w:rFonts w:cstheme="minorHAnsi"/>
                <w:color w:val="231F20"/>
                <w:sz w:val="20"/>
                <w:szCs w:val="20"/>
              </w:rPr>
              <w:t>roduzione assicurata raggiungono o eccedono il predetto stadio fenologico.</w:t>
            </w:r>
          </w:p>
          <w:p w14:paraId="6017334E" w14:textId="2AF63E10" w:rsidR="001457D4" w:rsidRPr="00CF1CAD" w:rsidRDefault="001457D4" w:rsidP="00DD34C9">
            <w:pPr>
              <w:spacing w:line="256" w:lineRule="auto"/>
              <w:jc w:val="both"/>
              <w:rPr>
                <w:rFonts w:cstheme="minorHAnsi"/>
                <w:color w:val="231F20"/>
                <w:sz w:val="20"/>
                <w:szCs w:val="20"/>
              </w:rPr>
            </w:pPr>
            <w:r w:rsidRPr="00CF1CAD">
              <w:rPr>
                <w:rFonts w:cstheme="minorHAnsi"/>
                <w:color w:val="231F20"/>
                <w:sz w:val="20"/>
                <w:szCs w:val="20"/>
              </w:rPr>
              <w:t xml:space="preserve">Per </w:t>
            </w:r>
            <w:r w:rsidRPr="00CF1CAD">
              <w:rPr>
                <w:rFonts w:cstheme="minorHAnsi"/>
                <w:b/>
                <w:i/>
                <w:color w:val="231F20"/>
                <w:sz w:val="20"/>
                <w:szCs w:val="20"/>
              </w:rPr>
              <w:t>Fase fenologica R8 (maturazione piena)</w:t>
            </w:r>
            <w:r w:rsidRPr="00CF1CAD">
              <w:rPr>
                <w:rFonts w:cstheme="minorHAnsi"/>
                <w:color w:val="231F20"/>
                <w:sz w:val="20"/>
                <w:szCs w:val="20"/>
              </w:rPr>
              <w:t>, intendendo per essa la situazione in cui almeno il 5</w:t>
            </w:r>
            <w:r w:rsidR="00604136" w:rsidRPr="00CF1CAD">
              <w:rPr>
                <w:rFonts w:cstheme="minorHAnsi"/>
                <w:color w:val="231F20"/>
                <w:sz w:val="20"/>
                <w:szCs w:val="20"/>
              </w:rPr>
              <w:t>0% delle piante presenti nella partita o p</w:t>
            </w:r>
            <w:r w:rsidRPr="00CF1CAD">
              <w:rPr>
                <w:rFonts w:cstheme="minorHAnsi"/>
                <w:color w:val="231F20"/>
                <w:sz w:val="20"/>
                <w:szCs w:val="20"/>
              </w:rPr>
              <w:t>roduzione assicurata raggiungono o eccedono il predetto stadio fenologico.</w:t>
            </w:r>
          </w:p>
        </w:tc>
      </w:tr>
    </w:tbl>
    <w:p w14:paraId="7245CF4F" w14:textId="78124B5F" w:rsidR="001113B4" w:rsidRPr="00CF1CAD" w:rsidRDefault="001113B4" w:rsidP="0048584A">
      <w:pPr>
        <w:rPr>
          <w:rFonts w:cstheme="minorHAnsi"/>
          <w:b/>
          <w:bCs/>
          <w:color w:val="231F20"/>
          <w:sz w:val="20"/>
          <w:szCs w:val="20"/>
        </w:rPr>
      </w:pPr>
      <w:r w:rsidRPr="00CF1CAD">
        <w:rPr>
          <w:rFonts w:cstheme="minorHAnsi"/>
          <w:bCs/>
          <w:i/>
          <w:iCs/>
          <w:color w:val="231F20"/>
          <w:sz w:val="20"/>
          <w:szCs w:val="20"/>
        </w:rPr>
        <w:t xml:space="preserve"> </w:t>
      </w:r>
    </w:p>
    <w:p w14:paraId="477F6583" w14:textId="1E952218" w:rsidR="001079D2" w:rsidRPr="00CF1CAD" w:rsidRDefault="001079D2" w:rsidP="002A5B19">
      <w:pPr>
        <w:pStyle w:val="Titolo3"/>
      </w:pPr>
      <w:bookmarkStart w:id="391" w:name="_Toc169248305"/>
      <w:bookmarkStart w:id="392" w:name="_Toc218786686"/>
      <w:r w:rsidRPr="00CF1CAD">
        <w:t xml:space="preserve">Art. </w:t>
      </w:r>
      <w:r w:rsidR="00654EA9" w:rsidRPr="00CF1CAD">
        <w:t>1</w:t>
      </w:r>
      <w:r w:rsidR="005D751D">
        <w:t>0</w:t>
      </w:r>
      <w:r w:rsidR="009F699D">
        <w:t>6</w:t>
      </w:r>
      <w:r w:rsidR="00654EA9" w:rsidRPr="00CF1CAD">
        <w:t xml:space="preserve"> </w:t>
      </w:r>
      <w:r w:rsidRPr="00CF1CAD">
        <w:t>– OLE - Danni precoci da Eccesso di pioggia</w:t>
      </w:r>
      <w:bookmarkEnd w:id="391"/>
      <w:bookmarkEnd w:id="392"/>
    </w:p>
    <w:p w14:paraId="528437FD" w14:textId="77777777" w:rsidR="001079D2" w:rsidRPr="00CF1CAD" w:rsidRDefault="001079D2" w:rsidP="001079D2">
      <w:pPr>
        <w:spacing w:after="0" w:line="240" w:lineRule="auto"/>
        <w:jc w:val="both"/>
        <w:rPr>
          <w:rFonts w:cstheme="minorHAnsi"/>
          <w:color w:val="231F20"/>
          <w:sz w:val="20"/>
          <w:szCs w:val="20"/>
        </w:rPr>
      </w:pPr>
      <w:r w:rsidRPr="00CF1CAD">
        <w:rPr>
          <w:rFonts w:cstheme="minorHAnsi"/>
          <w:color w:val="231F20"/>
          <w:sz w:val="20"/>
          <w:szCs w:val="20"/>
        </w:rPr>
        <w:t>Salvo quanto previsto all’</w:t>
      </w:r>
      <w:r w:rsidRPr="00CF1CAD">
        <w:rPr>
          <w:rFonts w:cstheme="minorHAnsi"/>
          <w:i/>
          <w:iCs/>
          <w:color w:val="231F20"/>
          <w:sz w:val="20"/>
          <w:szCs w:val="20"/>
        </w:rPr>
        <w:t xml:space="preserve">art. 12 - Soglia </w:t>
      </w:r>
      <w:r w:rsidRPr="00CF1CAD">
        <w:rPr>
          <w:rFonts w:cstheme="minorHAnsi"/>
          <w:color w:val="231F20"/>
          <w:sz w:val="20"/>
          <w:szCs w:val="20"/>
        </w:rPr>
        <w:t>nel caso di danni precoci dovuti all’avversità eccesso di pioggia che si sia verificato entro il 30/5 dell’anno in corso e che abbiano avuto per effetto:</w:t>
      </w:r>
    </w:p>
    <w:p w14:paraId="3564BB74" w14:textId="7737ABA7" w:rsidR="001079D2" w:rsidRPr="00CF1CAD" w:rsidRDefault="001079D2" w:rsidP="001079D2">
      <w:pPr>
        <w:spacing w:after="0" w:line="240" w:lineRule="auto"/>
        <w:jc w:val="both"/>
        <w:rPr>
          <w:rFonts w:cstheme="minorHAnsi"/>
          <w:color w:val="231F20"/>
          <w:sz w:val="20"/>
          <w:szCs w:val="20"/>
        </w:rPr>
      </w:pPr>
      <w:r w:rsidRPr="00CF1CAD">
        <w:rPr>
          <w:rFonts w:cstheme="minorHAnsi"/>
          <w:color w:val="231F20"/>
          <w:sz w:val="20"/>
          <w:szCs w:val="20"/>
        </w:rPr>
        <w:t xml:space="preserve">• la morte di oltre il 30% delle piantine presenti per ha, tale da far rimanere un investimento residuo di piante inferiore a 20 piante/mq per le Cultivar </w:t>
      </w:r>
      <w:proofErr w:type="spellStart"/>
      <w:r w:rsidRPr="00CF1CAD">
        <w:rPr>
          <w:rFonts w:cstheme="minorHAnsi"/>
          <w:color w:val="231F20"/>
          <w:sz w:val="20"/>
          <w:szCs w:val="20"/>
        </w:rPr>
        <w:t>monostelo</w:t>
      </w:r>
      <w:proofErr w:type="spellEnd"/>
      <w:r w:rsidRPr="00CF1CAD">
        <w:rPr>
          <w:rFonts w:cstheme="minorHAnsi"/>
          <w:color w:val="231F20"/>
          <w:sz w:val="20"/>
          <w:szCs w:val="20"/>
        </w:rPr>
        <w:t xml:space="preserve"> e inferiore a 15 piante/mq per le Cultivar a sviluppo ramificato la </w:t>
      </w:r>
      <w:r w:rsidR="00286783" w:rsidRPr="00CF1CAD">
        <w:rPr>
          <w:rFonts w:cstheme="minorHAnsi"/>
          <w:color w:val="231F20"/>
          <w:sz w:val="20"/>
          <w:szCs w:val="20"/>
        </w:rPr>
        <w:t>Compagnia</w:t>
      </w:r>
      <w:r w:rsidRPr="00CF1CAD">
        <w:rPr>
          <w:rFonts w:cstheme="minorHAnsi"/>
          <w:color w:val="231F20"/>
          <w:sz w:val="20"/>
          <w:szCs w:val="20"/>
        </w:rPr>
        <w:t>, su richiesta dell’</w:t>
      </w:r>
      <w:r w:rsidR="00286783" w:rsidRPr="00CF1CAD">
        <w:rPr>
          <w:rFonts w:cstheme="minorHAnsi"/>
          <w:color w:val="231F20"/>
          <w:sz w:val="20"/>
          <w:szCs w:val="20"/>
        </w:rPr>
        <w:t>Assicurato</w:t>
      </w:r>
      <w:r w:rsidRPr="00CF1CAD">
        <w:rPr>
          <w:rFonts w:cstheme="minorHAnsi"/>
          <w:color w:val="231F20"/>
          <w:sz w:val="20"/>
          <w:szCs w:val="20"/>
        </w:rPr>
        <w:t>, risarcirà un danno convenzionalmente stabilito, fino ad un massimo del 25% della somma assicurata per ettaro, a ristoro dei costi sostenuti dall’</w:t>
      </w:r>
      <w:r w:rsidR="00286783" w:rsidRPr="00CF1CAD">
        <w:rPr>
          <w:rFonts w:cstheme="minorHAnsi"/>
          <w:color w:val="231F20"/>
          <w:sz w:val="20"/>
          <w:szCs w:val="20"/>
        </w:rPr>
        <w:t>Assicurato</w:t>
      </w:r>
      <w:r w:rsidRPr="00CF1CAD">
        <w:rPr>
          <w:rFonts w:cstheme="minorHAnsi"/>
          <w:color w:val="231F20"/>
          <w:sz w:val="20"/>
          <w:szCs w:val="20"/>
        </w:rPr>
        <w:t xml:space="preserve"> per la risemina della coltura (spese per sementi, operazioni colturali connesse, eventuale minore produttività di classe diversa, eventuali costi aggiuntivi di essiccazione), come risultante da documentazione ufficiale (es. Piano di Sviluppo rurale della Regione, ecc.). In questo caso, pertanto, il massimo indennizzo sulla coltura successiva sarà pari al 75% al lordo della franchigia.</w:t>
      </w:r>
    </w:p>
    <w:p w14:paraId="0A238C6B" w14:textId="141CE348"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In caso di mancata risemina non si procederà al riconoscimento del sopra detto Indennizzo e la quantificazione del danno sarà effettuata second</w:t>
      </w:r>
      <w:r w:rsidR="005A5388" w:rsidRPr="00CF1CAD">
        <w:rPr>
          <w:rFonts w:cstheme="minorHAnsi"/>
          <w:color w:val="231F20"/>
          <w:sz w:val="20"/>
          <w:szCs w:val="20"/>
        </w:rPr>
        <w:t>o le norme di cui all’</w:t>
      </w:r>
      <w:r w:rsidR="005A5388" w:rsidRPr="00CF1CAD">
        <w:rPr>
          <w:rFonts w:cstheme="minorHAnsi"/>
          <w:i/>
          <w:iCs/>
          <w:color w:val="231F20"/>
          <w:sz w:val="20"/>
          <w:szCs w:val="20"/>
        </w:rPr>
        <w:t xml:space="preserve">art. 17 </w:t>
      </w:r>
      <w:r w:rsidR="00164C78" w:rsidRPr="00CF1CAD">
        <w:rPr>
          <w:rFonts w:cstheme="minorHAnsi"/>
          <w:i/>
          <w:iCs/>
          <w:color w:val="231F20"/>
          <w:sz w:val="20"/>
          <w:szCs w:val="20"/>
        </w:rPr>
        <w:t xml:space="preserve">- </w:t>
      </w:r>
      <w:r w:rsidRPr="00CF1CAD">
        <w:rPr>
          <w:rFonts w:cstheme="minorHAnsi"/>
          <w:i/>
          <w:iCs/>
          <w:color w:val="231F20"/>
          <w:sz w:val="20"/>
          <w:szCs w:val="20"/>
        </w:rPr>
        <w:t>Mandato del Perito - norme per l’esecuzione della perizia e la quantificazione del danno</w:t>
      </w:r>
      <w:r w:rsidRPr="00CF1CAD">
        <w:rPr>
          <w:rFonts w:cstheme="minorHAnsi"/>
          <w:color w:val="231F20"/>
          <w:sz w:val="20"/>
          <w:szCs w:val="20"/>
        </w:rPr>
        <w:t xml:space="preserve">. </w:t>
      </w:r>
    </w:p>
    <w:p w14:paraId="10CE9F3E" w14:textId="77777777" w:rsidR="00845BF4" w:rsidRPr="00CF1CAD" w:rsidRDefault="00845BF4" w:rsidP="00845BF4">
      <w:pPr>
        <w:spacing w:after="0" w:line="240" w:lineRule="auto"/>
        <w:jc w:val="both"/>
        <w:rPr>
          <w:rFonts w:cstheme="minorHAnsi"/>
          <w:color w:val="231F20"/>
          <w:sz w:val="20"/>
          <w:szCs w:val="20"/>
        </w:rPr>
      </w:pPr>
    </w:p>
    <w:p w14:paraId="531858F9" w14:textId="577C5232" w:rsidR="000C282F" w:rsidRPr="00CF1CAD" w:rsidRDefault="000C282F" w:rsidP="002A5B19">
      <w:pPr>
        <w:pStyle w:val="Titolo3"/>
      </w:pPr>
      <w:bookmarkStart w:id="393" w:name="_Toc169248306"/>
      <w:bookmarkStart w:id="394" w:name="_Toc218786687"/>
      <w:r w:rsidRPr="00CF1CAD">
        <w:t xml:space="preserve">Art. </w:t>
      </w:r>
      <w:r w:rsidR="00654EA9" w:rsidRPr="00CF1CAD">
        <w:t>1</w:t>
      </w:r>
      <w:r w:rsidR="005D751D">
        <w:t>0</w:t>
      </w:r>
      <w:r w:rsidR="009F699D">
        <w:t>7</w:t>
      </w:r>
      <w:r w:rsidR="00654EA9" w:rsidRPr="00CF1CAD">
        <w:t xml:space="preserve"> </w:t>
      </w:r>
      <w:r w:rsidRPr="00CF1CAD">
        <w:t xml:space="preserve">– </w:t>
      </w:r>
      <w:r w:rsidR="009F0614" w:rsidRPr="00CF1CAD">
        <w:t xml:space="preserve">OLE - </w:t>
      </w:r>
      <w:r w:rsidRPr="00CF1CAD">
        <w:t>Danno di qualità</w:t>
      </w:r>
      <w:r w:rsidR="00C3709E" w:rsidRPr="00CF1CAD">
        <w:t xml:space="preserve"> </w:t>
      </w:r>
      <w:r w:rsidR="00105A6D" w:rsidRPr="00CF1CAD">
        <w:t>grandine</w:t>
      </w:r>
      <w:r w:rsidR="00682C20" w:rsidRPr="00CF1CAD">
        <w:t xml:space="preserve"> </w:t>
      </w:r>
      <w:r w:rsidR="00782EC0" w:rsidRPr="00CF1CAD">
        <w:t xml:space="preserve">GARANZIA </w:t>
      </w:r>
      <w:r w:rsidR="00682C20" w:rsidRPr="00CF1CAD">
        <w:t>OPZIONALE</w:t>
      </w:r>
      <w:r w:rsidR="00761117" w:rsidRPr="00CF1CAD">
        <w:t xml:space="preserve"> </w:t>
      </w:r>
      <w:r w:rsidR="00F45A57" w:rsidRPr="00CF1CAD">
        <w:t>(</w:t>
      </w:r>
      <w:r w:rsidR="008937B7" w:rsidRPr="00CF1CAD">
        <w:t>Soia</w:t>
      </w:r>
      <w:r w:rsidR="00F45A57" w:rsidRPr="00CF1CAD">
        <w:t>)</w:t>
      </w:r>
      <w:bookmarkEnd w:id="393"/>
      <w:bookmarkEnd w:id="394"/>
    </w:p>
    <w:p w14:paraId="1738EDB2" w14:textId="7C3AC414"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 xml:space="preserve">art. 2 </w:t>
      </w:r>
      <w:r w:rsidR="00164C78"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la garanzia è estesa al danno di qualità la cui valutazione, dopo aver accertato il danno per perdita</w:t>
      </w:r>
      <w:r w:rsidR="00604136" w:rsidRPr="00CF1CAD">
        <w:rPr>
          <w:rFonts w:cstheme="minorHAnsi"/>
          <w:color w:val="231F20"/>
          <w:sz w:val="20"/>
          <w:szCs w:val="20"/>
        </w:rPr>
        <w:t xml:space="preserve"> di quantità, è effettuata sul p</w:t>
      </w:r>
      <w:r w:rsidRPr="00CF1CAD">
        <w:rPr>
          <w:rFonts w:cstheme="minorHAnsi"/>
          <w:color w:val="231F20"/>
          <w:sz w:val="20"/>
          <w:szCs w:val="20"/>
        </w:rPr>
        <w:t>rodotto residuo in base ai coefficienti riportati nella seguente tabella:</w:t>
      </w:r>
    </w:p>
    <w:p w14:paraId="09748F90" w14:textId="77777777" w:rsidR="00E915C8" w:rsidRPr="00CF1CAD" w:rsidRDefault="00E915C8"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98"/>
        <w:gridCol w:w="426"/>
        <w:gridCol w:w="567"/>
        <w:gridCol w:w="567"/>
        <w:gridCol w:w="567"/>
        <w:gridCol w:w="567"/>
        <w:gridCol w:w="567"/>
        <w:gridCol w:w="567"/>
        <w:gridCol w:w="567"/>
        <w:gridCol w:w="992"/>
      </w:tblGrid>
      <w:tr w:rsidR="0027321F" w:rsidRPr="00082C88" w14:paraId="39D9EA1A" w14:textId="77777777" w:rsidTr="009F0614">
        <w:tc>
          <w:tcPr>
            <w:tcW w:w="10485" w:type="dxa"/>
            <w:gridSpan w:val="10"/>
            <w:vAlign w:val="center"/>
          </w:tcPr>
          <w:p w14:paraId="474A03E3" w14:textId="0D73DE97" w:rsidR="00E915C8" w:rsidRPr="00CF1CAD" w:rsidRDefault="009F0614" w:rsidP="00E915C8">
            <w:pPr>
              <w:jc w:val="center"/>
              <w:rPr>
                <w:rFonts w:cstheme="minorHAnsi"/>
                <w:b/>
                <w:color w:val="231F20"/>
                <w:sz w:val="20"/>
                <w:szCs w:val="20"/>
              </w:rPr>
            </w:pPr>
            <w:r w:rsidRPr="00CF1CAD">
              <w:rPr>
                <w:rFonts w:cstheme="minorHAnsi"/>
                <w:b/>
                <w:color w:val="231F20"/>
                <w:sz w:val="20"/>
                <w:szCs w:val="20"/>
              </w:rPr>
              <w:t xml:space="preserve">TABELLA </w:t>
            </w:r>
            <w:r w:rsidR="00E915C8" w:rsidRPr="00CF1CAD">
              <w:rPr>
                <w:rFonts w:cstheme="minorHAnsi"/>
                <w:b/>
                <w:color w:val="231F20"/>
                <w:sz w:val="20"/>
                <w:szCs w:val="20"/>
              </w:rPr>
              <w:t>DANNO DI QUALITA’ GRANDINE</w:t>
            </w:r>
          </w:p>
          <w:p w14:paraId="37FB2C29" w14:textId="570EDFEF" w:rsidR="007347FF" w:rsidRPr="00CF1CAD" w:rsidRDefault="00F45A57" w:rsidP="00E915C8">
            <w:pPr>
              <w:jc w:val="center"/>
              <w:rPr>
                <w:rFonts w:cstheme="minorHAnsi"/>
                <w:i/>
                <w:color w:val="231F20"/>
                <w:sz w:val="20"/>
                <w:szCs w:val="20"/>
              </w:rPr>
            </w:pPr>
            <w:r w:rsidRPr="00CF1CAD">
              <w:rPr>
                <w:rFonts w:cstheme="minorHAnsi"/>
                <w:i/>
                <w:sz w:val="20"/>
                <w:szCs w:val="20"/>
              </w:rPr>
              <w:t>(</w:t>
            </w:r>
            <w:r w:rsidR="002C3034" w:rsidRPr="00CF1CAD">
              <w:rPr>
                <w:rFonts w:cstheme="minorHAnsi"/>
                <w:i/>
                <w:sz w:val="20"/>
                <w:szCs w:val="20"/>
              </w:rPr>
              <w:t>Soia</w:t>
            </w:r>
            <w:r w:rsidRPr="00CF1CAD">
              <w:rPr>
                <w:rFonts w:cstheme="minorHAnsi"/>
                <w:i/>
                <w:sz w:val="20"/>
                <w:szCs w:val="20"/>
              </w:rPr>
              <w:t>)</w:t>
            </w:r>
          </w:p>
        </w:tc>
      </w:tr>
      <w:tr w:rsidR="0027321F" w:rsidRPr="00082C88" w14:paraId="53F01773" w14:textId="77777777" w:rsidTr="00644396">
        <w:trPr>
          <w:trHeight w:val="337"/>
        </w:trPr>
        <w:tc>
          <w:tcPr>
            <w:tcW w:w="5098" w:type="dxa"/>
            <w:vAlign w:val="center"/>
          </w:tcPr>
          <w:p w14:paraId="40FF6890" w14:textId="35AEA32F" w:rsidR="00E915C8" w:rsidRPr="00CF1CAD" w:rsidRDefault="00E915C8" w:rsidP="007347FF">
            <w:pPr>
              <w:rPr>
                <w:rFonts w:cstheme="minorHAnsi"/>
                <w:color w:val="231F20"/>
                <w:sz w:val="20"/>
                <w:szCs w:val="20"/>
              </w:rPr>
            </w:pPr>
            <w:r w:rsidRPr="00CF1CAD">
              <w:rPr>
                <w:rFonts w:cstheme="minorHAnsi"/>
                <w:color w:val="231F20"/>
                <w:sz w:val="20"/>
                <w:szCs w:val="20"/>
              </w:rPr>
              <w:t>Percentuale perdita di quantità</w:t>
            </w:r>
          </w:p>
        </w:tc>
        <w:tc>
          <w:tcPr>
            <w:tcW w:w="426" w:type="dxa"/>
            <w:vAlign w:val="center"/>
          </w:tcPr>
          <w:p w14:paraId="215B2EF6" w14:textId="179127DB" w:rsidR="00E915C8" w:rsidRPr="00CF1CAD" w:rsidRDefault="00E915C8" w:rsidP="00E915C8">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42255441" w14:textId="7F156694" w:rsidR="00E915C8" w:rsidRPr="00CF1CAD" w:rsidRDefault="00E915C8" w:rsidP="00E915C8">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2D1E26FE" w14:textId="5BC8819A" w:rsidR="00E915C8" w:rsidRPr="00CF1CAD" w:rsidRDefault="00E915C8" w:rsidP="00E915C8">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78CAAEE5" w14:textId="23834D85" w:rsidR="00E915C8" w:rsidRPr="00CF1CAD" w:rsidRDefault="00E915C8" w:rsidP="00E915C8">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12A4721E" w14:textId="16D5C1A4" w:rsidR="00E915C8" w:rsidRPr="00CF1CAD" w:rsidRDefault="00E915C8" w:rsidP="00E915C8">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49BAA42B" w14:textId="3C3BC158" w:rsidR="00E915C8" w:rsidRPr="00CF1CAD" w:rsidRDefault="00E915C8" w:rsidP="00EE4D23">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1838D31A" w14:textId="4928CCBF" w:rsidR="00E915C8" w:rsidRPr="00CF1CAD" w:rsidRDefault="00E915C8" w:rsidP="00EE4D23">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570738E0" w14:textId="4CF93217" w:rsidR="00E915C8" w:rsidRPr="00CF1CAD" w:rsidRDefault="00E915C8" w:rsidP="00EE4D23">
            <w:pPr>
              <w:jc w:val="center"/>
              <w:rPr>
                <w:rFonts w:cstheme="minorHAnsi"/>
                <w:color w:val="231F20"/>
                <w:sz w:val="20"/>
                <w:szCs w:val="20"/>
              </w:rPr>
            </w:pPr>
            <w:r w:rsidRPr="00CF1CAD">
              <w:rPr>
                <w:rFonts w:cstheme="minorHAnsi"/>
                <w:color w:val="231F20"/>
                <w:sz w:val="20"/>
                <w:szCs w:val="20"/>
              </w:rPr>
              <w:t>70</w:t>
            </w:r>
          </w:p>
        </w:tc>
        <w:tc>
          <w:tcPr>
            <w:tcW w:w="992" w:type="dxa"/>
            <w:vAlign w:val="center"/>
          </w:tcPr>
          <w:p w14:paraId="4B1DDE90" w14:textId="03D4AA76" w:rsidR="00E915C8" w:rsidRPr="00CF1CAD" w:rsidRDefault="00E915C8" w:rsidP="00EE4D23">
            <w:pPr>
              <w:jc w:val="center"/>
              <w:rPr>
                <w:rFonts w:cstheme="minorHAnsi"/>
                <w:color w:val="231F20"/>
                <w:sz w:val="20"/>
                <w:szCs w:val="20"/>
              </w:rPr>
            </w:pPr>
            <w:r w:rsidRPr="00CF1CAD">
              <w:rPr>
                <w:rFonts w:cstheme="minorHAnsi"/>
                <w:color w:val="231F20"/>
                <w:sz w:val="20"/>
                <w:szCs w:val="20"/>
              </w:rPr>
              <w:t>80/100</w:t>
            </w:r>
          </w:p>
        </w:tc>
      </w:tr>
      <w:tr w:rsidR="0027321F" w:rsidRPr="00082C88" w14:paraId="7B3E0376" w14:textId="77777777" w:rsidTr="00644396">
        <w:trPr>
          <w:trHeight w:val="242"/>
        </w:trPr>
        <w:tc>
          <w:tcPr>
            <w:tcW w:w="5098" w:type="dxa"/>
            <w:vAlign w:val="center"/>
          </w:tcPr>
          <w:p w14:paraId="3CC06826" w14:textId="0FFB2414" w:rsidR="00E915C8" w:rsidRPr="00CF1CAD" w:rsidRDefault="00E915C8" w:rsidP="007347FF">
            <w:pPr>
              <w:rPr>
                <w:rFonts w:cstheme="minorHAnsi"/>
                <w:color w:val="231F20"/>
                <w:sz w:val="20"/>
                <w:szCs w:val="20"/>
              </w:rPr>
            </w:pPr>
            <w:r w:rsidRPr="00CF1CAD">
              <w:rPr>
                <w:rFonts w:cstheme="minorHAnsi"/>
                <w:color w:val="231F20"/>
                <w:sz w:val="20"/>
                <w:szCs w:val="20"/>
              </w:rPr>
              <w:t>Coeffi</w:t>
            </w:r>
            <w:r w:rsidR="00604136" w:rsidRPr="00CF1CAD">
              <w:rPr>
                <w:rFonts w:cstheme="minorHAnsi"/>
                <w:color w:val="231F20"/>
                <w:sz w:val="20"/>
                <w:szCs w:val="20"/>
              </w:rPr>
              <w:t>ciente di danno di qualità sul p</w:t>
            </w:r>
            <w:r w:rsidRPr="00CF1CAD">
              <w:rPr>
                <w:rFonts w:cstheme="minorHAnsi"/>
                <w:color w:val="231F20"/>
                <w:sz w:val="20"/>
                <w:szCs w:val="20"/>
              </w:rPr>
              <w:t>rodotto residuo</w:t>
            </w:r>
          </w:p>
        </w:tc>
        <w:tc>
          <w:tcPr>
            <w:tcW w:w="426" w:type="dxa"/>
            <w:vAlign w:val="center"/>
          </w:tcPr>
          <w:p w14:paraId="3C685DAF" w14:textId="401BA379" w:rsidR="00E915C8" w:rsidRPr="00CF1CAD" w:rsidRDefault="00E915C8" w:rsidP="00E915C8">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ADEE14A" w14:textId="6703A170" w:rsidR="00E915C8" w:rsidRPr="00CF1CAD" w:rsidRDefault="00E915C8" w:rsidP="00E915C8">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237577C7" w14:textId="77777777" w:rsidR="00E915C8" w:rsidRPr="00CF1CAD" w:rsidRDefault="00E915C8" w:rsidP="00E915C8">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6C80C0FE" w14:textId="77777777" w:rsidR="00E915C8" w:rsidRPr="00CF1CAD" w:rsidRDefault="00E915C8" w:rsidP="00E915C8">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2278B6DA" w14:textId="0B7EBA82" w:rsidR="00E915C8" w:rsidRPr="00CF1CAD" w:rsidRDefault="00E915C8" w:rsidP="00E915C8">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0C0B964D" w14:textId="1AA0B27E" w:rsidR="00E915C8" w:rsidRPr="00CF1CAD" w:rsidRDefault="00E915C8" w:rsidP="00E915C8">
            <w:pPr>
              <w:jc w:val="center"/>
              <w:rPr>
                <w:rFonts w:cstheme="minorHAnsi"/>
                <w:color w:val="231F20"/>
                <w:sz w:val="20"/>
                <w:szCs w:val="20"/>
              </w:rPr>
            </w:pPr>
            <w:r w:rsidRPr="00CF1CAD">
              <w:rPr>
                <w:rFonts w:cstheme="minorHAnsi"/>
                <w:color w:val="231F20"/>
                <w:sz w:val="20"/>
                <w:szCs w:val="20"/>
              </w:rPr>
              <w:t>16</w:t>
            </w:r>
          </w:p>
        </w:tc>
        <w:tc>
          <w:tcPr>
            <w:tcW w:w="567" w:type="dxa"/>
            <w:vAlign w:val="center"/>
          </w:tcPr>
          <w:p w14:paraId="3391B7EE" w14:textId="552EE5C2" w:rsidR="00E915C8" w:rsidRPr="00CF1CAD" w:rsidRDefault="00E915C8" w:rsidP="00EE4D23">
            <w:pPr>
              <w:jc w:val="center"/>
              <w:rPr>
                <w:rFonts w:cstheme="minorHAnsi"/>
                <w:color w:val="231F20"/>
                <w:sz w:val="20"/>
                <w:szCs w:val="20"/>
              </w:rPr>
            </w:pPr>
            <w:r w:rsidRPr="00CF1CAD">
              <w:rPr>
                <w:rFonts w:cstheme="minorHAnsi"/>
                <w:color w:val="231F20"/>
                <w:sz w:val="20"/>
                <w:szCs w:val="20"/>
              </w:rPr>
              <w:t>20</w:t>
            </w:r>
          </w:p>
        </w:tc>
        <w:tc>
          <w:tcPr>
            <w:tcW w:w="567" w:type="dxa"/>
            <w:vAlign w:val="center"/>
          </w:tcPr>
          <w:p w14:paraId="7849E286" w14:textId="3AB557DC" w:rsidR="00E915C8" w:rsidRPr="00CF1CAD" w:rsidRDefault="00E915C8" w:rsidP="00EE4D23">
            <w:pPr>
              <w:jc w:val="center"/>
              <w:rPr>
                <w:rFonts w:cstheme="minorHAnsi"/>
                <w:color w:val="231F20"/>
                <w:sz w:val="20"/>
                <w:szCs w:val="20"/>
              </w:rPr>
            </w:pPr>
            <w:r w:rsidRPr="00CF1CAD">
              <w:rPr>
                <w:rFonts w:cstheme="minorHAnsi"/>
                <w:color w:val="231F20"/>
                <w:sz w:val="20"/>
                <w:szCs w:val="20"/>
              </w:rPr>
              <w:t>25</w:t>
            </w:r>
          </w:p>
        </w:tc>
        <w:tc>
          <w:tcPr>
            <w:tcW w:w="992" w:type="dxa"/>
            <w:vAlign w:val="center"/>
          </w:tcPr>
          <w:p w14:paraId="4584304E" w14:textId="2BECB571" w:rsidR="00E915C8" w:rsidRPr="00CF1CAD" w:rsidRDefault="00E915C8" w:rsidP="00E915C8">
            <w:pPr>
              <w:jc w:val="center"/>
              <w:rPr>
                <w:rFonts w:cstheme="minorHAnsi"/>
                <w:color w:val="231F20"/>
                <w:sz w:val="20"/>
                <w:szCs w:val="20"/>
              </w:rPr>
            </w:pPr>
            <w:r w:rsidRPr="00CF1CAD">
              <w:rPr>
                <w:rFonts w:cstheme="minorHAnsi"/>
                <w:color w:val="231F20"/>
                <w:sz w:val="20"/>
                <w:szCs w:val="20"/>
              </w:rPr>
              <w:t>25</w:t>
            </w:r>
          </w:p>
        </w:tc>
      </w:tr>
      <w:tr w:rsidR="00E915C8" w:rsidRPr="00082C88" w14:paraId="2DB27F27" w14:textId="77777777" w:rsidTr="00644396">
        <w:trPr>
          <w:trHeight w:val="260"/>
        </w:trPr>
        <w:tc>
          <w:tcPr>
            <w:tcW w:w="10485" w:type="dxa"/>
            <w:gridSpan w:val="10"/>
            <w:vAlign w:val="center"/>
          </w:tcPr>
          <w:p w14:paraId="20D886A7" w14:textId="7D2F0A93" w:rsidR="00E915C8" w:rsidRPr="00CF1CAD" w:rsidRDefault="00E915C8" w:rsidP="009F0614">
            <w:pPr>
              <w:rPr>
                <w:rFonts w:cstheme="minorHAnsi"/>
                <w:i/>
                <w:color w:val="231F20"/>
                <w:sz w:val="20"/>
                <w:szCs w:val="20"/>
              </w:rPr>
            </w:pPr>
            <w:r w:rsidRPr="00CF1CAD">
              <w:rPr>
                <w:rFonts w:cstheme="minorHAnsi"/>
                <w:i/>
                <w:color w:val="231F20"/>
                <w:sz w:val="20"/>
                <w:szCs w:val="20"/>
              </w:rPr>
              <w:t>Per i coefficienti non previsti si opera secondo interpolazione</w:t>
            </w:r>
          </w:p>
        </w:tc>
      </w:tr>
    </w:tbl>
    <w:p w14:paraId="57B438FD" w14:textId="77777777" w:rsidR="00E915C8" w:rsidRPr="00CF1CAD" w:rsidRDefault="00E915C8" w:rsidP="00845BF4">
      <w:pPr>
        <w:spacing w:after="0" w:line="240" w:lineRule="auto"/>
        <w:jc w:val="both"/>
        <w:rPr>
          <w:rFonts w:cstheme="minorHAnsi"/>
          <w:color w:val="231F20"/>
          <w:sz w:val="20"/>
          <w:szCs w:val="20"/>
        </w:rPr>
      </w:pPr>
    </w:p>
    <w:p w14:paraId="704EA381" w14:textId="0C9477DC" w:rsidR="005A5388" w:rsidRPr="00CF1CAD" w:rsidRDefault="005A5388">
      <w:pPr>
        <w:rPr>
          <w:rFonts w:cstheme="minorHAnsi"/>
          <w:b/>
          <w:bCs/>
          <w:color w:val="231F20"/>
          <w:sz w:val="20"/>
          <w:szCs w:val="20"/>
        </w:rPr>
      </w:pPr>
    </w:p>
    <w:p w14:paraId="0E1BDB45" w14:textId="77777777" w:rsidR="00A068A7" w:rsidRPr="00CF1CAD" w:rsidRDefault="00A068A7">
      <w:pPr>
        <w:rPr>
          <w:rFonts w:cstheme="minorHAnsi"/>
          <w:bCs/>
          <w:color w:val="231F20"/>
          <w:sz w:val="20"/>
          <w:szCs w:val="20"/>
        </w:rPr>
      </w:pPr>
      <w:r w:rsidRPr="00CF1CAD">
        <w:rPr>
          <w:rFonts w:cstheme="minorHAnsi"/>
          <w:bCs/>
          <w:color w:val="231F20"/>
          <w:sz w:val="20"/>
          <w:szCs w:val="20"/>
        </w:rPr>
        <w:br w:type="page"/>
      </w:r>
    </w:p>
    <w:p w14:paraId="5571B1F4" w14:textId="05C4C44C" w:rsidR="000B2750" w:rsidRPr="00CF1CAD" w:rsidRDefault="00AE75C9" w:rsidP="000B2750">
      <w:pPr>
        <w:pStyle w:val="Titolo1"/>
        <w:rPr>
          <w:rFonts w:asciiTheme="minorHAnsi" w:hAnsiTheme="minorHAnsi" w:cstheme="minorHAnsi"/>
        </w:rPr>
      </w:pPr>
      <w:bookmarkStart w:id="395" w:name="_Toc169248307"/>
      <w:bookmarkStart w:id="396" w:name="_Toc218786688"/>
      <w:r w:rsidRPr="00CF1CAD">
        <w:rPr>
          <w:rFonts w:asciiTheme="minorHAnsi" w:hAnsiTheme="minorHAnsi" w:cstheme="minorHAnsi"/>
        </w:rPr>
        <w:lastRenderedPageBreak/>
        <w:t>GRUPPO TABACCO</w:t>
      </w:r>
      <w:bookmarkEnd w:id="395"/>
      <w:bookmarkEnd w:id="396"/>
    </w:p>
    <w:p w14:paraId="7B1F1041" w14:textId="5DA1EF9B" w:rsidR="009F4A70" w:rsidRDefault="009F4A70" w:rsidP="002A5B19">
      <w:pPr>
        <w:pStyle w:val="Titolo2"/>
      </w:pPr>
      <w:bookmarkStart w:id="397" w:name="_Toc169248308"/>
      <w:bookmarkStart w:id="398" w:name="_Toc218786689"/>
      <w:r w:rsidRPr="00CF1CAD">
        <w:t>TABACCO</w:t>
      </w:r>
      <w:r w:rsidR="00992B11" w:rsidRPr="00CF1CAD">
        <w:t>, TABACCO KENTUCKY</w:t>
      </w:r>
      <w:bookmarkEnd w:id="397"/>
      <w:bookmarkEnd w:id="398"/>
    </w:p>
    <w:p w14:paraId="187C8B59" w14:textId="77777777" w:rsidR="002763FF" w:rsidRPr="002763FF" w:rsidRDefault="002763FF" w:rsidP="002763FF">
      <w:pPr>
        <w:spacing w:after="0"/>
        <w:rPr>
          <w:sz w:val="12"/>
          <w:szCs w:val="12"/>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F30871" w:rsidRPr="00D77994" w14:paraId="1E604156" w14:textId="77777777" w:rsidTr="00855D5C">
        <w:tc>
          <w:tcPr>
            <w:tcW w:w="10475" w:type="dxa"/>
            <w:gridSpan w:val="2"/>
          </w:tcPr>
          <w:p w14:paraId="12854978" w14:textId="77777777" w:rsidR="00F30871" w:rsidRPr="00D77994" w:rsidRDefault="00F30871" w:rsidP="00855D5C">
            <w:pPr>
              <w:jc w:val="center"/>
              <w:rPr>
                <w:rFonts w:cstheme="minorHAnsi"/>
                <w:b/>
                <w:color w:val="231F20"/>
                <w:sz w:val="20"/>
                <w:szCs w:val="20"/>
              </w:rPr>
            </w:pPr>
            <w:bookmarkStart w:id="399" w:name="_Hlk120357711"/>
            <w:r w:rsidRPr="00D77994">
              <w:rPr>
                <w:rFonts w:cstheme="minorHAnsi"/>
                <w:b/>
                <w:color w:val="231F20"/>
                <w:sz w:val="20"/>
                <w:szCs w:val="20"/>
              </w:rPr>
              <w:t>Sintesi Generale Condizioni Assicurazioni</w:t>
            </w:r>
          </w:p>
        </w:tc>
      </w:tr>
      <w:bookmarkEnd w:id="399"/>
      <w:tr w:rsidR="00F30871" w:rsidRPr="00D77994" w14:paraId="2155C3FE" w14:textId="77777777" w:rsidTr="00855D5C">
        <w:tc>
          <w:tcPr>
            <w:tcW w:w="1686" w:type="dxa"/>
          </w:tcPr>
          <w:p w14:paraId="6DB73151"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27EBEFA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Grandine: 20%</w:t>
            </w:r>
          </w:p>
        </w:tc>
      </w:tr>
      <w:tr w:rsidR="00F30871" w:rsidRPr="00D77994" w14:paraId="52D239D2" w14:textId="77777777" w:rsidTr="00855D5C">
        <w:tc>
          <w:tcPr>
            <w:tcW w:w="1686" w:type="dxa"/>
          </w:tcPr>
          <w:p w14:paraId="724CB772"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042677E5"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Vento Forte: 20% </w:t>
            </w:r>
          </w:p>
        </w:tc>
      </w:tr>
      <w:tr w:rsidR="00F30871" w:rsidRPr="00D77994" w14:paraId="32B6A220" w14:textId="77777777" w:rsidTr="00855D5C">
        <w:tc>
          <w:tcPr>
            <w:tcW w:w="1686" w:type="dxa"/>
          </w:tcPr>
          <w:p w14:paraId="66011EE1"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540A85A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Eccesso Pioggia e/o Garanzie Accessorie: 30%</w:t>
            </w:r>
          </w:p>
        </w:tc>
      </w:tr>
      <w:tr w:rsidR="00F30871" w:rsidRPr="00D77994" w14:paraId="6D9AA3E5" w14:textId="77777777" w:rsidTr="00855D5C">
        <w:tc>
          <w:tcPr>
            <w:tcW w:w="1686" w:type="dxa"/>
          </w:tcPr>
          <w:p w14:paraId="2376778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12D4179D"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Avversità Catastrofali: 40% o superiore</w:t>
            </w:r>
          </w:p>
        </w:tc>
      </w:tr>
      <w:tr w:rsidR="00F30871" w:rsidRPr="00D77994" w14:paraId="5CBE6E46" w14:textId="77777777" w:rsidTr="00855D5C">
        <w:tc>
          <w:tcPr>
            <w:tcW w:w="1686" w:type="dxa"/>
          </w:tcPr>
          <w:p w14:paraId="608E7B6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Scoperto</w:t>
            </w:r>
          </w:p>
          <w:p w14:paraId="552212E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13 - CGA)</w:t>
            </w:r>
          </w:p>
        </w:tc>
        <w:tc>
          <w:tcPr>
            <w:tcW w:w="8789" w:type="dxa"/>
          </w:tcPr>
          <w:p w14:paraId="173B65D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Vento Forte = 20%</w:t>
            </w:r>
          </w:p>
        </w:tc>
      </w:tr>
      <w:tr w:rsidR="00F30871" w:rsidRPr="00082C88" w14:paraId="40933713" w14:textId="77777777" w:rsidTr="00855D5C">
        <w:tc>
          <w:tcPr>
            <w:tcW w:w="1686" w:type="dxa"/>
            <w:vAlign w:val="center"/>
          </w:tcPr>
          <w:p w14:paraId="109961B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6746DE6E"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789" w:type="dxa"/>
          </w:tcPr>
          <w:p w14:paraId="24D0153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5DCA2D4D"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3038D2C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w:t>
            </w:r>
          </w:p>
          <w:p w14:paraId="0EFA835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3B8D8E27"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4830BB19" w14:textId="77777777" w:rsidR="009F4A70" w:rsidRPr="00CF1CAD" w:rsidRDefault="009F4A70" w:rsidP="009F4A70">
      <w:pPr>
        <w:spacing w:after="0" w:line="240" w:lineRule="auto"/>
        <w:jc w:val="both"/>
        <w:rPr>
          <w:rFonts w:cstheme="minorHAnsi"/>
          <w:color w:val="231F20"/>
          <w:sz w:val="20"/>
          <w:szCs w:val="20"/>
        </w:rPr>
      </w:pPr>
    </w:p>
    <w:p w14:paraId="2876EA44" w14:textId="1F7EBCD4" w:rsidR="000C282F" w:rsidRPr="00CF1CAD" w:rsidRDefault="009F4A70" w:rsidP="002A5B19">
      <w:pPr>
        <w:pStyle w:val="Titolo3"/>
      </w:pPr>
      <w:bookmarkStart w:id="400" w:name="_Toc169248309"/>
      <w:bookmarkStart w:id="401" w:name="_Toc218786690"/>
      <w:r w:rsidRPr="00CF1CAD">
        <w:t xml:space="preserve">Art. </w:t>
      </w:r>
      <w:r w:rsidR="00654EA9" w:rsidRPr="00CF1CAD">
        <w:t>1</w:t>
      </w:r>
      <w:r w:rsidR="005D751D">
        <w:t>0</w:t>
      </w:r>
      <w:r w:rsidR="009F699D">
        <w:t>8</w:t>
      </w:r>
      <w:r w:rsidR="00654EA9" w:rsidRPr="00CF1CAD">
        <w:t xml:space="preserve"> </w:t>
      </w:r>
      <w:r w:rsidRPr="00CF1CAD">
        <w:t xml:space="preserve">– </w:t>
      </w:r>
      <w:r w:rsidR="006156C1" w:rsidRPr="00CF1CAD">
        <w:t xml:space="preserve">TAB - </w:t>
      </w:r>
      <w:r w:rsidR="00623562" w:rsidRPr="00CF1CAD">
        <w:t>Decorrenza e cessazione della garanzia</w:t>
      </w:r>
      <w:bookmarkEnd w:id="400"/>
      <w:bookmarkEnd w:id="401"/>
    </w:p>
    <w:p w14:paraId="1407FB2F" w14:textId="5081FC45" w:rsidR="009F4A70" w:rsidRPr="00CF1CAD" w:rsidRDefault="004D5C49" w:rsidP="009F4A70">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25B7C06E" w14:textId="77777777" w:rsidR="004D5C49" w:rsidRPr="00CF1CAD" w:rsidRDefault="004D5C49" w:rsidP="009F4A70">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966"/>
        <w:gridCol w:w="6519"/>
      </w:tblGrid>
      <w:tr w:rsidR="0027321F" w:rsidRPr="00082C88" w14:paraId="2A942E28" w14:textId="77777777" w:rsidTr="008A6A06">
        <w:tc>
          <w:tcPr>
            <w:tcW w:w="3966" w:type="dxa"/>
          </w:tcPr>
          <w:p w14:paraId="113C05D4"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519" w:type="dxa"/>
          </w:tcPr>
          <w:p w14:paraId="46B861FE" w14:textId="65A2852A" w:rsidR="009F4A70"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D</w:t>
            </w:r>
            <w:r w:rsidR="009F4A70" w:rsidRPr="00CF1CAD">
              <w:rPr>
                <w:rFonts w:cstheme="minorHAnsi"/>
                <w:color w:val="231F20"/>
                <w:sz w:val="20"/>
                <w:szCs w:val="20"/>
              </w:rPr>
              <w:t>all’attecchimento delle piantine trapiantate</w:t>
            </w:r>
          </w:p>
        </w:tc>
      </w:tr>
      <w:tr w:rsidR="0027321F" w:rsidRPr="00082C88" w14:paraId="1D80080F" w14:textId="77777777" w:rsidTr="008A6A06">
        <w:tc>
          <w:tcPr>
            <w:tcW w:w="3966" w:type="dxa"/>
          </w:tcPr>
          <w:p w14:paraId="11BB890E"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519" w:type="dxa"/>
          </w:tcPr>
          <w:p w14:paraId="62858D5D"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 xml:space="preserve">Le garanzie si estinguono progressivamente in rapporto alla raccolta del prodotto e comunque cessano: </w:t>
            </w:r>
          </w:p>
          <w:p w14:paraId="388D1A3A" w14:textId="3DB26954" w:rsidR="009F4A70" w:rsidRPr="00CF1CAD" w:rsidRDefault="00A068A7" w:rsidP="00DD34C9">
            <w:pPr>
              <w:spacing w:line="256" w:lineRule="auto"/>
              <w:jc w:val="both"/>
              <w:rPr>
                <w:rFonts w:cstheme="minorHAnsi"/>
                <w:color w:val="231F20"/>
                <w:sz w:val="20"/>
                <w:szCs w:val="20"/>
              </w:rPr>
            </w:pPr>
            <w:r w:rsidRPr="00CF1CAD">
              <w:rPr>
                <w:rFonts w:cstheme="minorHAnsi"/>
                <w:color w:val="231F20"/>
                <w:sz w:val="20"/>
                <w:szCs w:val="20"/>
              </w:rPr>
              <w:t>• al 20 o</w:t>
            </w:r>
            <w:r w:rsidR="009F4A70" w:rsidRPr="00CF1CAD">
              <w:rPr>
                <w:rFonts w:cstheme="minorHAnsi"/>
                <w:color w:val="231F20"/>
                <w:sz w:val="20"/>
                <w:szCs w:val="20"/>
              </w:rPr>
              <w:t xml:space="preserve">ttobre per tutte le varietà coltivate nelle regioni del Nord Italia; </w:t>
            </w:r>
          </w:p>
          <w:p w14:paraId="1833FD10" w14:textId="193AED0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 al 30</w:t>
            </w:r>
            <w:r w:rsidR="00A068A7" w:rsidRPr="00CF1CAD">
              <w:rPr>
                <w:rFonts w:cstheme="minorHAnsi"/>
                <w:color w:val="231F20"/>
                <w:sz w:val="20"/>
                <w:szCs w:val="20"/>
              </w:rPr>
              <w:t xml:space="preserve"> o</w:t>
            </w:r>
            <w:r w:rsidRPr="00CF1CAD">
              <w:rPr>
                <w:rFonts w:cstheme="minorHAnsi"/>
                <w:color w:val="231F20"/>
                <w:sz w:val="20"/>
                <w:szCs w:val="20"/>
              </w:rPr>
              <w:t>ttobre nel Centro e Sud Italia;</w:t>
            </w:r>
          </w:p>
        </w:tc>
      </w:tr>
      <w:tr w:rsidR="0027321F" w:rsidRPr="00082C88" w14:paraId="446936A9" w14:textId="77777777" w:rsidTr="008A6A06">
        <w:tc>
          <w:tcPr>
            <w:tcW w:w="3966" w:type="dxa"/>
          </w:tcPr>
          <w:p w14:paraId="53C1F898"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Decorrenza Vento Forte</w:t>
            </w:r>
          </w:p>
        </w:tc>
        <w:tc>
          <w:tcPr>
            <w:tcW w:w="6519" w:type="dxa"/>
          </w:tcPr>
          <w:p w14:paraId="536AD48E" w14:textId="1FA1DAC4" w:rsidR="009F4A70"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D</w:t>
            </w:r>
            <w:r w:rsidR="009F4A70" w:rsidRPr="00CF1CAD">
              <w:rPr>
                <w:rFonts w:cstheme="minorHAnsi"/>
                <w:color w:val="231F20"/>
                <w:sz w:val="20"/>
                <w:szCs w:val="20"/>
              </w:rPr>
              <w:t xml:space="preserve">al decimo giorno (10°) successivo dalla data di trapianto indicata sul certificato. </w:t>
            </w:r>
          </w:p>
        </w:tc>
      </w:tr>
      <w:tr w:rsidR="0027321F" w:rsidRPr="00082C88" w14:paraId="3CDF2D5E" w14:textId="77777777" w:rsidTr="008A6A06">
        <w:tc>
          <w:tcPr>
            <w:tcW w:w="3966" w:type="dxa"/>
          </w:tcPr>
          <w:p w14:paraId="1362BA87"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Cessazione Vento Forte</w:t>
            </w:r>
          </w:p>
        </w:tc>
        <w:tc>
          <w:tcPr>
            <w:tcW w:w="6519" w:type="dxa"/>
          </w:tcPr>
          <w:p w14:paraId="4D9A8B4F" w14:textId="3CB176CC" w:rsidR="009F4A70"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C</w:t>
            </w:r>
            <w:r w:rsidR="009F4A70" w:rsidRPr="00CF1CAD">
              <w:rPr>
                <w:rFonts w:cstheme="minorHAnsi"/>
                <w:color w:val="231F20"/>
                <w:sz w:val="20"/>
                <w:szCs w:val="20"/>
              </w:rPr>
              <w:t>essa a cimatura avvenuta, ove prevista, ed a maturazione commerciale ove la cimatura non è prevista e comunque mai oltre quanto previsto ai primi due punti del presente articolo. Si specifica che per cimatura completamente avvenuta s’intende il raggiungimento sul campo di almeno l’80% delle piante cimate.</w:t>
            </w:r>
          </w:p>
        </w:tc>
      </w:tr>
      <w:tr w:rsidR="0027321F" w:rsidRPr="00082C88" w14:paraId="04B23EAA" w14:textId="77777777" w:rsidTr="008A6A06">
        <w:tc>
          <w:tcPr>
            <w:tcW w:w="3966" w:type="dxa"/>
          </w:tcPr>
          <w:p w14:paraId="58DC368E"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Decorrenza Gelo e Brina Autunnale</w:t>
            </w:r>
          </w:p>
        </w:tc>
        <w:tc>
          <w:tcPr>
            <w:tcW w:w="6519" w:type="dxa"/>
          </w:tcPr>
          <w:p w14:paraId="1325C366" w14:textId="5111C62E" w:rsidR="009F4A70"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Al</w:t>
            </w:r>
            <w:r w:rsidR="00A068A7" w:rsidRPr="00CF1CAD">
              <w:rPr>
                <w:rFonts w:cstheme="minorHAnsi"/>
                <w:color w:val="231F20"/>
                <w:sz w:val="20"/>
                <w:szCs w:val="20"/>
              </w:rPr>
              <w:t>le ore 12:00 dello 01 o</w:t>
            </w:r>
            <w:r w:rsidR="009F4A70" w:rsidRPr="00CF1CAD">
              <w:rPr>
                <w:rFonts w:cstheme="minorHAnsi"/>
                <w:color w:val="231F20"/>
                <w:sz w:val="20"/>
                <w:szCs w:val="20"/>
              </w:rPr>
              <w:t xml:space="preserve">ttobre; </w:t>
            </w:r>
          </w:p>
          <w:p w14:paraId="2AC5E36B" w14:textId="4FFB9A99"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Per il Tabacco non è prevista copertura per le garanzie Gelo e Brina primaverili.</w:t>
            </w:r>
          </w:p>
        </w:tc>
      </w:tr>
      <w:tr w:rsidR="0027321F" w:rsidRPr="00082C88" w14:paraId="162412F6" w14:textId="77777777" w:rsidTr="008A6A06">
        <w:tc>
          <w:tcPr>
            <w:tcW w:w="3966" w:type="dxa"/>
          </w:tcPr>
          <w:p w14:paraId="451ABB7A" w14:textId="77777777" w:rsidR="009F4A70" w:rsidRPr="00CF1CAD" w:rsidRDefault="009F4A70" w:rsidP="00DD34C9">
            <w:pPr>
              <w:spacing w:line="256" w:lineRule="auto"/>
              <w:jc w:val="both"/>
              <w:rPr>
                <w:rFonts w:cstheme="minorHAnsi"/>
                <w:color w:val="231F20"/>
                <w:sz w:val="20"/>
                <w:szCs w:val="20"/>
              </w:rPr>
            </w:pPr>
            <w:r w:rsidRPr="00CF1CAD">
              <w:rPr>
                <w:rFonts w:cstheme="minorHAnsi"/>
                <w:color w:val="231F20"/>
                <w:sz w:val="20"/>
                <w:szCs w:val="20"/>
              </w:rPr>
              <w:t>Cessazione Gelo e Brina Autunnale</w:t>
            </w:r>
          </w:p>
        </w:tc>
        <w:tc>
          <w:tcPr>
            <w:tcW w:w="6519" w:type="dxa"/>
          </w:tcPr>
          <w:p w14:paraId="2D97083F" w14:textId="5E1673E6" w:rsidR="009F4A70" w:rsidRPr="00CF1CAD" w:rsidRDefault="00604136" w:rsidP="00DD34C9">
            <w:pPr>
              <w:spacing w:line="256" w:lineRule="auto"/>
              <w:jc w:val="both"/>
              <w:rPr>
                <w:rFonts w:cstheme="minorHAnsi"/>
                <w:color w:val="231F20"/>
                <w:sz w:val="20"/>
                <w:szCs w:val="20"/>
              </w:rPr>
            </w:pPr>
            <w:r w:rsidRPr="00CF1CAD">
              <w:rPr>
                <w:rFonts w:cstheme="minorHAnsi"/>
                <w:color w:val="231F20"/>
                <w:sz w:val="20"/>
                <w:szCs w:val="20"/>
              </w:rPr>
              <w:t>C</w:t>
            </w:r>
            <w:r w:rsidR="009F4A70" w:rsidRPr="00CF1CAD">
              <w:rPr>
                <w:rFonts w:cstheme="minorHAnsi"/>
                <w:color w:val="231F20"/>
                <w:sz w:val="20"/>
                <w:szCs w:val="20"/>
              </w:rPr>
              <w:t xml:space="preserve">essano per tutte le varietà alle ore 12:00 del 15 </w:t>
            </w:r>
            <w:r w:rsidR="00BA322C" w:rsidRPr="00CF1CAD">
              <w:rPr>
                <w:rFonts w:cstheme="minorHAnsi"/>
                <w:color w:val="231F20"/>
                <w:sz w:val="20"/>
                <w:szCs w:val="20"/>
              </w:rPr>
              <w:t>ottobre</w:t>
            </w:r>
            <w:r w:rsidR="009F4A70" w:rsidRPr="00CF1CAD">
              <w:rPr>
                <w:rFonts w:cstheme="minorHAnsi"/>
                <w:color w:val="231F20"/>
                <w:sz w:val="20"/>
                <w:szCs w:val="20"/>
              </w:rPr>
              <w:t>;</w:t>
            </w:r>
          </w:p>
        </w:tc>
      </w:tr>
    </w:tbl>
    <w:p w14:paraId="6E25E58F" w14:textId="77777777" w:rsidR="009F4A70" w:rsidRPr="00CF1CAD" w:rsidRDefault="009F4A70" w:rsidP="009F4A70">
      <w:pPr>
        <w:spacing w:after="0" w:line="240" w:lineRule="auto"/>
        <w:jc w:val="both"/>
        <w:rPr>
          <w:rFonts w:cstheme="minorHAnsi"/>
          <w:color w:val="231F20"/>
          <w:sz w:val="20"/>
          <w:szCs w:val="20"/>
        </w:rPr>
      </w:pPr>
    </w:p>
    <w:p w14:paraId="64DEA724" w14:textId="7AC70895" w:rsidR="008D77B5" w:rsidRPr="00CF1CAD" w:rsidRDefault="006D657C" w:rsidP="002A5B19">
      <w:pPr>
        <w:pStyle w:val="Titolo3"/>
      </w:pPr>
      <w:bookmarkStart w:id="402" w:name="_Toc169248310"/>
      <w:bookmarkStart w:id="403" w:name="_Toc218786691"/>
      <w:r w:rsidRPr="00CF1CAD">
        <w:t xml:space="preserve">Art. </w:t>
      </w:r>
      <w:r w:rsidR="00654EA9" w:rsidRPr="00CF1CAD">
        <w:t>1</w:t>
      </w:r>
      <w:r w:rsidR="009F699D">
        <w:t>09</w:t>
      </w:r>
      <w:r w:rsidR="00654EA9" w:rsidRPr="00CF1CAD">
        <w:t xml:space="preserve"> </w:t>
      </w:r>
      <w:r w:rsidRPr="00CF1CAD">
        <w:t>– TAB – Indicazioni necessarie da inserire nel certificato</w:t>
      </w:r>
      <w:bookmarkEnd w:id="402"/>
      <w:bookmarkEnd w:id="403"/>
    </w:p>
    <w:p w14:paraId="717BF955" w14:textId="5A1C109A" w:rsidR="006D657C" w:rsidRPr="00CF1CAD" w:rsidRDefault="006D657C" w:rsidP="006D657C">
      <w:pPr>
        <w:spacing w:after="0" w:line="240" w:lineRule="auto"/>
        <w:jc w:val="both"/>
        <w:rPr>
          <w:rFonts w:cstheme="minorHAnsi"/>
          <w:color w:val="231F20"/>
          <w:sz w:val="20"/>
          <w:szCs w:val="20"/>
        </w:rPr>
      </w:pPr>
      <w:r w:rsidRPr="00CF1CAD">
        <w:rPr>
          <w:rFonts w:cstheme="minorHAnsi"/>
          <w:b/>
          <w:bCs/>
          <w:color w:val="231F20"/>
          <w:sz w:val="20"/>
          <w:szCs w:val="20"/>
        </w:rPr>
        <w:t xml:space="preserve"> </w:t>
      </w:r>
      <w:r w:rsidRPr="00CF1CAD">
        <w:rPr>
          <w:rFonts w:cstheme="minorHAnsi"/>
          <w:color w:val="231F20"/>
          <w:sz w:val="20"/>
          <w:szCs w:val="20"/>
        </w:rPr>
        <w:t>Il tabacco si assicura per la sola foglia allo stato verde in quanto trasformabile in prodotto secco secondo le norme della Unione Europea indicate nel Regolamento n. 2075 del 30/06/1992 e successive modifiche ed integrazioni.</w:t>
      </w:r>
    </w:p>
    <w:p w14:paraId="2953530A" w14:textId="0A5122B0"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 xml:space="preserve">Per ogni partita deve essere indicata, oltre alla descrizione del </w:t>
      </w:r>
      <w:r w:rsidR="0048584A" w:rsidRPr="00CF1CAD">
        <w:rPr>
          <w:rFonts w:cstheme="minorHAnsi"/>
          <w:color w:val="231F20"/>
          <w:sz w:val="20"/>
          <w:szCs w:val="20"/>
        </w:rPr>
        <w:t>prodotto assicurato</w:t>
      </w:r>
      <w:r w:rsidRPr="00CF1CAD">
        <w:rPr>
          <w:rFonts w:cstheme="minorHAnsi"/>
          <w:color w:val="231F20"/>
          <w:sz w:val="20"/>
          <w:szCs w:val="20"/>
        </w:rPr>
        <w:t xml:space="preserve">: </w:t>
      </w:r>
    </w:p>
    <w:p w14:paraId="7CA56A37" w14:textId="77777777"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w:t>
      </w:r>
      <w:r w:rsidRPr="00CF1CAD">
        <w:rPr>
          <w:rFonts w:cstheme="minorHAnsi"/>
          <w:color w:val="231F20"/>
          <w:sz w:val="20"/>
          <w:szCs w:val="20"/>
        </w:rPr>
        <w:tab/>
        <w:t xml:space="preserve">la data di trapianto; </w:t>
      </w:r>
    </w:p>
    <w:p w14:paraId="70E8BA09" w14:textId="77777777"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w:t>
      </w:r>
      <w:r w:rsidRPr="00CF1CAD">
        <w:rPr>
          <w:rFonts w:cstheme="minorHAnsi"/>
          <w:color w:val="231F20"/>
          <w:sz w:val="20"/>
          <w:szCs w:val="20"/>
        </w:rPr>
        <w:tab/>
        <w:t xml:space="preserve">la modalità di raccolta (manuale o meccanica); </w:t>
      </w:r>
    </w:p>
    <w:p w14:paraId="2B35E76D" w14:textId="77777777"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w:t>
      </w:r>
      <w:r w:rsidRPr="00CF1CAD">
        <w:rPr>
          <w:rFonts w:cstheme="minorHAnsi"/>
          <w:color w:val="231F20"/>
          <w:sz w:val="20"/>
          <w:szCs w:val="20"/>
        </w:rPr>
        <w:tab/>
        <w:t xml:space="preserve">se trattasi di coltivazione soggetta a cimatura; </w:t>
      </w:r>
    </w:p>
    <w:p w14:paraId="4DFC19B0" w14:textId="77777777"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w:t>
      </w:r>
      <w:r w:rsidRPr="00CF1CAD">
        <w:rPr>
          <w:rFonts w:cstheme="minorHAnsi"/>
          <w:color w:val="231F20"/>
          <w:sz w:val="20"/>
          <w:szCs w:val="20"/>
        </w:rPr>
        <w:tab/>
        <w:t xml:space="preserve">il relativo numero ottenibile di foglie utili. </w:t>
      </w:r>
    </w:p>
    <w:p w14:paraId="4270F389" w14:textId="77777777" w:rsidR="006D657C" w:rsidRPr="00CF1CAD" w:rsidRDefault="006D657C" w:rsidP="006D657C">
      <w:pPr>
        <w:spacing w:after="0" w:line="240" w:lineRule="auto"/>
        <w:jc w:val="both"/>
        <w:rPr>
          <w:rFonts w:cstheme="minorHAnsi"/>
          <w:b/>
          <w:bCs/>
          <w:color w:val="231F20"/>
          <w:sz w:val="20"/>
          <w:szCs w:val="20"/>
        </w:rPr>
      </w:pPr>
    </w:p>
    <w:p w14:paraId="230A2426" w14:textId="05AE0DF5" w:rsidR="006D657C" w:rsidRPr="00CF1CAD" w:rsidRDefault="006D657C" w:rsidP="002A5B19">
      <w:pPr>
        <w:pStyle w:val="Titolo3"/>
      </w:pPr>
      <w:bookmarkStart w:id="404" w:name="_Toc169248311"/>
      <w:bookmarkStart w:id="405" w:name="_Toc218786692"/>
      <w:r w:rsidRPr="00CF1CAD">
        <w:t xml:space="preserve">Art. </w:t>
      </w:r>
      <w:r w:rsidR="00654EA9" w:rsidRPr="00CF1CAD">
        <w:t>1</w:t>
      </w:r>
      <w:r w:rsidR="003B3C0F">
        <w:t>1</w:t>
      </w:r>
      <w:r w:rsidR="009F699D">
        <w:t>0</w:t>
      </w:r>
      <w:r w:rsidR="00654EA9" w:rsidRPr="00CF1CAD">
        <w:t xml:space="preserve"> </w:t>
      </w:r>
      <w:r w:rsidRPr="00CF1CAD">
        <w:t>– TAB - Valutazione del danno per tutte le varietà ad eccezione del Kentucky</w:t>
      </w:r>
      <w:bookmarkEnd w:id="404"/>
      <w:bookmarkEnd w:id="405"/>
    </w:p>
    <w:p w14:paraId="0AE66773" w14:textId="77777777"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La valutazione del danno per tutte le varietà ad eccezione del Kentucky è la seguente:</w:t>
      </w:r>
    </w:p>
    <w:p w14:paraId="2959D3D3" w14:textId="77777777" w:rsidR="009326B8" w:rsidRPr="00CF1CAD" w:rsidRDefault="009326B8" w:rsidP="006D409E">
      <w:pPr>
        <w:spacing w:after="0" w:line="240" w:lineRule="auto"/>
        <w:jc w:val="both"/>
        <w:rPr>
          <w:rFonts w:cstheme="minorHAnsi"/>
          <w:bCs/>
          <w:color w:val="231F20"/>
          <w:sz w:val="20"/>
          <w:szCs w:val="20"/>
        </w:rPr>
      </w:pPr>
    </w:p>
    <w:p w14:paraId="66291AE4" w14:textId="29CA840B"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1) Il numero di foglie da considerare in garanzia, escludendo le foglie di trapianto e le successive quattro foglie basali, sono:</w:t>
      </w:r>
    </w:p>
    <w:p w14:paraId="36A07064" w14:textId="77777777" w:rsidR="005B3CA3" w:rsidRPr="00CF1CAD" w:rsidRDefault="005B3CA3" w:rsidP="005B3CA3">
      <w:pPr>
        <w:spacing w:after="0" w:line="240" w:lineRule="auto"/>
        <w:jc w:val="both"/>
        <w:rPr>
          <w:rFonts w:cstheme="minorHAnsi"/>
          <w:color w:val="231F20"/>
          <w:sz w:val="20"/>
          <w:szCs w:val="20"/>
        </w:rPr>
      </w:pPr>
      <w:r w:rsidRPr="00CF1CAD">
        <w:rPr>
          <w:rFonts w:cstheme="minorHAnsi"/>
          <w:color w:val="231F20"/>
          <w:sz w:val="20"/>
          <w:szCs w:val="20"/>
        </w:rPr>
        <w:t>a) tutte le foglie utili ed ottenibili al di sotto del limite della cimatura per le varietà soggette a detta pratica;</w:t>
      </w:r>
    </w:p>
    <w:p w14:paraId="44048E09" w14:textId="77777777" w:rsidR="005B3CA3" w:rsidRPr="00CF1CAD" w:rsidRDefault="005B3CA3" w:rsidP="005B3CA3">
      <w:pPr>
        <w:spacing w:after="0" w:line="240" w:lineRule="auto"/>
        <w:jc w:val="both"/>
        <w:rPr>
          <w:rFonts w:cstheme="minorHAnsi"/>
          <w:color w:val="231F20"/>
          <w:sz w:val="20"/>
          <w:szCs w:val="20"/>
        </w:rPr>
      </w:pPr>
      <w:r w:rsidRPr="00CF1CAD">
        <w:rPr>
          <w:rFonts w:cstheme="minorHAnsi"/>
          <w:color w:val="231F20"/>
          <w:sz w:val="20"/>
          <w:szCs w:val="20"/>
        </w:rPr>
        <w:lastRenderedPageBreak/>
        <w:t>b) tutte le foglie realmente trasformabili in prodotto secco per le varietà di tabacco non soggette alla cimatura e per quelle soggette, nell'eventualità che l'innanzi indicata pratica non sia effettuata.</w:t>
      </w:r>
    </w:p>
    <w:p w14:paraId="50299AE7" w14:textId="77777777" w:rsidR="006D409E" w:rsidRPr="00CF1CAD" w:rsidRDefault="00644396" w:rsidP="006D409E">
      <w:pPr>
        <w:spacing w:after="0" w:line="240" w:lineRule="auto"/>
        <w:jc w:val="both"/>
        <w:rPr>
          <w:rFonts w:cstheme="minorHAnsi"/>
          <w:color w:val="231F20"/>
          <w:sz w:val="20"/>
          <w:szCs w:val="20"/>
        </w:rPr>
      </w:pPr>
      <w:r w:rsidRPr="00CF1CAD">
        <w:rPr>
          <w:rFonts w:cstheme="minorHAnsi"/>
          <w:color w:val="231F20"/>
          <w:sz w:val="20"/>
          <w:szCs w:val="20"/>
        </w:rPr>
        <w:t>2) La valutazione del danno complessivo è convenzionalmente effettuata, considerando uguali tutte le suddette foglie utili, in base:</w:t>
      </w:r>
    </w:p>
    <w:p w14:paraId="03FC48BF" w14:textId="77777777" w:rsidR="001079D2" w:rsidRPr="00CF1CAD" w:rsidRDefault="001079D2" w:rsidP="001079D2">
      <w:pPr>
        <w:spacing w:after="0" w:line="240" w:lineRule="auto"/>
        <w:jc w:val="both"/>
        <w:rPr>
          <w:rFonts w:cstheme="minorHAnsi"/>
          <w:color w:val="231F20"/>
          <w:sz w:val="20"/>
          <w:szCs w:val="20"/>
        </w:rPr>
      </w:pPr>
      <w:r w:rsidRPr="00CF1CAD">
        <w:rPr>
          <w:rFonts w:cstheme="minorHAnsi"/>
          <w:color w:val="231F20"/>
          <w:sz w:val="20"/>
          <w:szCs w:val="20"/>
        </w:rPr>
        <w:t>a) alle parti di foglie asportate o da considerarsi tali, determinate anche da rotture di costole primarie e secondarie e da sfrangiatura della pagina fogliare;</w:t>
      </w:r>
    </w:p>
    <w:p w14:paraId="007F7420" w14:textId="77777777" w:rsidR="001079D2" w:rsidRPr="00CF1CAD" w:rsidRDefault="001079D2" w:rsidP="001079D2">
      <w:pPr>
        <w:spacing w:after="0" w:line="240" w:lineRule="auto"/>
        <w:jc w:val="both"/>
        <w:rPr>
          <w:rFonts w:cstheme="minorHAnsi"/>
          <w:color w:val="231F20"/>
          <w:sz w:val="20"/>
          <w:szCs w:val="20"/>
        </w:rPr>
      </w:pPr>
      <w:r w:rsidRPr="00CF1CAD">
        <w:rPr>
          <w:rFonts w:cstheme="minorHAnsi"/>
          <w:color w:val="231F20"/>
          <w:sz w:val="20"/>
          <w:szCs w:val="20"/>
        </w:rPr>
        <w:t>b) al mancato accrescimento delle foglie;</w:t>
      </w:r>
    </w:p>
    <w:p w14:paraId="3B39D5B5" w14:textId="77777777" w:rsidR="0094453E" w:rsidRPr="00CF1CAD" w:rsidRDefault="001079D2" w:rsidP="0094453E">
      <w:pPr>
        <w:spacing w:after="0" w:line="240" w:lineRule="auto"/>
        <w:jc w:val="both"/>
        <w:rPr>
          <w:rFonts w:cstheme="minorHAnsi"/>
          <w:color w:val="231F20"/>
          <w:sz w:val="20"/>
          <w:szCs w:val="20"/>
        </w:rPr>
      </w:pPr>
      <w:r w:rsidRPr="00CF1CAD">
        <w:rPr>
          <w:rFonts w:cstheme="minorHAnsi"/>
          <w:color w:val="231F20"/>
          <w:sz w:val="20"/>
          <w:szCs w:val="20"/>
        </w:rPr>
        <w:t>c) alle foglie perdute per il 100% di superficie asportata o da ritenersi tale;</w:t>
      </w:r>
    </w:p>
    <w:p w14:paraId="550E129E" w14:textId="6C9BBFCC" w:rsidR="001079D2" w:rsidRPr="00CF1CAD" w:rsidRDefault="0094453E" w:rsidP="0094453E">
      <w:pPr>
        <w:spacing w:after="0" w:line="240" w:lineRule="auto"/>
        <w:jc w:val="both"/>
        <w:rPr>
          <w:rFonts w:cstheme="minorHAnsi"/>
          <w:color w:val="231F20"/>
          <w:sz w:val="20"/>
          <w:szCs w:val="20"/>
        </w:rPr>
      </w:pPr>
      <w:r w:rsidRPr="00CF1CAD">
        <w:rPr>
          <w:rFonts w:cstheme="minorHAnsi"/>
          <w:color w:val="231F20"/>
          <w:sz w:val="20"/>
          <w:szCs w:val="20"/>
        </w:rPr>
        <w:t xml:space="preserve">d) </w:t>
      </w:r>
      <w:r w:rsidR="001079D2" w:rsidRPr="00CF1CAD">
        <w:rPr>
          <w:rFonts w:cstheme="minorHAnsi"/>
          <w:color w:val="231F20"/>
          <w:sz w:val="20"/>
          <w:szCs w:val="20"/>
        </w:rPr>
        <w:t>le foglie con parti asportate, o da considerarsi tali, fino al 15% sono da considerarsi illese.</w:t>
      </w:r>
    </w:p>
    <w:p w14:paraId="7BC9D043" w14:textId="77777777" w:rsidR="00682C20" w:rsidRPr="00CF1CAD" w:rsidRDefault="00682C20" w:rsidP="006D497B">
      <w:pPr>
        <w:spacing w:after="0" w:line="240" w:lineRule="auto"/>
        <w:jc w:val="both"/>
        <w:rPr>
          <w:rFonts w:cstheme="minorHAnsi"/>
          <w:color w:val="231F20"/>
          <w:sz w:val="20"/>
          <w:szCs w:val="20"/>
        </w:rPr>
      </w:pPr>
    </w:p>
    <w:p w14:paraId="54CC4081" w14:textId="7801EF05" w:rsidR="00B21B4E" w:rsidRPr="00CF1CAD" w:rsidRDefault="009F4A70" w:rsidP="002A5B19">
      <w:pPr>
        <w:pStyle w:val="Titolo3"/>
      </w:pPr>
      <w:bookmarkStart w:id="406" w:name="_Toc169248312"/>
      <w:bookmarkStart w:id="407" w:name="_Toc218786693"/>
      <w:r w:rsidRPr="00CF1CAD">
        <w:t xml:space="preserve">Art. </w:t>
      </w:r>
      <w:r w:rsidR="00654EA9" w:rsidRPr="00CF1CAD">
        <w:t>1</w:t>
      </w:r>
      <w:r w:rsidR="003B3C0F">
        <w:t>1</w:t>
      </w:r>
      <w:r w:rsidR="009F699D">
        <w:t>1</w:t>
      </w:r>
      <w:r w:rsidR="00654EA9" w:rsidRPr="00CF1CAD">
        <w:t xml:space="preserve"> </w:t>
      </w:r>
      <w:r w:rsidRPr="00CF1CAD">
        <w:t xml:space="preserve">– </w:t>
      </w:r>
      <w:r w:rsidR="002537FC" w:rsidRPr="00CF1CAD">
        <w:t xml:space="preserve">TAB - </w:t>
      </w:r>
      <w:r w:rsidR="00B21B4E" w:rsidRPr="00CF1CAD">
        <w:t>Valutazione del danno varietà Kentucky</w:t>
      </w:r>
      <w:bookmarkEnd w:id="406"/>
      <w:bookmarkEnd w:id="407"/>
    </w:p>
    <w:p w14:paraId="7CD3F130" w14:textId="1F88B55D"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 xml:space="preserve">Per la varietà Kentucky, a cimatura tradizionale, la valutazione del danno complessivo è </w:t>
      </w:r>
      <w:r w:rsidR="00715D0F" w:rsidRPr="00CF1CAD">
        <w:rPr>
          <w:rFonts w:cstheme="minorHAnsi"/>
          <w:color w:val="231F20"/>
          <w:sz w:val="20"/>
          <w:szCs w:val="20"/>
        </w:rPr>
        <w:t xml:space="preserve">convenzionalmente </w:t>
      </w:r>
      <w:r w:rsidRPr="00CF1CAD">
        <w:rPr>
          <w:rFonts w:cstheme="minorHAnsi"/>
          <w:color w:val="231F20"/>
          <w:sz w:val="20"/>
          <w:szCs w:val="20"/>
        </w:rPr>
        <w:t>effettuata, escludendo le sei foglie basali, considerando uguali tutte le foglie utili ottenibili al di sotto del limite della cimatura, in base:</w:t>
      </w:r>
    </w:p>
    <w:p w14:paraId="3169E2D6" w14:textId="77777777" w:rsidR="00992B11" w:rsidRPr="00CF1CAD" w:rsidRDefault="00992B11" w:rsidP="009F4A70">
      <w:pPr>
        <w:spacing w:after="0" w:line="240" w:lineRule="auto"/>
        <w:jc w:val="both"/>
        <w:rPr>
          <w:rFonts w:cstheme="minorHAnsi"/>
          <w:color w:val="231F20"/>
          <w:sz w:val="20"/>
          <w:szCs w:val="20"/>
        </w:rPr>
      </w:pPr>
    </w:p>
    <w:p w14:paraId="69D8C5C1" w14:textId="77777777"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a) alle parti di foglie asportate o da considerarsi tali, determinate anche da rotture di costole primarie e secondarie e da sfrangiatura della pagina fogliare;</w:t>
      </w:r>
    </w:p>
    <w:p w14:paraId="3C277F1D" w14:textId="77777777"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b) al mancato accrescimento delle foglie;</w:t>
      </w:r>
    </w:p>
    <w:p w14:paraId="52445AFE" w14:textId="5764A5E5"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 xml:space="preserve">c) alle foglie perdute; è da considerarsi perduta anche la foglia con più del 75% di superficie fogliare asportata o da ritenersi tale. Limitatamente alle sole quattro foglie al di sotto del punto di cimatura, il danno complessivo, </w:t>
      </w:r>
      <w:r w:rsidR="00715D0F" w:rsidRPr="00CF1CAD">
        <w:rPr>
          <w:rFonts w:cstheme="minorHAnsi"/>
          <w:color w:val="231F20"/>
          <w:sz w:val="20"/>
          <w:szCs w:val="20"/>
        </w:rPr>
        <w:t xml:space="preserve">convenzionalmente </w:t>
      </w:r>
      <w:r w:rsidRPr="00CF1CAD">
        <w:rPr>
          <w:rFonts w:cstheme="minorHAnsi"/>
          <w:color w:val="231F20"/>
          <w:sz w:val="20"/>
          <w:szCs w:val="20"/>
        </w:rPr>
        <w:t>valutato secondo le norme di cui al sopra</w:t>
      </w:r>
      <w:r w:rsidR="00715D0F" w:rsidRPr="00CF1CAD">
        <w:rPr>
          <w:rFonts w:cstheme="minorHAnsi"/>
          <w:color w:val="231F20"/>
          <w:sz w:val="20"/>
          <w:szCs w:val="20"/>
        </w:rPr>
        <w:t>indicato punto a) del presente a</w:t>
      </w:r>
      <w:r w:rsidRPr="00CF1CAD">
        <w:rPr>
          <w:rFonts w:cstheme="minorHAnsi"/>
          <w:color w:val="231F20"/>
          <w:sz w:val="20"/>
          <w:szCs w:val="20"/>
        </w:rPr>
        <w:t>rticolo, viene raddoppiato per ogni collettiva foglia con il limite massimo del 100%.</w:t>
      </w:r>
    </w:p>
    <w:p w14:paraId="2363ABD9" w14:textId="77777777" w:rsidR="009F4A70" w:rsidRPr="00CF1CAD" w:rsidRDefault="009F4A70" w:rsidP="009F4A70">
      <w:pPr>
        <w:spacing w:after="0" w:line="240" w:lineRule="auto"/>
        <w:jc w:val="both"/>
        <w:rPr>
          <w:rFonts w:cstheme="minorHAnsi"/>
          <w:color w:val="231F20"/>
          <w:sz w:val="20"/>
          <w:szCs w:val="20"/>
        </w:rPr>
      </w:pPr>
    </w:p>
    <w:p w14:paraId="2E8C55A9" w14:textId="6F7BBB6F" w:rsidR="007E5427" w:rsidRPr="00CF1CAD" w:rsidRDefault="009F4A70" w:rsidP="002A5B19">
      <w:pPr>
        <w:pStyle w:val="Titolo3"/>
      </w:pPr>
      <w:bookmarkStart w:id="408" w:name="_Toc169248313"/>
      <w:bookmarkStart w:id="409" w:name="_Toc218786694"/>
      <w:r w:rsidRPr="00CF1CAD">
        <w:t xml:space="preserve">Art. </w:t>
      </w:r>
      <w:r w:rsidR="00654EA9" w:rsidRPr="00CF1CAD">
        <w:t>1</w:t>
      </w:r>
      <w:r w:rsidR="003B3C0F">
        <w:t>1</w:t>
      </w:r>
      <w:r w:rsidR="009F699D">
        <w:t>2</w:t>
      </w:r>
      <w:r w:rsidR="00654EA9" w:rsidRPr="00CF1CAD">
        <w:t xml:space="preserve"> </w:t>
      </w:r>
      <w:r w:rsidRPr="00CF1CAD">
        <w:t xml:space="preserve">– </w:t>
      </w:r>
      <w:r w:rsidR="002537FC" w:rsidRPr="00CF1CAD">
        <w:t xml:space="preserve">TAB - </w:t>
      </w:r>
      <w:r w:rsidR="0091721F" w:rsidRPr="00CF1CAD">
        <w:t xml:space="preserve">Denunce di </w:t>
      </w:r>
      <w:r w:rsidR="0048584A" w:rsidRPr="00CF1CAD">
        <w:t>danno assicurato</w:t>
      </w:r>
      <w:bookmarkEnd w:id="408"/>
      <w:bookmarkEnd w:id="409"/>
    </w:p>
    <w:p w14:paraId="41C47B0C" w14:textId="2AA18010"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Nelle denunce di danno l’</w:t>
      </w:r>
      <w:r w:rsidR="00286783" w:rsidRPr="00CF1CAD">
        <w:rPr>
          <w:rFonts w:cstheme="minorHAnsi"/>
          <w:color w:val="231F20"/>
          <w:sz w:val="20"/>
          <w:szCs w:val="20"/>
        </w:rPr>
        <w:t>Assicurato</w:t>
      </w:r>
      <w:r w:rsidRPr="00CF1CAD">
        <w:rPr>
          <w:rFonts w:cstheme="minorHAnsi"/>
          <w:color w:val="231F20"/>
          <w:sz w:val="20"/>
          <w:szCs w:val="20"/>
        </w:rPr>
        <w:t xml:space="preserve"> è tenuto a specificare:</w:t>
      </w:r>
    </w:p>
    <w:p w14:paraId="29B165AF" w14:textId="15A0A9F5"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 xml:space="preserve">a) se trattasi di danno tale da rendere presumibilmente conveniente la distruzione totale o parziale del </w:t>
      </w:r>
      <w:r w:rsidR="007E5427" w:rsidRPr="00CF1CAD">
        <w:rPr>
          <w:rFonts w:cstheme="minorHAnsi"/>
          <w:color w:val="231F20"/>
          <w:sz w:val="20"/>
          <w:szCs w:val="20"/>
        </w:rPr>
        <w:t>p</w:t>
      </w:r>
      <w:r w:rsidRPr="00CF1CAD">
        <w:rPr>
          <w:rFonts w:cstheme="minorHAnsi"/>
          <w:color w:val="231F20"/>
          <w:sz w:val="20"/>
          <w:szCs w:val="20"/>
        </w:rPr>
        <w:t>rodotto;</w:t>
      </w:r>
    </w:p>
    <w:p w14:paraId="24D04AAA" w14:textId="61EB5883" w:rsidR="007E5427"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 xml:space="preserve">b) se trattandosi di </w:t>
      </w:r>
      <w:r w:rsidR="007E5427" w:rsidRPr="00CF1CAD">
        <w:rPr>
          <w:rFonts w:cstheme="minorHAnsi"/>
          <w:color w:val="231F20"/>
          <w:sz w:val="20"/>
          <w:szCs w:val="20"/>
        </w:rPr>
        <w:t>v</w:t>
      </w:r>
      <w:r w:rsidRPr="00CF1CAD">
        <w:rPr>
          <w:rFonts w:cstheme="minorHAnsi"/>
          <w:color w:val="231F20"/>
          <w:sz w:val="20"/>
          <w:szCs w:val="20"/>
        </w:rPr>
        <w:t>arietà soggetta a cimatura, questa sia stata ultimata prima della caduta della grandine oppure, nel caso in cui la cimatura non sia stata eseguita o sia appena iniziata, la data approssimativa in cui sarà ultimata.</w:t>
      </w:r>
    </w:p>
    <w:p w14:paraId="0BF886FB" w14:textId="77777777" w:rsidR="007E5427" w:rsidRPr="00CF1CAD" w:rsidRDefault="007E5427" w:rsidP="009F4A70">
      <w:pPr>
        <w:spacing w:after="0" w:line="240" w:lineRule="auto"/>
        <w:jc w:val="both"/>
        <w:rPr>
          <w:rFonts w:cstheme="minorHAnsi"/>
          <w:color w:val="231F20"/>
          <w:sz w:val="20"/>
          <w:szCs w:val="20"/>
        </w:rPr>
      </w:pPr>
    </w:p>
    <w:p w14:paraId="264D691B" w14:textId="3DBBE11B" w:rsidR="007E5427" w:rsidRPr="00CF1CAD" w:rsidRDefault="009F4A70" w:rsidP="002A5B19">
      <w:pPr>
        <w:pStyle w:val="Titolo3"/>
      </w:pPr>
      <w:bookmarkStart w:id="410" w:name="_Toc169248314"/>
      <w:bookmarkStart w:id="411" w:name="_Toc218786695"/>
      <w:r w:rsidRPr="00CF1CAD">
        <w:t xml:space="preserve">Art. </w:t>
      </w:r>
      <w:r w:rsidR="00654EA9" w:rsidRPr="00CF1CAD">
        <w:t>1</w:t>
      </w:r>
      <w:r w:rsidR="003B3C0F">
        <w:t>1</w:t>
      </w:r>
      <w:r w:rsidR="009F699D">
        <w:t>3</w:t>
      </w:r>
      <w:r w:rsidR="00654EA9" w:rsidRPr="00CF1CAD">
        <w:t xml:space="preserve"> </w:t>
      </w:r>
      <w:r w:rsidRPr="00CF1CAD">
        <w:t>–</w:t>
      </w:r>
      <w:r w:rsidR="00242C37" w:rsidRPr="00CF1CAD">
        <w:t xml:space="preserve"> </w:t>
      </w:r>
      <w:r w:rsidR="002537FC" w:rsidRPr="00CF1CAD">
        <w:t xml:space="preserve">TAB - </w:t>
      </w:r>
      <w:r w:rsidR="007E5427" w:rsidRPr="00CF1CAD">
        <w:t>Raccolta scalare del prodotto</w:t>
      </w:r>
      <w:bookmarkEnd w:id="410"/>
      <w:bookmarkEnd w:id="411"/>
    </w:p>
    <w:p w14:paraId="23D1AA35" w14:textId="0A290051" w:rsidR="009F4A70" w:rsidRPr="00CF1CAD" w:rsidRDefault="009F4A70" w:rsidP="009F4A70">
      <w:pPr>
        <w:spacing w:after="0" w:line="240" w:lineRule="auto"/>
        <w:jc w:val="both"/>
        <w:rPr>
          <w:rFonts w:cstheme="minorHAnsi"/>
          <w:color w:val="231F20"/>
          <w:sz w:val="20"/>
          <w:szCs w:val="20"/>
        </w:rPr>
      </w:pPr>
      <w:r w:rsidRPr="00CF1CAD">
        <w:rPr>
          <w:rFonts w:cstheme="minorHAnsi"/>
          <w:color w:val="231F20"/>
          <w:sz w:val="20"/>
          <w:szCs w:val="20"/>
        </w:rPr>
        <w:t xml:space="preserve">In relazione alla raccolta scalare del </w:t>
      </w:r>
      <w:r w:rsidR="007E5427" w:rsidRPr="00CF1CAD">
        <w:rPr>
          <w:rFonts w:cstheme="minorHAnsi"/>
          <w:color w:val="231F20"/>
          <w:sz w:val="20"/>
          <w:szCs w:val="20"/>
        </w:rPr>
        <w:t>p</w:t>
      </w:r>
      <w:r w:rsidRPr="00CF1CAD">
        <w:rPr>
          <w:rFonts w:cstheme="minorHAnsi"/>
          <w:color w:val="231F20"/>
          <w:sz w:val="20"/>
          <w:szCs w:val="20"/>
        </w:rPr>
        <w:t xml:space="preserve">rodotto, la procedura </w:t>
      </w:r>
      <w:r w:rsidRPr="00CF1CAD">
        <w:rPr>
          <w:rFonts w:cstheme="minorHAnsi"/>
          <w:i/>
          <w:iCs/>
          <w:color w:val="231F20"/>
          <w:sz w:val="20"/>
          <w:szCs w:val="20"/>
        </w:rPr>
        <w:t>dell’art. 18</w:t>
      </w:r>
      <w:r w:rsidR="007E5427" w:rsidRPr="00CF1CAD">
        <w:rPr>
          <w:rFonts w:cstheme="minorHAnsi"/>
          <w:i/>
          <w:iCs/>
          <w:color w:val="231F20"/>
          <w:sz w:val="20"/>
          <w:szCs w:val="20"/>
        </w:rPr>
        <w:t xml:space="preserve"> - </w:t>
      </w:r>
      <w:r w:rsidRPr="00CF1CAD">
        <w:rPr>
          <w:rFonts w:cstheme="minorHAnsi"/>
          <w:i/>
          <w:iCs/>
          <w:color w:val="231F20"/>
          <w:sz w:val="20"/>
          <w:szCs w:val="20"/>
        </w:rPr>
        <w:t>Rilevazione dei danni in prossimità della raccolta</w:t>
      </w:r>
      <w:r w:rsidRPr="00CF1CAD">
        <w:rPr>
          <w:rFonts w:cstheme="minorHAnsi"/>
          <w:color w:val="231F20"/>
          <w:sz w:val="20"/>
          <w:szCs w:val="20"/>
        </w:rPr>
        <w:t>, si applica quando nell’imminenza della raccolta la rilevazione del danno, regolarmente denunciato, non ha avuto luogo neppure in via preventiva.</w:t>
      </w:r>
    </w:p>
    <w:p w14:paraId="3D7B7784" w14:textId="77777777" w:rsidR="009F4A70" w:rsidRPr="00CF1CAD" w:rsidRDefault="009F4A70" w:rsidP="009F4A70">
      <w:pPr>
        <w:spacing w:after="0" w:line="240" w:lineRule="auto"/>
        <w:jc w:val="both"/>
        <w:rPr>
          <w:rFonts w:cstheme="minorHAnsi"/>
          <w:color w:val="231F20"/>
          <w:sz w:val="20"/>
          <w:szCs w:val="20"/>
        </w:rPr>
      </w:pPr>
    </w:p>
    <w:p w14:paraId="44A4C8A3" w14:textId="7DEA975B" w:rsidR="009F4A70" w:rsidRPr="00CF1CAD" w:rsidRDefault="00F7228D" w:rsidP="002A5B19">
      <w:pPr>
        <w:pStyle w:val="Titolo3"/>
      </w:pPr>
      <w:bookmarkStart w:id="412" w:name="_Toc169248315"/>
      <w:bookmarkStart w:id="413" w:name="_Toc218786696"/>
      <w:r w:rsidRPr="00CF1CAD">
        <w:t xml:space="preserve">Art. </w:t>
      </w:r>
      <w:r w:rsidR="00654EA9" w:rsidRPr="00CF1CAD">
        <w:t>1</w:t>
      </w:r>
      <w:r w:rsidR="005D751D">
        <w:t>1</w:t>
      </w:r>
      <w:r w:rsidR="009F699D">
        <w:t>4</w:t>
      </w:r>
      <w:r w:rsidR="00654EA9" w:rsidRPr="00CF1CAD">
        <w:t xml:space="preserve"> </w:t>
      </w:r>
      <w:r w:rsidR="00460486" w:rsidRPr="00CF1CAD">
        <w:t>–</w:t>
      </w:r>
      <w:r w:rsidRPr="00CF1CAD">
        <w:t xml:space="preserve"> </w:t>
      </w:r>
      <w:r w:rsidR="00460486" w:rsidRPr="00CF1CAD">
        <w:t xml:space="preserve">TAB </w:t>
      </w:r>
      <w:r w:rsidR="0012718E" w:rsidRPr="00CF1CAD">
        <w:t>–</w:t>
      </w:r>
      <w:r w:rsidR="00460486" w:rsidRPr="00CF1CAD">
        <w:t xml:space="preserve"> </w:t>
      </w:r>
      <w:r w:rsidR="00BE373C" w:rsidRPr="00CF1CAD">
        <w:t>Da</w:t>
      </w:r>
      <w:r w:rsidR="0012718E" w:rsidRPr="00CF1CAD">
        <w:t>nni derivanti dalla piegatura delle piante di tabacco</w:t>
      </w:r>
      <w:bookmarkEnd w:id="412"/>
      <w:bookmarkEnd w:id="413"/>
    </w:p>
    <w:p w14:paraId="6328F5DD" w14:textId="39FF81E7" w:rsidR="0012718E" w:rsidRPr="00CF1CAD" w:rsidRDefault="0012718E" w:rsidP="0012718E">
      <w:pPr>
        <w:spacing w:after="0" w:line="240" w:lineRule="auto"/>
        <w:jc w:val="both"/>
        <w:rPr>
          <w:rFonts w:cstheme="minorHAnsi"/>
          <w:bCs/>
          <w:color w:val="231F20"/>
          <w:sz w:val="20"/>
          <w:szCs w:val="20"/>
        </w:rPr>
      </w:pPr>
      <w:r w:rsidRPr="00CF1CAD">
        <w:rPr>
          <w:rFonts w:cstheme="minorHAnsi"/>
          <w:bCs/>
          <w:color w:val="231F20"/>
          <w:sz w:val="20"/>
          <w:szCs w:val="20"/>
        </w:rPr>
        <w:t>Il danno complessivo è determinato anche tenendo conto dei danni diretti (meccanici) alla foglia; sono ricompresi anche i danni derivanti dalla piegatura delle piante di tabacco come di seguito precisato.</w:t>
      </w:r>
    </w:p>
    <w:p w14:paraId="356D0CE8" w14:textId="10BAB9E3" w:rsidR="0012718E" w:rsidRPr="00CF1CAD" w:rsidRDefault="0012718E" w:rsidP="0012718E">
      <w:pPr>
        <w:spacing w:after="0" w:line="240" w:lineRule="auto"/>
        <w:jc w:val="both"/>
        <w:rPr>
          <w:rFonts w:cstheme="minorHAnsi"/>
          <w:bCs/>
          <w:color w:val="231F20"/>
          <w:sz w:val="20"/>
          <w:szCs w:val="20"/>
        </w:rPr>
      </w:pPr>
      <w:r w:rsidRPr="00CF1CAD">
        <w:rPr>
          <w:rFonts w:cstheme="minorHAnsi"/>
          <w:bCs/>
          <w:color w:val="231F20"/>
          <w:sz w:val="20"/>
          <w:szCs w:val="20"/>
        </w:rPr>
        <w:t>Il danno da piegatura viene valutato quando almeno il 15% delle piante presenti nella singola partita abbia subito, a causa dell’evento Vento Forte, un’inclinazione dell’asse del caule rispetto alla perpendicolare superiore al 20% e rimborsa convenzionalmente l’</w:t>
      </w:r>
      <w:r w:rsidR="00286783" w:rsidRPr="00CF1CAD">
        <w:rPr>
          <w:rFonts w:cstheme="minorHAnsi"/>
          <w:bCs/>
          <w:color w:val="231F20"/>
          <w:sz w:val="20"/>
          <w:szCs w:val="20"/>
        </w:rPr>
        <w:t>Assicurato</w:t>
      </w:r>
      <w:r w:rsidRPr="00CF1CAD">
        <w:rPr>
          <w:rFonts w:cstheme="minorHAnsi"/>
          <w:bCs/>
          <w:color w:val="231F20"/>
          <w:sz w:val="20"/>
          <w:szCs w:val="20"/>
        </w:rPr>
        <w:t xml:space="preserve"> dei costi sostenuti a seguito dell’operazione manuale di raddrizzamento delle stesse, nella misura massima di 800 €/ha per anno e proporzionalmente alla superficie interessata da piegatura, rilevata dai periti sulla coltura assicurata.</w:t>
      </w:r>
    </w:p>
    <w:p w14:paraId="3394F028" w14:textId="77777777" w:rsidR="0012718E" w:rsidRPr="00CF1CAD" w:rsidRDefault="0012718E" w:rsidP="0012718E">
      <w:pPr>
        <w:spacing w:after="0" w:line="240" w:lineRule="auto"/>
        <w:jc w:val="both"/>
        <w:rPr>
          <w:rFonts w:cstheme="minorHAnsi"/>
          <w:bCs/>
          <w:color w:val="231F20"/>
          <w:sz w:val="20"/>
          <w:szCs w:val="20"/>
        </w:rPr>
      </w:pPr>
      <w:r w:rsidRPr="00CF1CAD">
        <w:rPr>
          <w:rFonts w:cstheme="minorHAnsi"/>
          <w:bCs/>
          <w:color w:val="231F20"/>
          <w:sz w:val="20"/>
          <w:szCs w:val="20"/>
        </w:rPr>
        <w:t>Il danno da piegatura è riconosciuto fino alla fase di cimatura delle piante, intendendo per essa la fase fenologica nella quale almeno il 50% delle piante presenti nella partita sono state cimate.</w:t>
      </w:r>
    </w:p>
    <w:p w14:paraId="73CDFA22" w14:textId="5C26C48A" w:rsidR="0012718E" w:rsidRPr="00CF1CAD" w:rsidRDefault="0012718E" w:rsidP="0012718E">
      <w:pPr>
        <w:spacing w:after="0" w:line="240" w:lineRule="auto"/>
        <w:jc w:val="both"/>
        <w:rPr>
          <w:rFonts w:cstheme="minorHAnsi"/>
          <w:bCs/>
          <w:color w:val="231F20"/>
          <w:sz w:val="20"/>
          <w:szCs w:val="20"/>
        </w:rPr>
      </w:pPr>
      <w:r w:rsidRPr="00CF1CAD">
        <w:rPr>
          <w:rFonts w:cstheme="minorHAnsi"/>
          <w:bCs/>
          <w:color w:val="231F20"/>
          <w:sz w:val="20"/>
          <w:szCs w:val="20"/>
        </w:rPr>
        <w:t>Nel caso di prodotto che non preveda la suddetta pratica colturale, il diritto al succitato rimborso cessa in data 10/08. Il danno meccanico diretto alle foglie cessa come previsto dall’A</w:t>
      </w:r>
      <w:r w:rsidR="001933ED" w:rsidRPr="00CF1CAD">
        <w:rPr>
          <w:rFonts w:cstheme="minorHAnsi"/>
          <w:bCs/>
          <w:color w:val="231F20"/>
          <w:sz w:val="20"/>
          <w:szCs w:val="20"/>
        </w:rPr>
        <w:t>rt</w:t>
      </w:r>
      <w:r w:rsidRPr="00CF1CAD">
        <w:rPr>
          <w:rFonts w:cstheme="minorHAnsi"/>
          <w:bCs/>
          <w:color w:val="231F20"/>
          <w:sz w:val="20"/>
          <w:szCs w:val="20"/>
        </w:rPr>
        <w:t>. 10</w:t>
      </w:r>
      <w:r w:rsidR="001C7345" w:rsidRPr="00CF1CAD">
        <w:rPr>
          <w:rFonts w:cstheme="minorHAnsi"/>
          <w:bCs/>
          <w:color w:val="231F20"/>
          <w:sz w:val="20"/>
          <w:szCs w:val="20"/>
        </w:rPr>
        <w:t>2</w:t>
      </w:r>
      <w:r w:rsidRPr="00CF1CAD">
        <w:rPr>
          <w:rFonts w:cstheme="minorHAnsi"/>
          <w:bCs/>
          <w:color w:val="231F20"/>
          <w:sz w:val="20"/>
          <w:szCs w:val="20"/>
        </w:rPr>
        <w:t>.</w:t>
      </w:r>
    </w:p>
    <w:p w14:paraId="4001CEC1" w14:textId="77777777" w:rsidR="0012718E" w:rsidRPr="00CF1CAD" w:rsidRDefault="0012718E" w:rsidP="0012718E">
      <w:pPr>
        <w:spacing w:after="0" w:line="240" w:lineRule="auto"/>
        <w:jc w:val="both"/>
        <w:rPr>
          <w:rFonts w:cstheme="minorHAnsi"/>
          <w:bCs/>
          <w:color w:val="231F20"/>
          <w:sz w:val="20"/>
          <w:szCs w:val="20"/>
        </w:rPr>
      </w:pPr>
      <w:r w:rsidRPr="00CF1CAD">
        <w:rPr>
          <w:rFonts w:cstheme="minorHAnsi"/>
          <w:bCs/>
          <w:color w:val="231F20"/>
          <w:sz w:val="20"/>
          <w:szCs w:val="20"/>
        </w:rPr>
        <w:t>Non è prevista l’applicazione di alcuna franchigia a detta integrazione di garanzia.</w:t>
      </w:r>
    </w:p>
    <w:p w14:paraId="2065AB3D" w14:textId="77777777" w:rsidR="0012718E" w:rsidRPr="00CF1CAD" w:rsidRDefault="0012718E" w:rsidP="0012718E">
      <w:pPr>
        <w:spacing w:after="0" w:line="240" w:lineRule="auto"/>
        <w:jc w:val="both"/>
        <w:rPr>
          <w:rFonts w:cstheme="minorHAnsi"/>
          <w:bCs/>
          <w:color w:val="231F20"/>
          <w:sz w:val="20"/>
          <w:szCs w:val="20"/>
        </w:rPr>
      </w:pPr>
    </w:p>
    <w:p w14:paraId="776716ED" w14:textId="77777777" w:rsidR="0012718E" w:rsidRPr="00CF1CAD" w:rsidRDefault="0012718E" w:rsidP="0012718E">
      <w:pPr>
        <w:spacing w:after="0" w:line="240" w:lineRule="auto"/>
        <w:jc w:val="both"/>
        <w:rPr>
          <w:rFonts w:cstheme="minorHAnsi"/>
          <w:bCs/>
          <w:color w:val="231F20"/>
          <w:sz w:val="20"/>
          <w:szCs w:val="20"/>
        </w:rPr>
      </w:pPr>
    </w:p>
    <w:p w14:paraId="54554040" w14:textId="1CDADC68" w:rsidR="009E2411" w:rsidRPr="00CF1CAD" w:rsidRDefault="00845BF4" w:rsidP="00BB48C3">
      <w:pPr>
        <w:rPr>
          <w:rFonts w:cstheme="minorHAnsi"/>
          <w:i/>
          <w:iCs/>
          <w:color w:val="231F20"/>
          <w:sz w:val="20"/>
          <w:szCs w:val="20"/>
        </w:rPr>
      </w:pPr>
      <w:r w:rsidRPr="00CF1CAD">
        <w:rPr>
          <w:rFonts w:cstheme="minorHAnsi"/>
          <w:i/>
          <w:iCs/>
          <w:color w:val="231F20"/>
          <w:sz w:val="20"/>
          <w:szCs w:val="20"/>
        </w:rPr>
        <w:br w:type="page"/>
      </w:r>
      <w:bookmarkStart w:id="414" w:name="_Hlk120356383"/>
    </w:p>
    <w:p w14:paraId="264D84FD" w14:textId="2D9F22FF" w:rsidR="009E2411" w:rsidRPr="00CF1CAD" w:rsidRDefault="002E524E" w:rsidP="00CA0288">
      <w:pPr>
        <w:pStyle w:val="Titolo1"/>
        <w:rPr>
          <w:rFonts w:asciiTheme="minorHAnsi" w:hAnsiTheme="minorHAnsi" w:cstheme="minorHAnsi"/>
        </w:rPr>
      </w:pPr>
      <w:bookmarkStart w:id="415" w:name="_Toc169248316"/>
      <w:bookmarkStart w:id="416" w:name="_Toc218786697"/>
      <w:r w:rsidRPr="00CF1CAD">
        <w:rPr>
          <w:rFonts w:asciiTheme="minorHAnsi" w:hAnsiTheme="minorHAnsi" w:cstheme="minorHAnsi"/>
        </w:rPr>
        <w:lastRenderedPageBreak/>
        <w:t>GRUPPO INDUSTRIALI</w:t>
      </w:r>
      <w:bookmarkEnd w:id="415"/>
      <w:bookmarkEnd w:id="416"/>
    </w:p>
    <w:p w14:paraId="10C78AA5" w14:textId="6A5CEBE8" w:rsidR="000D3688" w:rsidRPr="00CF1CAD" w:rsidRDefault="00360B92" w:rsidP="002A5B19">
      <w:pPr>
        <w:pStyle w:val="Titolo2"/>
      </w:pPr>
      <w:bookmarkStart w:id="417" w:name="_Toc169248317"/>
      <w:bookmarkStart w:id="418" w:name="_Toc218786698"/>
      <w:r w:rsidRPr="00CF1CAD">
        <w:t xml:space="preserve">BARBABIETOLA DA </w:t>
      </w:r>
      <w:r w:rsidR="006228C0" w:rsidRPr="00CF1CAD">
        <w:t>ZUCCHERO (RADICE</w:t>
      </w:r>
      <w:r w:rsidR="002E524E" w:rsidRPr="00CF1CAD">
        <w:t>)</w:t>
      </w:r>
      <w:bookmarkEnd w:id="417"/>
      <w:bookmarkEnd w:id="418"/>
    </w:p>
    <w:p w14:paraId="3A1FF275" w14:textId="77777777" w:rsidR="008E4452" w:rsidRPr="00F30871" w:rsidRDefault="008E4452" w:rsidP="008E4452">
      <w:pPr>
        <w:spacing w:after="0" w:line="240" w:lineRule="auto"/>
        <w:ind w:left="2832"/>
        <w:rPr>
          <w:rFonts w:cstheme="minorHAnsi"/>
          <w:b/>
          <w:bCs/>
          <w:color w:val="231F20"/>
          <w:sz w:val="12"/>
          <w:szCs w:val="12"/>
        </w:rPr>
      </w:pPr>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F30871" w:rsidRPr="00D77994" w14:paraId="50AB385F" w14:textId="77777777" w:rsidTr="00855D5C">
        <w:tc>
          <w:tcPr>
            <w:tcW w:w="10475" w:type="dxa"/>
            <w:gridSpan w:val="2"/>
          </w:tcPr>
          <w:p w14:paraId="0CEF3AB0" w14:textId="77777777" w:rsidR="00F30871" w:rsidRPr="00D77994" w:rsidRDefault="00F30871" w:rsidP="00855D5C">
            <w:pPr>
              <w:jc w:val="center"/>
              <w:rPr>
                <w:rFonts w:cstheme="minorHAnsi"/>
                <w:b/>
                <w:color w:val="231F20"/>
                <w:sz w:val="20"/>
                <w:szCs w:val="20"/>
              </w:rPr>
            </w:pPr>
            <w:bookmarkStart w:id="419" w:name="_Hlk125125810"/>
            <w:bookmarkEnd w:id="414"/>
            <w:r w:rsidRPr="00D77994">
              <w:rPr>
                <w:rFonts w:cstheme="minorHAnsi"/>
                <w:b/>
                <w:color w:val="231F20"/>
                <w:sz w:val="20"/>
                <w:szCs w:val="20"/>
              </w:rPr>
              <w:t>Sintesi Generale Condizioni Assicurazioni</w:t>
            </w:r>
          </w:p>
        </w:tc>
      </w:tr>
      <w:bookmarkEnd w:id="419"/>
      <w:tr w:rsidR="00F30871" w:rsidRPr="00D77994" w14:paraId="2F8909F9" w14:textId="77777777" w:rsidTr="00855D5C">
        <w:tc>
          <w:tcPr>
            <w:tcW w:w="1686" w:type="dxa"/>
          </w:tcPr>
          <w:p w14:paraId="539E647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7E80D56F" w14:textId="77777777" w:rsidR="00F30871" w:rsidRPr="00D77994" w:rsidRDefault="00F30871" w:rsidP="00855D5C">
            <w:pPr>
              <w:jc w:val="both"/>
              <w:rPr>
                <w:rFonts w:cstheme="minorHAnsi"/>
                <w:sz w:val="20"/>
                <w:szCs w:val="20"/>
              </w:rPr>
            </w:pPr>
            <w:r w:rsidRPr="00D77994">
              <w:rPr>
                <w:rFonts w:cstheme="minorHAnsi"/>
                <w:sz w:val="20"/>
                <w:szCs w:val="20"/>
              </w:rPr>
              <w:t>Grandine: 15%</w:t>
            </w:r>
          </w:p>
        </w:tc>
      </w:tr>
      <w:tr w:rsidR="00F30871" w:rsidRPr="00D77994" w14:paraId="14CA2092" w14:textId="77777777" w:rsidTr="00855D5C">
        <w:tc>
          <w:tcPr>
            <w:tcW w:w="1686" w:type="dxa"/>
          </w:tcPr>
          <w:p w14:paraId="375058AB"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20666F57" w14:textId="77777777" w:rsidR="00F30871" w:rsidRPr="00D77994" w:rsidRDefault="00F30871" w:rsidP="00855D5C">
            <w:pPr>
              <w:jc w:val="both"/>
              <w:rPr>
                <w:rFonts w:cstheme="minorHAnsi"/>
                <w:sz w:val="20"/>
                <w:szCs w:val="20"/>
              </w:rPr>
            </w:pPr>
            <w:r w:rsidRPr="00D77994">
              <w:rPr>
                <w:rFonts w:cstheme="minorHAnsi"/>
                <w:sz w:val="20"/>
                <w:szCs w:val="20"/>
              </w:rPr>
              <w:t>Vento Forte: 15%</w:t>
            </w:r>
          </w:p>
        </w:tc>
      </w:tr>
      <w:tr w:rsidR="00F30871" w:rsidRPr="00D77994" w14:paraId="2D93E09F" w14:textId="77777777" w:rsidTr="00855D5C">
        <w:tc>
          <w:tcPr>
            <w:tcW w:w="1686" w:type="dxa"/>
          </w:tcPr>
          <w:p w14:paraId="29502AD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0388AE50"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Eccesso Pioggia e/o Garanzie Accessorie: 30%</w:t>
            </w:r>
          </w:p>
        </w:tc>
      </w:tr>
      <w:tr w:rsidR="00F30871" w:rsidRPr="00D77994" w14:paraId="3D5DCC47" w14:textId="77777777" w:rsidTr="00855D5C">
        <w:tc>
          <w:tcPr>
            <w:tcW w:w="1686" w:type="dxa"/>
          </w:tcPr>
          <w:p w14:paraId="1D1CF806"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Evento</w:t>
            </w:r>
          </w:p>
        </w:tc>
        <w:tc>
          <w:tcPr>
            <w:tcW w:w="8789" w:type="dxa"/>
          </w:tcPr>
          <w:p w14:paraId="7B63C3DC"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highlight w:val="yellow"/>
              </w:rPr>
              <w:t>Avversità Catastrofali: 40% o superiore</w:t>
            </w:r>
          </w:p>
        </w:tc>
      </w:tr>
      <w:tr w:rsidR="00F30871" w:rsidRPr="00D77994" w14:paraId="73ACA000" w14:textId="77777777" w:rsidTr="00855D5C">
        <w:tc>
          <w:tcPr>
            <w:tcW w:w="1686" w:type="dxa"/>
          </w:tcPr>
          <w:p w14:paraId="52729549"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Combinata</w:t>
            </w:r>
          </w:p>
          <w:p w14:paraId="10D5F507" w14:textId="77777777" w:rsidR="00F30871" w:rsidRPr="00D77994" w:rsidRDefault="00F30871" w:rsidP="00855D5C">
            <w:pPr>
              <w:tabs>
                <w:tab w:val="left" w:pos="516"/>
                <w:tab w:val="center" w:pos="970"/>
              </w:tabs>
              <w:jc w:val="both"/>
              <w:rPr>
                <w:rFonts w:cstheme="minorHAnsi"/>
                <w:color w:val="231F20"/>
                <w:sz w:val="20"/>
                <w:szCs w:val="20"/>
              </w:rPr>
            </w:pPr>
            <w:r w:rsidRPr="00D77994">
              <w:rPr>
                <w:rFonts w:cstheme="minorHAnsi"/>
                <w:color w:val="231F20"/>
                <w:sz w:val="20"/>
                <w:szCs w:val="20"/>
              </w:rPr>
              <w:t>(Art. 13 - CGA)</w:t>
            </w:r>
          </w:p>
        </w:tc>
        <w:tc>
          <w:tcPr>
            <w:tcW w:w="8789" w:type="dxa"/>
          </w:tcPr>
          <w:p w14:paraId="7B25C968"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Franchigia del 30% che viene ridotta di 1 punto percentuale per ogni punto Grandine/Vento Forte che eccede la franchigia contrattuale applicata, fino alla franchigia minima del 20%</w:t>
            </w:r>
          </w:p>
        </w:tc>
      </w:tr>
      <w:tr w:rsidR="00F30871" w:rsidRPr="00082C88" w14:paraId="20190A64" w14:textId="77777777" w:rsidTr="00855D5C">
        <w:tc>
          <w:tcPr>
            <w:tcW w:w="1686" w:type="dxa"/>
            <w:vAlign w:val="center"/>
          </w:tcPr>
          <w:p w14:paraId="40831EB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Limiti Indennizzo</w:t>
            </w:r>
          </w:p>
          <w:p w14:paraId="013DBF3A"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(Art. 14 - CGA)</w:t>
            </w:r>
          </w:p>
        </w:tc>
        <w:tc>
          <w:tcPr>
            <w:tcW w:w="8789" w:type="dxa"/>
          </w:tcPr>
          <w:p w14:paraId="38DDD3C3"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In nessun caso la Compagnia pagherà per gli eventi: </w:t>
            </w:r>
          </w:p>
          <w:p w14:paraId="3111A274"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Gelo-Brina e/o Siccità e/o Alluvione</w:t>
            </w:r>
            <w:r w:rsidRPr="00D77994">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D77994">
              <w:rPr>
                <w:rFonts w:cstheme="minorHAnsi"/>
                <w:color w:val="231F20"/>
                <w:sz w:val="20"/>
                <w:szCs w:val="20"/>
              </w:rPr>
              <w:t xml:space="preserve"> del valore assicurato alle singole partite al netto della franchigia contrattuale; </w:t>
            </w:r>
          </w:p>
          <w:p w14:paraId="0C920D71"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Eccesso di pioggia e/o Eccesso di neve e/o Colpo di Sole/Vento Caldo e/o Ondata di Calore e/o Sbalzo Termico</w:t>
            </w:r>
            <w:r w:rsidRPr="00D77994">
              <w:rPr>
                <w:rFonts w:cstheme="minorHAnsi"/>
                <w:color w:val="231F20"/>
                <w:sz w:val="20"/>
                <w:szCs w:val="20"/>
              </w:rPr>
              <w:t xml:space="preserve">, singole o associate, un importo superiore al 50% del valore assicurato alle singole partite al netto della franchigia contrattuale; </w:t>
            </w:r>
          </w:p>
          <w:p w14:paraId="5A1A5E99" w14:textId="77777777" w:rsidR="00F30871" w:rsidRPr="00D77994" w:rsidRDefault="00F30871" w:rsidP="00855D5C">
            <w:pPr>
              <w:jc w:val="both"/>
              <w:rPr>
                <w:rFonts w:cstheme="minorHAnsi"/>
                <w:color w:val="231F20"/>
                <w:sz w:val="20"/>
                <w:szCs w:val="20"/>
              </w:rPr>
            </w:pPr>
            <w:r w:rsidRPr="00D77994">
              <w:rPr>
                <w:rFonts w:cstheme="minorHAnsi"/>
                <w:color w:val="231F20"/>
                <w:sz w:val="20"/>
                <w:szCs w:val="20"/>
              </w:rPr>
              <w:t xml:space="preserve">- </w:t>
            </w:r>
            <w:r w:rsidRPr="00D77994">
              <w:rPr>
                <w:rFonts w:cstheme="minorHAnsi"/>
                <w:b/>
                <w:color w:val="231F20"/>
                <w:sz w:val="20"/>
                <w:szCs w:val="20"/>
              </w:rPr>
              <w:t>Grandine e Vento Forte</w:t>
            </w:r>
            <w:r w:rsidRPr="00D77994">
              <w:rPr>
                <w:rFonts w:cstheme="minorHAnsi"/>
                <w:color w:val="231F20"/>
                <w:sz w:val="20"/>
                <w:szCs w:val="20"/>
              </w:rPr>
              <w:t xml:space="preserve"> singoli o combinati</w:t>
            </w:r>
            <w:r w:rsidRPr="00D77994">
              <w:rPr>
                <w:rFonts w:cstheme="minorHAnsi"/>
                <w:sz w:val="20"/>
                <w:szCs w:val="20"/>
              </w:rPr>
              <w:t xml:space="preserve"> </w:t>
            </w:r>
            <w:r w:rsidRPr="00D77994">
              <w:rPr>
                <w:rFonts w:cstheme="minorHAnsi"/>
                <w:color w:val="231F20"/>
                <w:sz w:val="20"/>
                <w:szCs w:val="20"/>
              </w:rPr>
              <w:t>un importo superiore al 80% del valore assicurato alle singole partite al netto della franchigia contrattuale e dello scoperto;</w:t>
            </w:r>
          </w:p>
          <w:p w14:paraId="40ABF66A" w14:textId="77777777" w:rsidR="00F30871" w:rsidRPr="00CF1CAD" w:rsidRDefault="00F30871" w:rsidP="00855D5C">
            <w:pPr>
              <w:jc w:val="both"/>
              <w:rPr>
                <w:rFonts w:cstheme="minorHAnsi"/>
                <w:color w:val="231F20"/>
                <w:sz w:val="20"/>
                <w:szCs w:val="20"/>
              </w:rPr>
            </w:pPr>
            <w:r w:rsidRPr="00D77994">
              <w:rPr>
                <w:rFonts w:cstheme="minorHAnsi"/>
                <w:color w:val="231F20"/>
                <w:sz w:val="20"/>
                <w:szCs w:val="20"/>
              </w:rPr>
              <w:t xml:space="preserve">- per i danni da </w:t>
            </w:r>
            <w:r w:rsidRPr="00D77994">
              <w:rPr>
                <w:rFonts w:cstheme="minorHAnsi"/>
                <w:b/>
                <w:color w:val="231F20"/>
                <w:sz w:val="20"/>
                <w:szCs w:val="20"/>
              </w:rPr>
              <w:t>siccità</w:t>
            </w:r>
            <w:r w:rsidRPr="00D77994">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5D1AC94A" w14:textId="77777777" w:rsidR="00845BF4" w:rsidRPr="00F30871" w:rsidRDefault="00845BF4" w:rsidP="00845BF4">
      <w:pPr>
        <w:spacing w:after="0" w:line="240" w:lineRule="auto"/>
        <w:jc w:val="both"/>
        <w:rPr>
          <w:rFonts w:cstheme="minorHAnsi"/>
          <w:b/>
          <w:bCs/>
          <w:color w:val="231F20"/>
          <w:sz w:val="12"/>
          <w:szCs w:val="12"/>
        </w:rPr>
      </w:pPr>
    </w:p>
    <w:p w14:paraId="4A6B957E" w14:textId="1C7146D1" w:rsidR="00DB1DAD" w:rsidRPr="00CF1CAD" w:rsidRDefault="00DB1DAD" w:rsidP="002A5B19">
      <w:pPr>
        <w:pStyle w:val="Titolo3"/>
      </w:pPr>
      <w:bookmarkStart w:id="420" w:name="_Toc169248318"/>
      <w:bookmarkStart w:id="421" w:name="_Toc218786699"/>
      <w:r w:rsidRPr="00CF1CAD">
        <w:t xml:space="preserve">Art. </w:t>
      </w:r>
      <w:r w:rsidR="00654EA9" w:rsidRPr="00CF1CAD">
        <w:t>1</w:t>
      </w:r>
      <w:r w:rsidR="005D751D">
        <w:t>1</w:t>
      </w:r>
      <w:r w:rsidR="009F699D">
        <w:t>5</w:t>
      </w:r>
      <w:r w:rsidR="00654EA9" w:rsidRPr="00CF1CAD">
        <w:t xml:space="preserve"> </w:t>
      </w:r>
      <w:r w:rsidRPr="00CF1CAD">
        <w:t xml:space="preserve">– </w:t>
      </w:r>
      <w:r w:rsidR="00460486" w:rsidRPr="00CF1CAD">
        <w:t xml:space="preserve">IND - </w:t>
      </w:r>
      <w:r w:rsidR="00C80E18" w:rsidRPr="00CF1CAD">
        <w:t>Decorrenza e cessazione della garanzia</w:t>
      </w:r>
      <w:bookmarkEnd w:id="420"/>
      <w:bookmarkEnd w:id="421"/>
    </w:p>
    <w:p w14:paraId="2612E11D" w14:textId="118585D2" w:rsidR="00242C37" w:rsidRPr="00CF1CAD" w:rsidRDefault="00DB1DAD"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9 - Pagamento del Premio, decorrenza e cessazione della garanzia</w:t>
      </w:r>
      <w:r w:rsidRPr="00CF1CAD">
        <w:rPr>
          <w:rFonts w:cstheme="minorHAnsi"/>
          <w:color w:val="231F20"/>
          <w:sz w:val="20"/>
          <w:szCs w:val="20"/>
        </w:rPr>
        <w:t>, fermo quanto in esso previsto, si evidenziano sotto riportate decorrenze e cessazioni garanzie:</w:t>
      </w:r>
    </w:p>
    <w:p w14:paraId="1F95A59F" w14:textId="77777777" w:rsidR="005B3CA3" w:rsidRPr="00F30871" w:rsidRDefault="005B3CA3" w:rsidP="00845BF4">
      <w:pPr>
        <w:spacing w:after="0" w:line="240" w:lineRule="auto"/>
        <w:jc w:val="both"/>
        <w:rPr>
          <w:rFonts w:cstheme="minorHAnsi"/>
          <w:color w:val="231F20"/>
          <w:sz w:val="14"/>
          <w:szCs w:val="14"/>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5949"/>
        <w:gridCol w:w="4536"/>
      </w:tblGrid>
      <w:tr w:rsidR="0027321F" w:rsidRPr="00082C88" w14:paraId="352BBD70" w14:textId="77777777" w:rsidTr="00460486">
        <w:tc>
          <w:tcPr>
            <w:tcW w:w="5949" w:type="dxa"/>
          </w:tcPr>
          <w:p w14:paraId="67A90C20" w14:textId="4F93DC06" w:rsidR="00845BF4" w:rsidRPr="00CF1CAD" w:rsidRDefault="00845BF4" w:rsidP="000B6E95">
            <w:pPr>
              <w:spacing w:line="256" w:lineRule="auto"/>
              <w:rPr>
                <w:rFonts w:cstheme="minorHAnsi"/>
                <w:color w:val="231F20"/>
                <w:sz w:val="20"/>
                <w:szCs w:val="20"/>
              </w:rPr>
            </w:pPr>
            <w:r w:rsidRPr="00CF1CAD">
              <w:rPr>
                <w:rFonts w:cstheme="minorHAnsi"/>
                <w:color w:val="231F20"/>
                <w:sz w:val="20"/>
                <w:szCs w:val="20"/>
              </w:rPr>
              <w:t>Decorrenza Grandine</w:t>
            </w:r>
            <w:r w:rsidR="00070910" w:rsidRPr="00CF1CAD">
              <w:rPr>
                <w:rFonts w:cstheme="minorHAnsi"/>
                <w:color w:val="231F20"/>
                <w:sz w:val="20"/>
                <w:szCs w:val="20"/>
              </w:rPr>
              <w:t xml:space="preserve"> e tutte</w:t>
            </w:r>
          </w:p>
        </w:tc>
        <w:tc>
          <w:tcPr>
            <w:tcW w:w="4536" w:type="dxa"/>
          </w:tcPr>
          <w:p w14:paraId="5B430536" w14:textId="1BDF1F6B" w:rsidR="00845BF4" w:rsidRPr="00CF1CAD" w:rsidRDefault="00070910" w:rsidP="000B6E95">
            <w:pPr>
              <w:spacing w:line="256" w:lineRule="auto"/>
              <w:rPr>
                <w:rFonts w:cstheme="minorHAnsi"/>
                <w:color w:val="231F20"/>
                <w:sz w:val="20"/>
                <w:szCs w:val="20"/>
              </w:rPr>
            </w:pPr>
            <w:r w:rsidRPr="00CF1CAD">
              <w:rPr>
                <w:rFonts w:cstheme="minorHAnsi"/>
                <w:color w:val="231F20"/>
                <w:sz w:val="20"/>
                <w:szCs w:val="20"/>
              </w:rPr>
              <w:t>Emergenza</w:t>
            </w:r>
          </w:p>
        </w:tc>
      </w:tr>
      <w:tr w:rsidR="0027321F" w:rsidRPr="00082C88" w14:paraId="7569724C" w14:textId="77777777" w:rsidTr="00460486">
        <w:tc>
          <w:tcPr>
            <w:tcW w:w="5949" w:type="dxa"/>
          </w:tcPr>
          <w:p w14:paraId="6A0F3CD7" w14:textId="2CF0EB0A" w:rsidR="00845BF4" w:rsidRPr="00CF1CAD" w:rsidRDefault="00845BF4" w:rsidP="000B6E95">
            <w:pPr>
              <w:spacing w:line="256" w:lineRule="auto"/>
              <w:rPr>
                <w:rFonts w:cstheme="minorHAnsi"/>
                <w:color w:val="231F20"/>
                <w:sz w:val="20"/>
                <w:szCs w:val="20"/>
              </w:rPr>
            </w:pPr>
            <w:r w:rsidRPr="00CF1CAD">
              <w:rPr>
                <w:rFonts w:cstheme="minorHAnsi"/>
                <w:color w:val="231F20"/>
                <w:sz w:val="20"/>
                <w:szCs w:val="20"/>
              </w:rPr>
              <w:t>Cessazione Grandine</w:t>
            </w:r>
            <w:r w:rsidR="00824377" w:rsidRPr="00CF1CAD">
              <w:rPr>
                <w:rFonts w:cstheme="minorHAnsi"/>
                <w:color w:val="231F20"/>
                <w:sz w:val="20"/>
                <w:szCs w:val="20"/>
              </w:rPr>
              <w:t xml:space="preserve"> e tutte</w:t>
            </w:r>
          </w:p>
        </w:tc>
        <w:tc>
          <w:tcPr>
            <w:tcW w:w="4536" w:type="dxa"/>
          </w:tcPr>
          <w:p w14:paraId="659DE510" w14:textId="2F303290" w:rsidR="00845BF4" w:rsidRPr="00CF1CAD" w:rsidRDefault="00070910" w:rsidP="000B6E95">
            <w:pPr>
              <w:spacing w:line="256" w:lineRule="auto"/>
              <w:rPr>
                <w:rFonts w:cstheme="minorHAnsi"/>
                <w:color w:val="231F20"/>
                <w:sz w:val="20"/>
                <w:szCs w:val="20"/>
              </w:rPr>
            </w:pPr>
            <w:r w:rsidRPr="00CF1CAD">
              <w:rPr>
                <w:rFonts w:cstheme="minorHAnsi"/>
                <w:color w:val="231F20"/>
                <w:sz w:val="20"/>
                <w:szCs w:val="20"/>
              </w:rPr>
              <w:t>Maturazione di raccolta</w:t>
            </w:r>
          </w:p>
        </w:tc>
      </w:tr>
    </w:tbl>
    <w:p w14:paraId="19DE2228" w14:textId="77777777" w:rsidR="00242C37" w:rsidRPr="00CF1CAD" w:rsidRDefault="00242C37" w:rsidP="00845BF4">
      <w:pPr>
        <w:spacing w:after="0" w:line="240" w:lineRule="auto"/>
        <w:jc w:val="both"/>
        <w:rPr>
          <w:rFonts w:cstheme="minorHAnsi"/>
          <w:b/>
          <w:bCs/>
          <w:color w:val="231F20"/>
          <w:sz w:val="20"/>
          <w:szCs w:val="20"/>
        </w:rPr>
      </w:pPr>
    </w:p>
    <w:p w14:paraId="5507D8FE" w14:textId="22953131" w:rsidR="00360B92" w:rsidRPr="00CF1CAD" w:rsidRDefault="00360B92" w:rsidP="00360B92">
      <w:pPr>
        <w:spacing w:after="0" w:line="240" w:lineRule="auto"/>
        <w:jc w:val="both"/>
        <w:rPr>
          <w:rFonts w:cstheme="minorHAnsi"/>
          <w:color w:val="231F20"/>
          <w:sz w:val="20"/>
          <w:szCs w:val="20"/>
        </w:rPr>
      </w:pPr>
      <w:r w:rsidRPr="00CF1CAD">
        <w:rPr>
          <w:rFonts w:cstheme="minorHAnsi"/>
          <w:color w:val="231F20"/>
          <w:sz w:val="20"/>
          <w:szCs w:val="20"/>
        </w:rPr>
        <w:t>Per il prodotto Bietola da zucchero (</w:t>
      </w:r>
      <w:r w:rsidR="000915BD" w:rsidRPr="00CF1CAD">
        <w:rPr>
          <w:rFonts w:cstheme="minorHAnsi"/>
          <w:color w:val="231F20"/>
          <w:sz w:val="20"/>
          <w:szCs w:val="20"/>
        </w:rPr>
        <w:t>radice-</w:t>
      </w:r>
      <w:r w:rsidRPr="00CF1CAD">
        <w:rPr>
          <w:rFonts w:cstheme="minorHAnsi"/>
          <w:color w:val="231F20"/>
          <w:sz w:val="20"/>
          <w:szCs w:val="20"/>
        </w:rPr>
        <w:t xml:space="preserve">seme) la descrizione del </w:t>
      </w:r>
      <w:r w:rsidR="0048584A" w:rsidRPr="00CF1CAD">
        <w:rPr>
          <w:rFonts w:cstheme="minorHAnsi"/>
          <w:color w:val="231F20"/>
          <w:sz w:val="20"/>
          <w:szCs w:val="20"/>
        </w:rPr>
        <w:t>prodotto assicurato</w:t>
      </w:r>
      <w:r w:rsidRPr="00CF1CAD">
        <w:rPr>
          <w:rFonts w:cstheme="minorHAnsi"/>
          <w:color w:val="231F20"/>
          <w:sz w:val="20"/>
          <w:szCs w:val="20"/>
        </w:rPr>
        <w:t xml:space="preserve"> deve essere completata per ogni partita con l’indicazione del tipo di seme prodotto: </w:t>
      </w:r>
      <w:r w:rsidR="00BA4327" w:rsidRPr="00CF1CAD">
        <w:rPr>
          <w:rFonts w:cstheme="minorHAnsi"/>
          <w:color w:val="231F20"/>
          <w:sz w:val="20"/>
          <w:szCs w:val="20"/>
        </w:rPr>
        <w:t>mono germe</w:t>
      </w:r>
      <w:r w:rsidRPr="00CF1CAD">
        <w:rPr>
          <w:rFonts w:cstheme="minorHAnsi"/>
          <w:color w:val="231F20"/>
          <w:sz w:val="20"/>
          <w:szCs w:val="20"/>
        </w:rPr>
        <w:t xml:space="preserve"> genetico, </w:t>
      </w:r>
      <w:r w:rsidR="00BA4327" w:rsidRPr="00CF1CAD">
        <w:rPr>
          <w:rFonts w:cstheme="minorHAnsi"/>
          <w:color w:val="231F20"/>
          <w:sz w:val="20"/>
          <w:szCs w:val="20"/>
        </w:rPr>
        <w:t>mono germe</w:t>
      </w:r>
      <w:r w:rsidRPr="00CF1CAD">
        <w:rPr>
          <w:rFonts w:cstheme="minorHAnsi"/>
          <w:color w:val="231F20"/>
          <w:sz w:val="20"/>
          <w:szCs w:val="20"/>
        </w:rPr>
        <w:t xml:space="preserve"> meccanico, </w:t>
      </w:r>
      <w:proofErr w:type="spellStart"/>
      <w:r w:rsidRPr="00CF1CAD">
        <w:rPr>
          <w:rFonts w:cstheme="minorHAnsi"/>
          <w:color w:val="231F20"/>
          <w:sz w:val="20"/>
          <w:szCs w:val="20"/>
        </w:rPr>
        <w:t>plurigerme</w:t>
      </w:r>
      <w:proofErr w:type="spellEnd"/>
      <w:r w:rsidRPr="00CF1CAD">
        <w:rPr>
          <w:rFonts w:cstheme="minorHAnsi"/>
          <w:color w:val="231F20"/>
          <w:sz w:val="20"/>
          <w:szCs w:val="20"/>
        </w:rPr>
        <w:t>.</w:t>
      </w:r>
      <w:r w:rsidR="008D639C" w:rsidRPr="00CF1CAD">
        <w:rPr>
          <w:rFonts w:cstheme="minorHAnsi"/>
          <w:color w:val="231F20"/>
          <w:sz w:val="20"/>
          <w:szCs w:val="20"/>
        </w:rPr>
        <w:t xml:space="preserve"> </w:t>
      </w:r>
      <w:r w:rsidRPr="00CF1CAD">
        <w:rPr>
          <w:rFonts w:cstheme="minorHAnsi"/>
          <w:color w:val="231F20"/>
          <w:sz w:val="20"/>
          <w:szCs w:val="20"/>
        </w:rPr>
        <w:t xml:space="preserve">Il quantitativo </w:t>
      </w:r>
      <w:r w:rsidR="00286783" w:rsidRPr="00CF1CAD">
        <w:rPr>
          <w:rFonts w:cstheme="minorHAnsi"/>
          <w:color w:val="231F20"/>
          <w:sz w:val="20"/>
          <w:szCs w:val="20"/>
        </w:rPr>
        <w:t>Assicurato</w:t>
      </w:r>
      <w:r w:rsidRPr="00CF1CAD">
        <w:rPr>
          <w:rFonts w:cstheme="minorHAnsi"/>
          <w:color w:val="231F20"/>
          <w:sz w:val="20"/>
          <w:szCs w:val="20"/>
        </w:rPr>
        <w:t xml:space="preserve">, il relativo prezzo unitario e il valore corrispettivo riguardano esclusivamente il prodotto delle piante </w:t>
      </w:r>
      <w:r w:rsidR="00BA4327" w:rsidRPr="00CF1CAD">
        <w:rPr>
          <w:rFonts w:cstheme="minorHAnsi"/>
          <w:color w:val="231F20"/>
          <w:sz w:val="20"/>
          <w:szCs w:val="20"/>
        </w:rPr>
        <w:t>porta seme</w:t>
      </w:r>
      <w:r w:rsidRPr="00CF1CAD">
        <w:rPr>
          <w:rFonts w:cstheme="minorHAnsi"/>
          <w:color w:val="231F20"/>
          <w:sz w:val="20"/>
          <w:szCs w:val="20"/>
        </w:rPr>
        <w:t>.</w:t>
      </w:r>
    </w:p>
    <w:p w14:paraId="7CAE1C1E" w14:textId="6624D1BA" w:rsidR="00063A5F" w:rsidRPr="00CF1CAD" w:rsidRDefault="000915BD" w:rsidP="006228C0">
      <w:pPr>
        <w:spacing w:after="0" w:line="240" w:lineRule="auto"/>
        <w:jc w:val="both"/>
        <w:rPr>
          <w:rFonts w:cstheme="minorHAnsi"/>
          <w:color w:val="231F20"/>
          <w:sz w:val="20"/>
          <w:szCs w:val="20"/>
        </w:rPr>
      </w:pPr>
      <w:r w:rsidRPr="00CF1CAD">
        <w:rPr>
          <w:rFonts w:cstheme="minorHAnsi"/>
          <w:color w:val="231F20"/>
          <w:sz w:val="20"/>
          <w:szCs w:val="20"/>
        </w:rPr>
        <w:t>Per il prodotto</w:t>
      </w:r>
      <w:r w:rsidR="00CC0B88" w:rsidRPr="00CF1CAD">
        <w:rPr>
          <w:rFonts w:cstheme="minorHAnsi"/>
          <w:color w:val="231F20"/>
          <w:sz w:val="20"/>
          <w:szCs w:val="20"/>
        </w:rPr>
        <w:t xml:space="preserve"> Barbabietola da zucchero (seme), ad integrazione di quanto sopra riportato,</w:t>
      </w:r>
      <w:r w:rsidR="005A0B91" w:rsidRPr="00CF1CAD">
        <w:rPr>
          <w:rFonts w:cstheme="minorHAnsi"/>
          <w:color w:val="231F20"/>
          <w:sz w:val="20"/>
          <w:szCs w:val="20"/>
        </w:rPr>
        <w:t xml:space="preserve"> la garanzia è prorogata, se previsto dalla pratica colturale, al prodotto lasciato ad essiccare in campo per 7 (sette) giorni</w:t>
      </w:r>
      <w:r w:rsidR="00907023" w:rsidRPr="00CF1CAD">
        <w:rPr>
          <w:rFonts w:cstheme="minorHAnsi"/>
          <w:color w:val="231F20"/>
          <w:sz w:val="20"/>
          <w:szCs w:val="20"/>
        </w:rPr>
        <w:t xml:space="preserve"> dall’estirpo al taglio. In deroga a quanto previsto all’art. </w:t>
      </w:r>
      <w:r w:rsidR="00907023" w:rsidRPr="00CF1CAD">
        <w:rPr>
          <w:rFonts w:cstheme="minorHAnsi"/>
          <w:i/>
          <w:iCs/>
          <w:color w:val="231F20"/>
          <w:sz w:val="20"/>
          <w:szCs w:val="20"/>
        </w:rPr>
        <w:t>15 – Obblighi dell’</w:t>
      </w:r>
      <w:r w:rsidR="00286783" w:rsidRPr="00CF1CAD">
        <w:rPr>
          <w:rFonts w:cstheme="minorHAnsi"/>
          <w:i/>
          <w:iCs/>
          <w:color w:val="231F20"/>
          <w:sz w:val="20"/>
          <w:szCs w:val="20"/>
        </w:rPr>
        <w:t>Assicurato</w:t>
      </w:r>
      <w:r w:rsidR="00907023" w:rsidRPr="00CF1CAD">
        <w:rPr>
          <w:rFonts w:cstheme="minorHAnsi"/>
          <w:i/>
          <w:iCs/>
          <w:color w:val="231F20"/>
          <w:sz w:val="20"/>
          <w:szCs w:val="20"/>
        </w:rPr>
        <w:t xml:space="preserve"> in caso di sinistro</w:t>
      </w:r>
      <w:r w:rsidR="00B633C8" w:rsidRPr="00CF1CAD">
        <w:rPr>
          <w:rFonts w:cstheme="minorHAnsi"/>
          <w:i/>
          <w:iCs/>
          <w:color w:val="231F20"/>
          <w:sz w:val="20"/>
          <w:szCs w:val="20"/>
        </w:rPr>
        <w:t>,</w:t>
      </w:r>
      <w:r w:rsidR="00B633C8" w:rsidRPr="00CF1CAD">
        <w:rPr>
          <w:rFonts w:cstheme="minorHAnsi"/>
          <w:color w:val="231F20"/>
          <w:sz w:val="20"/>
          <w:szCs w:val="20"/>
        </w:rPr>
        <w:t xml:space="preserve"> il danno deve essere comunicato a mezzo mail certificata</w:t>
      </w:r>
      <w:r w:rsidR="00860F28" w:rsidRPr="00CF1CAD">
        <w:rPr>
          <w:rFonts w:cstheme="minorHAnsi"/>
          <w:color w:val="231F20"/>
          <w:sz w:val="20"/>
          <w:szCs w:val="20"/>
        </w:rPr>
        <w:t xml:space="preserve"> </w:t>
      </w:r>
      <w:r w:rsidR="00860F28" w:rsidRPr="00CF1CAD">
        <w:rPr>
          <w:rFonts w:cstheme="minorHAnsi"/>
          <w:sz w:val="20"/>
          <w:szCs w:val="20"/>
        </w:rPr>
        <w:t>all’indirizzo: amtrust.assicurazioni.agri.sinistri@pec.it</w:t>
      </w:r>
      <w:r w:rsidR="00B633C8" w:rsidRPr="00CF1CAD">
        <w:rPr>
          <w:rFonts w:cstheme="minorHAnsi"/>
          <w:sz w:val="20"/>
          <w:szCs w:val="20"/>
        </w:rPr>
        <w:t xml:space="preserve"> </w:t>
      </w:r>
      <w:r w:rsidR="00B633C8" w:rsidRPr="00CF1CAD">
        <w:rPr>
          <w:rFonts w:cstheme="minorHAnsi"/>
          <w:color w:val="231F20"/>
          <w:sz w:val="20"/>
          <w:szCs w:val="20"/>
        </w:rPr>
        <w:t xml:space="preserve">alla Società entro </w:t>
      </w:r>
      <w:r w:rsidR="00C009FF" w:rsidRPr="00CF1CAD">
        <w:rPr>
          <w:rFonts w:cstheme="minorHAnsi"/>
          <w:color w:val="231F20"/>
          <w:sz w:val="20"/>
          <w:szCs w:val="20"/>
        </w:rPr>
        <w:t>24 ore dall’evento indicando la probabile data di raccolta</w:t>
      </w:r>
    </w:p>
    <w:p w14:paraId="33608D51" w14:textId="77777777" w:rsidR="006228C0" w:rsidRPr="00CF1CAD" w:rsidRDefault="006228C0" w:rsidP="006228C0">
      <w:pPr>
        <w:spacing w:after="0" w:line="240" w:lineRule="auto"/>
        <w:jc w:val="both"/>
        <w:rPr>
          <w:rFonts w:cstheme="minorHAnsi"/>
          <w:bCs/>
          <w:color w:val="231F20"/>
          <w:sz w:val="20"/>
          <w:szCs w:val="20"/>
        </w:rPr>
      </w:pPr>
    </w:p>
    <w:p w14:paraId="69EEBA75" w14:textId="365B7B37" w:rsidR="006D657C" w:rsidRPr="00CF1CAD" w:rsidRDefault="006D657C" w:rsidP="002A5B19">
      <w:pPr>
        <w:pStyle w:val="Titolo3"/>
      </w:pPr>
      <w:bookmarkStart w:id="422" w:name="_Toc169248319"/>
      <w:bookmarkStart w:id="423" w:name="_Toc218786700"/>
      <w:r w:rsidRPr="00CF1CAD">
        <w:t xml:space="preserve">Art. </w:t>
      </w:r>
      <w:r w:rsidR="00654EA9" w:rsidRPr="00CF1CAD">
        <w:t>1</w:t>
      </w:r>
      <w:r w:rsidR="005D751D">
        <w:t>1</w:t>
      </w:r>
      <w:r w:rsidR="009F699D">
        <w:t>6</w:t>
      </w:r>
      <w:r w:rsidR="00654EA9" w:rsidRPr="00CF1CAD">
        <w:t xml:space="preserve"> </w:t>
      </w:r>
      <w:r w:rsidRPr="00CF1CAD">
        <w:t>– IND - Danno d</w:t>
      </w:r>
      <w:r w:rsidR="006B6C19" w:rsidRPr="00CF1CAD">
        <w:t>a defogliazione</w:t>
      </w:r>
      <w:r w:rsidR="002E524E" w:rsidRPr="00CF1CAD">
        <w:t xml:space="preserve"> </w:t>
      </w:r>
      <w:r w:rsidR="00ED477F" w:rsidRPr="00CF1CAD">
        <w:t>(</w:t>
      </w:r>
      <w:r w:rsidR="008D74CB" w:rsidRPr="00CF1CAD">
        <w:t>Barbabietola da zucchero Radice)</w:t>
      </w:r>
      <w:bookmarkEnd w:id="422"/>
      <w:bookmarkEnd w:id="423"/>
    </w:p>
    <w:p w14:paraId="2A5A7B2B" w14:textId="54C4CEA5" w:rsidR="006D657C" w:rsidRPr="00CF1CAD" w:rsidRDefault="006D657C" w:rsidP="006D657C">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art. 2 - Oggetto della garanzia</w:t>
      </w:r>
      <w:r w:rsidRPr="00CF1CAD">
        <w:rPr>
          <w:rFonts w:cstheme="minorHAnsi"/>
          <w:color w:val="231F20"/>
          <w:sz w:val="20"/>
          <w:szCs w:val="20"/>
        </w:rPr>
        <w:t xml:space="preserve">, la garanzia si riferisce alla perdita di quantità e di qualità la cui valutazione, dopo aver accertato il danno per la perdita di quantità, si effettua sul prodotto residuo in base ai coefficienti riportati nella seguente tabella, sempreché sia riscontrabile un danno da defogliazione determinato dagli eventi oggetto della garanzia. </w:t>
      </w:r>
    </w:p>
    <w:p w14:paraId="6C33DF1C" w14:textId="77777777" w:rsidR="006D657C" w:rsidRPr="00CF1CAD" w:rsidRDefault="006D657C" w:rsidP="006D657C">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5098"/>
        <w:gridCol w:w="709"/>
        <w:gridCol w:w="567"/>
        <w:gridCol w:w="567"/>
        <w:gridCol w:w="567"/>
        <w:gridCol w:w="567"/>
        <w:gridCol w:w="567"/>
        <w:gridCol w:w="567"/>
        <w:gridCol w:w="567"/>
        <w:gridCol w:w="709"/>
      </w:tblGrid>
      <w:tr w:rsidR="006D657C" w:rsidRPr="00082C88" w14:paraId="5253D5C4" w14:textId="77777777" w:rsidTr="004A5E35">
        <w:tc>
          <w:tcPr>
            <w:tcW w:w="10485" w:type="dxa"/>
            <w:gridSpan w:val="10"/>
            <w:vAlign w:val="center"/>
          </w:tcPr>
          <w:p w14:paraId="1D0321BF" w14:textId="77777777" w:rsidR="006D657C" w:rsidRPr="00CF1CAD" w:rsidRDefault="006D657C" w:rsidP="004A5E35">
            <w:pPr>
              <w:jc w:val="center"/>
              <w:rPr>
                <w:rFonts w:cstheme="minorHAnsi"/>
                <w:b/>
                <w:color w:val="231F20"/>
                <w:sz w:val="20"/>
                <w:szCs w:val="20"/>
              </w:rPr>
            </w:pPr>
            <w:r w:rsidRPr="00CF1CAD">
              <w:rPr>
                <w:rFonts w:cstheme="minorHAnsi"/>
                <w:b/>
                <w:color w:val="231F20"/>
                <w:sz w:val="20"/>
                <w:szCs w:val="20"/>
              </w:rPr>
              <w:t>TABELLA DANNO DA DEFOGLIAZIONE</w:t>
            </w:r>
          </w:p>
          <w:p w14:paraId="1C325782" w14:textId="6B7458EF" w:rsidR="006D657C" w:rsidRPr="00CF1CAD" w:rsidRDefault="00ED477F" w:rsidP="00FE144E">
            <w:pPr>
              <w:jc w:val="center"/>
              <w:rPr>
                <w:rFonts w:cstheme="minorHAnsi"/>
                <w:color w:val="E35205"/>
                <w:sz w:val="20"/>
                <w:szCs w:val="20"/>
              </w:rPr>
            </w:pPr>
            <w:r w:rsidRPr="00CF1CAD">
              <w:rPr>
                <w:rFonts w:cstheme="minorHAnsi"/>
                <w:i/>
                <w:sz w:val="20"/>
                <w:szCs w:val="20"/>
              </w:rPr>
              <w:t>(</w:t>
            </w:r>
            <w:r w:rsidR="00FE144E" w:rsidRPr="00CF1CAD">
              <w:rPr>
                <w:rFonts w:cstheme="minorHAnsi"/>
                <w:i/>
                <w:sz w:val="20"/>
                <w:szCs w:val="20"/>
              </w:rPr>
              <w:t>Barbabietola da zucchero Radice)</w:t>
            </w:r>
          </w:p>
        </w:tc>
      </w:tr>
      <w:tr w:rsidR="006D657C" w:rsidRPr="00082C88" w14:paraId="29BF3CEA" w14:textId="77777777" w:rsidTr="004A5E35">
        <w:tc>
          <w:tcPr>
            <w:tcW w:w="5098" w:type="dxa"/>
            <w:vMerge w:val="restart"/>
            <w:vAlign w:val="center"/>
          </w:tcPr>
          <w:p w14:paraId="753C9B3D" w14:textId="77777777" w:rsidR="006D657C" w:rsidRPr="00CF1CAD" w:rsidRDefault="006D657C" w:rsidP="004A5E35">
            <w:pPr>
              <w:jc w:val="both"/>
              <w:rPr>
                <w:rFonts w:cstheme="minorHAnsi"/>
                <w:color w:val="231F20"/>
                <w:sz w:val="20"/>
                <w:szCs w:val="20"/>
              </w:rPr>
            </w:pPr>
          </w:p>
        </w:tc>
        <w:tc>
          <w:tcPr>
            <w:tcW w:w="5387" w:type="dxa"/>
            <w:gridSpan w:val="9"/>
            <w:vAlign w:val="center"/>
          </w:tcPr>
          <w:p w14:paraId="311C679A"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 DI DEFOGLIAZIONE</w:t>
            </w:r>
          </w:p>
        </w:tc>
      </w:tr>
      <w:tr w:rsidR="006D657C" w:rsidRPr="00082C88" w14:paraId="210F7968" w14:textId="77777777" w:rsidTr="00116EA9">
        <w:trPr>
          <w:trHeight w:val="262"/>
        </w:trPr>
        <w:tc>
          <w:tcPr>
            <w:tcW w:w="5098" w:type="dxa"/>
            <w:vMerge/>
            <w:vAlign w:val="center"/>
          </w:tcPr>
          <w:p w14:paraId="289098CD" w14:textId="77777777" w:rsidR="006D657C" w:rsidRPr="00CF1CAD" w:rsidRDefault="006D657C" w:rsidP="004A5E35">
            <w:pPr>
              <w:jc w:val="center"/>
              <w:rPr>
                <w:rFonts w:cstheme="minorHAnsi"/>
                <w:color w:val="231F20"/>
                <w:sz w:val="20"/>
                <w:szCs w:val="20"/>
              </w:rPr>
            </w:pPr>
          </w:p>
        </w:tc>
        <w:tc>
          <w:tcPr>
            <w:tcW w:w="709" w:type="dxa"/>
            <w:vAlign w:val="center"/>
          </w:tcPr>
          <w:p w14:paraId="4E42C85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&lt;30</w:t>
            </w:r>
          </w:p>
        </w:tc>
        <w:tc>
          <w:tcPr>
            <w:tcW w:w="567" w:type="dxa"/>
            <w:vAlign w:val="center"/>
          </w:tcPr>
          <w:p w14:paraId="730D7418"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30</w:t>
            </w:r>
          </w:p>
        </w:tc>
        <w:tc>
          <w:tcPr>
            <w:tcW w:w="567" w:type="dxa"/>
            <w:vAlign w:val="center"/>
          </w:tcPr>
          <w:p w14:paraId="662BB48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40</w:t>
            </w:r>
          </w:p>
        </w:tc>
        <w:tc>
          <w:tcPr>
            <w:tcW w:w="567" w:type="dxa"/>
            <w:vAlign w:val="center"/>
          </w:tcPr>
          <w:p w14:paraId="35B989F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50</w:t>
            </w:r>
          </w:p>
        </w:tc>
        <w:tc>
          <w:tcPr>
            <w:tcW w:w="567" w:type="dxa"/>
            <w:vAlign w:val="center"/>
          </w:tcPr>
          <w:p w14:paraId="29EEAA4A"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60</w:t>
            </w:r>
          </w:p>
        </w:tc>
        <w:tc>
          <w:tcPr>
            <w:tcW w:w="567" w:type="dxa"/>
            <w:vAlign w:val="center"/>
          </w:tcPr>
          <w:p w14:paraId="44079F64"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70</w:t>
            </w:r>
          </w:p>
        </w:tc>
        <w:tc>
          <w:tcPr>
            <w:tcW w:w="567" w:type="dxa"/>
            <w:vAlign w:val="center"/>
          </w:tcPr>
          <w:p w14:paraId="737A963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80</w:t>
            </w:r>
          </w:p>
        </w:tc>
        <w:tc>
          <w:tcPr>
            <w:tcW w:w="567" w:type="dxa"/>
            <w:vAlign w:val="center"/>
          </w:tcPr>
          <w:p w14:paraId="40E2BD5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90</w:t>
            </w:r>
          </w:p>
        </w:tc>
        <w:tc>
          <w:tcPr>
            <w:tcW w:w="709" w:type="dxa"/>
            <w:vAlign w:val="center"/>
          </w:tcPr>
          <w:p w14:paraId="55866CF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100</w:t>
            </w:r>
          </w:p>
        </w:tc>
      </w:tr>
      <w:tr w:rsidR="006D657C" w:rsidRPr="00082C88" w14:paraId="2D0D7ECB" w14:textId="77777777" w:rsidTr="006C1929">
        <w:trPr>
          <w:trHeight w:val="246"/>
        </w:trPr>
        <w:tc>
          <w:tcPr>
            <w:tcW w:w="5098" w:type="dxa"/>
            <w:vAlign w:val="center"/>
          </w:tcPr>
          <w:p w14:paraId="69B1424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EPOCA DEL SINISTRO (DECADI)</w:t>
            </w:r>
          </w:p>
        </w:tc>
        <w:tc>
          <w:tcPr>
            <w:tcW w:w="5387" w:type="dxa"/>
            <w:gridSpan w:val="9"/>
            <w:vAlign w:val="center"/>
          </w:tcPr>
          <w:p w14:paraId="504974AA"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COEFFICIENTE DI DANNO</w:t>
            </w:r>
          </w:p>
        </w:tc>
      </w:tr>
      <w:tr w:rsidR="006D657C" w:rsidRPr="00082C88" w14:paraId="34A94BB9" w14:textId="77777777" w:rsidTr="006C1929">
        <w:trPr>
          <w:trHeight w:val="122"/>
        </w:trPr>
        <w:tc>
          <w:tcPr>
            <w:tcW w:w="5098" w:type="dxa"/>
            <w:vAlign w:val="center"/>
          </w:tcPr>
          <w:p w14:paraId="79C5EDD6" w14:textId="77777777" w:rsidR="006D657C" w:rsidRPr="00CF1CAD" w:rsidRDefault="006D657C" w:rsidP="004A5E35">
            <w:pPr>
              <w:rPr>
                <w:rFonts w:cstheme="minorHAnsi"/>
                <w:color w:val="231F20"/>
                <w:sz w:val="20"/>
                <w:szCs w:val="20"/>
              </w:rPr>
            </w:pPr>
            <w:r w:rsidRPr="00CF1CAD">
              <w:rPr>
                <w:rFonts w:cstheme="minorHAnsi"/>
                <w:color w:val="231F20"/>
                <w:sz w:val="20"/>
                <w:szCs w:val="20"/>
              </w:rPr>
              <w:t>1° GIUGNO</w:t>
            </w:r>
          </w:p>
        </w:tc>
        <w:tc>
          <w:tcPr>
            <w:tcW w:w="709" w:type="dxa"/>
            <w:vAlign w:val="center"/>
          </w:tcPr>
          <w:p w14:paraId="39421E82"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38992D2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676524E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2E458A8F"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3CE16538"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2DF4E3F2"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26D9832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0189002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14</w:t>
            </w:r>
          </w:p>
        </w:tc>
        <w:tc>
          <w:tcPr>
            <w:tcW w:w="709" w:type="dxa"/>
            <w:vAlign w:val="center"/>
          </w:tcPr>
          <w:p w14:paraId="7FD8A11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16</w:t>
            </w:r>
          </w:p>
        </w:tc>
      </w:tr>
      <w:tr w:rsidR="006D657C" w:rsidRPr="00082C88" w14:paraId="0EC93837" w14:textId="77777777" w:rsidTr="006C1929">
        <w:trPr>
          <w:trHeight w:val="41"/>
        </w:trPr>
        <w:tc>
          <w:tcPr>
            <w:tcW w:w="5098" w:type="dxa"/>
            <w:vAlign w:val="center"/>
          </w:tcPr>
          <w:p w14:paraId="5DCABF2A" w14:textId="77777777" w:rsidR="006D657C" w:rsidRPr="00CF1CAD" w:rsidRDefault="006D657C" w:rsidP="004A5E35">
            <w:pPr>
              <w:rPr>
                <w:rFonts w:cstheme="minorHAnsi"/>
                <w:color w:val="231F20"/>
                <w:sz w:val="20"/>
                <w:szCs w:val="20"/>
              </w:rPr>
            </w:pPr>
            <w:r w:rsidRPr="00CF1CAD">
              <w:rPr>
                <w:rFonts w:cstheme="minorHAnsi"/>
                <w:color w:val="231F20"/>
                <w:sz w:val="20"/>
                <w:szCs w:val="20"/>
              </w:rPr>
              <w:t>2° GIUGNO</w:t>
            </w:r>
          </w:p>
        </w:tc>
        <w:tc>
          <w:tcPr>
            <w:tcW w:w="709" w:type="dxa"/>
            <w:vAlign w:val="center"/>
          </w:tcPr>
          <w:p w14:paraId="4614889F"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1CCA17DA"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1001C2B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2E989D82"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2FDF5DB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271A247F"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30F6E3C5"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0A8CC8EC"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18</w:t>
            </w:r>
          </w:p>
        </w:tc>
        <w:tc>
          <w:tcPr>
            <w:tcW w:w="709" w:type="dxa"/>
            <w:vAlign w:val="center"/>
          </w:tcPr>
          <w:p w14:paraId="5604BCBB"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20</w:t>
            </w:r>
          </w:p>
        </w:tc>
      </w:tr>
      <w:tr w:rsidR="006D657C" w:rsidRPr="00082C88" w14:paraId="0DCF8E74" w14:textId="77777777" w:rsidTr="006C1929">
        <w:trPr>
          <w:trHeight w:val="87"/>
        </w:trPr>
        <w:tc>
          <w:tcPr>
            <w:tcW w:w="5098" w:type="dxa"/>
            <w:vAlign w:val="center"/>
          </w:tcPr>
          <w:p w14:paraId="587E4722" w14:textId="77777777" w:rsidR="006D657C" w:rsidRPr="00CF1CAD" w:rsidRDefault="006D657C" w:rsidP="004A5E35">
            <w:pPr>
              <w:rPr>
                <w:rFonts w:cstheme="minorHAnsi"/>
                <w:color w:val="231F20"/>
                <w:sz w:val="20"/>
                <w:szCs w:val="20"/>
              </w:rPr>
            </w:pPr>
            <w:r w:rsidRPr="00CF1CAD">
              <w:rPr>
                <w:rFonts w:cstheme="minorHAnsi"/>
                <w:color w:val="231F20"/>
                <w:sz w:val="20"/>
                <w:szCs w:val="20"/>
              </w:rPr>
              <w:t>3° GIUGNO</w:t>
            </w:r>
          </w:p>
        </w:tc>
        <w:tc>
          <w:tcPr>
            <w:tcW w:w="709" w:type="dxa"/>
            <w:vAlign w:val="center"/>
          </w:tcPr>
          <w:p w14:paraId="7F7BC32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49FBC82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5B395CC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42A80585"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42E89C0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70B5A04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02D30D2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18</w:t>
            </w:r>
          </w:p>
        </w:tc>
        <w:tc>
          <w:tcPr>
            <w:tcW w:w="567" w:type="dxa"/>
            <w:vAlign w:val="center"/>
          </w:tcPr>
          <w:p w14:paraId="75AB612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21</w:t>
            </w:r>
          </w:p>
        </w:tc>
        <w:tc>
          <w:tcPr>
            <w:tcW w:w="709" w:type="dxa"/>
            <w:vAlign w:val="center"/>
          </w:tcPr>
          <w:p w14:paraId="4ABB484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25</w:t>
            </w:r>
          </w:p>
        </w:tc>
      </w:tr>
      <w:tr w:rsidR="006D657C" w:rsidRPr="00082C88" w14:paraId="69CB3057" w14:textId="77777777" w:rsidTr="006C1929">
        <w:trPr>
          <w:trHeight w:val="146"/>
        </w:trPr>
        <w:tc>
          <w:tcPr>
            <w:tcW w:w="5098" w:type="dxa"/>
            <w:vAlign w:val="center"/>
          </w:tcPr>
          <w:p w14:paraId="6E98AB64" w14:textId="77777777" w:rsidR="006D657C" w:rsidRPr="00CF1CAD" w:rsidRDefault="006D657C" w:rsidP="004A5E35">
            <w:pPr>
              <w:rPr>
                <w:rFonts w:cstheme="minorHAnsi"/>
                <w:color w:val="231F20"/>
                <w:sz w:val="20"/>
                <w:szCs w:val="20"/>
              </w:rPr>
            </w:pPr>
            <w:r w:rsidRPr="00CF1CAD">
              <w:rPr>
                <w:rFonts w:cstheme="minorHAnsi"/>
                <w:color w:val="231F20"/>
                <w:sz w:val="20"/>
                <w:szCs w:val="20"/>
              </w:rPr>
              <w:t>1° LUGLIO</w:t>
            </w:r>
          </w:p>
        </w:tc>
        <w:tc>
          <w:tcPr>
            <w:tcW w:w="709" w:type="dxa"/>
            <w:vAlign w:val="center"/>
          </w:tcPr>
          <w:p w14:paraId="71F3FE75"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3875B455"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1693F50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452BC058"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3A7ECFA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2DF111C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144416E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18</w:t>
            </w:r>
          </w:p>
        </w:tc>
        <w:tc>
          <w:tcPr>
            <w:tcW w:w="567" w:type="dxa"/>
            <w:vAlign w:val="center"/>
          </w:tcPr>
          <w:p w14:paraId="132E547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21</w:t>
            </w:r>
          </w:p>
        </w:tc>
        <w:tc>
          <w:tcPr>
            <w:tcW w:w="709" w:type="dxa"/>
            <w:vAlign w:val="center"/>
          </w:tcPr>
          <w:p w14:paraId="736AF87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25</w:t>
            </w:r>
          </w:p>
        </w:tc>
      </w:tr>
      <w:tr w:rsidR="006D657C" w:rsidRPr="00082C88" w14:paraId="5677DC3C" w14:textId="77777777" w:rsidTr="006C1929">
        <w:trPr>
          <w:trHeight w:val="65"/>
        </w:trPr>
        <w:tc>
          <w:tcPr>
            <w:tcW w:w="5098" w:type="dxa"/>
            <w:vAlign w:val="center"/>
          </w:tcPr>
          <w:p w14:paraId="330A7982" w14:textId="77777777" w:rsidR="006D657C" w:rsidRPr="00CF1CAD" w:rsidRDefault="006D657C" w:rsidP="004A5E35">
            <w:pPr>
              <w:rPr>
                <w:rFonts w:cstheme="minorHAnsi"/>
                <w:color w:val="231F20"/>
                <w:sz w:val="20"/>
                <w:szCs w:val="20"/>
              </w:rPr>
            </w:pPr>
            <w:r w:rsidRPr="00CF1CAD">
              <w:rPr>
                <w:rFonts w:cstheme="minorHAnsi"/>
                <w:color w:val="231F20"/>
                <w:sz w:val="20"/>
                <w:szCs w:val="20"/>
              </w:rPr>
              <w:t>2° LUGLIO</w:t>
            </w:r>
          </w:p>
        </w:tc>
        <w:tc>
          <w:tcPr>
            <w:tcW w:w="709" w:type="dxa"/>
            <w:vAlign w:val="center"/>
          </w:tcPr>
          <w:p w14:paraId="33E44C64"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58535BD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4</w:t>
            </w:r>
          </w:p>
        </w:tc>
        <w:tc>
          <w:tcPr>
            <w:tcW w:w="567" w:type="dxa"/>
            <w:vAlign w:val="center"/>
          </w:tcPr>
          <w:p w14:paraId="10F713D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71C0AC3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079BB205"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7B091CF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27AA187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18</w:t>
            </w:r>
          </w:p>
        </w:tc>
        <w:tc>
          <w:tcPr>
            <w:tcW w:w="567" w:type="dxa"/>
            <w:vAlign w:val="center"/>
          </w:tcPr>
          <w:p w14:paraId="4378445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21</w:t>
            </w:r>
          </w:p>
        </w:tc>
        <w:tc>
          <w:tcPr>
            <w:tcW w:w="709" w:type="dxa"/>
            <w:vAlign w:val="center"/>
          </w:tcPr>
          <w:p w14:paraId="77E2E4F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25</w:t>
            </w:r>
          </w:p>
        </w:tc>
      </w:tr>
      <w:tr w:rsidR="006D657C" w:rsidRPr="00082C88" w14:paraId="7BDEE2BD" w14:textId="77777777" w:rsidTr="006C1929">
        <w:trPr>
          <w:trHeight w:val="124"/>
        </w:trPr>
        <w:tc>
          <w:tcPr>
            <w:tcW w:w="5098" w:type="dxa"/>
            <w:vAlign w:val="center"/>
          </w:tcPr>
          <w:p w14:paraId="4F48BC4B" w14:textId="77777777" w:rsidR="006D657C" w:rsidRPr="00CF1CAD" w:rsidRDefault="006D657C" w:rsidP="004A5E35">
            <w:pPr>
              <w:rPr>
                <w:rFonts w:cstheme="minorHAnsi"/>
                <w:color w:val="231F20"/>
                <w:sz w:val="20"/>
                <w:szCs w:val="20"/>
              </w:rPr>
            </w:pPr>
            <w:r w:rsidRPr="00CF1CAD">
              <w:rPr>
                <w:rFonts w:cstheme="minorHAnsi"/>
                <w:color w:val="231F20"/>
                <w:sz w:val="20"/>
                <w:szCs w:val="20"/>
              </w:rPr>
              <w:t>3° LUGLIO</w:t>
            </w:r>
          </w:p>
        </w:tc>
        <w:tc>
          <w:tcPr>
            <w:tcW w:w="709" w:type="dxa"/>
            <w:vAlign w:val="center"/>
          </w:tcPr>
          <w:p w14:paraId="346C629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3D0DF592"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3</w:t>
            </w:r>
          </w:p>
        </w:tc>
        <w:tc>
          <w:tcPr>
            <w:tcW w:w="567" w:type="dxa"/>
            <w:vAlign w:val="center"/>
          </w:tcPr>
          <w:p w14:paraId="5B92B1E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25C0299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58092A13"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72A0040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13</w:t>
            </w:r>
          </w:p>
        </w:tc>
        <w:tc>
          <w:tcPr>
            <w:tcW w:w="567" w:type="dxa"/>
            <w:vAlign w:val="center"/>
          </w:tcPr>
          <w:p w14:paraId="7FC7544F"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15</w:t>
            </w:r>
          </w:p>
        </w:tc>
        <w:tc>
          <w:tcPr>
            <w:tcW w:w="567" w:type="dxa"/>
            <w:vAlign w:val="center"/>
          </w:tcPr>
          <w:p w14:paraId="1CFA5DE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18</w:t>
            </w:r>
          </w:p>
        </w:tc>
        <w:tc>
          <w:tcPr>
            <w:tcW w:w="709" w:type="dxa"/>
            <w:vAlign w:val="center"/>
          </w:tcPr>
          <w:p w14:paraId="4BF11C7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20</w:t>
            </w:r>
          </w:p>
        </w:tc>
      </w:tr>
      <w:tr w:rsidR="006D657C" w:rsidRPr="00082C88" w14:paraId="1A7374CA" w14:textId="77777777" w:rsidTr="006C1929">
        <w:trPr>
          <w:trHeight w:val="199"/>
        </w:trPr>
        <w:tc>
          <w:tcPr>
            <w:tcW w:w="5098" w:type="dxa"/>
            <w:vAlign w:val="center"/>
          </w:tcPr>
          <w:p w14:paraId="30AD6C1D" w14:textId="77777777" w:rsidR="006D657C" w:rsidRPr="00CF1CAD" w:rsidRDefault="006D657C" w:rsidP="004A5E35">
            <w:pPr>
              <w:rPr>
                <w:rFonts w:cstheme="minorHAnsi"/>
                <w:color w:val="231F20"/>
                <w:sz w:val="20"/>
                <w:szCs w:val="20"/>
              </w:rPr>
            </w:pPr>
            <w:r w:rsidRPr="00CF1CAD">
              <w:rPr>
                <w:rFonts w:cstheme="minorHAnsi"/>
                <w:color w:val="231F20"/>
                <w:sz w:val="20"/>
                <w:szCs w:val="20"/>
              </w:rPr>
              <w:t>1° AGOSTO</w:t>
            </w:r>
          </w:p>
        </w:tc>
        <w:tc>
          <w:tcPr>
            <w:tcW w:w="709" w:type="dxa"/>
            <w:vAlign w:val="center"/>
          </w:tcPr>
          <w:p w14:paraId="08196D54"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5283EC5B"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2</w:t>
            </w:r>
          </w:p>
        </w:tc>
        <w:tc>
          <w:tcPr>
            <w:tcW w:w="567" w:type="dxa"/>
            <w:vAlign w:val="center"/>
          </w:tcPr>
          <w:p w14:paraId="2A0F4BC8"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27DB00A3"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7</w:t>
            </w:r>
          </w:p>
        </w:tc>
        <w:tc>
          <w:tcPr>
            <w:tcW w:w="567" w:type="dxa"/>
            <w:vAlign w:val="center"/>
          </w:tcPr>
          <w:p w14:paraId="17B443E9"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799DFB30"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567" w:type="dxa"/>
            <w:vAlign w:val="center"/>
          </w:tcPr>
          <w:p w14:paraId="3CBA4D75"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12</w:t>
            </w:r>
          </w:p>
        </w:tc>
        <w:tc>
          <w:tcPr>
            <w:tcW w:w="567" w:type="dxa"/>
            <w:vAlign w:val="center"/>
          </w:tcPr>
          <w:p w14:paraId="523A666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14</w:t>
            </w:r>
          </w:p>
        </w:tc>
        <w:tc>
          <w:tcPr>
            <w:tcW w:w="709" w:type="dxa"/>
            <w:vAlign w:val="center"/>
          </w:tcPr>
          <w:p w14:paraId="25787D8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16</w:t>
            </w:r>
          </w:p>
        </w:tc>
      </w:tr>
      <w:tr w:rsidR="006D657C" w:rsidRPr="00082C88" w14:paraId="54CC5685" w14:textId="77777777" w:rsidTr="006C1929">
        <w:trPr>
          <w:trHeight w:val="102"/>
        </w:trPr>
        <w:tc>
          <w:tcPr>
            <w:tcW w:w="5098" w:type="dxa"/>
            <w:vAlign w:val="center"/>
          </w:tcPr>
          <w:p w14:paraId="5A542254" w14:textId="77777777" w:rsidR="006D657C" w:rsidRPr="00CF1CAD" w:rsidRDefault="006D657C" w:rsidP="004A5E35">
            <w:pPr>
              <w:rPr>
                <w:rFonts w:cstheme="minorHAnsi"/>
                <w:color w:val="231F20"/>
                <w:sz w:val="20"/>
                <w:szCs w:val="20"/>
              </w:rPr>
            </w:pPr>
            <w:r w:rsidRPr="00CF1CAD">
              <w:rPr>
                <w:rFonts w:cstheme="minorHAnsi"/>
                <w:color w:val="231F20"/>
                <w:sz w:val="20"/>
                <w:szCs w:val="20"/>
              </w:rPr>
              <w:t>2° AGOSTO</w:t>
            </w:r>
          </w:p>
        </w:tc>
        <w:tc>
          <w:tcPr>
            <w:tcW w:w="709" w:type="dxa"/>
            <w:vAlign w:val="center"/>
          </w:tcPr>
          <w:p w14:paraId="68B5CC2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2165D3A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A748AB3"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43F9CC3E"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611D50D8"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3CB3650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4936BED7"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9</w:t>
            </w:r>
          </w:p>
        </w:tc>
        <w:tc>
          <w:tcPr>
            <w:tcW w:w="567" w:type="dxa"/>
            <w:vAlign w:val="center"/>
          </w:tcPr>
          <w:p w14:paraId="54441206"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c>
          <w:tcPr>
            <w:tcW w:w="709" w:type="dxa"/>
            <w:vAlign w:val="center"/>
          </w:tcPr>
          <w:p w14:paraId="52745AC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12</w:t>
            </w:r>
          </w:p>
        </w:tc>
      </w:tr>
      <w:tr w:rsidR="006D657C" w:rsidRPr="00082C88" w14:paraId="76CE3FEE" w14:textId="77777777" w:rsidTr="006C1929">
        <w:trPr>
          <w:trHeight w:val="162"/>
        </w:trPr>
        <w:tc>
          <w:tcPr>
            <w:tcW w:w="5098" w:type="dxa"/>
            <w:vAlign w:val="center"/>
          </w:tcPr>
          <w:p w14:paraId="3E20034F" w14:textId="77777777" w:rsidR="006D657C" w:rsidRPr="00CF1CAD" w:rsidRDefault="006D657C" w:rsidP="004A5E35">
            <w:pPr>
              <w:rPr>
                <w:rFonts w:cstheme="minorHAnsi"/>
                <w:color w:val="231F20"/>
                <w:sz w:val="20"/>
                <w:szCs w:val="20"/>
              </w:rPr>
            </w:pPr>
            <w:r w:rsidRPr="00CF1CAD">
              <w:rPr>
                <w:rFonts w:cstheme="minorHAnsi"/>
                <w:color w:val="231F20"/>
                <w:sz w:val="20"/>
                <w:szCs w:val="20"/>
              </w:rPr>
              <w:t>3° AGOSTO</w:t>
            </w:r>
          </w:p>
        </w:tc>
        <w:tc>
          <w:tcPr>
            <w:tcW w:w="709" w:type="dxa"/>
            <w:vAlign w:val="center"/>
          </w:tcPr>
          <w:p w14:paraId="6D2BC31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w:t>
            </w:r>
          </w:p>
        </w:tc>
        <w:tc>
          <w:tcPr>
            <w:tcW w:w="567" w:type="dxa"/>
            <w:vAlign w:val="center"/>
          </w:tcPr>
          <w:p w14:paraId="42E9326F"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0740B2C1"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58165534"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0</w:t>
            </w:r>
          </w:p>
        </w:tc>
        <w:tc>
          <w:tcPr>
            <w:tcW w:w="567" w:type="dxa"/>
            <w:vAlign w:val="center"/>
          </w:tcPr>
          <w:p w14:paraId="6BCF837B"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5</w:t>
            </w:r>
          </w:p>
        </w:tc>
        <w:tc>
          <w:tcPr>
            <w:tcW w:w="567" w:type="dxa"/>
            <w:vAlign w:val="center"/>
          </w:tcPr>
          <w:p w14:paraId="12F3EC7D"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6</w:t>
            </w:r>
          </w:p>
        </w:tc>
        <w:tc>
          <w:tcPr>
            <w:tcW w:w="567" w:type="dxa"/>
            <w:vAlign w:val="center"/>
          </w:tcPr>
          <w:p w14:paraId="32C432FB"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8</w:t>
            </w:r>
          </w:p>
        </w:tc>
        <w:tc>
          <w:tcPr>
            <w:tcW w:w="567" w:type="dxa"/>
            <w:vAlign w:val="center"/>
          </w:tcPr>
          <w:p w14:paraId="2BE48A2C"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9</w:t>
            </w:r>
          </w:p>
        </w:tc>
        <w:tc>
          <w:tcPr>
            <w:tcW w:w="709" w:type="dxa"/>
            <w:vAlign w:val="center"/>
          </w:tcPr>
          <w:p w14:paraId="79957C4B" w14:textId="77777777" w:rsidR="006D657C" w:rsidRPr="00CF1CAD" w:rsidRDefault="006D657C" w:rsidP="004A5E35">
            <w:pPr>
              <w:jc w:val="center"/>
              <w:rPr>
                <w:rFonts w:cstheme="minorHAnsi"/>
                <w:color w:val="231F20"/>
                <w:sz w:val="20"/>
                <w:szCs w:val="20"/>
              </w:rPr>
            </w:pPr>
            <w:r w:rsidRPr="00CF1CAD">
              <w:rPr>
                <w:rFonts w:cstheme="minorHAnsi"/>
                <w:color w:val="231F20"/>
                <w:sz w:val="20"/>
                <w:szCs w:val="20"/>
              </w:rPr>
              <w:t>10</w:t>
            </w:r>
          </w:p>
        </w:tc>
      </w:tr>
    </w:tbl>
    <w:p w14:paraId="5C6A6E4C" w14:textId="7168FA02" w:rsidR="00946E9C" w:rsidRPr="00CF1CAD" w:rsidRDefault="00946E9C" w:rsidP="00946E9C">
      <w:pPr>
        <w:spacing w:after="0" w:line="80" w:lineRule="exact"/>
        <w:rPr>
          <w:rFonts w:cstheme="minorHAnsi"/>
          <w:b/>
          <w:bCs/>
          <w:color w:val="231F20"/>
          <w:sz w:val="20"/>
          <w:szCs w:val="20"/>
          <w:highlight w:val="red"/>
        </w:rPr>
      </w:pPr>
    </w:p>
    <w:p w14:paraId="7945C2D6" w14:textId="5BBE5820" w:rsidR="00052BCF" w:rsidRDefault="00052BCF" w:rsidP="002A5B19">
      <w:pPr>
        <w:pStyle w:val="Titolo2"/>
      </w:pPr>
      <w:bookmarkStart w:id="424" w:name="_Toc169248320"/>
      <w:bookmarkStart w:id="425" w:name="_Toc218786701"/>
      <w:r w:rsidRPr="00CF1CAD">
        <w:t>SPINACIO</w:t>
      </w:r>
      <w:r w:rsidR="002E524E" w:rsidRPr="00CF1CAD">
        <w:t>, SPINACINO</w:t>
      </w:r>
      <w:bookmarkEnd w:id="424"/>
      <w:bookmarkEnd w:id="425"/>
    </w:p>
    <w:p w14:paraId="3E997145" w14:textId="77777777" w:rsidR="00246211" w:rsidRPr="00246211" w:rsidRDefault="00246211" w:rsidP="00246211">
      <w:pPr>
        <w:spacing w:after="0"/>
      </w:pPr>
    </w:p>
    <w:p w14:paraId="04508A3A" w14:textId="0E3BAAFA" w:rsidR="00052BCF" w:rsidRPr="00CF1CAD" w:rsidRDefault="00052BCF" w:rsidP="002A5B19">
      <w:pPr>
        <w:pStyle w:val="Titolo3"/>
      </w:pPr>
      <w:bookmarkStart w:id="426" w:name="_Toc169248321"/>
      <w:bookmarkStart w:id="427" w:name="_Toc218786702"/>
      <w:r w:rsidRPr="00CF1CAD">
        <w:t xml:space="preserve">Art. </w:t>
      </w:r>
      <w:r w:rsidR="00654EA9" w:rsidRPr="00CF1CAD">
        <w:t>1</w:t>
      </w:r>
      <w:r w:rsidR="005D751D">
        <w:t>1</w:t>
      </w:r>
      <w:r w:rsidR="009F699D">
        <w:t>7</w:t>
      </w:r>
      <w:r w:rsidR="00654EA9" w:rsidRPr="00CF1CAD">
        <w:t xml:space="preserve"> </w:t>
      </w:r>
      <w:r w:rsidR="009252A5" w:rsidRPr="00CF1CAD">
        <w:t>–</w:t>
      </w:r>
      <w:r w:rsidRPr="00CF1CAD">
        <w:t xml:space="preserve"> </w:t>
      </w:r>
      <w:r w:rsidR="009252A5" w:rsidRPr="00CF1CAD">
        <w:t xml:space="preserve">IND - </w:t>
      </w:r>
      <w:r w:rsidRPr="00CF1CAD">
        <w:t>Decorrenza e cessazione della garanzia</w:t>
      </w:r>
      <w:bookmarkEnd w:id="426"/>
      <w:bookmarkEnd w:id="427"/>
    </w:p>
    <w:p w14:paraId="20D37790" w14:textId="16B7DD4A"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La garanzia, fermo quanto previsto all’Art. 2 - Pagamento del premio, decorrenza e cessazione della garanzia, decorre dall’emergenza e si estingue progressivamente in rapporto alla graduale raccolta e cessa comunque alle ore 12,00 del 130</w:t>
      </w:r>
      <w:r w:rsidR="00C42C6E" w:rsidRPr="00CF1CAD">
        <w:rPr>
          <w:rFonts w:cstheme="minorHAnsi"/>
          <w:kern w:val="2"/>
          <w:sz w:val="20"/>
          <w:szCs w:val="20"/>
          <w14:ligatures w14:val="standardContextual"/>
        </w:rPr>
        <w:t>°</w:t>
      </w:r>
      <w:r w:rsidRPr="00CF1CAD">
        <w:rPr>
          <w:rFonts w:cstheme="minorHAnsi"/>
          <w:kern w:val="2"/>
          <w:sz w:val="20"/>
          <w:szCs w:val="20"/>
          <w14:ligatures w14:val="standardContextual"/>
        </w:rPr>
        <w:t xml:space="preserve"> giorno per le produzioni autunno vernine dalla data di semina del prodotto e comunque la garanzia cessa in ogni caso:</w:t>
      </w:r>
    </w:p>
    <w:p w14:paraId="6B9E9465" w14:textId="77777777"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 alle ore 12.00 del 10 maggio per le produzioni a semina autunno vernina;</w:t>
      </w:r>
    </w:p>
    <w:p w14:paraId="3DAFD2AA" w14:textId="77777777"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 alle ore 12.00 del 10 agosto per le produzioni a semina primaverile.</w:t>
      </w:r>
    </w:p>
    <w:p w14:paraId="1D3193DC" w14:textId="77777777"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 alle ore 12.00 del 15 novembre per le produzioni a semina estiva.</w:t>
      </w:r>
    </w:p>
    <w:p w14:paraId="4EDFD3DA" w14:textId="77777777" w:rsidR="006209B4" w:rsidRPr="00CF1CAD" w:rsidRDefault="006209B4" w:rsidP="00C42C6E">
      <w:pPr>
        <w:spacing w:after="0" w:line="240" w:lineRule="auto"/>
        <w:jc w:val="both"/>
        <w:rPr>
          <w:rFonts w:cstheme="minorHAnsi"/>
          <w:kern w:val="2"/>
          <w:sz w:val="20"/>
          <w:szCs w:val="20"/>
          <w14:ligatures w14:val="standardContextual"/>
        </w:rPr>
      </w:pPr>
    </w:p>
    <w:p w14:paraId="12021912" w14:textId="77777777" w:rsidR="00052BCF" w:rsidRPr="00CF1CAD" w:rsidRDefault="00052BCF" w:rsidP="00C42C6E">
      <w:pPr>
        <w:spacing w:after="0" w:line="240" w:lineRule="auto"/>
        <w:jc w:val="both"/>
        <w:rPr>
          <w:rFonts w:cstheme="minorHAnsi"/>
          <w:kern w:val="2"/>
          <w:sz w:val="20"/>
          <w:szCs w:val="20"/>
          <w14:ligatures w14:val="standardContextual"/>
        </w:rPr>
      </w:pPr>
    </w:p>
    <w:p w14:paraId="75887937" w14:textId="7CA5FFC3" w:rsidR="00052BCF" w:rsidRPr="00CF1CAD" w:rsidRDefault="00052BCF" w:rsidP="002A5B19">
      <w:pPr>
        <w:pStyle w:val="Titolo3"/>
      </w:pPr>
      <w:bookmarkStart w:id="428" w:name="_Toc169248322"/>
      <w:bookmarkStart w:id="429" w:name="_Toc218786703"/>
      <w:r w:rsidRPr="00CF1CAD">
        <w:t xml:space="preserve">Art. </w:t>
      </w:r>
      <w:r w:rsidR="00654EA9" w:rsidRPr="00CF1CAD">
        <w:t>1</w:t>
      </w:r>
      <w:r w:rsidR="005D751D">
        <w:t>1</w:t>
      </w:r>
      <w:r w:rsidR="009F699D">
        <w:t>8</w:t>
      </w:r>
      <w:r w:rsidR="00654EA9" w:rsidRPr="00CF1CAD">
        <w:t xml:space="preserve"> </w:t>
      </w:r>
      <w:r w:rsidR="00C42C6E" w:rsidRPr="00CF1CAD">
        <w:t>–</w:t>
      </w:r>
      <w:r w:rsidRPr="00CF1CAD">
        <w:t xml:space="preserve"> </w:t>
      </w:r>
      <w:r w:rsidR="00C42C6E" w:rsidRPr="00CF1CAD">
        <w:t xml:space="preserve">IND - </w:t>
      </w:r>
      <w:r w:rsidRPr="00CF1CAD">
        <w:t>Operatività della garanzia</w:t>
      </w:r>
      <w:bookmarkEnd w:id="428"/>
      <w:bookmarkEnd w:id="429"/>
    </w:p>
    <w:p w14:paraId="663129C9" w14:textId="637AE1D1"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La garanzia riguarda il prodotto mercantile immune da ogni malattia o difetto, idoneo alla destinazione consumo fresco o industriale, ottenibile dal 1° taglio di un solo ciclo produttivo.</w:t>
      </w:r>
      <w:r w:rsidR="00A23164" w:rsidRPr="00CF1CAD">
        <w:rPr>
          <w:rFonts w:cstheme="minorHAnsi"/>
          <w:kern w:val="2"/>
          <w:sz w:val="20"/>
          <w:szCs w:val="20"/>
          <w14:ligatures w14:val="standardContextual"/>
        </w:rPr>
        <w:t xml:space="preserve"> </w:t>
      </w:r>
      <w:r w:rsidRPr="00CF1CAD">
        <w:rPr>
          <w:rFonts w:cstheme="minorHAnsi"/>
          <w:kern w:val="2"/>
          <w:sz w:val="20"/>
          <w:szCs w:val="20"/>
          <w14:ligatures w14:val="standardContextual"/>
        </w:rPr>
        <w:t xml:space="preserve">Sul </w:t>
      </w:r>
      <w:r w:rsidR="00FA371E" w:rsidRPr="00CF1CAD">
        <w:rPr>
          <w:rFonts w:cstheme="minorHAnsi"/>
          <w:kern w:val="2"/>
          <w:sz w:val="20"/>
          <w:szCs w:val="20"/>
          <w14:ligatures w14:val="standardContextual"/>
        </w:rPr>
        <w:t>c</w:t>
      </w:r>
      <w:r w:rsidRPr="00CF1CAD">
        <w:rPr>
          <w:rFonts w:cstheme="minorHAnsi"/>
          <w:kern w:val="2"/>
          <w:sz w:val="20"/>
          <w:szCs w:val="20"/>
          <w14:ligatures w14:val="standardContextual"/>
        </w:rPr>
        <w:t>ertificato per ciascuna partita, intendendosi la coltura assicurata per un solo ciclo produttivo, deve essere indicata la data della semina e la data presunta della raccolta nonché la destinazione del prodotto stesso (consumo fresco o industria).</w:t>
      </w:r>
    </w:p>
    <w:p w14:paraId="1F187C5D" w14:textId="77777777" w:rsidR="00740DB6" w:rsidRPr="00CF1CAD" w:rsidRDefault="00740DB6" w:rsidP="00554E94"/>
    <w:p w14:paraId="071CFD8F" w14:textId="5F01ABBB" w:rsidR="00052BCF" w:rsidRPr="00CF1CAD" w:rsidRDefault="00052BCF" w:rsidP="002A5B19">
      <w:pPr>
        <w:pStyle w:val="Titolo3"/>
      </w:pPr>
      <w:bookmarkStart w:id="430" w:name="_Toc169248323"/>
      <w:bookmarkStart w:id="431" w:name="_Toc218786704"/>
      <w:r w:rsidRPr="00CF1CAD">
        <w:t xml:space="preserve">Art. </w:t>
      </w:r>
      <w:r w:rsidR="00654EA9" w:rsidRPr="00CF1CAD">
        <w:t>1</w:t>
      </w:r>
      <w:r w:rsidR="009F699D">
        <w:t>19</w:t>
      </w:r>
      <w:r w:rsidR="00654EA9" w:rsidRPr="00CF1CAD">
        <w:t xml:space="preserve"> </w:t>
      </w:r>
      <w:r w:rsidRPr="00CF1CAD">
        <w:t xml:space="preserve">– </w:t>
      </w:r>
      <w:r w:rsidR="00C42C6E" w:rsidRPr="00CF1CAD">
        <w:t xml:space="preserve">IND - </w:t>
      </w:r>
      <w:r w:rsidRPr="00CF1CAD">
        <w:t>Danno di qualità</w:t>
      </w:r>
      <w:bookmarkEnd w:id="430"/>
      <w:bookmarkEnd w:id="431"/>
    </w:p>
    <w:p w14:paraId="7E37FBE3" w14:textId="77777777"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 xml:space="preserve">Per lo spinacio da consumo fresco dopo aver accertato l’eventuale danno di quantità, il danno di qualità verrà calcolato sul prodotto residuo in relazione alla valutazione dell’effettiva perdita delle caratteristiche della produzione in base alla seguente tabella convenzionale. </w:t>
      </w:r>
    </w:p>
    <w:p w14:paraId="44C7225C" w14:textId="77777777" w:rsidR="00052BCF" w:rsidRPr="00CF1CAD" w:rsidRDefault="00052BCF" w:rsidP="00C42C6E">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La valutazione del danno complessivo è CONVENZIONALMENTE effettuata considerando uguali tutte le foglie utili ed escludendo le prime due foglie basali.</w:t>
      </w:r>
    </w:p>
    <w:p w14:paraId="2EF767E4" w14:textId="77777777" w:rsidR="00FE144E" w:rsidRPr="00CF1CAD" w:rsidRDefault="00FE144E" w:rsidP="00C42C6E">
      <w:pPr>
        <w:spacing w:after="0" w:line="240" w:lineRule="auto"/>
        <w:jc w:val="both"/>
        <w:rPr>
          <w:rFonts w:cstheme="minorHAnsi"/>
          <w:kern w:val="2"/>
          <w:sz w:val="20"/>
          <w:szCs w:val="20"/>
          <w14:ligatures w14:val="standardContextual"/>
        </w:rPr>
      </w:pPr>
    </w:p>
    <w:tbl>
      <w:tblPr>
        <w:tblW w:w="10430" w:type="dxa"/>
        <w:tblBorders>
          <w:top w:val="double" w:sz="4" w:space="0" w:color="E35205"/>
          <w:left w:val="double" w:sz="4" w:space="0" w:color="E35205"/>
          <w:bottom w:val="double" w:sz="4" w:space="0" w:color="E35205"/>
          <w:right w:val="double" w:sz="4" w:space="0" w:color="E35205"/>
          <w:insideH w:val="double" w:sz="4" w:space="0" w:color="E35205"/>
          <w:insideV w:val="double" w:sz="4" w:space="0" w:color="E35205"/>
        </w:tblBorders>
        <w:tblLayout w:type="fixed"/>
        <w:tblLook w:val="0000" w:firstRow="0" w:lastRow="0" w:firstColumn="0" w:lastColumn="0" w:noHBand="0" w:noVBand="0"/>
      </w:tblPr>
      <w:tblGrid>
        <w:gridCol w:w="791"/>
        <w:gridCol w:w="8363"/>
        <w:gridCol w:w="1276"/>
      </w:tblGrid>
      <w:tr w:rsidR="00052BCF" w:rsidRPr="00082C88" w14:paraId="495FA044" w14:textId="77777777" w:rsidTr="00A23164">
        <w:trPr>
          <w:trHeight w:val="234"/>
        </w:trPr>
        <w:tc>
          <w:tcPr>
            <w:tcW w:w="791" w:type="dxa"/>
          </w:tcPr>
          <w:p w14:paraId="496CD064" w14:textId="77777777"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Tab. A</w:t>
            </w:r>
          </w:p>
        </w:tc>
        <w:tc>
          <w:tcPr>
            <w:tcW w:w="8363" w:type="dxa"/>
          </w:tcPr>
          <w:p w14:paraId="6E837719" w14:textId="77777777"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Tabella liquidazione Spinacio</w:t>
            </w:r>
          </w:p>
        </w:tc>
        <w:tc>
          <w:tcPr>
            <w:tcW w:w="1276" w:type="dxa"/>
          </w:tcPr>
          <w:p w14:paraId="447CF411" w14:textId="77777777" w:rsidR="00052BCF" w:rsidRPr="00CF1CAD" w:rsidRDefault="00052BCF" w:rsidP="00C42C6E">
            <w:pPr>
              <w:autoSpaceDE w:val="0"/>
              <w:autoSpaceDN w:val="0"/>
              <w:adjustRightInd w:val="0"/>
              <w:spacing w:after="0" w:line="240" w:lineRule="auto"/>
              <w:jc w:val="center"/>
              <w:rPr>
                <w:rFonts w:cstheme="minorHAnsi"/>
                <w:b/>
                <w:color w:val="000000"/>
                <w:sz w:val="20"/>
                <w:szCs w:val="20"/>
                <w14:ligatures w14:val="standardContextual"/>
              </w:rPr>
            </w:pPr>
            <w:r w:rsidRPr="00CF1CAD">
              <w:rPr>
                <w:rFonts w:cstheme="minorHAnsi"/>
                <w:b/>
                <w:color w:val="000000"/>
                <w:sz w:val="20"/>
                <w:szCs w:val="20"/>
                <w14:ligatures w14:val="standardContextual"/>
              </w:rPr>
              <w:t>Tutte</w:t>
            </w:r>
          </w:p>
          <w:p w14:paraId="08ABFEEE" w14:textId="77777777"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le Avversità</w:t>
            </w:r>
          </w:p>
        </w:tc>
      </w:tr>
      <w:tr w:rsidR="00052BCF" w:rsidRPr="00082C88" w14:paraId="3A53955A" w14:textId="77777777" w:rsidTr="00A23164">
        <w:trPr>
          <w:trHeight w:val="103"/>
        </w:trPr>
        <w:tc>
          <w:tcPr>
            <w:tcW w:w="9154" w:type="dxa"/>
            <w:gridSpan w:val="2"/>
          </w:tcPr>
          <w:p w14:paraId="74942632" w14:textId="33687267" w:rsidR="00052BCF" w:rsidRPr="00CF1CAD" w:rsidRDefault="00052BCF" w:rsidP="00677430">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Classificazione del danno</w:t>
            </w:r>
          </w:p>
        </w:tc>
        <w:tc>
          <w:tcPr>
            <w:tcW w:w="1276" w:type="dxa"/>
          </w:tcPr>
          <w:p w14:paraId="728A2FAB" w14:textId="77777777" w:rsidR="00052BCF" w:rsidRPr="00CF1CAD" w:rsidRDefault="00052BCF" w:rsidP="00052BCF">
            <w:pPr>
              <w:autoSpaceDE w:val="0"/>
              <w:autoSpaceDN w:val="0"/>
              <w:adjustRightInd w:val="0"/>
              <w:spacing w:after="0" w:line="240" w:lineRule="auto"/>
              <w:jc w:val="both"/>
              <w:rPr>
                <w:rFonts w:cstheme="minorHAnsi"/>
                <w:color w:val="000000"/>
                <w:sz w:val="20"/>
                <w:szCs w:val="20"/>
                <w14:ligatures w14:val="standardContextual"/>
              </w:rPr>
            </w:pPr>
            <w:r w:rsidRPr="00CF1CAD">
              <w:rPr>
                <w:rFonts w:cstheme="minorHAnsi"/>
                <w:b/>
                <w:color w:val="000000"/>
                <w:sz w:val="20"/>
                <w:szCs w:val="20"/>
                <w14:ligatures w14:val="standardContextual"/>
              </w:rPr>
              <w:t xml:space="preserve">% danno </w:t>
            </w:r>
          </w:p>
        </w:tc>
      </w:tr>
      <w:tr w:rsidR="00052BCF" w:rsidRPr="00082C88" w14:paraId="6FABE710" w14:textId="77777777" w:rsidTr="00A23164">
        <w:trPr>
          <w:trHeight w:val="613"/>
        </w:trPr>
        <w:tc>
          <w:tcPr>
            <w:tcW w:w="791" w:type="dxa"/>
          </w:tcPr>
          <w:p w14:paraId="33957CA1" w14:textId="75D3B164"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a)</w:t>
            </w:r>
          </w:p>
        </w:tc>
        <w:tc>
          <w:tcPr>
            <w:tcW w:w="8363" w:type="dxa"/>
          </w:tcPr>
          <w:p w14:paraId="08DB0BA7" w14:textId="5389695F" w:rsidR="00052BCF" w:rsidRPr="00CF1CAD" w:rsidRDefault="00052BCF" w:rsidP="00C42C6E">
            <w:pPr>
              <w:autoSpaceDE w:val="0"/>
              <w:autoSpaceDN w:val="0"/>
              <w:adjustRightInd w:val="0"/>
              <w:spacing w:after="0" w:line="240" w:lineRule="auto"/>
              <w:ind w:right="179"/>
              <w:jc w:val="both"/>
              <w:rPr>
                <w:rFonts w:cstheme="minorHAnsi"/>
                <w:color w:val="000000"/>
                <w:sz w:val="20"/>
                <w:szCs w:val="20"/>
                <w14:ligatures w14:val="standardContextual"/>
              </w:rPr>
            </w:pPr>
            <w:r w:rsidRPr="00CF1CAD">
              <w:rPr>
                <w:rFonts w:cstheme="minorHAnsi"/>
                <w:color w:val="000000"/>
                <w:sz w:val="20"/>
                <w:szCs w:val="20"/>
                <w14:ligatures w14:val="standardContextual"/>
              </w:rPr>
              <w:t>Le foglie di questa classe di danno devono essere di qualità, presentare la forma e la colorazione tipici della varietà. Fanno parte anche le foglie che in seguito agli eventi coperti da garanzia, presentano un lieve difetto di forma di sviluppo, di colorazione, segni di percossa e lesioni lievi (macchie plurime del tessuto fogliare interessante non oltre 5 foglie)</w:t>
            </w:r>
            <w:r w:rsidR="00491F12" w:rsidRPr="00CF1CAD">
              <w:rPr>
                <w:rFonts w:cstheme="minorHAnsi"/>
                <w:color w:val="000000"/>
                <w:sz w:val="20"/>
                <w:szCs w:val="20"/>
                <w14:ligatures w14:val="standardContextual"/>
              </w:rPr>
              <w:t>;</w:t>
            </w:r>
          </w:p>
        </w:tc>
        <w:tc>
          <w:tcPr>
            <w:tcW w:w="1276" w:type="dxa"/>
          </w:tcPr>
          <w:p w14:paraId="565AAD01" w14:textId="5FD3BFCA"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0</w:t>
            </w:r>
          </w:p>
        </w:tc>
      </w:tr>
      <w:tr w:rsidR="00052BCF" w:rsidRPr="00082C88" w14:paraId="49069B4E" w14:textId="77777777" w:rsidTr="00A23164">
        <w:trPr>
          <w:trHeight w:val="613"/>
        </w:trPr>
        <w:tc>
          <w:tcPr>
            <w:tcW w:w="791" w:type="dxa"/>
          </w:tcPr>
          <w:p w14:paraId="30CC39A3" w14:textId="55492D5B"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b)</w:t>
            </w:r>
          </w:p>
        </w:tc>
        <w:tc>
          <w:tcPr>
            <w:tcW w:w="8363" w:type="dxa"/>
          </w:tcPr>
          <w:p w14:paraId="25CC008D" w14:textId="7B8BE1CE" w:rsidR="00052BCF" w:rsidRPr="00CF1CAD" w:rsidRDefault="00052BCF" w:rsidP="00C42C6E">
            <w:pPr>
              <w:autoSpaceDE w:val="0"/>
              <w:autoSpaceDN w:val="0"/>
              <w:adjustRightInd w:val="0"/>
              <w:spacing w:after="0" w:line="240" w:lineRule="auto"/>
              <w:ind w:right="179"/>
              <w:jc w:val="both"/>
              <w:rPr>
                <w:rFonts w:cstheme="minorHAnsi"/>
                <w:color w:val="000000"/>
                <w:sz w:val="20"/>
                <w:szCs w:val="20"/>
                <w14:ligatures w14:val="standardContextual"/>
              </w:rPr>
            </w:pPr>
            <w:r w:rsidRPr="00CF1CAD">
              <w:rPr>
                <w:rFonts w:cstheme="minorHAnsi"/>
                <w:color w:val="000000"/>
                <w:sz w:val="20"/>
                <w:szCs w:val="20"/>
                <w14:ligatures w14:val="standardContextual"/>
              </w:rPr>
              <w:t>Le foglie di questa classe di danno devono essere di qualità, presentare la forma e la colorazione tipici della varietà. Fanno parte anche le foglie che in seguito agli eventi coperti da garanzia, presentano lesioni di medie dimensioni e notevole intensità, rotture di foglie e/o di lembi fogliari interessanti almeno 6 foglie</w:t>
            </w:r>
            <w:r w:rsidR="00491F12" w:rsidRPr="00CF1CAD">
              <w:rPr>
                <w:rFonts w:cstheme="minorHAnsi"/>
                <w:color w:val="000000"/>
                <w:sz w:val="20"/>
                <w:szCs w:val="20"/>
                <w14:ligatures w14:val="standardContextual"/>
              </w:rPr>
              <w:t>;</w:t>
            </w:r>
          </w:p>
        </w:tc>
        <w:tc>
          <w:tcPr>
            <w:tcW w:w="1276" w:type="dxa"/>
          </w:tcPr>
          <w:p w14:paraId="1E3DEF00" w14:textId="597197A6" w:rsidR="00052BCF" w:rsidRPr="00CF1CAD" w:rsidRDefault="00052BCF" w:rsidP="00C42C6E">
            <w:pPr>
              <w:autoSpaceDE w:val="0"/>
              <w:autoSpaceDN w:val="0"/>
              <w:adjustRightInd w:val="0"/>
              <w:spacing w:after="0" w:line="240" w:lineRule="auto"/>
              <w:jc w:val="center"/>
              <w:rPr>
                <w:rFonts w:cstheme="minorHAnsi"/>
                <w:color w:val="000000"/>
                <w:sz w:val="20"/>
                <w:szCs w:val="20"/>
                <w14:ligatures w14:val="standardContextual"/>
              </w:rPr>
            </w:pPr>
            <w:r w:rsidRPr="00CF1CAD">
              <w:rPr>
                <w:rFonts w:cstheme="minorHAnsi"/>
                <w:b/>
                <w:color w:val="000000"/>
                <w:sz w:val="20"/>
                <w:szCs w:val="20"/>
                <w14:ligatures w14:val="standardContextual"/>
              </w:rPr>
              <w:t>50</w:t>
            </w:r>
          </w:p>
        </w:tc>
      </w:tr>
      <w:tr w:rsidR="008973D5" w:rsidRPr="00082C88" w14:paraId="2C9E1000" w14:textId="77777777" w:rsidTr="00A23164">
        <w:trPr>
          <w:trHeight w:val="613"/>
        </w:trPr>
        <w:tc>
          <w:tcPr>
            <w:tcW w:w="791" w:type="dxa"/>
          </w:tcPr>
          <w:p w14:paraId="26D8DB45" w14:textId="7E382E75" w:rsidR="008973D5" w:rsidRPr="00CF1CAD" w:rsidRDefault="008973D5" w:rsidP="00C42C6E">
            <w:pPr>
              <w:autoSpaceDE w:val="0"/>
              <w:autoSpaceDN w:val="0"/>
              <w:adjustRightInd w:val="0"/>
              <w:spacing w:after="0" w:line="240" w:lineRule="auto"/>
              <w:jc w:val="center"/>
              <w:rPr>
                <w:rFonts w:cstheme="minorHAnsi"/>
                <w:b/>
                <w:color w:val="000000"/>
                <w:sz w:val="20"/>
                <w:szCs w:val="20"/>
                <w14:ligatures w14:val="standardContextual"/>
              </w:rPr>
            </w:pPr>
            <w:r w:rsidRPr="00CF1CAD">
              <w:rPr>
                <w:rFonts w:cstheme="minorHAnsi"/>
                <w:b/>
                <w:color w:val="000000"/>
                <w:sz w:val="20"/>
                <w:szCs w:val="20"/>
                <w14:ligatures w14:val="standardContextual"/>
              </w:rPr>
              <w:t>c)</w:t>
            </w:r>
          </w:p>
        </w:tc>
        <w:tc>
          <w:tcPr>
            <w:tcW w:w="8363" w:type="dxa"/>
          </w:tcPr>
          <w:p w14:paraId="6860BE8E" w14:textId="2322B0B5" w:rsidR="008973D5" w:rsidRPr="00CF1CAD" w:rsidRDefault="008973D5" w:rsidP="00C42C6E">
            <w:pPr>
              <w:autoSpaceDE w:val="0"/>
              <w:autoSpaceDN w:val="0"/>
              <w:adjustRightInd w:val="0"/>
              <w:spacing w:after="0" w:line="240" w:lineRule="auto"/>
              <w:ind w:right="179"/>
              <w:jc w:val="both"/>
              <w:rPr>
                <w:rFonts w:cstheme="minorHAnsi"/>
                <w:color w:val="000000"/>
                <w:sz w:val="20"/>
                <w:szCs w:val="20"/>
                <w14:ligatures w14:val="standardContextual"/>
              </w:rPr>
            </w:pPr>
            <w:r w:rsidRPr="00CF1CAD">
              <w:rPr>
                <w:rFonts w:cstheme="minorHAnsi"/>
                <w:color w:val="000000"/>
                <w:sz w:val="20"/>
                <w:szCs w:val="20"/>
                <w14:ligatures w14:val="standardContextual"/>
              </w:rPr>
              <w:t xml:space="preserve">Le foglie di questa classe di danno devono essere di qualità, presentare la forma e la colorazione tipici della varietà. Fanno parte anche le foglie che in seguito agli eventi coperti da garanzia, presentano lesioni di </w:t>
            </w:r>
            <w:r w:rsidR="001769BF" w:rsidRPr="00CF1CAD">
              <w:rPr>
                <w:rFonts w:cstheme="minorHAnsi"/>
                <w:color w:val="000000"/>
                <w:sz w:val="20"/>
                <w:szCs w:val="20"/>
                <w14:ligatures w14:val="standardContextual"/>
              </w:rPr>
              <w:t>grandi</w:t>
            </w:r>
            <w:r w:rsidRPr="00CF1CAD">
              <w:rPr>
                <w:rFonts w:cstheme="minorHAnsi"/>
                <w:color w:val="000000"/>
                <w:sz w:val="20"/>
                <w:szCs w:val="20"/>
                <w14:ligatures w14:val="standardContextual"/>
              </w:rPr>
              <w:t xml:space="preserve"> dimensioni e </w:t>
            </w:r>
            <w:r w:rsidR="001769BF" w:rsidRPr="00CF1CAD">
              <w:rPr>
                <w:rFonts w:cstheme="minorHAnsi"/>
                <w:color w:val="000000"/>
                <w:sz w:val="20"/>
                <w:szCs w:val="20"/>
                <w14:ligatures w14:val="standardContextual"/>
              </w:rPr>
              <w:t>forte</w:t>
            </w:r>
            <w:r w:rsidRPr="00CF1CAD">
              <w:rPr>
                <w:rFonts w:cstheme="minorHAnsi"/>
                <w:color w:val="000000"/>
                <w:sz w:val="20"/>
                <w:szCs w:val="20"/>
                <w14:ligatures w14:val="standardContextual"/>
              </w:rPr>
              <w:t xml:space="preserve"> intensità, rotture di foglie</w:t>
            </w:r>
            <w:r w:rsidR="009029E1" w:rsidRPr="00CF1CAD">
              <w:rPr>
                <w:rFonts w:cstheme="minorHAnsi"/>
                <w:color w:val="000000"/>
                <w:sz w:val="20"/>
                <w:szCs w:val="20"/>
                <w14:ligatures w14:val="standardContextual"/>
              </w:rPr>
              <w:t>, costole</w:t>
            </w:r>
            <w:r w:rsidRPr="00CF1CAD">
              <w:rPr>
                <w:rFonts w:cstheme="minorHAnsi"/>
                <w:color w:val="000000"/>
                <w:sz w:val="20"/>
                <w:szCs w:val="20"/>
                <w14:ligatures w14:val="standardContextual"/>
              </w:rPr>
              <w:t xml:space="preserve"> e/o di lembi fogliari interessanti almeno </w:t>
            </w:r>
            <w:r w:rsidR="009029E1" w:rsidRPr="00CF1CAD">
              <w:rPr>
                <w:rFonts w:cstheme="minorHAnsi"/>
                <w:color w:val="000000"/>
                <w:sz w:val="20"/>
                <w:szCs w:val="20"/>
                <w14:ligatures w14:val="standardContextual"/>
              </w:rPr>
              <w:t>8</w:t>
            </w:r>
            <w:r w:rsidRPr="00CF1CAD">
              <w:rPr>
                <w:rFonts w:cstheme="minorHAnsi"/>
                <w:color w:val="000000"/>
                <w:sz w:val="20"/>
                <w:szCs w:val="20"/>
                <w14:ligatures w14:val="standardContextual"/>
              </w:rPr>
              <w:t xml:space="preserve"> foglie</w:t>
            </w:r>
            <w:r w:rsidR="00491F12" w:rsidRPr="00CF1CAD">
              <w:rPr>
                <w:rFonts w:cstheme="minorHAnsi"/>
                <w:color w:val="000000"/>
                <w:sz w:val="20"/>
                <w:szCs w:val="20"/>
                <w14:ligatures w14:val="standardContextual"/>
              </w:rPr>
              <w:t>;</w:t>
            </w:r>
          </w:p>
        </w:tc>
        <w:tc>
          <w:tcPr>
            <w:tcW w:w="1276" w:type="dxa"/>
          </w:tcPr>
          <w:p w14:paraId="627B3B47" w14:textId="68A22DF2" w:rsidR="008973D5" w:rsidRPr="00CF1CAD" w:rsidRDefault="00E279BF" w:rsidP="00C42C6E">
            <w:pPr>
              <w:autoSpaceDE w:val="0"/>
              <w:autoSpaceDN w:val="0"/>
              <w:adjustRightInd w:val="0"/>
              <w:spacing w:after="0" w:line="240" w:lineRule="auto"/>
              <w:jc w:val="center"/>
              <w:rPr>
                <w:rFonts w:cstheme="minorHAnsi"/>
                <w:b/>
                <w:color w:val="000000"/>
                <w:sz w:val="20"/>
                <w:szCs w:val="20"/>
                <w14:ligatures w14:val="standardContextual"/>
              </w:rPr>
            </w:pPr>
            <w:r w:rsidRPr="00CF1CAD">
              <w:rPr>
                <w:rFonts w:cstheme="minorHAnsi"/>
                <w:b/>
                <w:color w:val="000000"/>
                <w:sz w:val="20"/>
                <w:szCs w:val="20"/>
                <w14:ligatures w14:val="standardContextual"/>
              </w:rPr>
              <w:t>90</w:t>
            </w:r>
          </w:p>
        </w:tc>
      </w:tr>
      <w:tr w:rsidR="00052BCF" w:rsidRPr="00082C88" w14:paraId="74B93244" w14:textId="77777777" w:rsidTr="00A23164">
        <w:trPr>
          <w:trHeight w:val="327"/>
        </w:trPr>
        <w:tc>
          <w:tcPr>
            <w:tcW w:w="10430" w:type="dxa"/>
            <w:gridSpan w:val="3"/>
          </w:tcPr>
          <w:p w14:paraId="1D80E40B" w14:textId="77777777" w:rsidR="00052BCF" w:rsidRPr="00CF1CAD" w:rsidRDefault="00052BCF" w:rsidP="00677430">
            <w:pPr>
              <w:autoSpaceDE w:val="0"/>
              <w:autoSpaceDN w:val="0"/>
              <w:adjustRightInd w:val="0"/>
              <w:spacing w:after="0" w:line="240" w:lineRule="auto"/>
              <w:ind w:right="174"/>
              <w:jc w:val="both"/>
              <w:rPr>
                <w:rFonts w:cstheme="minorHAnsi"/>
                <w:i/>
                <w:color w:val="000000"/>
                <w:sz w:val="20"/>
                <w:szCs w:val="20"/>
                <w14:ligatures w14:val="standardContextual"/>
              </w:rPr>
            </w:pPr>
            <w:r w:rsidRPr="00CF1CAD">
              <w:rPr>
                <w:rFonts w:cstheme="minorHAnsi"/>
                <w:i/>
                <w:color w:val="000000"/>
                <w:sz w:val="20"/>
                <w:szCs w:val="20"/>
                <w14:ligatures w14:val="standardContextual"/>
              </w:rPr>
              <w:t>Le piante distrutte o che presentano rotture interessanti almeno a 10 foglie per ogni pianta o che presentano fenomeni di marcescenza evidente, notevole depigmentazione conseguente agli aventi atmosferici assicurati tali da azzerare il loro valore intrinseco, vengono considerati solo agli effetti del danno di quantità</w:t>
            </w:r>
            <w:r w:rsidRPr="00CF1CAD">
              <w:rPr>
                <w:rFonts w:cstheme="minorHAnsi"/>
                <w:b/>
                <w:i/>
                <w:color w:val="000000"/>
                <w:sz w:val="20"/>
                <w:szCs w:val="20"/>
                <w14:ligatures w14:val="standardContextual"/>
              </w:rPr>
              <w:t xml:space="preserve">. </w:t>
            </w:r>
          </w:p>
        </w:tc>
      </w:tr>
    </w:tbl>
    <w:p w14:paraId="7FCA4459" w14:textId="77777777" w:rsidR="00052BCF" w:rsidRPr="00CF1CAD" w:rsidRDefault="00052BCF" w:rsidP="00677430">
      <w:pPr>
        <w:spacing w:after="0" w:line="240" w:lineRule="auto"/>
        <w:jc w:val="both"/>
        <w:rPr>
          <w:rFonts w:cstheme="minorHAnsi"/>
          <w:kern w:val="2"/>
          <w:sz w:val="20"/>
          <w:szCs w:val="20"/>
          <w14:ligatures w14:val="standardContextual"/>
        </w:rPr>
      </w:pPr>
    </w:p>
    <w:p w14:paraId="27A39930" w14:textId="76D6339E" w:rsidR="00052BCF" w:rsidRPr="00CF1CAD" w:rsidRDefault="00052BCF" w:rsidP="002A5B19">
      <w:pPr>
        <w:pStyle w:val="Titolo3"/>
      </w:pPr>
      <w:bookmarkStart w:id="432" w:name="_Toc169248324"/>
      <w:bookmarkStart w:id="433" w:name="_Toc218786705"/>
      <w:r w:rsidRPr="00CF1CAD">
        <w:t xml:space="preserve">Art. </w:t>
      </w:r>
      <w:r w:rsidR="00654EA9" w:rsidRPr="00CF1CAD">
        <w:t>1</w:t>
      </w:r>
      <w:r w:rsidR="003B3C0F">
        <w:t>2</w:t>
      </w:r>
      <w:r w:rsidR="009F699D">
        <w:t>0</w:t>
      </w:r>
      <w:r w:rsidR="00654EA9" w:rsidRPr="00CF1CAD">
        <w:t xml:space="preserve"> </w:t>
      </w:r>
      <w:r w:rsidR="00677430" w:rsidRPr="00CF1CAD">
        <w:t>–</w:t>
      </w:r>
      <w:r w:rsidRPr="00CF1CAD">
        <w:t xml:space="preserve"> </w:t>
      </w:r>
      <w:r w:rsidR="00677430" w:rsidRPr="00CF1CAD">
        <w:t xml:space="preserve">IND - </w:t>
      </w:r>
      <w:r w:rsidRPr="00CF1CAD">
        <w:t>Quantificazione del danno</w:t>
      </w:r>
      <w:bookmarkEnd w:id="432"/>
      <w:bookmarkEnd w:id="433"/>
    </w:p>
    <w:p w14:paraId="4A388561" w14:textId="48267862" w:rsidR="00052BCF" w:rsidRPr="00CF1CAD" w:rsidRDefault="00052BCF" w:rsidP="00677430">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 xml:space="preserve">Per lo spinacio da industria vale quanto previsto all’Art. 27 - Norme per l’esecuzione della perizia e la quantificazione del danno, valutando inoltre la possibilità di utilizzo del </w:t>
      </w:r>
      <w:r w:rsidR="0048584A" w:rsidRPr="00CF1CAD">
        <w:rPr>
          <w:rFonts w:cstheme="minorHAnsi"/>
          <w:kern w:val="2"/>
          <w:sz w:val="20"/>
          <w:szCs w:val="20"/>
          <w14:ligatures w14:val="standardContextual"/>
        </w:rPr>
        <w:t>prodotto assicurato</w:t>
      </w:r>
      <w:r w:rsidRPr="00CF1CAD">
        <w:rPr>
          <w:rFonts w:cstheme="minorHAnsi"/>
          <w:kern w:val="2"/>
          <w:sz w:val="20"/>
          <w:szCs w:val="20"/>
          <w14:ligatures w14:val="standardContextual"/>
        </w:rPr>
        <w:t xml:space="preserve"> in funzione della tipologia di destinazione.</w:t>
      </w:r>
    </w:p>
    <w:p w14:paraId="32A14DA5" w14:textId="77777777" w:rsidR="009029E1" w:rsidRPr="00CF1CAD" w:rsidRDefault="009029E1" w:rsidP="00677430">
      <w:pPr>
        <w:spacing w:after="0" w:line="240" w:lineRule="auto"/>
        <w:jc w:val="both"/>
        <w:rPr>
          <w:rFonts w:cstheme="minorHAnsi"/>
          <w:b/>
          <w:bCs/>
          <w:kern w:val="2"/>
          <w:sz w:val="20"/>
          <w:szCs w:val="20"/>
          <w14:ligatures w14:val="standardContextual"/>
        </w:rPr>
      </w:pPr>
    </w:p>
    <w:p w14:paraId="3DD950DF" w14:textId="68C020B1" w:rsidR="00052BCF" w:rsidRPr="00CF1CAD" w:rsidRDefault="00052BCF" w:rsidP="002A5B19">
      <w:pPr>
        <w:pStyle w:val="Titolo3"/>
      </w:pPr>
      <w:bookmarkStart w:id="434" w:name="_Toc169248325"/>
      <w:bookmarkStart w:id="435" w:name="_Toc218786706"/>
      <w:r w:rsidRPr="00CF1CAD">
        <w:t xml:space="preserve">Art. </w:t>
      </w:r>
      <w:r w:rsidR="00654EA9" w:rsidRPr="00CF1CAD">
        <w:t>1</w:t>
      </w:r>
      <w:r w:rsidR="003B3C0F">
        <w:t>2</w:t>
      </w:r>
      <w:r w:rsidR="009F699D">
        <w:t>1</w:t>
      </w:r>
      <w:r w:rsidR="00654EA9" w:rsidRPr="00CF1CAD">
        <w:t xml:space="preserve"> </w:t>
      </w:r>
      <w:r w:rsidR="00677430" w:rsidRPr="00CF1CAD">
        <w:t>–</w:t>
      </w:r>
      <w:r w:rsidRPr="00CF1CAD">
        <w:t xml:space="preserve"> </w:t>
      </w:r>
      <w:r w:rsidR="00677430" w:rsidRPr="00CF1CAD">
        <w:t xml:space="preserve">IND - </w:t>
      </w:r>
      <w:r w:rsidRPr="00CF1CAD">
        <w:t>Adempimenti in caso di danno</w:t>
      </w:r>
      <w:bookmarkEnd w:id="434"/>
      <w:bookmarkEnd w:id="435"/>
    </w:p>
    <w:p w14:paraId="55005C58" w14:textId="6A0FB46E" w:rsidR="00052BCF" w:rsidRPr="00CF1CAD" w:rsidRDefault="00052BCF" w:rsidP="00677430">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 xml:space="preserve">In deroga a quanto previsto </w:t>
      </w:r>
      <w:r w:rsidRPr="00CF1CAD">
        <w:rPr>
          <w:rFonts w:cstheme="minorHAnsi"/>
          <w:i/>
          <w:iCs/>
          <w:kern w:val="2"/>
          <w:sz w:val="20"/>
          <w:szCs w:val="20"/>
          <w14:ligatures w14:val="standardContextual"/>
        </w:rPr>
        <w:t>all’ art. 23 - Obblighi dell'</w:t>
      </w:r>
      <w:r w:rsidR="00286783" w:rsidRPr="00CF1CAD">
        <w:rPr>
          <w:rFonts w:cstheme="minorHAnsi"/>
          <w:i/>
          <w:iCs/>
          <w:kern w:val="2"/>
          <w:sz w:val="20"/>
          <w:szCs w:val="20"/>
          <w14:ligatures w14:val="standardContextual"/>
        </w:rPr>
        <w:t>Assicurato</w:t>
      </w:r>
      <w:r w:rsidRPr="00CF1CAD">
        <w:rPr>
          <w:rFonts w:cstheme="minorHAnsi"/>
          <w:i/>
          <w:iCs/>
          <w:kern w:val="2"/>
          <w:sz w:val="20"/>
          <w:szCs w:val="20"/>
          <w14:ligatures w14:val="standardContextual"/>
        </w:rPr>
        <w:t xml:space="preserve"> in caso di sinistro,</w:t>
      </w:r>
      <w:r w:rsidRPr="00CF1CAD">
        <w:rPr>
          <w:rFonts w:cstheme="minorHAnsi"/>
          <w:kern w:val="2"/>
          <w:sz w:val="20"/>
          <w:szCs w:val="20"/>
          <w14:ligatures w14:val="standardContextual"/>
        </w:rPr>
        <w:t xml:space="preserve"> il danno deve essere comunicato</w:t>
      </w:r>
      <w:r w:rsidR="008F1B66" w:rsidRPr="00CF1CAD">
        <w:rPr>
          <w:rFonts w:cstheme="minorHAnsi"/>
          <w:kern w:val="2"/>
          <w:sz w:val="20"/>
          <w:szCs w:val="20"/>
          <w14:ligatures w14:val="standardContextual"/>
        </w:rPr>
        <w:t xml:space="preserve"> a</w:t>
      </w:r>
      <w:r w:rsidRPr="00CF1CAD">
        <w:rPr>
          <w:rFonts w:cstheme="minorHAnsi"/>
          <w:kern w:val="2"/>
          <w:sz w:val="20"/>
          <w:szCs w:val="20"/>
          <w14:ligatures w14:val="standardContextual"/>
        </w:rPr>
        <w:t xml:space="preserve"> mezzo mail certificata </w:t>
      </w:r>
      <w:r w:rsidR="00860F28" w:rsidRPr="00CF1CAD">
        <w:rPr>
          <w:rFonts w:cstheme="minorHAnsi"/>
          <w:sz w:val="20"/>
          <w:szCs w:val="20"/>
        </w:rPr>
        <w:t>all’indirizzo: amtrust.assicurazioni.agri.sinistri@pec.it</w:t>
      </w:r>
      <w:r w:rsidR="00860F28" w:rsidRPr="00CF1CAD">
        <w:rPr>
          <w:rFonts w:cstheme="minorHAnsi"/>
          <w:kern w:val="2"/>
          <w:sz w:val="20"/>
          <w:szCs w:val="20"/>
          <w14:ligatures w14:val="standardContextual"/>
        </w:rPr>
        <w:t xml:space="preserve"> </w:t>
      </w:r>
      <w:r w:rsidRPr="00CF1CAD">
        <w:rPr>
          <w:rFonts w:cstheme="minorHAnsi"/>
          <w:kern w:val="2"/>
          <w:sz w:val="20"/>
          <w:szCs w:val="20"/>
          <w14:ligatures w14:val="standardContextual"/>
        </w:rPr>
        <w:t>alla Società entro 24 ore dall’evento.</w:t>
      </w:r>
    </w:p>
    <w:p w14:paraId="09E373F0" w14:textId="77777777" w:rsidR="00052BCF" w:rsidRPr="00CF1CAD" w:rsidRDefault="00052BCF" w:rsidP="00677430">
      <w:pPr>
        <w:spacing w:after="0" w:line="240" w:lineRule="auto"/>
        <w:jc w:val="both"/>
        <w:rPr>
          <w:rFonts w:cstheme="minorHAnsi"/>
          <w:kern w:val="2"/>
          <w:sz w:val="20"/>
          <w:szCs w:val="20"/>
          <w14:ligatures w14:val="standardContextual"/>
        </w:rPr>
      </w:pPr>
    </w:p>
    <w:p w14:paraId="75E37B1A" w14:textId="4A693099" w:rsidR="00052BCF" w:rsidRPr="00CF1CAD" w:rsidRDefault="00052BCF" w:rsidP="002A5B19">
      <w:pPr>
        <w:pStyle w:val="Titolo3"/>
      </w:pPr>
      <w:bookmarkStart w:id="436" w:name="_Toc169248326"/>
      <w:bookmarkStart w:id="437" w:name="_Toc218786707"/>
      <w:r w:rsidRPr="00CF1CAD">
        <w:t xml:space="preserve">Art. </w:t>
      </w:r>
      <w:r w:rsidR="00654EA9" w:rsidRPr="00CF1CAD">
        <w:t>1</w:t>
      </w:r>
      <w:r w:rsidR="003B3C0F">
        <w:t>2</w:t>
      </w:r>
      <w:r w:rsidR="009F699D">
        <w:t>2</w:t>
      </w:r>
      <w:r w:rsidR="00654EA9" w:rsidRPr="00CF1CAD">
        <w:t xml:space="preserve"> </w:t>
      </w:r>
      <w:r w:rsidR="00677430" w:rsidRPr="00CF1CAD">
        <w:t>–</w:t>
      </w:r>
      <w:r w:rsidRPr="00CF1CAD">
        <w:t xml:space="preserve"> </w:t>
      </w:r>
      <w:r w:rsidR="00677430" w:rsidRPr="00CF1CAD">
        <w:t xml:space="preserve">IND - </w:t>
      </w:r>
      <w:r w:rsidRPr="00CF1CAD">
        <w:t>Quantitativo assicurabile</w:t>
      </w:r>
      <w:bookmarkEnd w:id="436"/>
      <w:bookmarkEnd w:id="437"/>
    </w:p>
    <w:p w14:paraId="32F68823" w14:textId="3F60A5C7" w:rsidR="00052BCF" w:rsidRPr="00CF1CAD" w:rsidRDefault="00052BCF" w:rsidP="00677430">
      <w:pPr>
        <w:spacing w:after="0" w:line="240" w:lineRule="auto"/>
        <w:jc w:val="both"/>
        <w:rPr>
          <w:rFonts w:cstheme="minorHAnsi"/>
          <w:kern w:val="2"/>
          <w:sz w:val="20"/>
          <w:szCs w:val="20"/>
          <w14:ligatures w14:val="standardContextual"/>
        </w:rPr>
      </w:pPr>
      <w:r w:rsidRPr="00CF1CAD">
        <w:rPr>
          <w:rFonts w:cstheme="minorHAnsi"/>
          <w:kern w:val="2"/>
          <w:sz w:val="20"/>
          <w:szCs w:val="20"/>
          <w14:ligatures w14:val="standardContextual"/>
        </w:rPr>
        <w:t>Il quantitativo massimo assicurabile di spinacio non deve superare i 90 q.</w:t>
      </w:r>
      <w:proofErr w:type="spellStart"/>
      <w:r w:rsidRPr="00CF1CAD">
        <w:rPr>
          <w:rFonts w:cstheme="minorHAnsi"/>
          <w:kern w:val="2"/>
          <w:sz w:val="20"/>
          <w:szCs w:val="20"/>
          <w14:ligatures w14:val="standardContextual"/>
        </w:rPr>
        <w:t>li</w:t>
      </w:r>
      <w:proofErr w:type="spellEnd"/>
      <w:r w:rsidRPr="00CF1CAD">
        <w:rPr>
          <w:rFonts w:cstheme="minorHAnsi"/>
          <w:kern w:val="2"/>
          <w:sz w:val="20"/>
          <w:szCs w:val="20"/>
          <w14:ligatures w14:val="standardContextual"/>
        </w:rPr>
        <w:t xml:space="preserve"> per ettaro. Il termine ultimo di assunzione delle richieste di assicurazione è stabilito al</w:t>
      </w:r>
      <w:r w:rsidR="00295FF3" w:rsidRPr="00CF1CAD">
        <w:rPr>
          <w:rFonts w:cstheme="minorHAnsi"/>
          <w:color w:val="231F20"/>
          <w:sz w:val="20"/>
          <w:szCs w:val="20"/>
        </w:rPr>
        <w:t xml:space="preserve"> </w:t>
      </w:r>
      <w:r w:rsidR="00295FF3" w:rsidRPr="00CF1CAD">
        <w:rPr>
          <w:rFonts w:cstheme="minorHAnsi"/>
          <w:sz w:val="20"/>
          <w:szCs w:val="20"/>
        </w:rPr>
        <w:t>20</w:t>
      </w:r>
      <w:r w:rsidRPr="00CF1CAD">
        <w:rPr>
          <w:rFonts w:cstheme="minorHAnsi"/>
          <w:kern w:val="2"/>
          <w:sz w:val="20"/>
          <w:szCs w:val="20"/>
          <w14:ligatures w14:val="standardContextual"/>
        </w:rPr>
        <w:t xml:space="preserve"> novembre.</w:t>
      </w:r>
    </w:p>
    <w:p w14:paraId="5DF07786" w14:textId="77777777" w:rsidR="007F6D47" w:rsidRDefault="007F6D47" w:rsidP="00B177E3">
      <w:pPr>
        <w:spacing w:after="0" w:line="240" w:lineRule="auto"/>
        <w:rPr>
          <w:rFonts w:cstheme="minorHAnsi"/>
          <w:bCs/>
          <w:color w:val="231F20"/>
          <w:sz w:val="20"/>
          <w:szCs w:val="20"/>
        </w:rPr>
      </w:pPr>
      <w:bookmarkStart w:id="438" w:name="_Hlk146204557"/>
    </w:p>
    <w:p w14:paraId="16DA90A2" w14:textId="77777777" w:rsidR="002A5B19" w:rsidRDefault="002A5B19" w:rsidP="00B177E3">
      <w:pPr>
        <w:spacing w:after="0" w:line="240" w:lineRule="auto"/>
        <w:rPr>
          <w:rFonts w:cstheme="minorHAnsi"/>
          <w:bCs/>
          <w:color w:val="231F20"/>
          <w:sz w:val="20"/>
          <w:szCs w:val="20"/>
        </w:rPr>
      </w:pPr>
    </w:p>
    <w:p w14:paraId="636A4540" w14:textId="77777777" w:rsidR="002A5B19" w:rsidRDefault="002A5B19" w:rsidP="00B177E3">
      <w:pPr>
        <w:spacing w:after="0" w:line="240" w:lineRule="auto"/>
        <w:rPr>
          <w:rFonts w:cstheme="minorHAnsi"/>
          <w:bCs/>
          <w:color w:val="231F20"/>
          <w:sz w:val="20"/>
          <w:szCs w:val="20"/>
        </w:rPr>
      </w:pPr>
    </w:p>
    <w:p w14:paraId="01243504" w14:textId="77777777" w:rsidR="002C0FEF" w:rsidRDefault="002C0FEF" w:rsidP="00B177E3">
      <w:pPr>
        <w:spacing w:after="0" w:line="240" w:lineRule="auto"/>
        <w:rPr>
          <w:rFonts w:cstheme="minorHAnsi"/>
          <w:bCs/>
          <w:color w:val="231F20"/>
          <w:sz w:val="20"/>
          <w:szCs w:val="20"/>
        </w:rPr>
      </w:pPr>
    </w:p>
    <w:p w14:paraId="76023313" w14:textId="77777777" w:rsidR="002C0FEF" w:rsidRDefault="002C0FEF" w:rsidP="00B177E3">
      <w:pPr>
        <w:spacing w:after="0" w:line="240" w:lineRule="auto"/>
        <w:rPr>
          <w:rFonts w:cstheme="minorHAnsi"/>
          <w:bCs/>
          <w:color w:val="231F20"/>
          <w:sz w:val="20"/>
          <w:szCs w:val="20"/>
        </w:rPr>
      </w:pPr>
    </w:p>
    <w:p w14:paraId="35AF2308" w14:textId="5D43550E" w:rsidR="00B177E3" w:rsidRPr="00CF1CAD" w:rsidRDefault="00A462AE" w:rsidP="00CA0288">
      <w:pPr>
        <w:pStyle w:val="Titolo1"/>
        <w:rPr>
          <w:rFonts w:asciiTheme="minorHAnsi" w:hAnsiTheme="minorHAnsi" w:cstheme="minorHAnsi"/>
        </w:rPr>
      </w:pPr>
      <w:bookmarkStart w:id="439" w:name="_Toc169248327"/>
      <w:bookmarkStart w:id="440" w:name="_Toc218786708"/>
      <w:r w:rsidRPr="00CF1CAD">
        <w:rPr>
          <w:rFonts w:asciiTheme="minorHAnsi" w:hAnsiTheme="minorHAnsi" w:cstheme="minorHAnsi"/>
        </w:rPr>
        <w:lastRenderedPageBreak/>
        <w:t>GRUPPO PATATE</w:t>
      </w:r>
      <w:bookmarkEnd w:id="439"/>
      <w:bookmarkEnd w:id="440"/>
    </w:p>
    <w:p w14:paraId="6ADC4672" w14:textId="507A6FEC" w:rsidR="00431EE3" w:rsidRPr="00CF1CAD" w:rsidRDefault="00431EE3" w:rsidP="002763FF">
      <w:pPr>
        <w:pStyle w:val="Titolo2"/>
        <w:spacing w:after="120"/>
      </w:pPr>
      <w:bookmarkStart w:id="441" w:name="_Toc169248328"/>
      <w:bookmarkStart w:id="442" w:name="_Toc218786709"/>
      <w:bookmarkEnd w:id="438"/>
      <w:r w:rsidRPr="00CF1CAD">
        <w:t>PATATE, PATATE DA INDUSTRIA, DA CONSUMO FRESCO</w:t>
      </w:r>
      <w:bookmarkEnd w:id="441"/>
      <w:bookmarkEnd w:id="442"/>
    </w:p>
    <w:tbl>
      <w:tblPr>
        <w:tblStyle w:val="Grigliatabella"/>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789"/>
      </w:tblGrid>
      <w:tr w:rsidR="00F30871" w:rsidRPr="00177437" w14:paraId="784B54E9" w14:textId="77777777" w:rsidTr="00855D5C">
        <w:tc>
          <w:tcPr>
            <w:tcW w:w="10475" w:type="dxa"/>
            <w:gridSpan w:val="2"/>
          </w:tcPr>
          <w:p w14:paraId="1CAEC86A" w14:textId="77777777" w:rsidR="00F30871" w:rsidRPr="00177437" w:rsidRDefault="00F30871" w:rsidP="00855D5C">
            <w:pPr>
              <w:jc w:val="center"/>
              <w:rPr>
                <w:rFonts w:cstheme="minorHAnsi"/>
                <w:b/>
                <w:color w:val="231F20"/>
                <w:sz w:val="20"/>
                <w:szCs w:val="20"/>
              </w:rPr>
            </w:pPr>
            <w:r w:rsidRPr="00177437">
              <w:rPr>
                <w:rFonts w:cstheme="minorHAnsi"/>
                <w:b/>
                <w:color w:val="231F20"/>
                <w:sz w:val="20"/>
                <w:szCs w:val="20"/>
              </w:rPr>
              <w:t>Sintesi Generale Condizioni Assicurazioni</w:t>
            </w:r>
          </w:p>
        </w:tc>
      </w:tr>
      <w:tr w:rsidR="00F30871" w:rsidRPr="00177437" w14:paraId="4FFE2FA5" w14:textId="77777777" w:rsidTr="00855D5C">
        <w:tc>
          <w:tcPr>
            <w:tcW w:w="1686" w:type="dxa"/>
          </w:tcPr>
          <w:p w14:paraId="7D0556A4"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789" w:type="dxa"/>
          </w:tcPr>
          <w:p w14:paraId="50D9D647" w14:textId="77777777" w:rsidR="00F30871" w:rsidRPr="00177437" w:rsidRDefault="00F30871" w:rsidP="00855D5C">
            <w:pPr>
              <w:jc w:val="both"/>
              <w:rPr>
                <w:rFonts w:cstheme="minorHAnsi"/>
                <w:sz w:val="20"/>
                <w:szCs w:val="20"/>
              </w:rPr>
            </w:pPr>
            <w:r w:rsidRPr="00177437">
              <w:rPr>
                <w:rFonts w:cstheme="minorHAnsi"/>
                <w:sz w:val="20"/>
                <w:szCs w:val="20"/>
              </w:rPr>
              <w:t>Grandine: 15%</w:t>
            </w:r>
          </w:p>
        </w:tc>
      </w:tr>
      <w:tr w:rsidR="00F30871" w:rsidRPr="00177437" w14:paraId="338ED553" w14:textId="77777777" w:rsidTr="00855D5C">
        <w:tc>
          <w:tcPr>
            <w:tcW w:w="1686" w:type="dxa"/>
          </w:tcPr>
          <w:p w14:paraId="65769C37"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789" w:type="dxa"/>
          </w:tcPr>
          <w:p w14:paraId="1253CA91" w14:textId="77777777" w:rsidR="00F30871" w:rsidRPr="00177437" w:rsidRDefault="00F30871" w:rsidP="00855D5C">
            <w:pPr>
              <w:jc w:val="both"/>
              <w:rPr>
                <w:rFonts w:cstheme="minorHAnsi"/>
                <w:sz w:val="20"/>
                <w:szCs w:val="20"/>
              </w:rPr>
            </w:pPr>
            <w:r w:rsidRPr="00177437">
              <w:rPr>
                <w:rFonts w:cstheme="minorHAnsi"/>
                <w:sz w:val="20"/>
                <w:szCs w:val="20"/>
              </w:rPr>
              <w:t>Vento Forte: 15%</w:t>
            </w:r>
          </w:p>
        </w:tc>
      </w:tr>
      <w:tr w:rsidR="00F30871" w:rsidRPr="00177437" w14:paraId="324C625B" w14:textId="77777777" w:rsidTr="00855D5C">
        <w:tc>
          <w:tcPr>
            <w:tcW w:w="1686" w:type="dxa"/>
          </w:tcPr>
          <w:p w14:paraId="099A90EC" w14:textId="77777777" w:rsidR="00F30871" w:rsidRPr="00177437" w:rsidRDefault="00F30871" w:rsidP="00855D5C">
            <w:pPr>
              <w:jc w:val="both"/>
              <w:rPr>
                <w:rFonts w:cstheme="minorHAnsi"/>
                <w:color w:val="231F20"/>
                <w:sz w:val="20"/>
                <w:szCs w:val="20"/>
                <w:highlight w:val="yellow"/>
              </w:rPr>
            </w:pPr>
            <w:r w:rsidRPr="00177437">
              <w:rPr>
                <w:rFonts w:cstheme="minorHAnsi"/>
                <w:color w:val="231F20"/>
                <w:sz w:val="20"/>
                <w:szCs w:val="20"/>
                <w:highlight w:val="yellow"/>
              </w:rPr>
              <w:t>Franchigia Evento</w:t>
            </w:r>
          </w:p>
        </w:tc>
        <w:tc>
          <w:tcPr>
            <w:tcW w:w="8789" w:type="dxa"/>
          </w:tcPr>
          <w:p w14:paraId="09B650F4" w14:textId="77777777" w:rsidR="00F30871" w:rsidRPr="00177437" w:rsidRDefault="00F30871" w:rsidP="00855D5C">
            <w:pPr>
              <w:jc w:val="both"/>
              <w:rPr>
                <w:rFonts w:cstheme="minorHAnsi"/>
                <w:color w:val="231F20"/>
                <w:sz w:val="20"/>
                <w:szCs w:val="20"/>
                <w:highlight w:val="yellow"/>
              </w:rPr>
            </w:pPr>
            <w:r w:rsidRPr="00177437">
              <w:rPr>
                <w:rFonts w:cstheme="minorHAnsi"/>
                <w:color w:val="231F20"/>
                <w:sz w:val="20"/>
                <w:szCs w:val="20"/>
                <w:highlight w:val="yellow"/>
              </w:rPr>
              <w:t>Eccesso Pioggia e/o Garanzie Accessorie: 30%</w:t>
            </w:r>
          </w:p>
        </w:tc>
      </w:tr>
      <w:tr w:rsidR="00F30871" w:rsidRPr="00177437" w14:paraId="22BFD6B7" w14:textId="77777777" w:rsidTr="00855D5C">
        <w:tc>
          <w:tcPr>
            <w:tcW w:w="1686" w:type="dxa"/>
          </w:tcPr>
          <w:p w14:paraId="3765FC00" w14:textId="77777777" w:rsidR="00F30871" w:rsidRPr="00177437" w:rsidRDefault="00F30871" w:rsidP="00855D5C">
            <w:pPr>
              <w:jc w:val="both"/>
              <w:rPr>
                <w:rFonts w:cstheme="minorHAnsi"/>
                <w:color w:val="231F20"/>
                <w:sz w:val="20"/>
                <w:szCs w:val="20"/>
                <w:highlight w:val="yellow"/>
              </w:rPr>
            </w:pPr>
            <w:r w:rsidRPr="00177437">
              <w:rPr>
                <w:rFonts w:cstheme="minorHAnsi"/>
                <w:color w:val="231F20"/>
                <w:sz w:val="20"/>
                <w:szCs w:val="20"/>
                <w:highlight w:val="yellow"/>
              </w:rPr>
              <w:t>Franchigia Evento</w:t>
            </w:r>
          </w:p>
        </w:tc>
        <w:tc>
          <w:tcPr>
            <w:tcW w:w="8789" w:type="dxa"/>
          </w:tcPr>
          <w:p w14:paraId="5E8155A7" w14:textId="77777777" w:rsidR="00F30871" w:rsidRPr="00177437" w:rsidRDefault="00F30871" w:rsidP="00855D5C">
            <w:pPr>
              <w:jc w:val="both"/>
              <w:rPr>
                <w:rFonts w:cstheme="minorHAnsi"/>
                <w:color w:val="231F20"/>
                <w:sz w:val="20"/>
                <w:szCs w:val="20"/>
                <w:highlight w:val="yellow"/>
              </w:rPr>
            </w:pPr>
            <w:r w:rsidRPr="00177437">
              <w:rPr>
                <w:rFonts w:cstheme="minorHAnsi"/>
                <w:color w:val="231F20"/>
                <w:sz w:val="20"/>
                <w:szCs w:val="20"/>
                <w:highlight w:val="yellow"/>
              </w:rPr>
              <w:t>Avversità Catastrofali: 40% o superiore</w:t>
            </w:r>
          </w:p>
        </w:tc>
      </w:tr>
      <w:tr w:rsidR="00F30871" w:rsidRPr="00082C88" w14:paraId="7B543E16" w14:textId="77777777" w:rsidTr="00855D5C">
        <w:tc>
          <w:tcPr>
            <w:tcW w:w="1686" w:type="dxa"/>
            <w:vAlign w:val="center"/>
          </w:tcPr>
          <w:p w14:paraId="349CE54D"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Limiti Indennizzo</w:t>
            </w:r>
          </w:p>
          <w:p w14:paraId="02158502"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(Art. 14 - CGA)</w:t>
            </w:r>
          </w:p>
        </w:tc>
        <w:tc>
          <w:tcPr>
            <w:tcW w:w="8789" w:type="dxa"/>
          </w:tcPr>
          <w:p w14:paraId="0E9C3C87"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In nessun caso la Compagnia pagherà per gli eventi: </w:t>
            </w:r>
          </w:p>
          <w:p w14:paraId="1ACAAD43"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w:t>
            </w:r>
            <w:r w:rsidRPr="00177437">
              <w:rPr>
                <w:rFonts w:cstheme="minorHAnsi"/>
                <w:b/>
                <w:color w:val="231F20"/>
                <w:sz w:val="20"/>
                <w:szCs w:val="20"/>
              </w:rPr>
              <w:t>Gelo-Brina e/o Siccità e/o Alluvione</w:t>
            </w:r>
            <w:r w:rsidRPr="00177437">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177437">
              <w:rPr>
                <w:rFonts w:cstheme="minorHAnsi"/>
                <w:color w:val="231F20"/>
                <w:sz w:val="20"/>
                <w:szCs w:val="20"/>
              </w:rPr>
              <w:t xml:space="preserve"> del valore assicurato alle singole partite al netto della franchigia contrattuale; </w:t>
            </w:r>
          </w:p>
          <w:p w14:paraId="6C659FE1"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w:t>
            </w:r>
            <w:r w:rsidRPr="00177437">
              <w:rPr>
                <w:rFonts w:cstheme="minorHAnsi"/>
                <w:b/>
                <w:color w:val="231F20"/>
                <w:sz w:val="20"/>
                <w:szCs w:val="20"/>
              </w:rPr>
              <w:t>Eccesso di pioggia e/o Eccesso di neve e/o Colpo di Sole/Vento Caldo e/o Ondata di Calore e/o Sbalzo Termico</w:t>
            </w:r>
            <w:r w:rsidRPr="00177437">
              <w:rPr>
                <w:rFonts w:cstheme="minorHAnsi"/>
                <w:color w:val="231F20"/>
                <w:sz w:val="20"/>
                <w:szCs w:val="20"/>
              </w:rPr>
              <w:t xml:space="preserve">, singole o associate, un importo superiore al 50% del valore assicurato alle singole partite al netto della franchigia contrattuale; </w:t>
            </w:r>
          </w:p>
          <w:p w14:paraId="11B371F4"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w:t>
            </w:r>
            <w:r w:rsidRPr="00177437">
              <w:rPr>
                <w:rFonts w:cstheme="minorHAnsi"/>
                <w:b/>
                <w:color w:val="231F20"/>
                <w:sz w:val="20"/>
                <w:szCs w:val="20"/>
              </w:rPr>
              <w:t>Grandine e Vento Forte</w:t>
            </w:r>
            <w:r w:rsidRPr="00177437">
              <w:rPr>
                <w:rFonts w:cstheme="minorHAnsi"/>
                <w:color w:val="231F20"/>
                <w:sz w:val="20"/>
                <w:szCs w:val="20"/>
              </w:rPr>
              <w:t xml:space="preserve"> singoli o combinati</w:t>
            </w:r>
            <w:r w:rsidRPr="00177437">
              <w:rPr>
                <w:rFonts w:cstheme="minorHAnsi"/>
                <w:sz w:val="20"/>
                <w:szCs w:val="20"/>
              </w:rPr>
              <w:t xml:space="preserve"> </w:t>
            </w:r>
            <w:r w:rsidRPr="00177437">
              <w:rPr>
                <w:rFonts w:cstheme="minorHAnsi"/>
                <w:color w:val="231F20"/>
                <w:sz w:val="20"/>
                <w:szCs w:val="20"/>
              </w:rPr>
              <w:t>un importo superiore al 80% del valore assicurato alle singole partite al netto della franchigia contrattuale e dello scoperto;</w:t>
            </w:r>
          </w:p>
          <w:p w14:paraId="2C2750D1" w14:textId="77777777" w:rsidR="00F30871" w:rsidRPr="00CF1CAD" w:rsidRDefault="00F30871" w:rsidP="00855D5C">
            <w:pPr>
              <w:jc w:val="both"/>
              <w:rPr>
                <w:rFonts w:cstheme="minorHAnsi"/>
                <w:color w:val="231F20"/>
                <w:sz w:val="20"/>
                <w:szCs w:val="20"/>
              </w:rPr>
            </w:pPr>
            <w:r w:rsidRPr="00177437">
              <w:rPr>
                <w:rFonts w:cstheme="minorHAnsi"/>
                <w:color w:val="231F20"/>
                <w:sz w:val="20"/>
                <w:szCs w:val="20"/>
              </w:rPr>
              <w:t xml:space="preserve">- per i danni da </w:t>
            </w:r>
            <w:r w:rsidRPr="00177437">
              <w:rPr>
                <w:rFonts w:cstheme="minorHAnsi"/>
                <w:b/>
                <w:color w:val="231F20"/>
                <w:sz w:val="20"/>
                <w:szCs w:val="20"/>
              </w:rPr>
              <w:t>siccità</w:t>
            </w:r>
            <w:r w:rsidRPr="00177437">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3FC1B079" w14:textId="77777777" w:rsidR="00431EE3" w:rsidRPr="00CF1CAD" w:rsidRDefault="00431EE3" w:rsidP="00431EE3">
      <w:pPr>
        <w:spacing w:after="0" w:line="240" w:lineRule="auto"/>
        <w:jc w:val="both"/>
        <w:rPr>
          <w:rFonts w:cstheme="minorHAnsi"/>
          <w:b/>
          <w:bCs/>
          <w:color w:val="231F20"/>
          <w:sz w:val="20"/>
          <w:szCs w:val="20"/>
        </w:rPr>
      </w:pPr>
    </w:p>
    <w:p w14:paraId="049BE85A" w14:textId="2D64C81F" w:rsidR="00431EE3" w:rsidRPr="00CF1CAD" w:rsidRDefault="00431EE3" w:rsidP="002A5B19">
      <w:pPr>
        <w:pStyle w:val="Titolo3"/>
      </w:pPr>
      <w:bookmarkStart w:id="443" w:name="_Toc169248329"/>
      <w:bookmarkStart w:id="444" w:name="_Toc218786710"/>
      <w:r w:rsidRPr="00CF1CAD">
        <w:t xml:space="preserve">Art. </w:t>
      </w:r>
      <w:r w:rsidR="00654EA9" w:rsidRPr="00CF1CAD">
        <w:t>1</w:t>
      </w:r>
      <w:r w:rsidR="003B3C0F">
        <w:t>2</w:t>
      </w:r>
      <w:r w:rsidR="009F699D">
        <w:t>3</w:t>
      </w:r>
      <w:r w:rsidR="00654EA9" w:rsidRPr="00CF1CAD">
        <w:t xml:space="preserve"> </w:t>
      </w:r>
      <w:r w:rsidRPr="00CF1CAD">
        <w:t>– IND - Decorrenza e cessazione della garanzia</w:t>
      </w:r>
      <w:bookmarkEnd w:id="443"/>
      <w:bookmarkEnd w:id="444"/>
    </w:p>
    <w:p w14:paraId="6C2D88BA" w14:textId="77777777" w:rsidR="00431EE3" w:rsidRPr="00CF1CAD" w:rsidRDefault="00431EE3" w:rsidP="00431EE3">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9 - Pagamento del Premio, decorrenza e cessazione della garanzia</w:t>
      </w:r>
      <w:r w:rsidRPr="00CF1CAD">
        <w:rPr>
          <w:rFonts w:cstheme="minorHAnsi"/>
          <w:color w:val="231F20"/>
          <w:sz w:val="20"/>
          <w:szCs w:val="20"/>
        </w:rPr>
        <w:t>, fermo quanto in esso previsto, si evidenziano sotto riportate decorrenze e cessazioni garanzie:</w:t>
      </w:r>
    </w:p>
    <w:p w14:paraId="29E34514" w14:textId="77777777" w:rsidR="00431EE3" w:rsidRPr="00CF1CAD" w:rsidRDefault="00431EE3" w:rsidP="00431EE3">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5949"/>
        <w:gridCol w:w="4536"/>
      </w:tblGrid>
      <w:tr w:rsidR="00431EE3" w:rsidRPr="00082C88" w14:paraId="1F6D7510" w14:textId="77777777" w:rsidTr="00A8221F">
        <w:tc>
          <w:tcPr>
            <w:tcW w:w="5949" w:type="dxa"/>
          </w:tcPr>
          <w:p w14:paraId="0EDDCD56" w14:textId="77777777" w:rsidR="00431EE3" w:rsidRPr="00CF1CAD" w:rsidRDefault="00431EE3" w:rsidP="00A8221F">
            <w:pPr>
              <w:spacing w:line="256" w:lineRule="auto"/>
              <w:rPr>
                <w:rFonts w:cstheme="minorHAnsi"/>
                <w:color w:val="231F20"/>
                <w:sz w:val="20"/>
                <w:szCs w:val="20"/>
              </w:rPr>
            </w:pPr>
            <w:r w:rsidRPr="00CF1CAD">
              <w:rPr>
                <w:rFonts w:cstheme="minorHAnsi"/>
                <w:color w:val="231F20"/>
                <w:sz w:val="20"/>
                <w:szCs w:val="20"/>
              </w:rPr>
              <w:t>Decorrenza Grandine e tutte</w:t>
            </w:r>
          </w:p>
        </w:tc>
        <w:tc>
          <w:tcPr>
            <w:tcW w:w="4536" w:type="dxa"/>
          </w:tcPr>
          <w:p w14:paraId="6E1B1124" w14:textId="77777777" w:rsidR="00431EE3" w:rsidRPr="00CF1CAD" w:rsidRDefault="00431EE3" w:rsidP="00A8221F">
            <w:pPr>
              <w:spacing w:line="256" w:lineRule="auto"/>
              <w:rPr>
                <w:rFonts w:cstheme="minorHAnsi"/>
                <w:color w:val="231F20"/>
                <w:sz w:val="20"/>
                <w:szCs w:val="20"/>
              </w:rPr>
            </w:pPr>
            <w:r w:rsidRPr="00CF1CAD">
              <w:rPr>
                <w:rFonts w:cstheme="minorHAnsi"/>
                <w:color w:val="231F20"/>
                <w:sz w:val="20"/>
                <w:szCs w:val="20"/>
              </w:rPr>
              <w:t>Emergenza</w:t>
            </w:r>
          </w:p>
        </w:tc>
      </w:tr>
      <w:tr w:rsidR="00431EE3" w:rsidRPr="00082C88" w14:paraId="66F591D1" w14:textId="77777777" w:rsidTr="00A8221F">
        <w:tc>
          <w:tcPr>
            <w:tcW w:w="5949" w:type="dxa"/>
          </w:tcPr>
          <w:p w14:paraId="45309857" w14:textId="77777777" w:rsidR="00431EE3" w:rsidRPr="00CF1CAD" w:rsidRDefault="00431EE3" w:rsidP="00A8221F">
            <w:pPr>
              <w:spacing w:line="256" w:lineRule="auto"/>
              <w:rPr>
                <w:rFonts w:cstheme="minorHAnsi"/>
                <w:color w:val="231F20"/>
                <w:sz w:val="20"/>
                <w:szCs w:val="20"/>
              </w:rPr>
            </w:pPr>
            <w:r w:rsidRPr="00CF1CAD">
              <w:rPr>
                <w:rFonts w:cstheme="minorHAnsi"/>
                <w:color w:val="231F20"/>
                <w:sz w:val="20"/>
                <w:szCs w:val="20"/>
              </w:rPr>
              <w:t>Cessazione Grandine e tutte</w:t>
            </w:r>
          </w:p>
        </w:tc>
        <w:tc>
          <w:tcPr>
            <w:tcW w:w="4536" w:type="dxa"/>
          </w:tcPr>
          <w:p w14:paraId="74511DEA" w14:textId="77777777" w:rsidR="00431EE3" w:rsidRPr="00CF1CAD" w:rsidRDefault="00431EE3" w:rsidP="00A8221F">
            <w:pPr>
              <w:spacing w:line="256" w:lineRule="auto"/>
              <w:rPr>
                <w:rFonts w:cstheme="minorHAnsi"/>
                <w:color w:val="231F20"/>
                <w:sz w:val="20"/>
                <w:szCs w:val="20"/>
              </w:rPr>
            </w:pPr>
            <w:r w:rsidRPr="00CF1CAD">
              <w:rPr>
                <w:rFonts w:cstheme="minorHAnsi"/>
                <w:color w:val="231F20"/>
                <w:sz w:val="20"/>
                <w:szCs w:val="20"/>
              </w:rPr>
              <w:t>Maturazione di raccolta</w:t>
            </w:r>
          </w:p>
        </w:tc>
      </w:tr>
    </w:tbl>
    <w:p w14:paraId="75E7E9D8" w14:textId="77777777" w:rsidR="00431EE3" w:rsidRPr="00CF1CAD" w:rsidRDefault="00431EE3" w:rsidP="00431EE3">
      <w:pPr>
        <w:spacing w:after="0" w:line="240" w:lineRule="auto"/>
        <w:jc w:val="both"/>
        <w:rPr>
          <w:rFonts w:cstheme="minorHAnsi"/>
          <w:b/>
          <w:bCs/>
          <w:color w:val="231F20"/>
          <w:sz w:val="20"/>
          <w:szCs w:val="20"/>
        </w:rPr>
      </w:pPr>
    </w:p>
    <w:p w14:paraId="0E96C567" w14:textId="77777777" w:rsidR="00431EE3" w:rsidRPr="00CF1CAD" w:rsidRDefault="00431EE3" w:rsidP="00431EE3">
      <w:pPr>
        <w:spacing w:after="0" w:line="240" w:lineRule="auto"/>
        <w:jc w:val="both"/>
        <w:rPr>
          <w:rFonts w:cstheme="minorHAnsi"/>
          <w:color w:val="231F20"/>
          <w:sz w:val="20"/>
          <w:szCs w:val="20"/>
        </w:rPr>
      </w:pPr>
      <w:r w:rsidRPr="00CF1CAD">
        <w:rPr>
          <w:rFonts w:cstheme="minorHAnsi"/>
          <w:color w:val="231F20"/>
          <w:sz w:val="20"/>
          <w:szCs w:val="20"/>
        </w:rPr>
        <w:t>Pe il prodotto Patate nel certificato di assicurazione deve essere indicato se trattasi di coltura da industria o da consumo fresco.</w:t>
      </w:r>
    </w:p>
    <w:p w14:paraId="07AB55C3" w14:textId="77777777" w:rsidR="00A92628" w:rsidRPr="00CF1CAD" w:rsidRDefault="00A92628" w:rsidP="002A5B19">
      <w:pPr>
        <w:pStyle w:val="Titolo2"/>
      </w:pPr>
    </w:p>
    <w:p w14:paraId="786705CB" w14:textId="77777777" w:rsidR="00273B5A" w:rsidRPr="00CF1CAD" w:rsidRDefault="00273B5A" w:rsidP="002A5B19">
      <w:pPr>
        <w:pStyle w:val="Titolo2"/>
      </w:pPr>
      <w:bookmarkStart w:id="445" w:name="_Toc169248330"/>
      <w:bookmarkStart w:id="446" w:name="_Toc218786711"/>
      <w:r w:rsidRPr="00CF1CAD">
        <w:t>PATATE DA INDUSTRIA</w:t>
      </w:r>
      <w:bookmarkEnd w:id="445"/>
      <w:bookmarkEnd w:id="446"/>
    </w:p>
    <w:p w14:paraId="3FAEF98A" w14:textId="4A7C9FBC" w:rsidR="00273B5A" w:rsidRPr="00CF1CAD" w:rsidRDefault="00273B5A" w:rsidP="002A5B19">
      <w:pPr>
        <w:pStyle w:val="Titolo3"/>
      </w:pPr>
      <w:bookmarkStart w:id="447" w:name="_Toc169248331"/>
      <w:bookmarkStart w:id="448" w:name="_Toc218786712"/>
      <w:r w:rsidRPr="00CF1CAD">
        <w:t xml:space="preserve">Art. </w:t>
      </w:r>
      <w:r w:rsidR="00CA13BD">
        <w:t>1</w:t>
      </w:r>
      <w:r w:rsidR="005D751D">
        <w:t>2</w:t>
      </w:r>
      <w:r w:rsidR="009F699D">
        <w:t>4</w:t>
      </w:r>
      <w:r w:rsidR="00654EA9" w:rsidRPr="00CF1CAD">
        <w:t xml:space="preserve"> </w:t>
      </w:r>
      <w:r w:rsidRPr="00CF1CAD">
        <w:t>– IND - Operatività delle garanzie</w:t>
      </w:r>
      <w:bookmarkEnd w:id="447"/>
      <w:bookmarkEnd w:id="448"/>
    </w:p>
    <w:p w14:paraId="666CC4F2" w14:textId="7C949463" w:rsidR="00273B5A" w:rsidRPr="00CF1CAD" w:rsidRDefault="00273B5A" w:rsidP="00273B5A">
      <w:pPr>
        <w:spacing w:after="0" w:line="240" w:lineRule="auto"/>
        <w:jc w:val="both"/>
        <w:rPr>
          <w:rFonts w:cstheme="minorHAnsi"/>
          <w:color w:val="231F20"/>
          <w:sz w:val="20"/>
          <w:szCs w:val="20"/>
        </w:rPr>
      </w:pPr>
      <w:r w:rsidRPr="00CF1CAD">
        <w:rPr>
          <w:rFonts w:cstheme="minorHAnsi"/>
          <w:color w:val="231F20"/>
          <w:sz w:val="20"/>
          <w:szCs w:val="20"/>
        </w:rPr>
        <w:t>L’assicurazione è prestata per le coltivazioni destinate alla produzione di patata da industria come stabilito dal ‘Contratto Quadro Nazionale per le patate destinate alla trasformazione industriale’. L’</w:t>
      </w:r>
      <w:r w:rsidR="00286783" w:rsidRPr="00CF1CAD">
        <w:rPr>
          <w:rFonts w:cstheme="minorHAnsi"/>
          <w:color w:val="231F20"/>
          <w:sz w:val="20"/>
          <w:szCs w:val="20"/>
        </w:rPr>
        <w:t>Assicurato</w:t>
      </w:r>
      <w:r w:rsidRPr="00CF1CAD">
        <w:rPr>
          <w:rFonts w:cstheme="minorHAnsi"/>
          <w:color w:val="231F20"/>
          <w:sz w:val="20"/>
          <w:szCs w:val="20"/>
        </w:rPr>
        <w:t xml:space="preserve"> ha l’obbligo di assicurare l’intera produzione aziendale anche se insistente su Comuni diversi. La presente assicurazione vale esclusivamente per le colture irrigue.</w:t>
      </w:r>
    </w:p>
    <w:p w14:paraId="75CC5F9D" w14:textId="77777777" w:rsidR="00273B5A" w:rsidRPr="00CF1CAD" w:rsidRDefault="00273B5A" w:rsidP="00273B5A">
      <w:pPr>
        <w:spacing w:after="0" w:line="240" w:lineRule="auto"/>
        <w:jc w:val="both"/>
        <w:rPr>
          <w:rFonts w:cstheme="minorHAnsi"/>
          <w:color w:val="231F20"/>
          <w:sz w:val="20"/>
          <w:szCs w:val="20"/>
        </w:rPr>
      </w:pPr>
    </w:p>
    <w:p w14:paraId="512A0BAE" w14:textId="2BBA90AD" w:rsidR="00737645" w:rsidRPr="00CF1CAD" w:rsidRDefault="00737645" w:rsidP="002A5B19">
      <w:pPr>
        <w:pStyle w:val="Titolo3"/>
      </w:pPr>
      <w:bookmarkStart w:id="449" w:name="_Toc169248332"/>
      <w:bookmarkStart w:id="450" w:name="_Toc218786713"/>
      <w:r w:rsidRPr="00CF1CAD">
        <w:t xml:space="preserve">Art. </w:t>
      </w:r>
      <w:r w:rsidR="00654EA9" w:rsidRPr="00CF1CAD">
        <w:t>1</w:t>
      </w:r>
      <w:r w:rsidR="005D751D">
        <w:t>2</w:t>
      </w:r>
      <w:r w:rsidR="009F699D">
        <w:t>5</w:t>
      </w:r>
      <w:r w:rsidR="00654EA9" w:rsidRPr="00CF1CAD">
        <w:t xml:space="preserve"> </w:t>
      </w:r>
      <w:r w:rsidRPr="00CF1CAD">
        <w:t>– IND - Danno di quantità e di qualità</w:t>
      </w:r>
      <w:r w:rsidR="00C3709E" w:rsidRPr="00CF1CAD">
        <w:t xml:space="preserve"> </w:t>
      </w:r>
      <w:r w:rsidR="00105A6D" w:rsidRPr="00CF1CAD">
        <w:t>grandine</w:t>
      </w:r>
      <w:r w:rsidR="00A462AE" w:rsidRPr="00CF1CAD">
        <w:t xml:space="preserve"> </w:t>
      </w:r>
      <w:r w:rsidR="00ED477F" w:rsidRPr="00CF1CAD">
        <w:t>(</w:t>
      </w:r>
      <w:r w:rsidR="00FE144E" w:rsidRPr="00CF1CAD">
        <w:t>Patate da industria</w:t>
      </w:r>
      <w:r w:rsidR="00ED477F" w:rsidRPr="00CF1CAD">
        <w:t>)</w:t>
      </w:r>
      <w:bookmarkEnd w:id="449"/>
      <w:bookmarkEnd w:id="450"/>
    </w:p>
    <w:p w14:paraId="3837C3C2" w14:textId="443391E6" w:rsidR="00737645" w:rsidRPr="00CF1CAD" w:rsidRDefault="00737645" w:rsidP="00737645">
      <w:pPr>
        <w:spacing w:after="0" w:line="240" w:lineRule="auto"/>
        <w:jc w:val="both"/>
        <w:rPr>
          <w:rFonts w:cstheme="minorHAnsi"/>
          <w:color w:val="231F20"/>
          <w:sz w:val="20"/>
          <w:szCs w:val="20"/>
        </w:rPr>
      </w:pPr>
      <w:r w:rsidRPr="00CF1CAD">
        <w:rPr>
          <w:rFonts w:cstheme="minorHAnsi"/>
          <w:color w:val="231F20"/>
          <w:sz w:val="20"/>
          <w:szCs w:val="20"/>
        </w:rPr>
        <w:t>Il danno è imputabile alle perdite di quantità e di qualità, causate da tutti gli eventi assicurati. La perdita di qualità, applicata sul prodotto residuo dalla perdita di quantità, è CONVENZIONALMENTE valutata in relazione al ‘Contratto Quadro Nazionale per le patate destinate alla trasformazione industriale’ annuale, tenendo conto del deprezzamento del prodotto determinato esclusivamente da lesioni e da imperfezioni esterne ed interne causate direttamente dalle avversità atmosferiche in garanzia, in base alle seguenti fasce di qualità:</w:t>
      </w:r>
    </w:p>
    <w:p w14:paraId="31E638A0" w14:textId="77777777" w:rsidR="00737645" w:rsidRPr="00CF1CAD" w:rsidRDefault="00737645" w:rsidP="00737645">
      <w:pPr>
        <w:spacing w:after="0" w:line="240" w:lineRule="auto"/>
        <w:jc w:val="both"/>
        <w:rPr>
          <w:rFonts w:cstheme="minorHAnsi"/>
          <w:color w:val="231F20"/>
          <w:sz w:val="20"/>
          <w:szCs w:val="20"/>
        </w:rPr>
      </w:pPr>
    </w:p>
    <w:tbl>
      <w:tblPr>
        <w:tblStyle w:val="Grigliatabella"/>
        <w:tblW w:w="0" w:type="auto"/>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070"/>
        <w:gridCol w:w="1619"/>
        <w:gridCol w:w="7654"/>
      </w:tblGrid>
      <w:tr w:rsidR="00737645" w:rsidRPr="00082C88" w14:paraId="6BC72837" w14:textId="77777777" w:rsidTr="00465615">
        <w:tc>
          <w:tcPr>
            <w:tcW w:w="10343" w:type="dxa"/>
            <w:gridSpan w:val="3"/>
            <w:vAlign w:val="center"/>
          </w:tcPr>
          <w:p w14:paraId="681717CE" w14:textId="77777777" w:rsidR="00737645" w:rsidRPr="00CF1CAD" w:rsidRDefault="00737645" w:rsidP="00465615">
            <w:pPr>
              <w:jc w:val="center"/>
              <w:rPr>
                <w:rFonts w:cstheme="minorHAnsi"/>
                <w:b/>
                <w:color w:val="231F20"/>
                <w:sz w:val="20"/>
                <w:szCs w:val="20"/>
              </w:rPr>
            </w:pPr>
            <w:r w:rsidRPr="00CF1CAD">
              <w:rPr>
                <w:rFonts w:cstheme="minorHAnsi"/>
                <w:b/>
                <w:color w:val="231F20"/>
                <w:sz w:val="20"/>
                <w:szCs w:val="20"/>
              </w:rPr>
              <w:t>TABELLA DANNO DI QUALITA’ GRANDINE</w:t>
            </w:r>
          </w:p>
          <w:p w14:paraId="58F93731" w14:textId="5FA8F42F" w:rsidR="00737645" w:rsidRPr="00CF1CAD" w:rsidRDefault="00ED477F" w:rsidP="00FE144E">
            <w:pPr>
              <w:jc w:val="center"/>
              <w:rPr>
                <w:rFonts w:cstheme="minorHAnsi"/>
                <w:i/>
                <w:color w:val="E35205"/>
                <w:sz w:val="20"/>
                <w:szCs w:val="20"/>
              </w:rPr>
            </w:pPr>
            <w:r w:rsidRPr="00CF1CAD">
              <w:rPr>
                <w:rFonts w:cstheme="minorHAnsi"/>
                <w:i/>
                <w:sz w:val="20"/>
                <w:szCs w:val="20"/>
              </w:rPr>
              <w:t>(</w:t>
            </w:r>
            <w:r w:rsidR="00FE144E" w:rsidRPr="00CF1CAD">
              <w:rPr>
                <w:rFonts w:cstheme="minorHAnsi"/>
                <w:i/>
                <w:sz w:val="20"/>
                <w:szCs w:val="20"/>
              </w:rPr>
              <w:t>Patate da industria</w:t>
            </w:r>
            <w:r w:rsidRPr="00CF1CAD">
              <w:rPr>
                <w:rFonts w:cstheme="minorHAnsi"/>
                <w:i/>
                <w:sz w:val="20"/>
                <w:szCs w:val="20"/>
              </w:rPr>
              <w:t>)</w:t>
            </w:r>
          </w:p>
        </w:tc>
      </w:tr>
      <w:tr w:rsidR="00737645" w:rsidRPr="00082C88" w14:paraId="6E9A83B5" w14:textId="77777777" w:rsidTr="00465615">
        <w:tc>
          <w:tcPr>
            <w:tcW w:w="1070" w:type="dxa"/>
            <w:vAlign w:val="center"/>
          </w:tcPr>
          <w:p w14:paraId="525EC8E1"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FASCIA</w:t>
            </w:r>
          </w:p>
        </w:tc>
        <w:tc>
          <w:tcPr>
            <w:tcW w:w="1619" w:type="dxa"/>
            <w:vAlign w:val="center"/>
          </w:tcPr>
          <w:p w14:paraId="194D462B"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DANNO %</w:t>
            </w:r>
          </w:p>
        </w:tc>
        <w:tc>
          <w:tcPr>
            <w:tcW w:w="7654" w:type="dxa"/>
            <w:vAlign w:val="center"/>
          </w:tcPr>
          <w:p w14:paraId="44899EB6"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PRODOTTO IDONEO PER</w:t>
            </w:r>
          </w:p>
        </w:tc>
      </w:tr>
      <w:tr w:rsidR="00737645" w:rsidRPr="00082C88" w14:paraId="02A801A7" w14:textId="77777777" w:rsidTr="006D49A2">
        <w:trPr>
          <w:trHeight w:val="180"/>
        </w:trPr>
        <w:tc>
          <w:tcPr>
            <w:tcW w:w="1070" w:type="dxa"/>
            <w:vAlign w:val="center"/>
          </w:tcPr>
          <w:p w14:paraId="38BB9D8E"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A</w:t>
            </w:r>
          </w:p>
        </w:tc>
        <w:tc>
          <w:tcPr>
            <w:tcW w:w="1619" w:type="dxa"/>
            <w:vAlign w:val="center"/>
          </w:tcPr>
          <w:p w14:paraId="10983285"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0</w:t>
            </w:r>
          </w:p>
        </w:tc>
        <w:tc>
          <w:tcPr>
            <w:tcW w:w="7654" w:type="dxa"/>
            <w:vAlign w:val="center"/>
          </w:tcPr>
          <w:p w14:paraId="39D6DB4E"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Produzione di “chips”</w:t>
            </w:r>
          </w:p>
        </w:tc>
      </w:tr>
      <w:tr w:rsidR="00737645" w:rsidRPr="00082C88" w14:paraId="43FC17F0" w14:textId="77777777" w:rsidTr="006D49A2">
        <w:trPr>
          <w:trHeight w:val="240"/>
        </w:trPr>
        <w:tc>
          <w:tcPr>
            <w:tcW w:w="1070" w:type="dxa"/>
            <w:vAlign w:val="center"/>
          </w:tcPr>
          <w:p w14:paraId="02540DA2"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B/B1</w:t>
            </w:r>
          </w:p>
        </w:tc>
        <w:tc>
          <w:tcPr>
            <w:tcW w:w="1619" w:type="dxa"/>
            <w:vAlign w:val="center"/>
          </w:tcPr>
          <w:p w14:paraId="6D9BA88A"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25</w:t>
            </w:r>
          </w:p>
        </w:tc>
        <w:tc>
          <w:tcPr>
            <w:tcW w:w="7654" w:type="dxa"/>
            <w:vAlign w:val="center"/>
          </w:tcPr>
          <w:p w14:paraId="079D98D0"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Produzione di “</w:t>
            </w:r>
            <w:proofErr w:type="spellStart"/>
            <w:r w:rsidRPr="00CF1CAD">
              <w:rPr>
                <w:rFonts w:cstheme="minorHAnsi"/>
                <w:color w:val="231F20"/>
                <w:sz w:val="20"/>
                <w:szCs w:val="20"/>
              </w:rPr>
              <w:t>stiks</w:t>
            </w:r>
            <w:proofErr w:type="spellEnd"/>
            <w:r w:rsidRPr="00CF1CAD">
              <w:rPr>
                <w:rFonts w:cstheme="minorHAnsi"/>
                <w:color w:val="231F20"/>
                <w:sz w:val="20"/>
                <w:szCs w:val="20"/>
              </w:rPr>
              <w:t>”</w:t>
            </w:r>
          </w:p>
        </w:tc>
      </w:tr>
      <w:tr w:rsidR="00737645" w:rsidRPr="00082C88" w14:paraId="34323C4A" w14:textId="77777777" w:rsidTr="006D49A2">
        <w:trPr>
          <w:trHeight w:val="258"/>
        </w:trPr>
        <w:tc>
          <w:tcPr>
            <w:tcW w:w="1070" w:type="dxa"/>
            <w:vAlign w:val="center"/>
          </w:tcPr>
          <w:p w14:paraId="392F2AC1"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C</w:t>
            </w:r>
          </w:p>
        </w:tc>
        <w:tc>
          <w:tcPr>
            <w:tcW w:w="1619" w:type="dxa"/>
            <w:vAlign w:val="center"/>
          </w:tcPr>
          <w:p w14:paraId="6187FC69"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40</w:t>
            </w:r>
          </w:p>
        </w:tc>
        <w:tc>
          <w:tcPr>
            <w:tcW w:w="7654" w:type="dxa"/>
            <w:vAlign w:val="center"/>
          </w:tcPr>
          <w:p w14:paraId="38EB413B" w14:textId="77777777" w:rsidR="00737645" w:rsidRPr="00CF1CAD" w:rsidRDefault="00737645" w:rsidP="00465615">
            <w:pPr>
              <w:jc w:val="center"/>
              <w:rPr>
                <w:rFonts w:cstheme="minorHAnsi"/>
                <w:color w:val="231F20"/>
                <w:sz w:val="20"/>
                <w:szCs w:val="20"/>
              </w:rPr>
            </w:pPr>
            <w:r w:rsidRPr="00CF1CAD">
              <w:rPr>
                <w:rFonts w:cstheme="minorHAnsi"/>
                <w:color w:val="231F20"/>
                <w:sz w:val="20"/>
                <w:szCs w:val="20"/>
              </w:rPr>
              <w:t>Produzione di fiocco/purè</w:t>
            </w:r>
          </w:p>
        </w:tc>
      </w:tr>
    </w:tbl>
    <w:p w14:paraId="1EEC9735" w14:textId="77777777" w:rsidR="009326B8" w:rsidRPr="00CF1CAD" w:rsidRDefault="009326B8" w:rsidP="003E0954">
      <w:pPr>
        <w:spacing w:after="0" w:line="240" w:lineRule="auto"/>
        <w:jc w:val="center"/>
        <w:rPr>
          <w:rFonts w:cstheme="minorHAnsi"/>
          <w:b/>
          <w:bCs/>
          <w:color w:val="231F20"/>
          <w:sz w:val="20"/>
          <w:szCs w:val="20"/>
        </w:rPr>
      </w:pPr>
    </w:p>
    <w:p w14:paraId="2053CF84" w14:textId="77777777" w:rsidR="00F82893" w:rsidRDefault="00F82893" w:rsidP="002A5B19">
      <w:pPr>
        <w:pStyle w:val="Titolo2"/>
      </w:pPr>
      <w:bookmarkStart w:id="451" w:name="_Toc169248333"/>
    </w:p>
    <w:p w14:paraId="7D6D255E" w14:textId="77777777" w:rsidR="00F82893" w:rsidRDefault="00F82893" w:rsidP="002A5B19">
      <w:pPr>
        <w:pStyle w:val="Titolo2"/>
      </w:pPr>
    </w:p>
    <w:p w14:paraId="0EF5CAD7" w14:textId="77777777" w:rsidR="00F82893" w:rsidRDefault="00F82893" w:rsidP="002A5B19">
      <w:pPr>
        <w:pStyle w:val="Titolo2"/>
      </w:pPr>
    </w:p>
    <w:p w14:paraId="140355CF" w14:textId="77777777" w:rsidR="00F82893" w:rsidRDefault="00F82893" w:rsidP="002A5B19">
      <w:pPr>
        <w:pStyle w:val="Titolo2"/>
      </w:pPr>
    </w:p>
    <w:p w14:paraId="0E5877CA" w14:textId="77777777" w:rsidR="00F82893" w:rsidRDefault="00F82893" w:rsidP="002A5B19">
      <w:pPr>
        <w:pStyle w:val="Titolo2"/>
      </w:pPr>
    </w:p>
    <w:p w14:paraId="39FB0D4A" w14:textId="77777777" w:rsidR="00F82893" w:rsidRDefault="00F82893" w:rsidP="002A5B19">
      <w:pPr>
        <w:pStyle w:val="Titolo2"/>
      </w:pPr>
    </w:p>
    <w:p w14:paraId="6720F114" w14:textId="77777777" w:rsidR="00F82893" w:rsidRPr="00F82893" w:rsidRDefault="00F82893" w:rsidP="00F82893"/>
    <w:p w14:paraId="0CAC6B40" w14:textId="72F84850" w:rsidR="003E0954" w:rsidRDefault="003E0954" w:rsidP="002A5B19">
      <w:pPr>
        <w:pStyle w:val="Titolo2"/>
      </w:pPr>
      <w:bookmarkStart w:id="452" w:name="_Toc218786714"/>
      <w:r w:rsidRPr="00CF1CAD">
        <w:lastRenderedPageBreak/>
        <w:t>PATATE DA CONSUMO FRESCO</w:t>
      </w:r>
      <w:bookmarkEnd w:id="451"/>
      <w:bookmarkEnd w:id="452"/>
    </w:p>
    <w:p w14:paraId="7081B7FE" w14:textId="77777777" w:rsidR="002763FF" w:rsidRDefault="002763FF" w:rsidP="002A5B19">
      <w:pPr>
        <w:pStyle w:val="Titolo3"/>
      </w:pPr>
      <w:bookmarkStart w:id="453" w:name="_Toc169248334"/>
    </w:p>
    <w:p w14:paraId="5676E0E7" w14:textId="396F6680" w:rsidR="003E0954" w:rsidRPr="00CF1CAD" w:rsidRDefault="003E0954" w:rsidP="002A5B19">
      <w:pPr>
        <w:pStyle w:val="Titolo3"/>
      </w:pPr>
      <w:bookmarkStart w:id="454" w:name="_Toc218786715"/>
      <w:r w:rsidRPr="00CF1CAD">
        <w:t xml:space="preserve">Art. </w:t>
      </w:r>
      <w:r w:rsidR="00654EA9" w:rsidRPr="00CF1CAD">
        <w:t>1</w:t>
      </w:r>
      <w:r w:rsidR="005D751D">
        <w:t>2</w:t>
      </w:r>
      <w:r w:rsidR="009F699D">
        <w:t>6</w:t>
      </w:r>
      <w:r w:rsidR="00654EA9" w:rsidRPr="00CF1CAD">
        <w:t xml:space="preserve"> </w:t>
      </w:r>
      <w:r w:rsidRPr="00CF1CAD">
        <w:t>– IND - Operatività delle garanzie</w:t>
      </w:r>
      <w:bookmarkEnd w:id="453"/>
      <w:bookmarkEnd w:id="454"/>
    </w:p>
    <w:p w14:paraId="7CB7B2BC" w14:textId="2238517B" w:rsidR="00063A5F" w:rsidRPr="00CF1CAD" w:rsidRDefault="003E0954" w:rsidP="00063A5F">
      <w:pPr>
        <w:spacing w:after="0" w:line="240" w:lineRule="auto"/>
        <w:jc w:val="both"/>
        <w:rPr>
          <w:rFonts w:cstheme="minorHAnsi"/>
          <w:color w:val="231F20"/>
          <w:sz w:val="20"/>
          <w:szCs w:val="20"/>
        </w:rPr>
      </w:pPr>
      <w:r w:rsidRPr="00CF1CAD">
        <w:rPr>
          <w:rFonts w:cstheme="minorHAnsi"/>
          <w:color w:val="231F20"/>
          <w:sz w:val="20"/>
          <w:szCs w:val="20"/>
        </w:rPr>
        <w:t>L’assicurazione è prestata per le coltivazioni destinate alla produzione di patata da consumo fresco. L’</w:t>
      </w:r>
      <w:r w:rsidR="00286783" w:rsidRPr="00CF1CAD">
        <w:rPr>
          <w:rFonts w:cstheme="minorHAnsi"/>
          <w:color w:val="231F20"/>
          <w:sz w:val="20"/>
          <w:szCs w:val="20"/>
        </w:rPr>
        <w:t>Assicurato</w:t>
      </w:r>
      <w:r w:rsidRPr="00CF1CAD">
        <w:rPr>
          <w:rFonts w:cstheme="minorHAnsi"/>
          <w:color w:val="231F20"/>
          <w:sz w:val="20"/>
          <w:szCs w:val="20"/>
        </w:rPr>
        <w:t xml:space="preserve"> ha l’obbligo di assicurare l’intera produzione aziendale, anche se insistente su comuni diversi.</w:t>
      </w:r>
    </w:p>
    <w:p w14:paraId="3BB75D8C" w14:textId="77777777" w:rsidR="00740DB6" w:rsidRPr="00CF1CAD" w:rsidRDefault="00740DB6" w:rsidP="002A5B19">
      <w:pPr>
        <w:pStyle w:val="Titolo3"/>
      </w:pPr>
    </w:p>
    <w:p w14:paraId="658A935D" w14:textId="77777777" w:rsidR="002A5B19" w:rsidRDefault="002A5B19" w:rsidP="002A5B19">
      <w:pPr>
        <w:pStyle w:val="Titolo3"/>
      </w:pPr>
      <w:bookmarkStart w:id="455" w:name="_Toc169248335"/>
    </w:p>
    <w:p w14:paraId="71B73897" w14:textId="27B4B926" w:rsidR="003E0954" w:rsidRPr="00CF1CAD" w:rsidRDefault="003E0954" w:rsidP="002A5B19">
      <w:pPr>
        <w:pStyle w:val="Titolo3"/>
      </w:pPr>
      <w:bookmarkStart w:id="456" w:name="_Toc218786716"/>
      <w:r w:rsidRPr="00CF1CAD">
        <w:t xml:space="preserve">Art. </w:t>
      </w:r>
      <w:r w:rsidR="00654EA9" w:rsidRPr="00CF1CAD">
        <w:t>1</w:t>
      </w:r>
      <w:r w:rsidR="005D751D">
        <w:t>2</w:t>
      </w:r>
      <w:r w:rsidR="009F699D">
        <w:t>7</w:t>
      </w:r>
      <w:r w:rsidR="00654EA9" w:rsidRPr="00CF1CAD">
        <w:t xml:space="preserve"> </w:t>
      </w:r>
      <w:r w:rsidRPr="00CF1CAD">
        <w:t>– IND - Danno di quantità e di qualità grandine</w:t>
      </w:r>
      <w:r w:rsidR="00A462AE" w:rsidRPr="00CF1CAD">
        <w:t xml:space="preserve"> </w:t>
      </w:r>
      <w:r w:rsidR="00ED477F" w:rsidRPr="00CF1CAD">
        <w:t>(</w:t>
      </w:r>
      <w:r w:rsidR="00FE144E" w:rsidRPr="00CF1CAD">
        <w:t>Patate da consumo fresco</w:t>
      </w:r>
      <w:r w:rsidR="00ED477F" w:rsidRPr="00CF1CAD">
        <w:t>)</w:t>
      </w:r>
      <w:bookmarkEnd w:id="455"/>
      <w:bookmarkEnd w:id="456"/>
    </w:p>
    <w:p w14:paraId="120BD4F6" w14:textId="77777777" w:rsidR="003E0954" w:rsidRPr="00CF1CAD" w:rsidRDefault="003E0954" w:rsidP="003E0954">
      <w:pPr>
        <w:spacing w:after="0" w:line="240" w:lineRule="auto"/>
        <w:jc w:val="both"/>
        <w:rPr>
          <w:rFonts w:cstheme="minorHAnsi"/>
          <w:sz w:val="20"/>
          <w:szCs w:val="20"/>
        </w:rPr>
      </w:pPr>
      <w:r w:rsidRPr="00CF1CAD">
        <w:rPr>
          <w:rFonts w:cstheme="minorHAnsi"/>
          <w:sz w:val="20"/>
          <w:szCs w:val="20"/>
        </w:rPr>
        <w:t>Il danno è imputabile alle perdite di quantità e di qualità, causate da tutti gli eventi assicurati. La perdita di qualità, applicata sul prodotto residuo dalla perdita di quantità, è CONVENZIONALMENTE valutata in base alle classificazioni e relativi coefficienti, riportati nella seguente tabella:</w:t>
      </w:r>
    </w:p>
    <w:p w14:paraId="339B965B" w14:textId="77777777" w:rsidR="008D639C" w:rsidRPr="00CF1CAD" w:rsidRDefault="008D639C" w:rsidP="00A52DC6">
      <w:pPr>
        <w:spacing w:after="0" w:line="240" w:lineRule="auto"/>
        <w:rPr>
          <w:rFonts w:cstheme="minorHAnsi"/>
          <w:b/>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988"/>
        <w:gridCol w:w="8505"/>
        <w:gridCol w:w="992"/>
      </w:tblGrid>
      <w:tr w:rsidR="009F1714" w:rsidRPr="00082C88" w14:paraId="4EA462F7" w14:textId="77777777" w:rsidTr="007C771E">
        <w:tc>
          <w:tcPr>
            <w:tcW w:w="10485" w:type="dxa"/>
            <w:gridSpan w:val="3"/>
            <w:vAlign w:val="center"/>
          </w:tcPr>
          <w:p w14:paraId="0D18D278" w14:textId="77777777" w:rsidR="00273B5A" w:rsidRPr="00CF1CAD" w:rsidRDefault="00273B5A" w:rsidP="007C771E">
            <w:pPr>
              <w:jc w:val="center"/>
              <w:rPr>
                <w:rFonts w:cstheme="minorHAnsi"/>
                <w:b/>
                <w:sz w:val="20"/>
                <w:szCs w:val="20"/>
              </w:rPr>
            </w:pPr>
            <w:r w:rsidRPr="00CF1CAD">
              <w:rPr>
                <w:rFonts w:cstheme="minorHAnsi"/>
                <w:b/>
                <w:sz w:val="20"/>
                <w:szCs w:val="20"/>
              </w:rPr>
              <w:t>TABELLA “A” DANNO DI QUALITA’ GRANDINE</w:t>
            </w:r>
          </w:p>
          <w:p w14:paraId="0C4F05F6" w14:textId="1A6B2F8C" w:rsidR="00273B5A" w:rsidRPr="00CF1CAD" w:rsidRDefault="00ED477F" w:rsidP="007C771E">
            <w:pPr>
              <w:jc w:val="center"/>
              <w:rPr>
                <w:rFonts w:cstheme="minorHAnsi"/>
                <w:i/>
                <w:sz w:val="20"/>
                <w:szCs w:val="20"/>
              </w:rPr>
            </w:pPr>
            <w:r w:rsidRPr="00CF1CAD">
              <w:rPr>
                <w:rFonts w:cstheme="minorHAnsi"/>
                <w:i/>
                <w:sz w:val="20"/>
                <w:szCs w:val="20"/>
              </w:rPr>
              <w:t>(</w:t>
            </w:r>
            <w:r w:rsidR="00FE144E" w:rsidRPr="00CF1CAD">
              <w:rPr>
                <w:rFonts w:cstheme="minorHAnsi"/>
                <w:i/>
                <w:sz w:val="20"/>
                <w:szCs w:val="20"/>
              </w:rPr>
              <w:t>Patate da consumo fresco</w:t>
            </w:r>
            <w:r w:rsidRPr="00CF1CAD">
              <w:rPr>
                <w:rFonts w:cstheme="minorHAnsi"/>
                <w:i/>
                <w:sz w:val="20"/>
                <w:szCs w:val="20"/>
              </w:rPr>
              <w:t>)</w:t>
            </w:r>
          </w:p>
        </w:tc>
      </w:tr>
      <w:tr w:rsidR="009F1714" w:rsidRPr="00082C88" w14:paraId="4252B694" w14:textId="77777777" w:rsidTr="007C771E">
        <w:tc>
          <w:tcPr>
            <w:tcW w:w="988" w:type="dxa"/>
            <w:vAlign w:val="center"/>
          </w:tcPr>
          <w:p w14:paraId="13758B34" w14:textId="77777777" w:rsidR="00273B5A" w:rsidRPr="00CF1CAD" w:rsidRDefault="00273B5A" w:rsidP="007C771E">
            <w:pPr>
              <w:jc w:val="center"/>
              <w:rPr>
                <w:rFonts w:cstheme="minorHAnsi"/>
                <w:b/>
                <w:sz w:val="20"/>
                <w:szCs w:val="20"/>
              </w:rPr>
            </w:pPr>
            <w:r w:rsidRPr="00CF1CAD">
              <w:rPr>
                <w:rFonts w:cstheme="minorHAnsi"/>
                <w:b/>
                <w:sz w:val="20"/>
                <w:szCs w:val="20"/>
              </w:rPr>
              <w:t>Classe Danno</w:t>
            </w:r>
          </w:p>
        </w:tc>
        <w:tc>
          <w:tcPr>
            <w:tcW w:w="8505" w:type="dxa"/>
            <w:vAlign w:val="center"/>
          </w:tcPr>
          <w:p w14:paraId="1F6A0BD4" w14:textId="77777777" w:rsidR="00273B5A" w:rsidRPr="00CF1CAD" w:rsidRDefault="00273B5A" w:rsidP="007C771E">
            <w:pPr>
              <w:jc w:val="center"/>
              <w:rPr>
                <w:rFonts w:cstheme="minorHAnsi"/>
                <w:b/>
                <w:sz w:val="20"/>
                <w:szCs w:val="20"/>
              </w:rPr>
            </w:pPr>
            <w:r w:rsidRPr="00CF1CAD">
              <w:rPr>
                <w:rFonts w:cstheme="minorHAnsi"/>
                <w:b/>
                <w:sz w:val="20"/>
                <w:szCs w:val="20"/>
              </w:rPr>
              <w:t>Descrizione</w:t>
            </w:r>
          </w:p>
        </w:tc>
        <w:tc>
          <w:tcPr>
            <w:tcW w:w="992" w:type="dxa"/>
            <w:vAlign w:val="center"/>
          </w:tcPr>
          <w:p w14:paraId="425497DC" w14:textId="77777777" w:rsidR="00273B5A" w:rsidRPr="00CF1CAD" w:rsidRDefault="00273B5A" w:rsidP="007C771E">
            <w:pPr>
              <w:jc w:val="center"/>
              <w:rPr>
                <w:rFonts w:cstheme="minorHAnsi"/>
                <w:b/>
                <w:sz w:val="20"/>
                <w:szCs w:val="20"/>
              </w:rPr>
            </w:pPr>
            <w:r w:rsidRPr="00CF1CAD">
              <w:rPr>
                <w:rFonts w:cstheme="minorHAnsi"/>
                <w:b/>
                <w:sz w:val="20"/>
                <w:szCs w:val="20"/>
              </w:rPr>
              <w:t>% Danno</w:t>
            </w:r>
          </w:p>
        </w:tc>
      </w:tr>
      <w:tr w:rsidR="009F1714" w:rsidRPr="00082C88" w14:paraId="18435BBC" w14:textId="77777777" w:rsidTr="006D49A2">
        <w:trPr>
          <w:trHeight w:val="1518"/>
        </w:trPr>
        <w:tc>
          <w:tcPr>
            <w:tcW w:w="988" w:type="dxa"/>
            <w:vAlign w:val="center"/>
          </w:tcPr>
          <w:p w14:paraId="7A331591" w14:textId="77777777" w:rsidR="00273B5A" w:rsidRPr="00CF1CAD" w:rsidRDefault="00273B5A" w:rsidP="007C771E">
            <w:pPr>
              <w:jc w:val="center"/>
              <w:rPr>
                <w:rFonts w:cstheme="minorHAnsi"/>
                <w:sz w:val="20"/>
                <w:szCs w:val="20"/>
              </w:rPr>
            </w:pPr>
            <w:r w:rsidRPr="00CF1CAD">
              <w:rPr>
                <w:rFonts w:cstheme="minorHAnsi"/>
                <w:sz w:val="20"/>
                <w:szCs w:val="20"/>
              </w:rPr>
              <w:t>A)</w:t>
            </w:r>
          </w:p>
        </w:tc>
        <w:tc>
          <w:tcPr>
            <w:tcW w:w="8505" w:type="dxa"/>
            <w:vAlign w:val="center"/>
          </w:tcPr>
          <w:p w14:paraId="14CF58A9" w14:textId="77777777" w:rsidR="00273B5A" w:rsidRPr="00CF1CAD" w:rsidRDefault="00273B5A" w:rsidP="001A7248">
            <w:pPr>
              <w:jc w:val="both"/>
              <w:rPr>
                <w:rFonts w:cstheme="minorHAnsi"/>
                <w:sz w:val="20"/>
                <w:szCs w:val="20"/>
              </w:rPr>
            </w:pPr>
            <w:r w:rsidRPr="00CF1CAD">
              <w:rPr>
                <w:rFonts w:cstheme="minorHAnsi"/>
                <w:sz w:val="20"/>
                <w:szCs w:val="20"/>
              </w:rPr>
              <w:t>I tuberi di questa classe di danno devono essere di buona qualità mercantile.</w:t>
            </w:r>
          </w:p>
          <w:p w14:paraId="76A3566C" w14:textId="4B8BADE5" w:rsidR="00273B5A" w:rsidRPr="00CF1CAD" w:rsidRDefault="00273B5A" w:rsidP="001A7248">
            <w:pPr>
              <w:jc w:val="both"/>
              <w:rPr>
                <w:rFonts w:cstheme="minorHAnsi"/>
                <w:sz w:val="20"/>
                <w:szCs w:val="20"/>
              </w:rPr>
            </w:pPr>
            <w:r w:rsidRPr="00CF1CAD">
              <w:rPr>
                <w:rFonts w:cstheme="minorHAnsi"/>
                <w:sz w:val="20"/>
                <w:szCs w:val="20"/>
              </w:rPr>
              <w:t>Devono presentare una morfologia uniforme, essere sodi, non germogliati, esenti da imperfezioni esterne ed interne e da marciume secco o umido.</w:t>
            </w:r>
            <w:r w:rsidR="008D639C" w:rsidRPr="00CF1CAD">
              <w:rPr>
                <w:rFonts w:cstheme="minorHAnsi"/>
                <w:sz w:val="20"/>
                <w:szCs w:val="20"/>
              </w:rPr>
              <w:t xml:space="preserve"> </w:t>
            </w:r>
            <w:r w:rsidRPr="00CF1CAD">
              <w:rPr>
                <w:rFonts w:cstheme="minorHAnsi"/>
                <w:sz w:val="20"/>
                <w:szCs w:val="20"/>
              </w:rPr>
              <w:t xml:space="preserve">Non devono presentare addolcimento da gelo, </w:t>
            </w:r>
            <w:proofErr w:type="spellStart"/>
            <w:r w:rsidRPr="00CF1CAD">
              <w:rPr>
                <w:rFonts w:cstheme="minorHAnsi"/>
                <w:sz w:val="20"/>
                <w:szCs w:val="20"/>
              </w:rPr>
              <w:t>vetrosità</w:t>
            </w:r>
            <w:proofErr w:type="spellEnd"/>
            <w:r w:rsidRPr="00CF1CAD">
              <w:rPr>
                <w:rFonts w:cstheme="minorHAnsi"/>
                <w:sz w:val="20"/>
                <w:szCs w:val="20"/>
              </w:rPr>
              <w:t xml:space="preserve"> ed inverdimento.</w:t>
            </w:r>
            <w:r w:rsidR="008D639C" w:rsidRPr="00CF1CAD">
              <w:rPr>
                <w:rFonts w:cstheme="minorHAnsi"/>
                <w:sz w:val="20"/>
                <w:szCs w:val="20"/>
              </w:rPr>
              <w:t xml:space="preserve"> </w:t>
            </w:r>
            <w:r w:rsidRPr="00CF1CAD">
              <w:rPr>
                <w:rFonts w:cstheme="minorHAnsi"/>
                <w:sz w:val="20"/>
                <w:szCs w:val="20"/>
              </w:rPr>
              <w:t>Fanno parte di questa classe i tuberi che:</w:t>
            </w:r>
          </w:p>
          <w:p w14:paraId="73376B43" w14:textId="77777777" w:rsidR="00273B5A" w:rsidRPr="00CF1CAD" w:rsidRDefault="00273B5A" w:rsidP="00B15363">
            <w:pPr>
              <w:pStyle w:val="Paragrafoelenco"/>
              <w:numPr>
                <w:ilvl w:val="0"/>
                <w:numId w:val="21"/>
              </w:numPr>
              <w:jc w:val="both"/>
              <w:rPr>
                <w:rFonts w:cstheme="minorHAnsi"/>
                <w:i/>
                <w:sz w:val="20"/>
                <w:szCs w:val="20"/>
              </w:rPr>
            </w:pPr>
            <w:r w:rsidRPr="00CF1CAD">
              <w:rPr>
                <w:rFonts w:cstheme="minorHAnsi"/>
                <w:i/>
                <w:sz w:val="20"/>
                <w:szCs w:val="20"/>
              </w:rPr>
              <w:t>presentano un calibro minimo di 45 mm e massimo di 75 mm;</w:t>
            </w:r>
          </w:p>
          <w:p w14:paraId="301AD743" w14:textId="3AA60A7F" w:rsidR="00273B5A" w:rsidRPr="00CF1CAD" w:rsidRDefault="00273B5A" w:rsidP="00B15363">
            <w:pPr>
              <w:pStyle w:val="Paragrafoelenco"/>
              <w:numPr>
                <w:ilvl w:val="0"/>
                <w:numId w:val="21"/>
              </w:numPr>
              <w:jc w:val="both"/>
              <w:rPr>
                <w:rFonts w:cstheme="minorHAnsi"/>
                <w:sz w:val="20"/>
                <w:szCs w:val="20"/>
              </w:rPr>
            </w:pPr>
            <w:r w:rsidRPr="00CF1CAD">
              <w:rPr>
                <w:rFonts w:cstheme="minorHAnsi"/>
                <w:i/>
                <w:sz w:val="20"/>
                <w:szCs w:val="20"/>
              </w:rPr>
              <w:t>sono privi di screpolature, lesioni, maltrattamenti ed altri difetti</w:t>
            </w:r>
            <w:r w:rsidR="00FD3F15" w:rsidRPr="00CF1CAD">
              <w:rPr>
                <w:rFonts w:cstheme="minorHAnsi"/>
                <w:i/>
                <w:sz w:val="20"/>
                <w:szCs w:val="20"/>
              </w:rPr>
              <w:t>;</w:t>
            </w:r>
          </w:p>
          <w:p w14:paraId="10C0EACD" w14:textId="4540E9C8" w:rsidR="00273B5A" w:rsidRPr="00CF1CAD" w:rsidRDefault="00273B5A" w:rsidP="00B15363">
            <w:pPr>
              <w:pStyle w:val="Paragrafoelenco"/>
              <w:numPr>
                <w:ilvl w:val="0"/>
                <w:numId w:val="21"/>
              </w:numPr>
              <w:jc w:val="both"/>
              <w:rPr>
                <w:rFonts w:cstheme="minorHAnsi"/>
                <w:sz w:val="20"/>
                <w:szCs w:val="20"/>
              </w:rPr>
            </w:pPr>
            <w:r w:rsidRPr="00CF1CAD">
              <w:rPr>
                <w:rFonts w:cstheme="minorHAnsi"/>
                <w:i/>
                <w:sz w:val="20"/>
                <w:szCs w:val="20"/>
              </w:rPr>
              <w:t>sono privi di deformazioni o con deformazioni appena accennate</w:t>
            </w:r>
            <w:r w:rsidR="00FD3F15" w:rsidRPr="00CF1CAD">
              <w:rPr>
                <w:rFonts w:cstheme="minorHAnsi"/>
                <w:i/>
                <w:sz w:val="20"/>
                <w:szCs w:val="20"/>
              </w:rPr>
              <w:t>;</w:t>
            </w:r>
          </w:p>
        </w:tc>
        <w:tc>
          <w:tcPr>
            <w:tcW w:w="992" w:type="dxa"/>
            <w:vAlign w:val="center"/>
          </w:tcPr>
          <w:p w14:paraId="53FC7C8F" w14:textId="77777777" w:rsidR="00273B5A" w:rsidRPr="00CF1CAD" w:rsidRDefault="00273B5A" w:rsidP="007C771E">
            <w:pPr>
              <w:jc w:val="center"/>
              <w:rPr>
                <w:rFonts w:cstheme="minorHAnsi"/>
                <w:sz w:val="20"/>
                <w:szCs w:val="20"/>
              </w:rPr>
            </w:pPr>
            <w:r w:rsidRPr="00CF1CAD">
              <w:rPr>
                <w:rFonts w:cstheme="minorHAnsi"/>
                <w:sz w:val="20"/>
                <w:szCs w:val="20"/>
              </w:rPr>
              <w:t>0</w:t>
            </w:r>
          </w:p>
        </w:tc>
      </w:tr>
      <w:tr w:rsidR="009F1714" w:rsidRPr="00082C88" w14:paraId="04E76A68" w14:textId="77777777" w:rsidTr="007C771E">
        <w:trPr>
          <w:trHeight w:val="1943"/>
        </w:trPr>
        <w:tc>
          <w:tcPr>
            <w:tcW w:w="988" w:type="dxa"/>
            <w:vAlign w:val="center"/>
          </w:tcPr>
          <w:p w14:paraId="6B22F058" w14:textId="77777777" w:rsidR="00273B5A" w:rsidRPr="00CF1CAD" w:rsidRDefault="00273B5A" w:rsidP="007C771E">
            <w:pPr>
              <w:jc w:val="center"/>
              <w:rPr>
                <w:rFonts w:cstheme="minorHAnsi"/>
                <w:sz w:val="20"/>
                <w:szCs w:val="20"/>
              </w:rPr>
            </w:pPr>
            <w:r w:rsidRPr="00CF1CAD">
              <w:rPr>
                <w:rFonts w:cstheme="minorHAnsi"/>
                <w:sz w:val="20"/>
                <w:szCs w:val="20"/>
              </w:rPr>
              <w:t>B)</w:t>
            </w:r>
          </w:p>
        </w:tc>
        <w:tc>
          <w:tcPr>
            <w:tcW w:w="8505" w:type="dxa"/>
            <w:vAlign w:val="center"/>
          </w:tcPr>
          <w:p w14:paraId="366B50E3" w14:textId="77777777" w:rsidR="00273B5A" w:rsidRPr="00CF1CAD" w:rsidRDefault="00273B5A" w:rsidP="001A7248">
            <w:pPr>
              <w:jc w:val="both"/>
              <w:rPr>
                <w:rFonts w:cstheme="minorHAnsi"/>
                <w:sz w:val="20"/>
                <w:szCs w:val="20"/>
              </w:rPr>
            </w:pPr>
            <w:r w:rsidRPr="00CF1CAD">
              <w:rPr>
                <w:rFonts w:cstheme="minorHAnsi"/>
                <w:sz w:val="20"/>
                <w:szCs w:val="20"/>
              </w:rPr>
              <w:t>I tuberi di questa classe di danno devono essere di qualità mercantile.</w:t>
            </w:r>
          </w:p>
          <w:p w14:paraId="6B22FCFC" w14:textId="3BDE82DB" w:rsidR="00273B5A" w:rsidRPr="00CF1CAD" w:rsidRDefault="00273B5A" w:rsidP="001A7248">
            <w:pPr>
              <w:jc w:val="both"/>
              <w:rPr>
                <w:rFonts w:cstheme="minorHAnsi"/>
                <w:sz w:val="20"/>
                <w:szCs w:val="20"/>
              </w:rPr>
            </w:pPr>
            <w:r w:rsidRPr="00CF1CAD">
              <w:rPr>
                <w:rFonts w:cstheme="minorHAnsi"/>
                <w:sz w:val="20"/>
                <w:szCs w:val="20"/>
              </w:rPr>
              <w:t>Devono presentare una morfologia uniforme, essere sodi, non germogliati, esenti da marciume secco o umido.</w:t>
            </w:r>
            <w:r w:rsidR="008D639C" w:rsidRPr="00CF1CAD">
              <w:rPr>
                <w:rFonts w:cstheme="minorHAnsi"/>
                <w:sz w:val="20"/>
                <w:szCs w:val="20"/>
              </w:rPr>
              <w:t xml:space="preserve"> </w:t>
            </w:r>
            <w:r w:rsidRPr="00CF1CAD">
              <w:rPr>
                <w:rFonts w:cstheme="minorHAnsi"/>
                <w:sz w:val="20"/>
                <w:szCs w:val="20"/>
              </w:rPr>
              <w:t xml:space="preserve">Non devono presentare addolcimento da gelo, </w:t>
            </w:r>
            <w:proofErr w:type="spellStart"/>
            <w:r w:rsidRPr="00CF1CAD">
              <w:rPr>
                <w:rFonts w:cstheme="minorHAnsi"/>
                <w:sz w:val="20"/>
                <w:szCs w:val="20"/>
              </w:rPr>
              <w:t>vetrosità</w:t>
            </w:r>
            <w:proofErr w:type="spellEnd"/>
            <w:r w:rsidRPr="00CF1CAD">
              <w:rPr>
                <w:rFonts w:cstheme="minorHAnsi"/>
                <w:sz w:val="20"/>
                <w:szCs w:val="20"/>
              </w:rPr>
              <w:t xml:space="preserve"> ed inverdimento.</w:t>
            </w:r>
            <w:r w:rsidR="008D639C" w:rsidRPr="00CF1CAD">
              <w:rPr>
                <w:rFonts w:cstheme="minorHAnsi"/>
                <w:sz w:val="20"/>
                <w:szCs w:val="20"/>
              </w:rPr>
              <w:t xml:space="preserve"> </w:t>
            </w:r>
            <w:r w:rsidRPr="00CF1CAD">
              <w:rPr>
                <w:rFonts w:cstheme="minorHAnsi"/>
                <w:sz w:val="20"/>
                <w:szCs w:val="20"/>
              </w:rPr>
              <w:t>Fanno parte di questa classe i tuberi che:</w:t>
            </w:r>
          </w:p>
          <w:p w14:paraId="3850378C" w14:textId="787FAD2D" w:rsidR="00273B5A" w:rsidRPr="00CF1CAD" w:rsidRDefault="00273B5A" w:rsidP="00B15363">
            <w:pPr>
              <w:pStyle w:val="Paragrafoelenco"/>
              <w:numPr>
                <w:ilvl w:val="0"/>
                <w:numId w:val="22"/>
              </w:numPr>
              <w:jc w:val="both"/>
              <w:rPr>
                <w:rFonts w:cstheme="minorHAnsi"/>
                <w:i/>
                <w:sz w:val="20"/>
                <w:szCs w:val="20"/>
              </w:rPr>
            </w:pPr>
            <w:r w:rsidRPr="00CF1CAD">
              <w:rPr>
                <w:rFonts w:cstheme="minorHAnsi"/>
                <w:i/>
                <w:sz w:val="20"/>
                <w:szCs w:val="20"/>
              </w:rPr>
              <w:t>presentano un calibro minimo di 28 mm e massimo di 45 mm</w:t>
            </w:r>
            <w:r w:rsidR="00FD3F15" w:rsidRPr="00CF1CAD">
              <w:rPr>
                <w:rFonts w:cstheme="minorHAnsi"/>
                <w:i/>
                <w:sz w:val="20"/>
                <w:szCs w:val="20"/>
              </w:rPr>
              <w:t>;</w:t>
            </w:r>
          </w:p>
          <w:p w14:paraId="786FD431" w14:textId="77777777" w:rsidR="00273B5A" w:rsidRPr="00CF1CAD" w:rsidRDefault="00273B5A" w:rsidP="001A7248">
            <w:pPr>
              <w:jc w:val="both"/>
              <w:rPr>
                <w:rFonts w:cstheme="minorHAnsi"/>
                <w:i/>
                <w:sz w:val="20"/>
                <w:szCs w:val="20"/>
              </w:rPr>
            </w:pPr>
            <w:r w:rsidRPr="00CF1CAD">
              <w:rPr>
                <w:rFonts w:cstheme="minorHAnsi"/>
                <w:i/>
                <w:sz w:val="20"/>
                <w:szCs w:val="20"/>
              </w:rPr>
              <w:t xml:space="preserve">Per i tuberi che presentano un calibro minimo di 45 mm e massimo di 75 mm sono ammessi quelli di cui alla classe A) che presentano lievi difetti di forma, di sviluppo o di colorazione </w:t>
            </w:r>
            <w:r w:rsidRPr="00CF1CAD">
              <w:rPr>
                <w:rFonts w:cstheme="minorHAnsi"/>
                <w:i/>
                <w:sz w:val="20"/>
                <w:szCs w:val="20"/>
                <w:u w:val="single"/>
              </w:rPr>
              <w:t>non superiori</w:t>
            </w:r>
            <w:r w:rsidRPr="00CF1CAD">
              <w:rPr>
                <w:rFonts w:cstheme="minorHAnsi"/>
                <w:i/>
                <w:sz w:val="20"/>
                <w:szCs w:val="20"/>
              </w:rPr>
              <w:t xml:space="preserve"> a:</w:t>
            </w:r>
          </w:p>
          <w:p w14:paraId="752C4FF0" w14:textId="77777777" w:rsidR="00273B5A" w:rsidRPr="00CF1CAD" w:rsidRDefault="00273B5A" w:rsidP="00B15363">
            <w:pPr>
              <w:pStyle w:val="Paragrafoelenco"/>
              <w:numPr>
                <w:ilvl w:val="0"/>
                <w:numId w:val="22"/>
              </w:numPr>
              <w:jc w:val="both"/>
              <w:rPr>
                <w:rFonts w:cstheme="minorHAnsi"/>
                <w:i/>
                <w:sz w:val="20"/>
                <w:szCs w:val="20"/>
              </w:rPr>
            </w:pPr>
            <w:r w:rsidRPr="00CF1CAD">
              <w:rPr>
                <w:rFonts w:cstheme="minorHAnsi"/>
                <w:i/>
                <w:sz w:val="20"/>
                <w:szCs w:val="20"/>
              </w:rPr>
              <w:t>5 mm di profondità per le screpolature e le lesioni;</w:t>
            </w:r>
          </w:p>
          <w:p w14:paraId="40039902" w14:textId="4F77450B" w:rsidR="00273B5A" w:rsidRPr="00CF1CAD" w:rsidRDefault="00273B5A" w:rsidP="00B15363">
            <w:pPr>
              <w:pStyle w:val="Paragrafoelenco"/>
              <w:numPr>
                <w:ilvl w:val="0"/>
                <w:numId w:val="22"/>
              </w:numPr>
              <w:jc w:val="both"/>
              <w:rPr>
                <w:rFonts w:cstheme="minorHAnsi"/>
                <w:sz w:val="20"/>
                <w:szCs w:val="20"/>
              </w:rPr>
            </w:pPr>
            <w:r w:rsidRPr="00CF1CAD">
              <w:rPr>
                <w:rFonts w:cstheme="minorHAnsi"/>
                <w:i/>
                <w:sz w:val="20"/>
                <w:szCs w:val="20"/>
              </w:rPr>
              <w:t>10% della superficie totale del tubero per inverdimento</w:t>
            </w:r>
            <w:r w:rsidR="00FD3F15" w:rsidRPr="00CF1CAD">
              <w:rPr>
                <w:rFonts w:cstheme="minorHAnsi"/>
                <w:i/>
                <w:sz w:val="20"/>
                <w:szCs w:val="20"/>
              </w:rPr>
              <w:t>;</w:t>
            </w:r>
          </w:p>
          <w:p w14:paraId="6511AE14" w14:textId="05204510" w:rsidR="00273B5A" w:rsidRPr="00CF1CAD" w:rsidRDefault="00273B5A" w:rsidP="00B15363">
            <w:pPr>
              <w:pStyle w:val="Paragrafoelenco"/>
              <w:numPr>
                <w:ilvl w:val="0"/>
                <w:numId w:val="22"/>
              </w:numPr>
              <w:jc w:val="both"/>
              <w:rPr>
                <w:rFonts w:cstheme="minorHAnsi"/>
                <w:sz w:val="20"/>
                <w:szCs w:val="20"/>
              </w:rPr>
            </w:pPr>
            <w:r w:rsidRPr="00CF1CAD">
              <w:rPr>
                <w:rFonts w:cstheme="minorHAnsi"/>
                <w:i/>
                <w:sz w:val="20"/>
                <w:szCs w:val="20"/>
              </w:rPr>
              <w:t>20% del volume totale del tubero per le deformazioni</w:t>
            </w:r>
            <w:r w:rsidR="00FD3F15" w:rsidRPr="00CF1CAD">
              <w:rPr>
                <w:rFonts w:cstheme="minorHAnsi"/>
                <w:i/>
                <w:sz w:val="20"/>
                <w:szCs w:val="20"/>
              </w:rPr>
              <w:t>;</w:t>
            </w:r>
          </w:p>
        </w:tc>
        <w:tc>
          <w:tcPr>
            <w:tcW w:w="992" w:type="dxa"/>
            <w:vAlign w:val="center"/>
          </w:tcPr>
          <w:p w14:paraId="725012A0" w14:textId="77777777" w:rsidR="00273B5A" w:rsidRPr="00CF1CAD" w:rsidRDefault="00273B5A" w:rsidP="007C771E">
            <w:pPr>
              <w:jc w:val="center"/>
              <w:rPr>
                <w:rFonts w:cstheme="minorHAnsi"/>
                <w:sz w:val="20"/>
                <w:szCs w:val="20"/>
              </w:rPr>
            </w:pPr>
            <w:r w:rsidRPr="00CF1CAD">
              <w:rPr>
                <w:rFonts w:cstheme="minorHAnsi"/>
                <w:sz w:val="20"/>
                <w:szCs w:val="20"/>
              </w:rPr>
              <w:t>30</w:t>
            </w:r>
          </w:p>
        </w:tc>
      </w:tr>
      <w:tr w:rsidR="009F1714" w:rsidRPr="00082C88" w14:paraId="639E8DF1" w14:textId="77777777" w:rsidTr="007C771E">
        <w:trPr>
          <w:trHeight w:val="1430"/>
        </w:trPr>
        <w:tc>
          <w:tcPr>
            <w:tcW w:w="988" w:type="dxa"/>
            <w:vAlign w:val="center"/>
          </w:tcPr>
          <w:p w14:paraId="3CE9C902" w14:textId="77777777" w:rsidR="00273B5A" w:rsidRPr="00CF1CAD" w:rsidRDefault="00273B5A" w:rsidP="007C771E">
            <w:pPr>
              <w:jc w:val="center"/>
              <w:rPr>
                <w:rFonts w:cstheme="minorHAnsi"/>
                <w:sz w:val="20"/>
                <w:szCs w:val="20"/>
              </w:rPr>
            </w:pPr>
            <w:r w:rsidRPr="00CF1CAD">
              <w:rPr>
                <w:rFonts w:cstheme="minorHAnsi"/>
                <w:sz w:val="20"/>
                <w:szCs w:val="20"/>
              </w:rPr>
              <w:t>C)</w:t>
            </w:r>
          </w:p>
        </w:tc>
        <w:tc>
          <w:tcPr>
            <w:tcW w:w="8505" w:type="dxa"/>
            <w:vAlign w:val="center"/>
          </w:tcPr>
          <w:p w14:paraId="487274F9" w14:textId="05FA404B" w:rsidR="00273B5A" w:rsidRPr="00CF1CAD" w:rsidRDefault="00273B5A" w:rsidP="007C771E">
            <w:pPr>
              <w:jc w:val="both"/>
              <w:rPr>
                <w:rFonts w:cstheme="minorHAnsi"/>
                <w:sz w:val="20"/>
                <w:szCs w:val="20"/>
              </w:rPr>
            </w:pPr>
            <w:r w:rsidRPr="00CF1CAD">
              <w:rPr>
                <w:rFonts w:cstheme="minorHAnsi"/>
                <w:sz w:val="20"/>
                <w:szCs w:val="20"/>
              </w:rPr>
              <w:t>I tuberi di questa classe devono essere di qualità mercantile ma che presentano imperfezioni esterne o interne che comportano una % di danno superiore a quelli di classe B).</w:t>
            </w:r>
            <w:r w:rsidR="008D639C" w:rsidRPr="00CF1CAD">
              <w:rPr>
                <w:rFonts w:cstheme="minorHAnsi"/>
                <w:sz w:val="20"/>
                <w:szCs w:val="20"/>
              </w:rPr>
              <w:t xml:space="preserve"> </w:t>
            </w:r>
            <w:r w:rsidRPr="00CF1CAD">
              <w:rPr>
                <w:rFonts w:cstheme="minorHAnsi"/>
                <w:sz w:val="20"/>
                <w:szCs w:val="20"/>
              </w:rPr>
              <w:t>Fanno parte di questa classe i tuberi che:</w:t>
            </w:r>
          </w:p>
          <w:p w14:paraId="69FE5DE1" w14:textId="01F0064A" w:rsidR="00273B5A" w:rsidRPr="00CF1CAD" w:rsidRDefault="00273B5A" w:rsidP="00B15363">
            <w:pPr>
              <w:pStyle w:val="Paragrafoelenco"/>
              <w:numPr>
                <w:ilvl w:val="0"/>
                <w:numId w:val="22"/>
              </w:numPr>
              <w:jc w:val="both"/>
              <w:rPr>
                <w:rFonts w:cstheme="minorHAnsi"/>
                <w:i/>
                <w:sz w:val="20"/>
                <w:szCs w:val="20"/>
              </w:rPr>
            </w:pPr>
            <w:r w:rsidRPr="00CF1CAD">
              <w:rPr>
                <w:rFonts w:cstheme="minorHAnsi"/>
                <w:i/>
                <w:sz w:val="20"/>
                <w:szCs w:val="20"/>
              </w:rPr>
              <w:t>presentano un calibro minimo di 28 mm e massimo di 45 mm</w:t>
            </w:r>
            <w:r w:rsidR="00FD3F15" w:rsidRPr="00CF1CAD">
              <w:rPr>
                <w:rFonts w:cstheme="minorHAnsi"/>
                <w:i/>
                <w:sz w:val="20"/>
                <w:szCs w:val="20"/>
              </w:rPr>
              <w:t>;</w:t>
            </w:r>
          </w:p>
          <w:p w14:paraId="5E647061" w14:textId="77777777" w:rsidR="00273B5A" w:rsidRPr="00CF1CAD" w:rsidRDefault="00273B5A" w:rsidP="007C771E">
            <w:pPr>
              <w:jc w:val="both"/>
              <w:rPr>
                <w:rFonts w:cstheme="minorHAnsi"/>
                <w:i/>
                <w:sz w:val="20"/>
                <w:szCs w:val="20"/>
              </w:rPr>
            </w:pPr>
            <w:r w:rsidRPr="00CF1CAD">
              <w:rPr>
                <w:rFonts w:cstheme="minorHAnsi"/>
                <w:i/>
                <w:sz w:val="20"/>
                <w:szCs w:val="20"/>
              </w:rPr>
              <w:t>Per i tuberi che presentano un calibro minimo di 45 mm e massimo di 75 mm sono ammessi quelli di cui alla classe A) che presentano difetti di sviluppo e colorazione:</w:t>
            </w:r>
          </w:p>
          <w:p w14:paraId="4E382BCE" w14:textId="77777777" w:rsidR="00273B5A" w:rsidRPr="00CF1CAD" w:rsidRDefault="00273B5A" w:rsidP="00B15363">
            <w:pPr>
              <w:pStyle w:val="Paragrafoelenco"/>
              <w:numPr>
                <w:ilvl w:val="0"/>
                <w:numId w:val="23"/>
              </w:numPr>
              <w:jc w:val="both"/>
              <w:rPr>
                <w:rFonts w:cstheme="minorHAnsi"/>
                <w:i/>
                <w:sz w:val="20"/>
                <w:szCs w:val="20"/>
              </w:rPr>
            </w:pPr>
            <w:r w:rsidRPr="00CF1CAD">
              <w:rPr>
                <w:rFonts w:cstheme="minorHAnsi"/>
                <w:i/>
                <w:sz w:val="20"/>
                <w:szCs w:val="20"/>
              </w:rPr>
              <w:t>superiori a 5 mm di profondità per le screpolature e le lesioni;</w:t>
            </w:r>
          </w:p>
          <w:p w14:paraId="5BF54D42" w14:textId="77777777" w:rsidR="00273B5A" w:rsidRPr="00CF1CAD" w:rsidRDefault="00273B5A" w:rsidP="00B15363">
            <w:pPr>
              <w:pStyle w:val="Paragrafoelenco"/>
              <w:numPr>
                <w:ilvl w:val="0"/>
                <w:numId w:val="23"/>
              </w:numPr>
              <w:jc w:val="both"/>
              <w:rPr>
                <w:rFonts w:cstheme="minorHAnsi"/>
                <w:sz w:val="20"/>
                <w:szCs w:val="20"/>
              </w:rPr>
            </w:pPr>
            <w:r w:rsidRPr="00CF1CAD">
              <w:rPr>
                <w:rFonts w:cstheme="minorHAnsi"/>
                <w:i/>
                <w:sz w:val="20"/>
                <w:szCs w:val="20"/>
              </w:rPr>
              <w:t>compresi tra il 10% ed il 30% della superficie totale del tubero per inverdimento;</w:t>
            </w:r>
          </w:p>
          <w:p w14:paraId="6CA1CB7E" w14:textId="312A35BE" w:rsidR="00273B5A" w:rsidRPr="00CF1CAD" w:rsidRDefault="00273B5A" w:rsidP="00B15363">
            <w:pPr>
              <w:pStyle w:val="Paragrafoelenco"/>
              <w:numPr>
                <w:ilvl w:val="0"/>
                <w:numId w:val="23"/>
              </w:numPr>
              <w:jc w:val="both"/>
              <w:rPr>
                <w:rFonts w:cstheme="minorHAnsi"/>
                <w:i/>
                <w:sz w:val="20"/>
                <w:szCs w:val="20"/>
              </w:rPr>
            </w:pPr>
            <w:r w:rsidRPr="00CF1CAD">
              <w:rPr>
                <w:rFonts w:cstheme="minorHAnsi"/>
                <w:i/>
                <w:sz w:val="20"/>
                <w:szCs w:val="20"/>
              </w:rPr>
              <w:t>deformazione con volume interessato tra il 20 e il 50% del tubero</w:t>
            </w:r>
            <w:r w:rsidR="00FD3F15" w:rsidRPr="00CF1CAD">
              <w:rPr>
                <w:rFonts w:cstheme="minorHAnsi"/>
                <w:i/>
                <w:sz w:val="20"/>
                <w:szCs w:val="20"/>
              </w:rPr>
              <w:t>;</w:t>
            </w:r>
          </w:p>
        </w:tc>
        <w:tc>
          <w:tcPr>
            <w:tcW w:w="992" w:type="dxa"/>
            <w:vAlign w:val="center"/>
          </w:tcPr>
          <w:p w14:paraId="16089DE8" w14:textId="77777777" w:rsidR="00273B5A" w:rsidRPr="00CF1CAD" w:rsidRDefault="00273B5A" w:rsidP="007C771E">
            <w:pPr>
              <w:jc w:val="center"/>
              <w:rPr>
                <w:rFonts w:cstheme="minorHAnsi"/>
                <w:sz w:val="20"/>
                <w:szCs w:val="20"/>
              </w:rPr>
            </w:pPr>
            <w:r w:rsidRPr="00CF1CAD">
              <w:rPr>
                <w:rFonts w:cstheme="minorHAnsi"/>
                <w:sz w:val="20"/>
                <w:szCs w:val="20"/>
              </w:rPr>
              <w:t>50</w:t>
            </w:r>
          </w:p>
        </w:tc>
      </w:tr>
      <w:tr w:rsidR="009F1714" w:rsidRPr="00082C88" w14:paraId="725D8C05" w14:textId="77777777" w:rsidTr="006D49A2">
        <w:trPr>
          <w:trHeight w:val="520"/>
        </w:trPr>
        <w:tc>
          <w:tcPr>
            <w:tcW w:w="988" w:type="dxa"/>
            <w:vAlign w:val="center"/>
          </w:tcPr>
          <w:p w14:paraId="54B84D63" w14:textId="77777777" w:rsidR="00273B5A" w:rsidRPr="00CF1CAD" w:rsidRDefault="00273B5A" w:rsidP="007C771E">
            <w:pPr>
              <w:jc w:val="center"/>
              <w:rPr>
                <w:rFonts w:cstheme="minorHAnsi"/>
                <w:sz w:val="20"/>
                <w:szCs w:val="20"/>
              </w:rPr>
            </w:pPr>
            <w:r w:rsidRPr="00CF1CAD">
              <w:rPr>
                <w:rFonts w:cstheme="minorHAnsi"/>
                <w:sz w:val="20"/>
                <w:szCs w:val="20"/>
              </w:rPr>
              <w:t>D)</w:t>
            </w:r>
          </w:p>
        </w:tc>
        <w:tc>
          <w:tcPr>
            <w:tcW w:w="8505" w:type="dxa"/>
            <w:vAlign w:val="center"/>
          </w:tcPr>
          <w:p w14:paraId="3D7DABF4" w14:textId="650C8BB8" w:rsidR="00273B5A" w:rsidRPr="00CF1CAD" w:rsidRDefault="00273B5A" w:rsidP="007C771E">
            <w:pPr>
              <w:jc w:val="both"/>
              <w:rPr>
                <w:rFonts w:cstheme="minorHAnsi"/>
                <w:sz w:val="20"/>
                <w:szCs w:val="20"/>
              </w:rPr>
            </w:pPr>
            <w:r w:rsidRPr="00CF1CAD">
              <w:rPr>
                <w:rFonts w:cstheme="minorHAnsi"/>
                <w:sz w:val="20"/>
                <w:szCs w:val="20"/>
              </w:rPr>
              <w:t>I tuberi di questa classe devono presentare la forma ed il calibro tipici della specie ma di qualità tale da non poter rientrare nelle precedenti classi A), B), C) e destinati solo alla trasformazione industriale</w:t>
            </w:r>
            <w:r w:rsidR="00FD3F15" w:rsidRPr="00CF1CAD">
              <w:rPr>
                <w:rFonts w:cstheme="minorHAnsi"/>
                <w:sz w:val="20"/>
                <w:szCs w:val="20"/>
              </w:rPr>
              <w:t>;</w:t>
            </w:r>
          </w:p>
        </w:tc>
        <w:tc>
          <w:tcPr>
            <w:tcW w:w="992" w:type="dxa"/>
            <w:vAlign w:val="center"/>
          </w:tcPr>
          <w:p w14:paraId="193A7314" w14:textId="77777777" w:rsidR="00273B5A" w:rsidRPr="00CF1CAD" w:rsidRDefault="00273B5A" w:rsidP="007C771E">
            <w:pPr>
              <w:jc w:val="center"/>
              <w:rPr>
                <w:rFonts w:cstheme="minorHAnsi"/>
                <w:sz w:val="20"/>
                <w:szCs w:val="20"/>
              </w:rPr>
            </w:pPr>
            <w:r w:rsidRPr="00CF1CAD">
              <w:rPr>
                <w:rFonts w:cstheme="minorHAnsi"/>
                <w:sz w:val="20"/>
                <w:szCs w:val="20"/>
              </w:rPr>
              <w:t>75</w:t>
            </w:r>
          </w:p>
        </w:tc>
      </w:tr>
      <w:tr w:rsidR="009F1714" w:rsidRPr="00082C88" w14:paraId="2F3A3EA2" w14:textId="77777777" w:rsidTr="006D49A2">
        <w:trPr>
          <w:trHeight w:val="258"/>
        </w:trPr>
        <w:tc>
          <w:tcPr>
            <w:tcW w:w="988" w:type="dxa"/>
            <w:vAlign w:val="center"/>
          </w:tcPr>
          <w:p w14:paraId="09D1A025" w14:textId="77777777" w:rsidR="00273B5A" w:rsidRPr="00CF1CAD" w:rsidRDefault="00273B5A" w:rsidP="007C771E">
            <w:pPr>
              <w:jc w:val="center"/>
              <w:rPr>
                <w:rFonts w:cstheme="minorHAnsi"/>
                <w:sz w:val="20"/>
                <w:szCs w:val="20"/>
              </w:rPr>
            </w:pPr>
            <w:r w:rsidRPr="00CF1CAD">
              <w:rPr>
                <w:rFonts w:cstheme="minorHAnsi"/>
                <w:sz w:val="20"/>
                <w:szCs w:val="20"/>
              </w:rPr>
              <w:t>E)</w:t>
            </w:r>
          </w:p>
        </w:tc>
        <w:tc>
          <w:tcPr>
            <w:tcW w:w="8505" w:type="dxa"/>
            <w:vAlign w:val="center"/>
          </w:tcPr>
          <w:p w14:paraId="49F95686" w14:textId="4C07F430" w:rsidR="00273B5A" w:rsidRPr="00CF1CAD" w:rsidRDefault="00273B5A" w:rsidP="007C771E">
            <w:pPr>
              <w:jc w:val="both"/>
              <w:rPr>
                <w:rFonts w:cstheme="minorHAnsi"/>
                <w:sz w:val="20"/>
                <w:szCs w:val="20"/>
              </w:rPr>
            </w:pPr>
            <w:r w:rsidRPr="00CF1CAD">
              <w:rPr>
                <w:rFonts w:cstheme="minorHAnsi"/>
                <w:sz w:val="20"/>
                <w:szCs w:val="20"/>
              </w:rPr>
              <w:t>I tuberi di questa classe devono avere azzerato ogni intrinseco valore commerciale</w:t>
            </w:r>
            <w:r w:rsidR="00FD3F15" w:rsidRPr="00CF1CAD">
              <w:rPr>
                <w:rFonts w:cstheme="minorHAnsi"/>
                <w:sz w:val="20"/>
                <w:szCs w:val="20"/>
              </w:rPr>
              <w:t>;</w:t>
            </w:r>
          </w:p>
        </w:tc>
        <w:tc>
          <w:tcPr>
            <w:tcW w:w="992" w:type="dxa"/>
            <w:vAlign w:val="center"/>
          </w:tcPr>
          <w:p w14:paraId="7D793D86" w14:textId="24B329C4" w:rsidR="00273B5A" w:rsidRPr="00CF1CAD" w:rsidRDefault="00367A64" w:rsidP="007C771E">
            <w:pPr>
              <w:jc w:val="center"/>
              <w:rPr>
                <w:rFonts w:cstheme="minorHAnsi"/>
                <w:sz w:val="20"/>
                <w:szCs w:val="20"/>
              </w:rPr>
            </w:pPr>
            <w:r w:rsidRPr="00CF1CAD">
              <w:rPr>
                <w:rFonts w:cstheme="minorHAnsi"/>
                <w:sz w:val="20"/>
                <w:szCs w:val="20"/>
              </w:rPr>
              <w:t>90</w:t>
            </w:r>
          </w:p>
        </w:tc>
      </w:tr>
      <w:tr w:rsidR="009F1714" w:rsidRPr="00082C88" w14:paraId="4EA00019" w14:textId="77777777" w:rsidTr="007C771E">
        <w:trPr>
          <w:trHeight w:val="715"/>
        </w:trPr>
        <w:tc>
          <w:tcPr>
            <w:tcW w:w="10485" w:type="dxa"/>
            <w:gridSpan w:val="3"/>
            <w:vAlign w:val="center"/>
          </w:tcPr>
          <w:p w14:paraId="6881978E" w14:textId="77777777" w:rsidR="00273B5A" w:rsidRPr="00CF1CAD" w:rsidRDefault="00273B5A" w:rsidP="007C771E">
            <w:pPr>
              <w:jc w:val="both"/>
              <w:rPr>
                <w:rFonts w:cstheme="minorHAnsi"/>
                <w:i/>
                <w:sz w:val="20"/>
                <w:szCs w:val="20"/>
              </w:rPr>
            </w:pPr>
            <w:r w:rsidRPr="00CF1CAD">
              <w:rPr>
                <w:rFonts w:cstheme="minorHAnsi"/>
                <w:i/>
                <w:sz w:val="20"/>
                <w:szCs w:val="20"/>
              </w:rPr>
              <w:t>I tuberi persi, distrutti (cioè tali da azzerare il loro valore intrinseco) o che presentano fenomeni di marcescenza evidente conseguenti agli eventi atmosferici assicurati, e comunque tali da non poter essere destinati alla trasformazione industriale, vengono valutati solo agli effetti del danno di quantità.</w:t>
            </w:r>
          </w:p>
        </w:tc>
      </w:tr>
      <w:tr w:rsidR="009F1714" w:rsidRPr="00082C88" w14:paraId="409B7C19" w14:textId="77777777" w:rsidTr="006D49A2">
        <w:trPr>
          <w:trHeight w:val="500"/>
        </w:trPr>
        <w:tc>
          <w:tcPr>
            <w:tcW w:w="10485" w:type="dxa"/>
            <w:gridSpan w:val="3"/>
            <w:vAlign w:val="center"/>
          </w:tcPr>
          <w:p w14:paraId="6B308CEE" w14:textId="77777777" w:rsidR="00273B5A" w:rsidRPr="00CF1CAD" w:rsidRDefault="00273B5A" w:rsidP="007C771E">
            <w:pPr>
              <w:jc w:val="both"/>
              <w:rPr>
                <w:rFonts w:cstheme="minorHAnsi"/>
                <w:i/>
                <w:sz w:val="20"/>
                <w:szCs w:val="20"/>
              </w:rPr>
            </w:pPr>
            <w:r w:rsidRPr="00CF1CAD">
              <w:rPr>
                <w:rFonts w:cstheme="minorHAnsi"/>
                <w:i/>
                <w:sz w:val="20"/>
                <w:szCs w:val="20"/>
              </w:rPr>
              <w:t>Relativamente a quanto indicato nella “Descrizione”, si considerano esclusivamente le lesioni, le imperfezioni esterne ed interne e le marcescenze causate direttamente dalle avversità atmosferiche in garanzia.</w:t>
            </w:r>
          </w:p>
        </w:tc>
      </w:tr>
    </w:tbl>
    <w:p w14:paraId="4B507738" w14:textId="77777777" w:rsidR="00F01298" w:rsidRPr="00CF1CAD" w:rsidRDefault="00F01298">
      <w:pPr>
        <w:rPr>
          <w:rFonts w:cstheme="minorHAnsi"/>
          <w:b/>
          <w:bCs/>
          <w:color w:val="231F20"/>
          <w:sz w:val="20"/>
          <w:szCs w:val="20"/>
        </w:rPr>
      </w:pPr>
    </w:p>
    <w:p w14:paraId="51209BC4" w14:textId="77777777" w:rsidR="00367A64" w:rsidRPr="00CF1CAD" w:rsidRDefault="00367A64">
      <w:pPr>
        <w:rPr>
          <w:rFonts w:cstheme="minorHAnsi"/>
          <w:b/>
          <w:bCs/>
          <w:color w:val="231F20"/>
          <w:sz w:val="20"/>
          <w:szCs w:val="20"/>
        </w:rPr>
      </w:pPr>
    </w:p>
    <w:p w14:paraId="26573184" w14:textId="77777777" w:rsidR="00367A64" w:rsidRPr="00CF1CAD" w:rsidRDefault="00367A64">
      <w:pPr>
        <w:rPr>
          <w:rFonts w:cstheme="minorHAnsi"/>
          <w:b/>
          <w:bCs/>
          <w:color w:val="231F20"/>
          <w:sz w:val="20"/>
          <w:szCs w:val="20"/>
        </w:rPr>
      </w:pPr>
    </w:p>
    <w:p w14:paraId="557A3FD5" w14:textId="77777777" w:rsidR="00367A64" w:rsidRPr="00CF1CAD" w:rsidRDefault="00367A64">
      <w:pPr>
        <w:rPr>
          <w:rFonts w:cstheme="minorHAnsi"/>
          <w:b/>
          <w:bCs/>
          <w:color w:val="231F20"/>
          <w:sz w:val="20"/>
          <w:szCs w:val="20"/>
        </w:rPr>
      </w:pPr>
    </w:p>
    <w:p w14:paraId="507014F6" w14:textId="71BB84D2" w:rsidR="009E2411" w:rsidRPr="00CF1CAD" w:rsidRDefault="004A6FB0" w:rsidP="00FE3A3F">
      <w:pPr>
        <w:pStyle w:val="Titolo1"/>
      </w:pPr>
      <w:r w:rsidRPr="00CF1CAD">
        <w:rPr>
          <w:color w:val="231F20"/>
        </w:rPr>
        <w:br w:type="page"/>
      </w:r>
      <w:bookmarkStart w:id="457" w:name="_Toc169248336"/>
      <w:bookmarkStart w:id="458" w:name="_Toc218786717"/>
      <w:r w:rsidR="00235B26" w:rsidRPr="00CF1CAD">
        <w:lastRenderedPageBreak/>
        <w:t>GRUPPO VIVAI</w:t>
      </w:r>
      <w:bookmarkEnd w:id="457"/>
      <w:bookmarkEnd w:id="458"/>
    </w:p>
    <w:p w14:paraId="36E6375D" w14:textId="77777777" w:rsidR="009E2411" w:rsidRPr="00CF1CAD" w:rsidRDefault="009E2411" w:rsidP="009E2411">
      <w:pPr>
        <w:spacing w:after="0" w:line="80" w:lineRule="exact"/>
        <w:jc w:val="both"/>
        <w:rPr>
          <w:rFonts w:cstheme="minorHAnsi"/>
          <w:b/>
          <w:bCs/>
          <w:color w:val="231F20"/>
          <w:sz w:val="20"/>
          <w:szCs w:val="20"/>
        </w:rPr>
      </w:pPr>
    </w:p>
    <w:p w14:paraId="534C1750" w14:textId="45996498" w:rsidR="00845BF4" w:rsidRPr="00CF1CAD" w:rsidRDefault="00845BF4" w:rsidP="002A5B19">
      <w:pPr>
        <w:pStyle w:val="Titolo2"/>
      </w:pPr>
      <w:bookmarkStart w:id="459" w:name="_Toc218786718"/>
      <w:r w:rsidRPr="00CF1CAD">
        <w:t>PIANTE DI VITI PORTA INNESTI, PIANTE MADRE DI PORTINNESTI DI VITE, NESTI (MARZE) DI CLONI SELEZIONATI DI VITE</w:t>
      </w:r>
      <w:r w:rsidR="0074615B" w:rsidRPr="00CF1CAD">
        <w:t xml:space="preserve">, </w:t>
      </w:r>
      <w:r w:rsidRPr="00CF1CAD">
        <w:t>VIVAI DI VITE (BARBATELLE INNESTATE E FRANCHE DI VITE IN VIVAIO), VIVAI DI PIANTE DA FRUTTO E DI OLIVO, PIANTE DA FRUTTO IN VIVAIO E DI OLIVO, VIVAI DI PIOPPI (PIOPPI IN VIVAIO), VIVAI DI PIANTE ORNAMENTALI E FORESTALI IN VASO (VIVAIO)</w:t>
      </w:r>
      <w:bookmarkEnd w:id="459"/>
    </w:p>
    <w:p w14:paraId="29273340" w14:textId="77777777" w:rsidR="00845BF4" w:rsidRPr="00CF1CAD" w:rsidRDefault="00845BF4" w:rsidP="00845BF4">
      <w:pPr>
        <w:spacing w:after="0" w:line="240" w:lineRule="auto"/>
        <w:jc w:val="both"/>
        <w:rPr>
          <w:rFonts w:cstheme="minorHAnsi"/>
          <w:color w:val="231F20"/>
          <w:sz w:val="20"/>
          <w:szCs w:val="20"/>
        </w:rPr>
      </w:pPr>
    </w:p>
    <w:p w14:paraId="48447FE0" w14:textId="77777777" w:rsidR="009E7CC2" w:rsidRPr="00CF1CAD" w:rsidRDefault="009E7CC2" w:rsidP="00A42932">
      <w:pPr>
        <w:spacing w:after="0" w:line="240" w:lineRule="auto"/>
        <w:jc w:val="center"/>
        <w:rPr>
          <w:rFonts w:cstheme="minorHAnsi"/>
          <w:b/>
          <w:bCs/>
          <w:color w:val="231F20"/>
          <w:sz w:val="20"/>
          <w:szCs w:val="20"/>
        </w:rPr>
      </w:pPr>
    </w:p>
    <w:tbl>
      <w:tblPr>
        <w:tblStyle w:val="Grigliatabella"/>
        <w:tblW w:w="1033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177437" w14:paraId="19089184" w14:textId="77777777" w:rsidTr="00855D5C">
        <w:trPr>
          <w:jc w:val="center"/>
        </w:trPr>
        <w:tc>
          <w:tcPr>
            <w:tcW w:w="10333" w:type="dxa"/>
            <w:gridSpan w:val="2"/>
            <w:vAlign w:val="center"/>
          </w:tcPr>
          <w:p w14:paraId="4288E6BC" w14:textId="77777777" w:rsidR="00F30871" w:rsidRPr="00177437" w:rsidRDefault="00F30871" w:rsidP="00855D5C">
            <w:pPr>
              <w:jc w:val="center"/>
              <w:rPr>
                <w:rFonts w:cstheme="minorHAnsi"/>
                <w:b/>
                <w:color w:val="231F20"/>
                <w:sz w:val="20"/>
                <w:szCs w:val="20"/>
              </w:rPr>
            </w:pPr>
            <w:r w:rsidRPr="00177437">
              <w:rPr>
                <w:rFonts w:cstheme="minorHAnsi"/>
                <w:b/>
                <w:color w:val="231F20"/>
                <w:sz w:val="20"/>
                <w:szCs w:val="20"/>
              </w:rPr>
              <w:t>Sintesi Generale Condizioni Assicurazioni</w:t>
            </w:r>
          </w:p>
        </w:tc>
      </w:tr>
      <w:tr w:rsidR="00F30871" w:rsidRPr="00177437" w14:paraId="507D8156" w14:textId="77777777" w:rsidTr="00855D5C">
        <w:trPr>
          <w:jc w:val="center"/>
        </w:trPr>
        <w:tc>
          <w:tcPr>
            <w:tcW w:w="1686" w:type="dxa"/>
            <w:vAlign w:val="center"/>
          </w:tcPr>
          <w:p w14:paraId="78C338E9"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vAlign w:val="center"/>
          </w:tcPr>
          <w:p w14:paraId="746B392E"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Grandine: 10%-15%-20%</w:t>
            </w:r>
          </w:p>
        </w:tc>
      </w:tr>
      <w:tr w:rsidR="00F30871" w:rsidRPr="00177437" w14:paraId="113DB4B5" w14:textId="77777777" w:rsidTr="00855D5C">
        <w:trPr>
          <w:jc w:val="center"/>
        </w:trPr>
        <w:tc>
          <w:tcPr>
            <w:tcW w:w="1686" w:type="dxa"/>
            <w:vAlign w:val="center"/>
          </w:tcPr>
          <w:p w14:paraId="79D7A22C"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vAlign w:val="center"/>
          </w:tcPr>
          <w:p w14:paraId="60755B55"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Vento Forte: 20%-30%</w:t>
            </w:r>
          </w:p>
        </w:tc>
      </w:tr>
      <w:tr w:rsidR="00F30871" w:rsidRPr="00177437" w14:paraId="201FE0C0" w14:textId="77777777" w:rsidTr="00855D5C">
        <w:trPr>
          <w:jc w:val="center"/>
        </w:trPr>
        <w:tc>
          <w:tcPr>
            <w:tcW w:w="1686" w:type="dxa"/>
            <w:vAlign w:val="center"/>
          </w:tcPr>
          <w:p w14:paraId="074A3BA7"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tcPr>
          <w:p w14:paraId="45DF3C7A" w14:textId="77777777" w:rsidR="00F30871" w:rsidRPr="00177437" w:rsidRDefault="00F30871" w:rsidP="00855D5C">
            <w:pPr>
              <w:jc w:val="both"/>
              <w:rPr>
                <w:rFonts w:cstheme="minorHAnsi"/>
                <w:color w:val="231F20"/>
                <w:sz w:val="20"/>
                <w:szCs w:val="20"/>
                <w:highlight w:val="yellow"/>
              </w:rPr>
            </w:pPr>
            <w:r w:rsidRPr="00177437">
              <w:rPr>
                <w:rFonts w:cstheme="minorHAnsi"/>
                <w:color w:val="231F20"/>
                <w:sz w:val="20"/>
                <w:szCs w:val="20"/>
                <w:highlight w:val="yellow"/>
              </w:rPr>
              <w:t>Eccesso Pioggia e/o Garanzie Accessorie: 30%</w:t>
            </w:r>
          </w:p>
        </w:tc>
      </w:tr>
      <w:tr w:rsidR="00F30871" w:rsidRPr="00177437" w14:paraId="524BD61B" w14:textId="77777777" w:rsidTr="00855D5C">
        <w:trPr>
          <w:jc w:val="center"/>
        </w:trPr>
        <w:tc>
          <w:tcPr>
            <w:tcW w:w="1686" w:type="dxa"/>
            <w:vAlign w:val="center"/>
          </w:tcPr>
          <w:p w14:paraId="01FDE3B8"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tcPr>
          <w:p w14:paraId="0415C5A4" w14:textId="77777777" w:rsidR="00F30871" w:rsidRPr="00177437" w:rsidRDefault="00F30871" w:rsidP="00855D5C">
            <w:pPr>
              <w:jc w:val="both"/>
              <w:rPr>
                <w:rFonts w:cstheme="minorHAnsi"/>
                <w:color w:val="231F20"/>
                <w:sz w:val="20"/>
                <w:szCs w:val="20"/>
                <w:highlight w:val="yellow"/>
              </w:rPr>
            </w:pPr>
            <w:r w:rsidRPr="00177437">
              <w:rPr>
                <w:rFonts w:cstheme="minorHAnsi"/>
                <w:color w:val="231F20"/>
                <w:sz w:val="20"/>
                <w:szCs w:val="20"/>
                <w:highlight w:val="yellow"/>
              </w:rPr>
              <w:t>Avversità Catastrofali: 40% o superiore</w:t>
            </w:r>
          </w:p>
        </w:tc>
      </w:tr>
      <w:tr w:rsidR="00F30871" w:rsidRPr="00082C88" w14:paraId="0E0409F8" w14:textId="77777777" w:rsidTr="00855D5C">
        <w:trPr>
          <w:jc w:val="center"/>
        </w:trPr>
        <w:tc>
          <w:tcPr>
            <w:tcW w:w="1686" w:type="dxa"/>
            <w:vAlign w:val="center"/>
          </w:tcPr>
          <w:p w14:paraId="4261BD1D"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Limiti Indennizzo</w:t>
            </w:r>
          </w:p>
          <w:p w14:paraId="3AA0E0FF"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(Art. 14 - CGA)</w:t>
            </w:r>
          </w:p>
        </w:tc>
        <w:tc>
          <w:tcPr>
            <w:tcW w:w="8647" w:type="dxa"/>
            <w:vAlign w:val="center"/>
          </w:tcPr>
          <w:p w14:paraId="48E459D9"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In nessun caso la Compagnia pagherà per gli eventi: </w:t>
            </w:r>
          </w:p>
          <w:p w14:paraId="7B57B10C"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w:t>
            </w:r>
            <w:r w:rsidRPr="00177437">
              <w:rPr>
                <w:rFonts w:cstheme="minorHAnsi"/>
                <w:b/>
                <w:color w:val="231F20"/>
                <w:sz w:val="20"/>
                <w:szCs w:val="20"/>
              </w:rPr>
              <w:t>Gelo-Brina e/o Siccità e/o Alluvione</w:t>
            </w:r>
            <w:r w:rsidRPr="00177437">
              <w:rPr>
                <w:rFonts w:cstheme="minorHAnsi"/>
                <w:color w:val="231F20"/>
                <w:sz w:val="20"/>
                <w:szCs w:val="20"/>
              </w:rPr>
              <w:t xml:space="preserve">, singole o associate, un importo superiore al </w:t>
            </w:r>
            <w:r w:rsidRPr="00C52B68">
              <w:rPr>
                <w:rFonts w:cstheme="minorHAnsi"/>
                <w:color w:val="231F20"/>
                <w:sz w:val="20"/>
                <w:szCs w:val="20"/>
                <w:highlight w:val="yellow"/>
              </w:rPr>
              <w:t>50%</w:t>
            </w:r>
            <w:r w:rsidRPr="00177437">
              <w:rPr>
                <w:rFonts w:cstheme="minorHAnsi"/>
                <w:color w:val="231F20"/>
                <w:sz w:val="20"/>
                <w:szCs w:val="20"/>
              </w:rPr>
              <w:t xml:space="preserve"> del valore assicurato alle singole partite al netto della franchigia contrattuale;</w:t>
            </w:r>
          </w:p>
          <w:p w14:paraId="6E3003AE"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 </w:t>
            </w:r>
            <w:r w:rsidRPr="00177437">
              <w:rPr>
                <w:rFonts w:cstheme="minorHAnsi"/>
                <w:b/>
                <w:color w:val="231F20"/>
                <w:sz w:val="20"/>
                <w:szCs w:val="20"/>
              </w:rPr>
              <w:t>Eccesso di pioggia e/o Eccesso di neve e/o Colpo di Sole/Vento Caldo e/o Ondata di Calore e/o Sbalzo Termico</w:t>
            </w:r>
            <w:r w:rsidRPr="00177437">
              <w:rPr>
                <w:rFonts w:cstheme="minorHAnsi"/>
                <w:color w:val="231F20"/>
                <w:sz w:val="20"/>
                <w:szCs w:val="20"/>
              </w:rPr>
              <w:t>, singole o associate, un importo superiore al 50% del valore assicurato alle singole partite al netto della franchigia contrattuale;</w:t>
            </w:r>
          </w:p>
          <w:p w14:paraId="430A20D3"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w:t>
            </w:r>
            <w:r w:rsidRPr="00177437">
              <w:rPr>
                <w:rFonts w:cstheme="minorHAnsi"/>
                <w:b/>
                <w:color w:val="231F20"/>
                <w:sz w:val="20"/>
                <w:szCs w:val="20"/>
              </w:rPr>
              <w:t>Grandine e Vento Forte</w:t>
            </w:r>
            <w:r w:rsidRPr="00177437">
              <w:rPr>
                <w:rFonts w:cstheme="minorHAnsi"/>
                <w:color w:val="231F20"/>
                <w:sz w:val="20"/>
                <w:szCs w:val="20"/>
              </w:rPr>
              <w:t xml:space="preserve"> singoli o combinati</w:t>
            </w:r>
            <w:r w:rsidRPr="00177437">
              <w:rPr>
                <w:rFonts w:cstheme="minorHAnsi"/>
                <w:sz w:val="20"/>
                <w:szCs w:val="20"/>
              </w:rPr>
              <w:t xml:space="preserve"> </w:t>
            </w:r>
            <w:r w:rsidRPr="00177437">
              <w:rPr>
                <w:rFonts w:cstheme="minorHAnsi"/>
                <w:color w:val="231F20"/>
                <w:sz w:val="20"/>
                <w:szCs w:val="20"/>
              </w:rPr>
              <w:t>un importo superiore al 80% del valore assicurato alle singole partite al netto della franchigia contrattuale e dello scoperto;</w:t>
            </w:r>
          </w:p>
          <w:p w14:paraId="769A06CE" w14:textId="77777777" w:rsidR="00F30871" w:rsidRPr="00CF1CAD" w:rsidRDefault="00F30871" w:rsidP="00855D5C">
            <w:pPr>
              <w:jc w:val="both"/>
              <w:rPr>
                <w:rFonts w:cstheme="minorHAnsi"/>
                <w:color w:val="231F20"/>
                <w:sz w:val="20"/>
                <w:szCs w:val="20"/>
              </w:rPr>
            </w:pPr>
            <w:r w:rsidRPr="00177437">
              <w:rPr>
                <w:rFonts w:cstheme="minorHAnsi"/>
                <w:color w:val="231F20"/>
                <w:sz w:val="20"/>
                <w:szCs w:val="20"/>
              </w:rPr>
              <w:t xml:space="preserve">- per i danni da </w:t>
            </w:r>
            <w:r w:rsidRPr="00177437">
              <w:rPr>
                <w:rFonts w:cstheme="minorHAnsi"/>
                <w:b/>
                <w:color w:val="231F20"/>
                <w:sz w:val="20"/>
                <w:szCs w:val="20"/>
              </w:rPr>
              <w:t>siccità</w:t>
            </w:r>
            <w:r w:rsidRPr="00177437">
              <w:rPr>
                <w:rFonts w:cstheme="minorHAnsi"/>
                <w:color w:val="231F20"/>
                <w:sz w:val="20"/>
                <w:szCs w:val="20"/>
              </w:rPr>
              <w:t>, fermo restando il superamento del valore soglia di -1,5 dell’indice SPEI-3mesi, previsto dalla definizione convenzionale dell’avversità, verranno applicati dei limiti di indennizzo specificati nelle Condizioni Speciali, stabiliti in funzione di valori registrati dai parametri meteorologici piovosità media (mm di pioggia) e temperatura media giornaliera nei diversi periodi di osservazione del ciclo vegetativo di ciascuna e/o tipologia culturale;</w:t>
            </w:r>
          </w:p>
        </w:tc>
      </w:tr>
    </w:tbl>
    <w:p w14:paraId="7FA098AF" w14:textId="77777777" w:rsidR="00845BF4" w:rsidRPr="00CF1CAD" w:rsidRDefault="00845BF4" w:rsidP="00845BF4">
      <w:pPr>
        <w:spacing w:after="0" w:line="240" w:lineRule="auto"/>
        <w:jc w:val="both"/>
        <w:rPr>
          <w:rFonts w:cstheme="minorHAnsi"/>
          <w:b/>
          <w:bCs/>
          <w:color w:val="231F20"/>
          <w:sz w:val="20"/>
          <w:szCs w:val="20"/>
        </w:rPr>
      </w:pPr>
    </w:p>
    <w:p w14:paraId="4F0E8123" w14:textId="38B93782" w:rsidR="00845BF4" w:rsidRPr="00CF1CAD" w:rsidRDefault="00845BF4" w:rsidP="002A5B19">
      <w:pPr>
        <w:pStyle w:val="Titolo2"/>
      </w:pPr>
      <w:bookmarkStart w:id="460" w:name="_Toc169248337"/>
      <w:bookmarkStart w:id="461" w:name="_Toc218786719"/>
      <w:r w:rsidRPr="00CF1CAD">
        <w:t>PIANTE</w:t>
      </w:r>
      <w:r w:rsidR="002F5C9D" w:rsidRPr="00CF1CAD">
        <w:t xml:space="preserve"> DI VITI PORTA INNESTI</w:t>
      </w:r>
      <w:r w:rsidR="00615958" w:rsidRPr="00CF1CAD">
        <w:t xml:space="preserve"> - </w:t>
      </w:r>
      <w:r w:rsidRPr="00CF1CAD">
        <w:t>PIANTE MADRE DI PORTINNESTI DI VITE</w:t>
      </w:r>
      <w:bookmarkEnd w:id="460"/>
      <w:bookmarkEnd w:id="461"/>
    </w:p>
    <w:p w14:paraId="7110B21F" w14:textId="77777777" w:rsidR="009E7CC2" w:rsidRPr="00CF1CAD" w:rsidRDefault="009E7CC2" w:rsidP="00615958">
      <w:pPr>
        <w:spacing w:after="0" w:line="240" w:lineRule="auto"/>
        <w:jc w:val="center"/>
        <w:rPr>
          <w:rFonts w:cstheme="minorHAnsi"/>
          <w:b/>
          <w:bCs/>
          <w:color w:val="231F20"/>
          <w:sz w:val="20"/>
          <w:szCs w:val="20"/>
        </w:rPr>
      </w:pPr>
    </w:p>
    <w:p w14:paraId="270798B5" w14:textId="514F0A81" w:rsidR="00845BF4" w:rsidRPr="00CF1CAD" w:rsidRDefault="00845BF4" w:rsidP="002A5B19">
      <w:pPr>
        <w:pStyle w:val="Titolo3"/>
      </w:pPr>
      <w:bookmarkStart w:id="462" w:name="_Toc169248338"/>
      <w:bookmarkStart w:id="463" w:name="_Toc218786720"/>
      <w:r w:rsidRPr="00CF1CAD">
        <w:t xml:space="preserve">Art. </w:t>
      </w:r>
      <w:r w:rsidR="00654EA9" w:rsidRPr="00CF1CAD">
        <w:t>1</w:t>
      </w:r>
      <w:r w:rsidR="005D751D">
        <w:t>2</w:t>
      </w:r>
      <w:r w:rsidR="009F699D">
        <w:t>8</w:t>
      </w:r>
      <w:r w:rsidR="00654EA9" w:rsidRPr="00CF1CAD">
        <w:t xml:space="preserve"> </w:t>
      </w:r>
      <w:r w:rsidRPr="00CF1CAD">
        <w:t xml:space="preserve">– </w:t>
      </w:r>
      <w:r w:rsidR="002B054C" w:rsidRPr="00CF1CAD">
        <w:t xml:space="preserve">VIV - </w:t>
      </w:r>
      <w:r w:rsidRPr="00CF1CAD">
        <w:t>Decorrenza e cessazione della garanzia</w:t>
      </w:r>
      <w:bookmarkEnd w:id="462"/>
      <w:bookmarkEnd w:id="463"/>
    </w:p>
    <w:p w14:paraId="040D0639" w14:textId="16114DA2" w:rsidR="007D0C6F" w:rsidRPr="00CF1CAD" w:rsidRDefault="00ED568A" w:rsidP="00845BF4">
      <w:pPr>
        <w:spacing w:after="0" w:line="240" w:lineRule="auto"/>
        <w:jc w:val="both"/>
        <w:rPr>
          <w:rFonts w:cstheme="minorHAnsi"/>
          <w:color w:val="231F20"/>
          <w:sz w:val="20"/>
          <w:szCs w:val="20"/>
        </w:rPr>
      </w:pPr>
      <w:r w:rsidRPr="00CF1CAD">
        <w:rPr>
          <w:rFonts w:cstheme="minorHAnsi"/>
          <w:color w:val="231F20"/>
          <w:sz w:val="20"/>
          <w:szCs w:val="20"/>
        </w:rPr>
        <w:t>Con riferimento all’</w:t>
      </w:r>
      <w:r w:rsidRPr="00CF1CAD">
        <w:rPr>
          <w:rFonts w:cstheme="minorHAnsi"/>
          <w:i/>
          <w:iCs/>
          <w:color w:val="231F20"/>
          <w:sz w:val="20"/>
          <w:szCs w:val="20"/>
        </w:rPr>
        <w:t>art. 9 - Pagamento del Premio, decorrenza e cessazione della garanzia,</w:t>
      </w:r>
      <w:r w:rsidRPr="00CF1CAD">
        <w:rPr>
          <w:rFonts w:cstheme="minorHAnsi"/>
          <w:color w:val="231F20"/>
          <w:sz w:val="20"/>
          <w:szCs w:val="20"/>
        </w:rPr>
        <w:t xml:space="preserve"> fermo quanto in esso previsto, si evidenziano sotto riportate decorrenze e cessazioni garanzie:</w:t>
      </w:r>
    </w:p>
    <w:p w14:paraId="697A2634" w14:textId="77777777" w:rsidR="00845BF4" w:rsidRPr="00CF1CAD" w:rsidRDefault="00845BF4" w:rsidP="00845BF4">
      <w:pPr>
        <w:spacing w:after="0" w:line="240" w:lineRule="auto"/>
        <w:jc w:val="both"/>
        <w:rPr>
          <w:rFonts w:cstheme="minorHAnsi"/>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529"/>
        <w:gridCol w:w="6804"/>
      </w:tblGrid>
      <w:tr w:rsidR="0027321F" w:rsidRPr="00082C88" w14:paraId="674754BF" w14:textId="77777777" w:rsidTr="006A0584">
        <w:tc>
          <w:tcPr>
            <w:tcW w:w="3529" w:type="dxa"/>
          </w:tcPr>
          <w:p w14:paraId="0E18798D" w14:textId="77777777" w:rsidR="00845BF4" w:rsidRPr="00CF1CAD" w:rsidRDefault="00845BF4" w:rsidP="001A7248">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804" w:type="dxa"/>
          </w:tcPr>
          <w:p w14:paraId="5BFBD5D6" w14:textId="0439D214" w:rsidR="00845BF4" w:rsidRPr="00CF1CAD" w:rsidRDefault="00715D0F" w:rsidP="001A7248">
            <w:pPr>
              <w:spacing w:line="256" w:lineRule="auto"/>
              <w:jc w:val="both"/>
              <w:rPr>
                <w:rFonts w:cstheme="minorHAnsi"/>
                <w:color w:val="231F20"/>
                <w:sz w:val="20"/>
                <w:szCs w:val="20"/>
              </w:rPr>
            </w:pPr>
            <w:r w:rsidRPr="00CF1CAD">
              <w:rPr>
                <w:rFonts w:cstheme="minorHAnsi"/>
                <w:color w:val="231F20"/>
                <w:sz w:val="20"/>
                <w:szCs w:val="20"/>
              </w:rPr>
              <w:t>S</w:t>
            </w:r>
            <w:r w:rsidR="00845BF4" w:rsidRPr="00CF1CAD">
              <w:rPr>
                <w:rFonts w:cstheme="minorHAnsi"/>
                <w:color w:val="231F20"/>
                <w:sz w:val="20"/>
                <w:szCs w:val="20"/>
              </w:rPr>
              <w:t>chiusa delle gemme</w:t>
            </w:r>
          </w:p>
        </w:tc>
      </w:tr>
      <w:tr w:rsidR="0027321F" w:rsidRPr="00082C88" w14:paraId="10B3489D" w14:textId="77777777" w:rsidTr="006A0584">
        <w:tc>
          <w:tcPr>
            <w:tcW w:w="3529" w:type="dxa"/>
          </w:tcPr>
          <w:p w14:paraId="368B13B5" w14:textId="77777777" w:rsidR="00845BF4" w:rsidRPr="00CF1CAD" w:rsidRDefault="00845BF4" w:rsidP="001A7248">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804" w:type="dxa"/>
          </w:tcPr>
          <w:p w14:paraId="107FC4F3" w14:textId="61C36D67" w:rsidR="00845BF4" w:rsidRPr="00CF1CAD" w:rsidRDefault="00715D0F" w:rsidP="001A7248">
            <w:pPr>
              <w:spacing w:line="256" w:lineRule="auto"/>
              <w:jc w:val="both"/>
              <w:rPr>
                <w:rFonts w:cstheme="minorHAnsi"/>
                <w:color w:val="231F20"/>
                <w:sz w:val="20"/>
                <w:szCs w:val="20"/>
              </w:rPr>
            </w:pPr>
            <w:r w:rsidRPr="00CF1CAD">
              <w:rPr>
                <w:rFonts w:cstheme="minorHAnsi"/>
                <w:color w:val="231F20"/>
                <w:sz w:val="20"/>
                <w:szCs w:val="20"/>
              </w:rPr>
              <w:t>C</w:t>
            </w:r>
            <w:r w:rsidR="00845BF4" w:rsidRPr="00CF1CAD">
              <w:rPr>
                <w:rFonts w:cstheme="minorHAnsi"/>
                <w:color w:val="231F20"/>
                <w:sz w:val="20"/>
                <w:szCs w:val="20"/>
              </w:rPr>
              <w:t>on la caduta delle foglie e, in ogni caso, alle ore 12.00 del 15 novembre dell’anno in corso</w:t>
            </w:r>
          </w:p>
        </w:tc>
      </w:tr>
    </w:tbl>
    <w:p w14:paraId="14DA7E19"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La garanzia riguarda le talee ottenibili da sarmenti di piante madre di porta innesti di vite.</w:t>
      </w:r>
    </w:p>
    <w:p w14:paraId="61FE978C" w14:textId="77777777" w:rsidR="002B054C" w:rsidRPr="00CF1CAD" w:rsidRDefault="002B054C" w:rsidP="00845BF4">
      <w:pPr>
        <w:spacing w:after="0" w:line="240" w:lineRule="auto"/>
        <w:jc w:val="both"/>
        <w:rPr>
          <w:rFonts w:cstheme="minorHAnsi"/>
          <w:color w:val="231F20"/>
          <w:sz w:val="20"/>
          <w:szCs w:val="20"/>
        </w:rPr>
      </w:pPr>
    </w:p>
    <w:p w14:paraId="2F37AF43" w14:textId="61B4CEBF" w:rsidR="00661513" w:rsidRPr="00CF1CAD" w:rsidRDefault="00845BF4" w:rsidP="002A5B19">
      <w:pPr>
        <w:pStyle w:val="Titolo3"/>
      </w:pPr>
      <w:bookmarkStart w:id="464" w:name="_Toc169248339"/>
      <w:bookmarkStart w:id="465" w:name="_Toc218786721"/>
      <w:r w:rsidRPr="00CF1CAD">
        <w:t xml:space="preserve">Art. </w:t>
      </w:r>
      <w:r w:rsidR="00654EA9" w:rsidRPr="00CF1CAD">
        <w:t>1</w:t>
      </w:r>
      <w:r w:rsidR="009F699D">
        <w:t>29</w:t>
      </w:r>
      <w:r w:rsidR="00654EA9" w:rsidRPr="00CF1CAD">
        <w:t xml:space="preserve"> </w:t>
      </w:r>
      <w:r w:rsidRPr="00CF1CAD">
        <w:t xml:space="preserve">– </w:t>
      </w:r>
      <w:r w:rsidR="002B054C" w:rsidRPr="00CF1CAD">
        <w:t xml:space="preserve">VIV </w:t>
      </w:r>
      <w:r w:rsidR="00661513" w:rsidRPr="00CF1CAD">
        <w:t>–</w:t>
      </w:r>
      <w:r w:rsidR="002B054C" w:rsidRPr="00CF1CAD">
        <w:t xml:space="preserve"> </w:t>
      </w:r>
      <w:r w:rsidR="00661513" w:rsidRPr="00CF1CAD">
        <w:t>Indicazioni necessarie da inserire nel certificato</w:t>
      </w:r>
      <w:bookmarkEnd w:id="464"/>
      <w:bookmarkEnd w:id="465"/>
    </w:p>
    <w:p w14:paraId="12E8089F" w14:textId="2200FE0A" w:rsidR="00845BF4" w:rsidRPr="00CF1CAD" w:rsidRDefault="00715D0F" w:rsidP="009E7CC2">
      <w:pPr>
        <w:spacing w:after="0" w:line="240" w:lineRule="auto"/>
        <w:jc w:val="both"/>
        <w:rPr>
          <w:rFonts w:cstheme="minorHAnsi"/>
          <w:bCs/>
          <w:color w:val="231F20"/>
          <w:sz w:val="20"/>
          <w:szCs w:val="20"/>
        </w:rPr>
      </w:pPr>
      <w:r w:rsidRPr="00CF1CAD">
        <w:rPr>
          <w:rFonts w:cstheme="minorHAnsi"/>
          <w:bCs/>
          <w:color w:val="231F20"/>
          <w:sz w:val="20"/>
          <w:szCs w:val="20"/>
        </w:rPr>
        <w:t xml:space="preserve">La descrizione del </w:t>
      </w:r>
      <w:r w:rsidR="0048584A" w:rsidRPr="00CF1CAD">
        <w:rPr>
          <w:rFonts w:cstheme="minorHAnsi"/>
          <w:bCs/>
          <w:color w:val="231F20"/>
          <w:sz w:val="20"/>
          <w:szCs w:val="20"/>
        </w:rPr>
        <w:t>prodotto assicurato</w:t>
      </w:r>
      <w:r w:rsidR="00845BF4" w:rsidRPr="00CF1CAD">
        <w:rPr>
          <w:rFonts w:cstheme="minorHAnsi"/>
          <w:bCs/>
          <w:color w:val="231F20"/>
          <w:sz w:val="20"/>
          <w:szCs w:val="20"/>
        </w:rPr>
        <w:t xml:space="preserve"> deve essere completata con l’indicazione:</w:t>
      </w:r>
    </w:p>
    <w:p w14:paraId="6A9F8377" w14:textId="278EA15A" w:rsidR="00845BF4" w:rsidRPr="00CF1CAD" w:rsidRDefault="00715D0F" w:rsidP="00845BF4">
      <w:pPr>
        <w:spacing w:after="0" w:line="240" w:lineRule="auto"/>
        <w:jc w:val="both"/>
        <w:rPr>
          <w:rFonts w:cstheme="minorHAnsi"/>
          <w:color w:val="231F20"/>
          <w:sz w:val="20"/>
          <w:szCs w:val="20"/>
        </w:rPr>
      </w:pPr>
      <w:r w:rsidRPr="00CF1CAD">
        <w:rPr>
          <w:rFonts w:cstheme="minorHAnsi"/>
          <w:color w:val="231F20"/>
          <w:sz w:val="20"/>
          <w:szCs w:val="20"/>
        </w:rPr>
        <w:t>• Della v</w:t>
      </w:r>
      <w:r w:rsidR="00845BF4" w:rsidRPr="00CF1CAD">
        <w:rPr>
          <w:rFonts w:cstheme="minorHAnsi"/>
          <w:color w:val="231F20"/>
          <w:sz w:val="20"/>
          <w:szCs w:val="20"/>
        </w:rPr>
        <w:t>arietà;</w:t>
      </w:r>
    </w:p>
    <w:p w14:paraId="048365EB" w14:textId="53553A18" w:rsidR="00845BF4" w:rsidRPr="00CF1CAD" w:rsidRDefault="00715D0F" w:rsidP="00845BF4">
      <w:pPr>
        <w:spacing w:after="0" w:line="240" w:lineRule="auto"/>
        <w:jc w:val="both"/>
        <w:rPr>
          <w:rFonts w:cstheme="minorHAnsi"/>
          <w:color w:val="231F20"/>
          <w:sz w:val="20"/>
          <w:szCs w:val="20"/>
        </w:rPr>
      </w:pPr>
      <w:r w:rsidRPr="00CF1CAD">
        <w:rPr>
          <w:rFonts w:cstheme="minorHAnsi"/>
          <w:color w:val="231F20"/>
          <w:sz w:val="20"/>
          <w:szCs w:val="20"/>
        </w:rPr>
        <w:t>• D</w:t>
      </w:r>
      <w:r w:rsidR="00845BF4" w:rsidRPr="00CF1CAD">
        <w:rPr>
          <w:rFonts w:cstheme="minorHAnsi"/>
          <w:color w:val="231F20"/>
          <w:sz w:val="20"/>
          <w:szCs w:val="20"/>
        </w:rPr>
        <w:t>ata di impianto;</w:t>
      </w:r>
    </w:p>
    <w:p w14:paraId="3FE99B3F" w14:textId="69E12B42" w:rsidR="00845BF4" w:rsidRPr="00CF1CAD" w:rsidRDefault="00715D0F" w:rsidP="00845BF4">
      <w:pPr>
        <w:spacing w:after="0" w:line="240" w:lineRule="auto"/>
        <w:jc w:val="both"/>
        <w:rPr>
          <w:rFonts w:cstheme="minorHAnsi"/>
          <w:color w:val="231F20"/>
          <w:sz w:val="20"/>
          <w:szCs w:val="20"/>
        </w:rPr>
      </w:pPr>
      <w:r w:rsidRPr="00CF1CAD">
        <w:rPr>
          <w:rFonts w:cstheme="minorHAnsi"/>
          <w:color w:val="231F20"/>
          <w:sz w:val="20"/>
          <w:szCs w:val="20"/>
        </w:rPr>
        <w:t>• D</w:t>
      </w:r>
      <w:r w:rsidR="00845BF4" w:rsidRPr="00CF1CAD">
        <w:rPr>
          <w:rFonts w:cstheme="minorHAnsi"/>
          <w:color w:val="231F20"/>
          <w:sz w:val="20"/>
          <w:szCs w:val="20"/>
        </w:rPr>
        <w:t>ella forma di allevamento (strisciante o impalcato);</w:t>
      </w:r>
    </w:p>
    <w:p w14:paraId="7FF5A689" w14:textId="4BA32BAD" w:rsidR="00845BF4" w:rsidRPr="00CF1CAD" w:rsidRDefault="00715D0F" w:rsidP="00845BF4">
      <w:pPr>
        <w:spacing w:after="0" w:line="240" w:lineRule="auto"/>
        <w:jc w:val="both"/>
        <w:rPr>
          <w:rFonts w:cstheme="minorHAnsi"/>
          <w:color w:val="231F20"/>
          <w:sz w:val="20"/>
          <w:szCs w:val="20"/>
        </w:rPr>
      </w:pPr>
      <w:r w:rsidRPr="00CF1CAD">
        <w:rPr>
          <w:rFonts w:cstheme="minorHAnsi"/>
          <w:color w:val="231F20"/>
          <w:sz w:val="20"/>
          <w:szCs w:val="20"/>
        </w:rPr>
        <w:t>• D</w:t>
      </w:r>
      <w:r w:rsidR="00845BF4" w:rsidRPr="00CF1CAD">
        <w:rPr>
          <w:rFonts w:cstheme="minorHAnsi"/>
          <w:color w:val="231F20"/>
          <w:sz w:val="20"/>
          <w:szCs w:val="20"/>
        </w:rPr>
        <w:t>el numero dei ceppi.</w:t>
      </w:r>
    </w:p>
    <w:p w14:paraId="22856D88" w14:textId="2D7837BE" w:rsidR="00615958" w:rsidRPr="00CF1CAD" w:rsidRDefault="00615958" w:rsidP="00845BF4">
      <w:pPr>
        <w:spacing w:after="0" w:line="240" w:lineRule="auto"/>
        <w:jc w:val="both"/>
        <w:rPr>
          <w:rFonts w:cstheme="minorHAnsi"/>
          <w:color w:val="231F20"/>
          <w:sz w:val="20"/>
          <w:szCs w:val="20"/>
        </w:rPr>
      </w:pPr>
    </w:p>
    <w:p w14:paraId="35EF09A2" w14:textId="07F4210E" w:rsidR="00AE07DF" w:rsidRPr="00CF1CAD" w:rsidRDefault="00845BF4" w:rsidP="002A5B19">
      <w:pPr>
        <w:pStyle w:val="Titolo3"/>
      </w:pPr>
      <w:bookmarkStart w:id="466" w:name="_Toc169248340"/>
      <w:bookmarkStart w:id="467" w:name="_Toc218786722"/>
      <w:r w:rsidRPr="00CF1CAD">
        <w:t xml:space="preserve">Art. </w:t>
      </w:r>
      <w:r w:rsidR="00654EA9" w:rsidRPr="00CF1CAD">
        <w:t>1</w:t>
      </w:r>
      <w:r w:rsidR="003B3C0F">
        <w:t>3</w:t>
      </w:r>
      <w:r w:rsidR="009F699D">
        <w:t>0</w:t>
      </w:r>
      <w:r w:rsidR="00654EA9" w:rsidRPr="00CF1CAD">
        <w:t xml:space="preserve"> </w:t>
      </w:r>
      <w:r w:rsidRPr="00CF1CAD">
        <w:t xml:space="preserve">– </w:t>
      </w:r>
      <w:r w:rsidR="002B054C" w:rsidRPr="00CF1CAD">
        <w:t xml:space="preserve">VIV </w:t>
      </w:r>
      <w:r w:rsidR="00AE07DF" w:rsidRPr="00CF1CAD">
        <w:t>–</w:t>
      </w:r>
      <w:r w:rsidR="002B054C" w:rsidRPr="00CF1CAD">
        <w:t xml:space="preserve"> </w:t>
      </w:r>
      <w:r w:rsidR="00AE07DF" w:rsidRPr="00CF1CAD">
        <w:t>Requisiti delle talee in garanzia</w:t>
      </w:r>
      <w:bookmarkEnd w:id="466"/>
      <w:bookmarkEnd w:id="467"/>
    </w:p>
    <w:p w14:paraId="1CF74D4B" w14:textId="2E51669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Le talee, per le quali viene prestata la garanzia, devono presentare i seguenti requisiti:</w:t>
      </w:r>
    </w:p>
    <w:p w14:paraId="565CFEC7"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a) diametro maggiore dell’estremità più piccola compreso tra 7 e 12 mm, con tolleranza del 25% di talee con diametro non inferiore a 6,5 mm;</w:t>
      </w:r>
    </w:p>
    <w:p w14:paraId="48A6EB8A"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b) diametro maggiore dell’estremità più grossa non superiore a 14 mm;</w:t>
      </w:r>
    </w:p>
    <w:p w14:paraId="46A6DF67"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c) lunghezza di 40 cm circa.</w:t>
      </w:r>
    </w:p>
    <w:p w14:paraId="74ED7C5E" w14:textId="77777777" w:rsidR="00276C42" w:rsidRPr="00CF1CAD" w:rsidRDefault="00845BF4" w:rsidP="00276C42">
      <w:pPr>
        <w:spacing w:after="0" w:line="240" w:lineRule="auto"/>
        <w:jc w:val="both"/>
        <w:rPr>
          <w:rFonts w:cstheme="minorHAnsi"/>
          <w:color w:val="231F20"/>
          <w:sz w:val="20"/>
          <w:szCs w:val="20"/>
        </w:rPr>
      </w:pPr>
      <w:r w:rsidRPr="00CF1CAD">
        <w:rPr>
          <w:rFonts w:cstheme="minorHAnsi"/>
          <w:color w:val="231F20"/>
          <w:sz w:val="20"/>
          <w:szCs w:val="20"/>
        </w:rPr>
        <w:t>La garanzia riguarda le talee ottenibili da sarmenti di piante madre di porta innesti di vite.</w:t>
      </w:r>
    </w:p>
    <w:p w14:paraId="74379F06" w14:textId="77777777" w:rsidR="00B004C7" w:rsidRDefault="00B004C7" w:rsidP="00554E94">
      <w:bookmarkStart w:id="468" w:name="_Toc169248341"/>
    </w:p>
    <w:p w14:paraId="23DC125C" w14:textId="77777777" w:rsidR="002A5B19" w:rsidRDefault="002A5B19" w:rsidP="00554E94"/>
    <w:p w14:paraId="72220D86" w14:textId="77777777" w:rsidR="002A5B19" w:rsidRDefault="002A5B19" w:rsidP="00554E94"/>
    <w:p w14:paraId="521B8D4D" w14:textId="77777777" w:rsidR="002A5B19" w:rsidRDefault="002A5B19" w:rsidP="00554E94"/>
    <w:p w14:paraId="49685E2F" w14:textId="77777777" w:rsidR="003B3C0F" w:rsidRDefault="003B3C0F" w:rsidP="002A5B19">
      <w:pPr>
        <w:pStyle w:val="Titolo3"/>
      </w:pPr>
    </w:p>
    <w:p w14:paraId="6F0C78EA" w14:textId="77777777" w:rsidR="003B3C0F" w:rsidRDefault="003B3C0F" w:rsidP="002A5B19">
      <w:pPr>
        <w:pStyle w:val="Titolo3"/>
      </w:pPr>
    </w:p>
    <w:p w14:paraId="04AC84FF" w14:textId="77777777" w:rsidR="003B3C0F" w:rsidRDefault="003B3C0F" w:rsidP="002A5B19">
      <w:pPr>
        <w:pStyle w:val="Titolo3"/>
      </w:pPr>
    </w:p>
    <w:p w14:paraId="7376B3FD" w14:textId="3AB5F7EB" w:rsidR="003E0954" w:rsidRPr="00CF1CAD" w:rsidRDefault="003E0954" w:rsidP="002A5B19">
      <w:pPr>
        <w:pStyle w:val="Titolo3"/>
      </w:pPr>
      <w:bookmarkStart w:id="469" w:name="_Toc218786723"/>
      <w:r w:rsidRPr="00CF1CAD">
        <w:t xml:space="preserve">Art. </w:t>
      </w:r>
      <w:r w:rsidR="00654EA9" w:rsidRPr="00CF1CAD">
        <w:t>1</w:t>
      </w:r>
      <w:r w:rsidR="003B3C0F">
        <w:t>3</w:t>
      </w:r>
      <w:r w:rsidR="009F699D">
        <w:t>1</w:t>
      </w:r>
      <w:r w:rsidR="00654EA9" w:rsidRPr="00CF1CAD">
        <w:t xml:space="preserve"> </w:t>
      </w:r>
      <w:r w:rsidRPr="00CF1CAD">
        <w:t>– VIV - Danno di qualità grandine</w:t>
      </w:r>
      <w:r w:rsidR="00235B26" w:rsidRPr="00CF1CAD">
        <w:t xml:space="preserve"> </w:t>
      </w:r>
      <w:r w:rsidR="00ED477F" w:rsidRPr="00CF1CAD">
        <w:t>(</w:t>
      </w:r>
      <w:r w:rsidR="00015B7D" w:rsidRPr="00CF1CAD">
        <w:t>Piante di viti porta innesti - piante madre di portinnesti di vite</w:t>
      </w:r>
      <w:r w:rsidR="00ED477F" w:rsidRPr="00CF1CAD">
        <w:t>)</w:t>
      </w:r>
      <w:bookmarkEnd w:id="468"/>
      <w:bookmarkEnd w:id="469"/>
    </w:p>
    <w:p w14:paraId="5F52DD90" w14:textId="77777777" w:rsidR="003E0954" w:rsidRPr="00CF1CAD" w:rsidRDefault="003E0954" w:rsidP="003E0954">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art. 2 - Oggetto della garanzia,</w:t>
      </w:r>
      <w:r w:rsidRPr="00CF1CAD">
        <w:rPr>
          <w:rFonts w:cstheme="minorHAnsi"/>
          <w:color w:val="231F20"/>
          <w:sz w:val="20"/>
          <w:szCs w:val="20"/>
        </w:rPr>
        <w:t xml:space="preserve"> il danno di qualità è valutato in base alle seguenti classificazioni e relativi coefficienti:</w:t>
      </w:r>
    </w:p>
    <w:p w14:paraId="4973E1D6" w14:textId="77777777" w:rsidR="00085BCA" w:rsidRPr="00CF1CAD" w:rsidRDefault="00085BCA" w:rsidP="009E7CC2">
      <w:pPr>
        <w:spacing w:after="0" w:line="240" w:lineRule="auto"/>
        <w:jc w:val="both"/>
        <w:rPr>
          <w:rFonts w:cstheme="minorHAnsi"/>
          <w:bCs/>
          <w:color w:val="231F20"/>
          <w:sz w:val="20"/>
          <w:szCs w:val="20"/>
        </w:rPr>
      </w:pPr>
    </w:p>
    <w:tbl>
      <w:tblPr>
        <w:tblStyle w:val="Grigliatabella"/>
        <w:tblW w:w="0" w:type="auto"/>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992"/>
      </w:tblGrid>
      <w:tr w:rsidR="0027321F" w:rsidRPr="00082C88" w14:paraId="6C8FD977" w14:textId="77777777" w:rsidTr="00276C42">
        <w:tc>
          <w:tcPr>
            <w:tcW w:w="10343" w:type="dxa"/>
            <w:gridSpan w:val="3"/>
            <w:vAlign w:val="center"/>
          </w:tcPr>
          <w:p w14:paraId="1624F8BF" w14:textId="77777777" w:rsidR="008903E2" w:rsidRPr="00CF1CAD" w:rsidRDefault="008903E2" w:rsidP="00EE4D23">
            <w:pPr>
              <w:jc w:val="center"/>
              <w:rPr>
                <w:rFonts w:cstheme="minorHAnsi"/>
                <w:b/>
                <w:color w:val="231F20"/>
                <w:sz w:val="20"/>
                <w:szCs w:val="20"/>
              </w:rPr>
            </w:pPr>
            <w:r w:rsidRPr="00CF1CAD">
              <w:rPr>
                <w:rFonts w:cstheme="minorHAnsi"/>
                <w:b/>
                <w:color w:val="231F20"/>
                <w:sz w:val="20"/>
                <w:szCs w:val="20"/>
              </w:rPr>
              <w:t>DANNO DI QUALITA’ GRANDINE</w:t>
            </w:r>
          </w:p>
          <w:p w14:paraId="16343988" w14:textId="5201DFA9" w:rsidR="00AE07DF" w:rsidRPr="00CF1CAD" w:rsidRDefault="00ED477F" w:rsidP="00015B7D">
            <w:pPr>
              <w:jc w:val="center"/>
              <w:rPr>
                <w:rFonts w:cstheme="minorHAnsi"/>
                <w:color w:val="E35205"/>
                <w:sz w:val="20"/>
                <w:szCs w:val="20"/>
              </w:rPr>
            </w:pPr>
            <w:bookmarkStart w:id="470" w:name="_Hlk125126341"/>
            <w:r w:rsidRPr="00CF1CAD">
              <w:rPr>
                <w:rFonts w:cstheme="minorHAnsi"/>
                <w:sz w:val="20"/>
                <w:szCs w:val="20"/>
              </w:rPr>
              <w:t>(</w:t>
            </w:r>
            <w:r w:rsidR="00015B7D" w:rsidRPr="00CF1CAD">
              <w:rPr>
                <w:rFonts w:cstheme="minorHAnsi"/>
                <w:sz w:val="20"/>
                <w:szCs w:val="20"/>
              </w:rPr>
              <w:t>P</w:t>
            </w:r>
            <w:r w:rsidR="00015B7D" w:rsidRPr="00CF1CAD">
              <w:rPr>
                <w:rFonts w:cstheme="minorHAnsi"/>
                <w:i/>
                <w:sz w:val="20"/>
                <w:szCs w:val="20"/>
              </w:rPr>
              <w:t>iante di viti porta innesti - piante madre di portinnesti di vite</w:t>
            </w:r>
            <w:bookmarkEnd w:id="470"/>
            <w:r w:rsidRPr="00CF1CAD">
              <w:rPr>
                <w:rFonts w:cstheme="minorHAnsi"/>
                <w:i/>
                <w:sz w:val="20"/>
                <w:szCs w:val="20"/>
              </w:rPr>
              <w:t>)</w:t>
            </w:r>
          </w:p>
        </w:tc>
      </w:tr>
      <w:tr w:rsidR="00615958" w:rsidRPr="00082C88" w14:paraId="7601A6EE" w14:textId="77777777" w:rsidTr="00276C42">
        <w:tc>
          <w:tcPr>
            <w:tcW w:w="988" w:type="dxa"/>
          </w:tcPr>
          <w:p w14:paraId="70AE4377" w14:textId="21CC1CA8" w:rsidR="00615958" w:rsidRPr="00CF1CAD" w:rsidRDefault="00615958" w:rsidP="00615958">
            <w:pPr>
              <w:jc w:val="center"/>
              <w:rPr>
                <w:rFonts w:cstheme="minorHAnsi"/>
                <w:b/>
                <w:color w:val="231F20"/>
                <w:sz w:val="20"/>
                <w:szCs w:val="20"/>
              </w:rPr>
            </w:pPr>
            <w:r w:rsidRPr="00CF1CAD">
              <w:rPr>
                <w:rFonts w:cstheme="minorHAnsi"/>
                <w:b/>
                <w:sz w:val="20"/>
                <w:szCs w:val="20"/>
              </w:rPr>
              <w:t>Classe Danno</w:t>
            </w:r>
          </w:p>
        </w:tc>
        <w:tc>
          <w:tcPr>
            <w:tcW w:w="8363" w:type="dxa"/>
          </w:tcPr>
          <w:p w14:paraId="659699DF" w14:textId="3A68EB57" w:rsidR="00615958" w:rsidRPr="00CF1CAD" w:rsidRDefault="00615958" w:rsidP="00615958">
            <w:pPr>
              <w:jc w:val="center"/>
              <w:rPr>
                <w:rFonts w:cstheme="minorHAnsi"/>
                <w:b/>
                <w:color w:val="231F20"/>
                <w:sz w:val="20"/>
                <w:szCs w:val="20"/>
              </w:rPr>
            </w:pPr>
            <w:r w:rsidRPr="00CF1CAD">
              <w:rPr>
                <w:rFonts w:cstheme="minorHAnsi"/>
                <w:b/>
                <w:sz w:val="20"/>
                <w:szCs w:val="20"/>
              </w:rPr>
              <w:t>Descrizione</w:t>
            </w:r>
          </w:p>
        </w:tc>
        <w:tc>
          <w:tcPr>
            <w:tcW w:w="992" w:type="dxa"/>
            <w:vAlign w:val="center"/>
          </w:tcPr>
          <w:p w14:paraId="5D99F2BA" w14:textId="377B91D3" w:rsidR="00615958" w:rsidRPr="00CF1CAD" w:rsidRDefault="00615958" w:rsidP="00615958">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22700E0E" w14:textId="77777777" w:rsidTr="00794DA8">
        <w:trPr>
          <w:trHeight w:val="248"/>
        </w:trPr>
        <w:tc>
          <w:tcPr>
            <w:tcW w:w="988" w:type="dxa"/>
            <w:vAlign w:val="center"/>
          </w:tcPr>
          <w:p w14:paraId="22B4B8A1" w14:textId="26B451B4" w:rsidR="008903E2" w:rsidRPr="00CF1CAD" w:rsidRDefault="008903E2" w:rsidP="008903E2">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386DDEBD" w14:textId="28CE265E" w:rsidR="008903E2" w:rsidRPr="00CF1CAD" w:rsidRDefault="00661513" w:rsidP="00EE4D23">
            <w:pPr>
              <w:jc w:val="both"/>
              <w:rPr>
                <w:rFonts w:cstheme="minorHAnsi"/>
                <w:color w:val="231F20"/>
                <w:sz w:val="20"/>
                <w:szCs w:val="20"/>
              </w:rPr>
            </w:pPr>
            <w:r w:rsidRPr="00CF1CAD">
              <w:rPr>
                <w:rFonts w:cstheme="minorHAnsi"/>
                <w:color w:val="231F20"/>
                <w:sz w:val="20"/>
                <w:szCs w:val="20"/>
              </w:rPr>
              <w:t>Illese; segni di percossa; lesioni alla corteccia e/o al cambio, qualche lesione al cilindro centrale</w:t>
            </w:r>
            <w:r w:rsidR="00705FB7" w:rsidRPr="00CF1CAD">
              <w:rPr>
                <w:rFonts w:cstheme="minorHAnsi"/>
                <w:color w:val="231F20"/>
                <w:sz w:val="20"/>
                <w:szCs w:val="20"/>
              </w:rPr>
              <w:t>;</w:t>
            </w:r>
          </w:p>
        </w:tc>
        <w:tc>
          <w:tcPr>
            <w:tcW w:w="992" w:type="dxa"/>
            <w:vAlign w:val="center"/>
          </w:tcPr>
          <w:p w14:paraId="6A06D040" w14:textId="77777777" w:rsidR="008903E2" w:rsidRPr="00CF1CAD" w:rsidRDefault="008903E2"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37BE6C21" w14:textId="77777777" w:rsidTr="00794DA8">
        <w:trPr>
          <w:trHeight w:val="252"/>
        </w:trPr>
        <w:tc>
          <w:tcPr>
            <w:tcW w:w="988" w:type="dxa"/>
            <w:vAlign w:val="center"/>
          </w:tcPr>
          <w:p w14:paraId="627B9615" w14:textId="224E08CC" w:rsidR="008903E2" w:rsidRPr="00CF1CAD" w:rsidRDefault="008903E2" w:rsidP="008903E2">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3FD7EAA7" w14:textId="07A2A3FE" w:rsidR="008903E2" w:rsidRPr="00CF1CAD" w:rsidRDefault="00661513" w:rsidP="00EE4D23">
            <w:pPr>
              <w:jc w:val="both"/>
              <w:rPr>
                <w:rFonts w:cstheme="minorHAnsi"/>
                <w:color w:val="231F20"/>
                <w:sz w:val="20"/>
                <w:szCs w:val="20"/>
              </w:rPr>
            </w:pPr>
            <w:r w:rsidRPr="00CF1CAD">
              <w:rPr>
                <w:rFonts w:cstheme="minorHAnsi"/>
                <w:color w:val="231F20"/>
                <w:sz w:val="20"/>
                <w:szCs w:val="20"/>
              </w:rPr>
              <w:t>Qualche lesione al midollo e più lesioni al cilindro centrale</w:t>
            </w:r>
            <w:r w:rsidR="00705FB7" w:rsidRPr="00CF1CAD">
              <w:rPr>
                <w:rFonts w:cstheme="minorHAnsi"/>
                <w:color w:val="231F20"/>
                <w:sz w:val="20"/>
                <w:szCs w:val="20"/>
              </w:rPr>
              <w:t>;</w:t>
            </w:r>
          </w:p>
        </w:tc>
        <w:tc>
          <w:tcPr>
            <w:tcW w:w="992" w:type="dxa"/>
            <w:vAlign w:val="center"/>
          </w:tcPr>
          <w:p w14:paraId="5951F204" w14:textId="7F44B52B" w:rsidR="008903E2" w:rsidRPr="00CF1CAD" w:rsidRDefault="008903E2" w:rsidP="00EE4D23">
            <w:pPr>
              <w:jc w:val="center"/>
              <w:rPr>
                <w:rFonts w:cstheme="minorHAnsi"/>
                <w:color w:val="231F20"/>
                <w:sz w:val="20"/>
                <w:szCs w:val="20"/>
              </w:rPr>
            </w:pPr>
            <w:r w:rsidRPr="00CF1CAD">
              <w:rPr>
                <w:rFonts w:cstheme="minorHAnsi"/>
                <w:color w:val="231F20"/>
                <w:sz w:val="20"/>
                <w:szCs w:val="20"/>
              </w:rPr>
              <w:t>30</w:t>
            </w:r>
          </w:p>
        </w:tc>
      </w:tr>
      <w:tr w:rsidR="0027321F" w:rsidRPr="00082C88" w14:paraId="318E38FE" w14:textId="77777777" w:rsidTr="00794DA8">
        <w:trPr>
          <w:trHeight w:val="114"/>
        </w:trPr>
        <w:tc>
          <w:tcPr>
            <w:tcW w:w="988" w:type="dxa"/>
            <w:vAlign w:val="center"/>
          </w:tcPr>
          <w:p w14:paraId="4CC57CCA" w14:textId="4531CB38" w:rsidR="008903E2" w:rsidRPr="00CF1CAD" w:rsidRDefault="008903E2" w:rsidP="008903E2">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0197121E" w14:textId="0579F176" w:rsidR="008903E2" w:rsidRPr="00CF1CAD" w:rsidRDefault="00661513" w:rsidP="00EE4D23">
            <w:pPr>
              <w:jc w:val="both"/>
              <w:rPr>
                <w:rFonts w:cstheme="minorHAnsi"/>
                <w:color w:val="231F20"/>
                <w:sz w:val="20"/>
                <w:szCs w:val="20"/>
              </w:rPr>
            </w:pPr>
            <w:r w:rsidRPr="00CF1CAD">
              <w:rPr>
                <w:rFonts w:cstheme="minorHAnsi"/>
                <w:color w:val="231F20"/>
                <w:sz w:val="20"/>
                <w:szCs w:val="20"/>
              </w:rPr>
              <w:t>Più lesioni al midollo</w:t>
            </w:r>
            <w:r w:rsidR="00705FB7" w:rsidRPr="00CF1CAD">
              <w:rPr>
                <w:rFonts w:cstheme="minorHAnsi"/>
                <w:color w:val="231F20"/>
                <w:sz w:val="20"/>
                <w:szCs w:val="20"/>
              </w:rPr>
              <w:t>;</w:t>
            </w:r>
          </w:p>
        </w:tc>
        <w:tc>
          <w:tcPr>
            <w:tcW w:w="992" w:type="dxa"/>
            <w:vAlign w:val="center"/>
          </w:tcPr>
          <w:p w14:paraId="1B9EAE37" w14:textId="6D1A38DC" w:rsidR="008903E2" w:rsidRPr="00CF1CAD" w:rsidRDefault="008903E2" w:rsidP="00EE4D23">
            <w:pPr>
              <w:jc w:val="center"/>
              <w:rPr>
                <w:rFonts w:cstheme="minorHAnsi"/>
                <w:color w:val="231F20"/>
                <w:sz w:val="20"/>
                <w:szCs w:val="20"/>
              </w:rPr>
            </w:pPr>
            <w:r w:rsidRPr="00CF1CAD">
              <w:rPr>
                <w:rFonts w:cstheme="minorHAnsi"/>
                <w:color w:val="231F20"/>
                <w:sz w:val="20"/>
                <w:szCs w:val="20"/>
              </w:rPr>
              <w:t>45</w:t>
            </w:r>
          </w:p>
        </w:tc>
      </w:tr>
      <w:tr w:rsidR="0027321F" w:rsidRPr="00082C88" w14:paraId="01303697" w14:textId="77777777" w:rsidTr="00794DA8">
        <w:trPr>
          <w:trHeight w:val="174"/>
        </w:trPr>
        <w:tc>
          <w:tcPr>
            <w:tcW w:w="988" w:type="dxa"/>
            <w:vAlign w:val="center"/>
          </w:tcPr>
          <w:p w14:paraId="76F426E3" w14:textId="163D3548" w:rsidR="008903E2" w:rsidRPr="00CF1CAD" w:rsidRDefault="008903E2" w:rsidP="008903E2">
            <w:pPr>
              <w:jc w:val="center"/>
              <w:rPr>
                <w:rFonts w:cstheme="minorHAnsi"/>
                <w:color w:val="231F20"/>
                <w:sz w:val="20"/>
                <w:szCs w:val="20"/>
              </w:rPr>
            </w:pPr>
            <w:r w:rsidRPr="00CF1CAD">
              <w:rPr>
                <w:rFonts w:cstheme="minorHAnsi"/>
                <w:color w:val="231F20"/>
                <w:sz w:val="20"/>
                <w:szCs w:val="20"/>
              </w:rPr>
              <w:t>D)</w:t>
            </w:r>
          </w:p>
        </w:tc>
        <w:tc>
          <w:tcPr>
            <w:tcW w:w="8363" w:type="dxa"/>
            <w:vAlign w:val="center"/>
          </w:tcPr>
          <w:p w14:paraId="382D326A" w14:textId="3230F976" w:rsidR="008903E2" w:rsidRPr="00CF1CAD" w:rsidRDefault="00661513" w:rsidP="00EE4D23">
            <w:pPr>
              <w:jc w:val="both"/>
              <w:rPr>
                <w:rFonts w:cstheme="minorHAnsi"/>
                <w:color w:val="231F20"/>
                <w:sz w:val="20"/>
                <w:szCs w:val="20"/>
              </w:rPr>
            </w:pPr>
            <w:r w:rsidRPr="00CF1CAD">
              <w:rPr>
                <w:rFonts w:cstheme="minorHAnsi"/>
                <w:color w:val="231F20"/>
                <w:sz w:val="20"/>
                <w:szCs w:val="20"/>
              </w:rPr>
              <w:t>Qualche lacerazione al cilindro centrale e/o al midollo</w:t>
            </w:r>
            <w:r w:rsidR="00705FB7" w:rsidRPr="00CF1CAD">
              <w:rPr>
                <w:rFonts w:cstheme="minorHAnsi"/>
                <w:color w:val="231F20"/>
                <w:sz w:val="20"/>
                <w:szCs w:val="20"/>
              </w:rPr>
              <w:t>;</w:t>
            </w:r>
          </w:p>
        </w:tc>
        <w:tc>
          <w:tcPr>
            <w:tcW w:w="992" w:type="dxa"/>
            <w:vAlign w:val="center"/>
          </w:tcPr>
          <w:p w14:paraId="38F3EF4D" w14:textId="7A53DD67" w:rsidR="008903E2" w:rsidRPr="00CF1CAD" w:rsidRDefault="008903E2" w:rsidP="00EE4D23">
            <w:pPr>
              <w:jc w:val="center"/>
              <w:rPr>
                <w:rFonts w:cstheme="minorHAnsi"/>
                <w:color w:val="231F20"/>
                <w:sz w:val="20"/>
                <w:szCs w:val="20"/>
              </w:rPr>
            </w:pPr>
            <w:r w:rsidRPr="00CF1CAD">
              <w:rPr>
                <w:rFonts w:cstheme="minorHAnsi"/>
                <w:color w:val="231F20"/>
                <w:sz w:val="20"/>
                <w:szCs w:val="20"/>
              </w:rPr>
              <w:t>65</w:t>
            </w:r>
          </w:p>
        </w:tc>
      </w:tr>
      <w:tr w:rsidR="008903E2" w:rsidRPr="00082C88" w14:paraId="6A7BE88E" w14:textId="77777777" w:rsidTr="00794DA8">
        <w:trPr>
          <w:trHeight w:val="235"/>
        </w:trPr>
        <w:tc>
          <w:tcPr>
            <w:tcW w:w="988" w:type="dxa"/>
            <w:vAlign w:val="center"/>
          </w:tcPr>
          <w:p w14:paraId="72FAB9AA" w14:textId="5E08E4C5" w:rsidR="008903E2" w:rsidRPr="00CF1CAD" w:rsidRDefault="008903E2" w:rsidP="008903E2">
            <w:pPr>
              <w:jc w:val="center"/>
              <w:rPr>
                <w:rFonts w:cstheme="minorHAnsi"/>
                <w:color w:val="231F20"/>
                <w:sz w:val="20"/>
                <w:szCs w:val="20"/>
              </w:rPr>
            </w:pPr>
            <w:r w:rsidRPr="00CF1CAD">
              <w:rPr>
                <w:rFonts w:cstheme="minorHAnsi"/>
                <w:color w:val="231F20"/>
                <w:sz w:val="20"/>
                <w:szCs w:val="20"/>
              </w:rPr>
              <w:t>E)</w:t>
            </w:r>
          </w:p>
        </w:tc>
        <w:tc>
          <w:tcPr>
            <w:tcW w:w="8363" w:type="dxa"/>
            <w:vAlign w:val="center"/>
          </w:tcPr>
          <w:p w14:paraId="31AAFBA0" w14:textId="1BDEE32F" w:rsidR="008903E2" w:rsidRPr="00CF1CAD" w:rsidRDefault="00661513" w:rsidP="00EE4D23">
            <w:pPr>
              <w:jc w:val="both"/>
              <w:rPr>
                <w:rFonts w:cstheme="minorHAnsi"/>
                <w:color w:val="231F20"/>
                <w:sz w:val="20"/>
                <w:szCs w:val="20"/>
              </w:rPr>
            </w:pPr>
            <w:r w:rsidRPr="00CF1CAD">
              <w:rPr>
                <w:rFonts w:cstheme="minorHAnsi"/>
                <w:color w:val="231F20"/>
                <w:sz w:val="20"/>
                <w:szCs w:val="20"/>
              </w:rPr>
              <w:t>Più lacerazioni al cilindro centrale e/o al midollo</w:t>
            </w:r>
            <w:r w:rsidR="00705FB7" w:rsidRPr="00CF1CAD">
              <w:rPr>
                <w:rFonts w:cstheme="minorHAnsi"/>
                <w:color w:val="231F20"/>
                <w:sz w:val="20"/>
                <w:szCs w:val="20"/>
              </w:rPr>
              <w:t>;</w:t>
            </w:r>
          </w:p>
        </w:tc>
        <w:tc>
          <w:tcPr>
            <w:tcW w:w="992" w:type="dxa"/>
            <w:vAlign w:val="center"/>
          </w:tcPr>
          <w:p w14:paraId="0783E885" w14:textId="77777777" w:rsidR="008903E2" w:rsidRPr="00CF1CAD" w:rsidRDefault="008903E2" w:rsidP="00EE4D23">
            <w:pPr>
              <w:jc w:val="center"/>
              <w:rPr>
                <w:rFonts w:cstheme="minorHAnsi"/>
                <w:color w:val="231F20"/>
                <w:sz w:val="20"/>
                <w:szCs w:val="20"/>
              </w:rPr>
            </w:pPr>
            <w:r w:rsidRPr="00CF1CAD">
              <w:rPr>
                <w:rFonts w:cstheme="minorHAnsi"/>
                <w:color w:val="231F20"/>
                <w:sz w:val="20"/>
                <w:szCs w:val="20"/>
              </w:rPr>
              <w:t>90</w:t>
            </w:r>
          </w:p>
        </w:tc>
      </w:tr>
    </w:tbl>
    <w:p w14:paraId="5DB1E8AA" w14:textId="77777777" w:rsidR="00845BF4" w:rsidRPr="00CF1CAD" w:rsidRDefault="00845BF4" w:rsidP="00845BF4">
      <w:pPr>
        <w:spacing w:after="0" w:line="240" w:lineRule="auto"/>
        <w:jc w:val="both"/>
        <w:rPr>
          <w:rFonts w:cstheme="minorHAnsi"/>
          <w:color w:val="231F20"/>
          <w:sz w:val="20"/>
          <w:szCs w:val="20"/>
        </w:rPr>
      </w:pPr>
    </w:p>
    <w:p w14:paraId="7537942B"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Le talee non ottenute per stroncamento del tralcio vengono valutate solo agli effetti del danno di quantità.</w:t>
      </w:r>
    </w:p>
    <w:p w14:paraId="5BACEC34" w14:textId="77777777" w:rsidR="00661513" w:rsidRPr="00CF1CAD" w:rsidRDefault="00661513" w:rsidP="00661513">
      <w:pPr>
        <w:spacing w:after="0" w:line="80" w:lineRule="exact"/>
        <w:jc w:val="both"/>
        <w:rPr>
          <w:rFonts w:cstheme="minorHAnsi"/>
          <w:color w:val="231F20"/>
          <w:sz w:val="20"/>
          <w:szCs w:val="20"/>
        </w:rPr>
      </w:pPr>
    </w:p>
    <w:p w14:paraId="0EBE2106" w14:textId="77777777" w:rsidR="003B3C0F" w:rsidRDefault="003B3C0F" w:rsidP="002A5B19">
      <w:pPr>
        <w:pStyle w:val="Titolo2"/>
      </w:pPr>
      <w:bookmarkStart w:id="471" w:name="_Toc169248342"/>
    </w:p>
    <w:p w14:paraId="4DAAF6D9" w14:textId="6976D45F" w:rsidR="00845BF4" w:rsidRDefault="00845BF4" w:rsidP="002A5B19">
      <w:pPr>
        <w:pStyle w:val="Titolo2"/>
      </w:pPr>
      <w:bookmarkStart w:id="472" w:name="_Toc218786724"/>
      <w:r w:rsidRPr="00CF1CAD">
        <w:t>NESTI (MARZE) DI CLONI SELEZIONATI DI VITE</w:t>
      </w:r>
      <w:bookmarkEnd w:id="471"/>
      <w:bookmarkEnd w:id="472"/>
    </w:p>
    <w:p w14:paraId="21A2B842" w14:textId="77777777" w:rsidR="00F82893" w:rsidRPr="00F82893" w:rsidRDefault="00F82893" w:rsidP="00F82893">
      <w:pPr>
        <w:spacing w:after="0"/>
      </w:pPr>
    </w:p>
    <w:p w14:paraId="6065568E" w14:textId="55BE5723" w:rsidR="00FE03FE" w:rsidRPr="00CF1CAD" w:rsidRDefault="00845BF4" w:rsidP="002A5B19">
      <w:pPr>
        <w:pStyle w:val="Titolo3"/>
      </w:pPr>
      <w:bookmarkStart w:id="473" w:name="_Toc169248343"/>
      <w:bookmarkStart w:id="474" w:name="_Toc218786725"/>
      <w:r w:rsidRPr="00CF1CAD">
        <w:t xml:space="preserve">Art. </w:t>
      </w:r>
      <w:r w:rsidR="00654EA9" w:rsidRPr="00CF1CAD">
        <w:t>1</w:t>
      </w:r>
      <w:r w:rsidR="003B3C0F">
        <w:t>3</w:t>
      </w:r>
      <w:r w:rsidR="009F699D">
        <w:t>2</w:t>
      </w:r>
      <w:r w:rsidR="00654EA9" w:rsidRPr="00CF1CAD">
        <w:t xml:space="preserve"> </w:t>
      </w:r>
      <w:r w:rsidRPr="00CF1CAD">
        <w:t xml:space="preserve">– </w:t>
      </w:r>
      <w:r w:rsidR="00AF2FCC" w:rsidRPr="00CF1CAD">
        <w:t xml:space="preserve">VIV - </w:t>
      </w:r>
      <w:r w:rsidR="00A601D7" w:rsidRPr="00CF1CAD">
        <w:t>Decorrenza e cessazione della garanzia</w:t>
      </w:r>
      <w:bookmarkEnd w:id="473"/>
      <w:bookmarkEnd w:id="474"/>
    </w:p>
    <w:p w14:paraId="60500D9D" w14:textId="0ABE4D40" w:rsidR="00845BF4" w:rsidRPr="00CF1CAD" w:rsidRDefault="004D5C49"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41A63677" w14:textId="77777777" w:rsidR="004D5C49" w:rsidRPr="00CF1CAD" w:rsidRDefault="004D5C49" w:rsidP="00845BF4">
      <w:pPr>
        <w:spacing w:after="0" w:line="240" w:lineRule="auto"/>
        <w:jc w:val="both"/>
        <w:rPr>
          <w:rFonts w:cstheme="minorHAnsi"/>
          <w:color w:val="231F20"/>
          <w:sz w:val="20"/>
          <w:szCs w:val="20"/>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673"/>
        <w:gridCol w:w="5670"/>
      </w:tblGrid>
      <w:tr w:rsidR="0027321F" w:rsidRPr="00082C88" w14:paraId="4820AB0B" w14:textId="77777777" w:rsidTr="00AF2FCC">
        <w:trPr>
          <w:trHeight w:val="432"/>
        </w:trPr>
        <w:tc>
          <w:tcPr>
            <w:tcW w:w="4673" w:type="dxa"/>
            <w:vAlign w:val="center"/>
          </w:tcPr>
          <w:p w14:paraId="7A273465" w14:textId="77777777" w:rsidR="00845BF4" w:rsidRPr="00CF1CAD" w:rsidRDefault="00845BF4" w:rsidP="001A7248">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5670" w:type="dxa"/>
            <w:vAlign w:val="center"/>
          </w:tcPr>
          <w:p w14:paraId="4D120A44" w14:textId="2C18F6BC" w:rsidR="00845BF4" w:rsidRPr="00CF1CAD" w:rsidRDefault="00715D0F" w:rsidP="001A7248">
            <w:pPr>
              <w:spacing w:line="256" w:lineRule="auto"/>
              <w:jc w:val="both"/>
              <w:rPr>
                <w:rFonts w:cstheme="minorHAnsi"/>
                <w:color w:val="231F20"/>
                <w:sz w:val="20"/>
                <w:szCs w:val="20"/>
              </w:rPr>
            </w:pPr>
            <w:r w:rsidRPr="00CF1CAD">
              <w:rPr>
                <w:rFonts w:cstheme="minorHAnsi"/>
                <w:color w:val="231F20"/>
                <w:sz w:val="20"/>
                <w:szCs w:val="20"/>
              </w:rPr>
              <w:t>S</w:t>
            </w:r>
            <w:r w:rsidR="00845BF4" w:rsidRPr="00CF1CAD">
              <w:rPr>
                <w:rFonts w:cstheme="minorHAnsi"/>
                <w:color w:val="231F20"/>
                <w:sz w:val="20"/>
                <w:szCs w:val="20"/>
              </w:rPr>
              <w:t>chiusa delle gemme</w:t>
            </w:r>
          </w:p>
        </w:tc>
      </w:tr>
      <w:tr w:rsidR="0027321F" w:rsidRPr="00082C88" w14:paraId="3E37EE43" w14:textId="77777777" w:rsidTr="00AF2FCC">
        <w:tc>
          <w:tcPr>
            <w:tcW w:w="4673" w:type="dxa"/>
            <w:vAlign w:val="center"/>
          </w:tcPr>
          <w:p w14:paraId="284EA4C2" w14:textId="77777777" w:rsidR="00845BF4" w:rsidRPr="00CF1CAD" w:rsidRDefault="00845BF4" w:rsidP="001A7248">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5670" w:type="dxa"/>
            <w:vAlign w:val="center"/>
          </w:tcPr>
          <w:p w14:paraId="6C135F32" w14:textId="31AD9C5C" w:rsidR="00845BF4" w:rsidRPr="00CF1CAD" w:rsidRDefault="00715D0F" w:rsidP="001A7248">
            <w:pPr>
              <w:spacing w:line="256" w:lineRule="auto"/>
              <w:jc w:val="both"/>
              <w:rPr>
                <w:rFonts w:cstheme="minorHAnsi"/>
                <w:color w:val="231F20"/>
                <w:sz w:val="20"/>
                <w:szCs w:val="20"/>
              </w:rPr>
            </w:pPr>
            <w:r w:rsidRPr="00CF1CAD">
              <w:rPr>
                <w:rFonts w:cstheme="minorHAnsi"/>
                <w:color w:val="231F20"/>
                <w:sz w:val="20"/>
                <w:szCs w:val="20"/>
              </w:rPr>
              <w:t>Al</w:t>
            </w:r>
            <w:r w:rsidR="00845BF4" w:rsidRPr="00CF1CAD">
              <w:rPr>
                <w:rFonts w:cstheme="minorHAnsi"/>
                <w:color w:val="231F20"/>
                <w:sz w:val="20"/>
                <w:szCs w:val="20"/>
              </w:rPr>
              <w:t>la defogliazione dell’impianto e comunque alle ore 12.00 del 15 di novembre dell’anno in corso</w:t>
            </w:r>
          </w:p>
        </w:tc>
      </w:tr>
    </w:tbl>
    <w:p w14:paraId="055CB30E" w14:textId="0B508E28" w:rsidR="00A131F2" w:rsidRPr="00CF1CAD" w:rsidRDefault="00A131F2" w:rsidP="00892BF3">
      <w:pPr>
        <w:spacing w:after="0" w:line="80" w:lineRule="exact"/>
        <w:jc w:val="both"/>
        <w:rPr>
          <w:rFonts w:cstheme="minorHAnsi"/>
          <w:color w:val="231F20"/>
          <w:sz w:val="20"/>
          <w:szCs w:val="20"/>
        </w:rPr>
      </w:pPr>
    </w:p>
    <w:p w14:paraId="5C83A9A6" w14:textId="77777777" w:rsidR="006A0584" w:rsidRPr="00CF1CAD" w:rsidRDefault="006A0584" w:rsidP="00845BF4">
      <w:pPr>
        <w:spacing w:after="0" w:line="240" w:lineRule="auto"/>
        <w:jc w:val="both"/>
        <w:rPr>
          <w:rFonts w:cstheme="minorHAnsi"/>
          <w:b/>
          <w:bCs/>
          <w:color w:val="231F20"/>
          <w:sz w:val="20"/>
          <w:szCs w:val="20"/>
        </w:rPr>
      </w:pPr>
    </w:p>
    <w:p w14:paraId="12574742" w14:textId="60DE2CAC" w:rsidR="00E90A31" w:rsidRPr="00CF1CAD" w:rsidRDefault="00845BF4" w:rsidP="002A5B19">
      <w:pPr>
        <w:pStyle w:val="Titolo3"/>
      </w:pPr>
      <w:bookmarkStart w:id="475" w:name="_Toc169248344"/>
      <w:bookmarkStart w:id="476" w:name="_Toc218786726"/>
      <w:r w:rsidRPr="00CF1CAD">
        <w:t xml:space="preserve">Art. </w:t>
      </w:r>
      <w:r w:rsidR="00654EA9" w:rsidRPr="00CF1CAD">
        <w:t>1</w:t>
      </w:r>
      <w:r w:rsidR="003B3C0F">
        <w:t>3</w:t>
      </w:r>
      <w:r w:rsidR="009F699D">
        <w:t>3</w:t>
      </w:r>
      <w:r w:rsidR="00B00CC9">
        <w:t xml:space="preserve"> </w:t>
      </w:r>
      <w:r w:rsidRPr="00CF1CAD">
        <w:t xml:space="preserve">– </w:t>
      </w:r>
      <w:r w:rsidR="00A131F2" w:rsidRPr="00CF1CAD">
        <w:t xml:space="preserve">VIV - </w:t>
      </w:r>
      <w:r w:rsidR="00E90A31" w:rsidRPr="00CF1CAD">
        <w:t>Oggetto della garanzia</w:t>
      </w:r>
      <w:bookmarkEnd w:id="475"/>
      <w:bookmarkEnd w:id="476"/>
    </w:p>
    <w:p w14:paraId="788C8B03" w14:textId="77777777" w:rsidR="000A60DB" w:rsidRPr="00CF1CAD" w:rsidRDefault="00845BF4" w:rsidP="000A60DB">
      <w:pPr>
        <w:spacing w:after="0" w:line="240" w:lineRule="auto"/>
        <w:jc w:val="both"/>
        <w:rPr>
          <w:rFonts w:cstheme="minorHAnsi"/>
          <w:color w:val="231F20"/>
          <w:sz w:val="20"/>
          <w:szCs w:val="20"/>
        </w:rPr>
      </w:pPr>
      <w:r w:rsidRPr="00CF1CAD">
        <w:rPr>
          <w:rFonts w:cstheme="minorHAnsi"/>
          <w:color w:val="231F20"/>
          <w:sz w:val="20"/>
          <w:szCs w:val="20"/>
        </w:rPr>
        <w:t>La garanzia riguarda i nesti (gemme e la parte dell’internodo utilizzata nell’innesto - 2,5 cm sotto, 1 cm sopra la gemma -) ottenibili da sarmenti di vite immune da ogni malattia, tara o difetto.</w:t>
      </w:r>
    </w:p>
    <w:p w14:paraId="64F67FEA" w14:textId="7EF2EC7B" w:rsidR="000A60DB" w:rsidRPr="00CF1CAD" w:rsidRDefault="000A60DB" w:rsidP="000A60DB">
      <w:pPr>
        <w:spacing w:after="0" w:line="240" w:lineRule="auto"/>
        <w:jc w:val="both"/>
        <w:rPr>
          <w:rFonts w:cstheme="minorHAnsi"/>
          <w:color w:val="231F20"/>
          <w:sz w:val="20"/>
          <w:szCs w:val="20"/>
        </w:rPr>
      </w:pPr>
      <w:r w:rsidRPr="00CF1CAD">
        <w:rPr>
          <w:rFonts w:cstheme="minorHAnsi"/>
          <w:color w:val="231F20"/>
          <w:sz w:val="20"/>
          <w:szCs w:val="20"/>
        </w:rPr>
        <w:t xml:space="preserve">La descrizione del </w:t>
      </w:r>
      <w:r w:rsidR="0048584A" w:rsidRPr="00CF1CAD">
        <w:rPr>
          <w:rFonts w:cstheme="minorHAnsi"/>
          <w:color w:val="231F20"/>
          <w:sz w:val="20"/>
          <w:szCs w:val="20"/>
        </w:rPr>
        <w:t>prodotto assicurato</w:t>
      </w:r>
      <w:r w:rsidRPr="00CF1CAD">
        <w:rPr>
          <w:rFonts w:cstheme="minorHAnsi"/>
          <w:color w:val="231F20"/>
          <w:sz w:val="20"/>
          <w:szCs w:val="20"/>
        </w:rPr>
        <w:t xml:space="preserve"> deve essere completata con l’indicazione:</w:t>
      </w:r>
    </w:p>
    <w:p w14:paraId="5F96321C" w14:textId="716CC974" w:rsidR="000A60DB" w:rsidRPr="00CF1CAD" w:rsidRDefault="00715D0F" w:rsidP="000A60DB">
      <w:pPr>
        <w:spacing w:after="0" w:line="240" w:lineRule="auto"/>
        <w:jc w:val="both"/>
        <w:rPr>
          <w:rFonts w:cstheme="minorHAnsi"/>
          <w:color w:val="231F20"/>
          <w:sz w:val="20"/>
          <w:szCs w:val="20"/>
        </w:rPr>
      </w:pPr>
      <w:r w:rsidRPr="00CF1CAD">
        <w:rPr>
          <w:rFonts w:cstheme="minorHAnsi"/>
          <w:color w:val="231F20"/>
          <w:sz w:val="20"/>
          <w:szCs w:val="20"/>
        </w:rPr>
        <w:t>• Della v</w:t>
      </w:r>
      <w:r w:rsidR="000A60DB" w:rsidRPr="00CF1CAD">
        <w:rPr>
          <w:rFonts w:cstheme="minorHAnsi"/>
          <w:color w:val="231F20"/>
          <w:sz w:val="20"/>
          <w:szCs w:val="20"/>
        </w:rPr>
        <w:t>arietà;</w:t>
      </w:r>
    </w:p>
    <w:p w14:paraId="200D50EA" w14:textId="528D71B5" w:rsidR="000A60DB" w:rsidRPr="00CF1CAD" w:rsidRDefault="00715D0F" w:rsidP="000A60DB">
      <w:pPr>
        <w:spacing w:after="0" w:line="240" w:lineRule="auto"/>
        <w:jc w:val="both"/>
        <w:rPr>
          <w:rFonts w:cstheme="minorHAnsi"/>
          <w:color w:val="231F20"/>
          <w:sz w:val="20"/>
          <w:szCs w:val="20"/>
        </w:rPr>
      </w:pPr>
      <w:r w:rsidRPr="00CF1CAD">
        <w:rPr>
          <w:rFonts w:cstheme="minorHAnsi"/>
          <w:color w:val="231F20"/>
          <w:sz w:val="20"/>
          <w:szCs w:val="20"/>
        </w:rPr>
        <w:t>• D</w:t>
      </w:r>
      <w:r w:rsidR="000A60DB" w:rsidRPr="00CF1CAD">
        <w:rPr>
          <w:rFonts w:cstheme="minorHAnsi"/>
          <w:color w:val="231F20"/>
          <w:sz w:val="20"/>
          <w:szCs w:val="20"/>
        </w:rPr>
        <w:t>el numero dei ceppi.</w:t>
      </w:r>
    </w:p>
    <w:p w14:paraId="49AFB835" w14:textId="39E5D456" w:rsidR="00845BF4" w:rsidRPr="00CF1CAD" w:rsidRDefault="00845BF4" w:rsidP="00845BF4">
      <w:pPr>
        <w:spacing w:after="0" w:line="240" w:lineRule="auto"/>
        <w:jc w:val="both"/>
        <w:rPr>
          <w:rFonts w:cstheme="minorHAnsi"/>
          <w:color w:val="231F20"/>
          <w:sz w:val="20"/>
          <w:szCs w:val="20"/>
        </w:rPr>
      </w:pPr>
    </w:p>
    <w:p w14:paraId="1550B141" w14:textId="1E88B0EA" w:rsidR="00A601D7" w:rsidRPr="00CF1CAD" w:rsidRDefault="00845BF4" w:rsidP="002A5B19">
      <w:pPr>
        <w:pStyle w:val="Titolo3"/>
      </w:pPr>
      <w:bookmarkStart w:id="477" w:name="_Toc169248345"/>
      <w:bookmarkStart w:id="478" w:name="_Toc218786727"/>
      <w:r w:rsidRPr="00CF1CAD">
        <w:t xml:space="preserve">Art. </w:t>
      </w:r>
      <w:r w:rsidR="00654EA9" w:rsidRPr="00CF1CAD">
        <w:t>1</w:t>
      </w:r>
      <w:r w:rsidR="005D751D">
        <w:t>3</w:t>
      </w:r>
      <w:r w:rsidR="009F699D">
        <w:t>4</w:t>
      </w:r>
      <w:r w:rsidR="00654EA9" w:rsidRPr="00CF1CAD">
        <w:t xml:space="preserve"> </w:t>
      </w:r>
      <w:r w:rsidRPr="00CF1CAD">
        <w:t xml:space="preserve">– </w:t>
      </w:r>
      <w:r w:rsidR="00A131F2" w:rsidRPr="00CF1CAD">
        <w:t xml:space="preserve">VIV - </w:t>
      </w:r>
      <w:r w:rsidR="00A601D7" w:rsidRPr="00CF1CAD">
        <w:t>Danno di qualità</w:t>
      </w:r>
      <w:r w:rsidR="00AD5372" w:rsidRPr="00CF1CAD">
        <w:t xml:space="preserve"> </w:t>
      </w:r>
      <w:r w:rsidR="00026A47" w:rsidRPr="00CF1CAD">
        <w:t>grandine</w:t>
      </w:r>
      <w:r w:rsidR="00235B26" w:rsidRPr="00CF1CAD">
        <w:t xml:space="preserve"> </w:t>
      </w:r>
      <w:r w:rsidR="00ED477F" w:rsidRPr="00CF1CAD">
        <w:t>(</w:t>
      </w:r>
      <w:r w:rsidR="00015B7D" w:rsidRPr="00CF1CAD">
        <w:t>Nesti (marze) di cloni selezionati di vite</w:t>
      </w:r>
      <w:r w:rsidR="00ED477F" w:rsidRPr="00CF1CAD">
        <w:t>)</w:t>
      </w:r>
      <w:bookmarkEnd w:id="477"/>
      <w:bookmarkEnd w:id="478"/>
    </w:p>
    <w:p w14:paraId="673A7E25" w14:textId="18FE2D65"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 xml:space="preserve">art. </w:t>
      </w:r>
      <w:r w:rsidR="00A601D7" w:rsidRPr="00CF1CAD">
        <w:rPr>
          <w:rFonts w:cstheme="minorHAnsi"/>
          <w:i/>
          <w:iCs/>
          <w:color w:val="231F20"/>
          <w:sz w:val="20"/>
          <w:szCs w:val="20"/>
        </w:rPr>
        <w:t>2</w:t>
      </w:r>
      <w:r w:rsidRPr="00CF1CAD">
        <w:rPr>
          <w:rFonts w:cstheme="minorHAnsi"/>
          <w:i/>
          <w:iCs/>
          <w:color w:val="231F20"/>
          <w:sz w:val="20"/>
          <w:szCs w:val="20"/>
        </w:rPr>
        <w:t xml:space="preserve"> </w:t>
      </w:r>
      <w:r w:rsidR="000432AD"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xml:space="preserve"> il danno di qualità è valutato per la zona compresa tra i 2,5 cm sotto e 1 cm sopra la gemma in base alle seguenti classificazioni e relativi coefficienti:</w:t>
      </w:r>
    </w:p>
    <w:p w14:paraId="4A064F8C" w14:textId="77777777" w:rsidR="00845BF4" w:rsidRPr="00CF1CAD" w:rsidRDefault="00845BF4" w:rsidP="00845BF4">
      <w:pPr>
        <w:spacing w:after="0" w:line="240" w:lineRule="auto"/>
        <w:jc w:val="both"/>
        <w:rPr>
          <w:rFonts w:cstheme="minorHAnsi"/>
          <w:color w:val="231F20"/>
          <w:sz w:val="20"/>
          <w:szCs w:val="20"/>
        </w:rPr>
      </w:pPr>
    </w:p>
    <w:tbl>
      <w:tblPr>
        <w:tblStyle w:val="Grigliatabella"/>
        <w:tblW w:w="0" w:type="auto"/>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992"/>
      </w:tblGrid>
      <w:tr w:rsidR="0027321F" w:rsidRPr="00082C88" w14:paraId="409492D9" w14:textId="77777777" w:rsidTr="00A131F2">
        <w:tc>
          <w:tcPr>
            <w:tcW w:w="10343" w:type="dxa"/>
            <w:gridSpan w:val="3"/>
            <w:vAlign w:val="center"/>
          </w:tcPr>
          <w:p w14:paraId="741DBCB9" w14:textId="08CFD694" w:rsidR="00FE03D4" w:rsidRPr="00CF1CAD" w:rsidRDefault="00A131F2" w:rsidP="00EE4D23">
            <w:pPr>
              <w:jc w:val="center"/>
              <w:rPr>
                <w:rFonts w:cstheme="minorHAnsi"/>
                <w:b/>
                <w:color w:val="231F20"/>
                <w:sz w:val="20"/>
                <w:szCs w:val="20"/>
              </w:rPr>
            </w:pPr>
            <w:r w:rsidRPr="00CF1CAD">
              <w:rPr>
                <w:rFonts w:cstheme="minorHAnsi"/>
                <w:b/>
                <w:color w:val="231F20"/>
                <w:sz w:val="20"/>
                <w:szCs w:val="20"/>
              </w:rPr>
              <w:t xml:space="preserve">TABELLA </w:t>
            </w:r>
            <w:r w:rsidR="00FE03D4" w:rsidRPr="00CF1CAD">
              <w:rPr>
                <w:rFonts w:cstheme="minorHAnsi"/>
                <w:b/>
                <w:color w:val="231F20"/>
                <w:sz w:val="20"/>
                <w:szCs w:val="20"/>
              </w:rPr>
              <w:t>DANNO DI QUALITA’ GRANDINE</w:t>
            </w:r>
          </w:p>
          <w:p w14:paraId="73BD4F35" w14:textId="551055D1" w:rsidR="00E90A31" w:rsidRPr="00CF1CAD" w:rsidRDefault="00ED477F" w:rsidP="00015B7D">
            <w:pPr>
              <w:jc w:val="center"/>
              <w:rPr>
                <w:rFonts w:cstheme="minorHAnsi"/>
                <w:color w:val="E35205"/>
                <w:sz w:val="20"/>
                <w:szCs w:val="20"/>
              </w:rPr>
            </w:pPr>
            <w:r w:rsidRPr="00CF1CAD">
              <w:rPr>
                <w:rFonts w:cstheme="minorHAnsi"/>
                <w:i/>
                <w:sz w:val="20"/>
                <w:szCs w:val="20"/>
              </w:rPr>
              <w:t>(</w:t>
            </w:r>
            <w:r w:rsidR="00015B7D" w:rsidRPr="00CF1CAD">
              <w:rPr>
                <w:rFonts w:cstheme="minorHAnsi"/>
                <w:i/>
                <w:sz w:val="20"/>
                <w:szCs w:val="20"/>
              </w:rPr>
              <w:t>Nesti (marze) di cloni selezionati di vite</w:t>
            </w:r>
            <w:r w:rsidRPr="00CF1CAD">
              <w:rPr>
                <w:rFonts w:cstheme="minorHAnsi"/>
                <w:i/>
                <w:sz w:val="20"/>
                <w:szCs w:val="20"/>
              </w:rPr>
              <w:t>)</w:t>
            </w:r>
          </w:p>
        </w:tc>
      </w:tr>
      <w:tr w:rsidR="003F33CA" w:rsidRPr="00082C88" w14:paraId="3AF13A3C" w14:textId="77777777" w:rsidTr="00A131F2">
        <w:tc>
          <w:tcPr>
            <w:tcW w:w="988" w:type="dxa"/>
          </w:tcPr>
          <w:p w14:paraId="147339C8" w14:textId="70DCA804" w:rsidR="003F33CA" w:rsidRPr="00CF1CAD" w:rsidRDefault="003F33CA" w:rsidP="003F33CA">
            <w:pPr>
              <w:jc w:val="center"/>
              <w:rPr>
                <w:rFonts w:cstheme="minorHAnsi"/>
                <w:b/>
                <w:color w:val="231F20"/>
                <w:sz w:val="20"/>
                <w:szCs w:val="20"/>
              </w:rPr>
            </w:pPr>
            <w:r w:rsidRPr="00CF1CAD">
              <w:rPr>
                <w:rFonts w:cstheme="minorHAnsi"/>
                <w:b/>
                <w:sz w:val="20"/>
                <w:szCs w:val="20"/>
              </w:rPr>
              <w:t>Classe Danno</w:t>
            </w:r>
          </w:p>
        </w:tc>
        <w:tc>
          <w:tcPr>
            <w:tcW w:w="8363" w:type="dxa"/>
          </w:tcPr>
          <w:p w14:paraId="1ED26C92" w14:textId="4E6E1A4C" w:rsidR="003F33CA" w:rsidRPr="00CF1CAD" w:rsidRDefault="003F33CA" w:rsidP="003F33CA">
            <w:pPr>
              <w:jc w:val="center"/>
              <w:rPr>
                <w:rFonts w:cstheme="minorHAnsi"/>
                <w:b/>
                <w:color w:val="231F20"/>
                <w:sz w:val="20"/>
                <w:szCs w:val="20"/>
              </w:rPr>
            </w:pPr>
            <w:r w:rsidRPr="00CF1CAD">
              <w:rPr>
                <w:rFonts w:cstheme="minorHAnsi"/>
                <w:b/>
                <w:sz w:val="20"/>
                <w:szCs w:val="20"/>
              </w:rPr>
              <w:t>Descrizione</w:t>
            </w:r>
          </w:p>
        </w:tc>
        <w:tc>
          <w:tcPr>
            <w:tcW w:w="992" w:type="dxa"/>
            <w:vAlign w:val="center"/>
          </w:tcPr>
          <w:p w14:paraId="099BD96F" w14:textId="2447BBA7" w:rsidR="003F33CA" w:rsidRPr="00CF1CAD" w:rsidRDefault="003F33CA" w:rsidP="003F33CA">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70B2C35F" w14:textId="77777777" w:rsidTr="001E2B1E">
        <w:trPr>
          <w:trHeight w:val="236"/>
        </w:trPr>
        <w:tc>
          <w:tcPr>
            <w:tcW w:w="988" w:type="dxa"/>
            <w:vAlign w:val="center"/>
          </w:tcPr>
          <w:p w14:paraId="7484D415" w14:textId="69D2C991" w:rsidR="00FE03D4" w:rsidRPr="00CF1CAD" w:rsidRDefault="00FE03D4" w:rsidP="00FE03D4">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5353F181" w14:textId="50BE4835" w:rsidR="00FE03D4" w:rsidRPr="00CF1CAD" w:rsidRDefault="00FE03D4" w:rsidP="00EE4D23">
            <w:pPr>
              <w:jc w:val="both"/>
              <w:rPr>
                <w:rFonts w:cstheme="minorHAnsi"/>
                <w:color w:val="231F20"/>
                <w:sz w:val="20"/>
                <w:szCs w:val="20"/>
              </w:rPr>
            </w:pPr>
            <w:r w:rsidRPr="00CF1CAD">
              <w:rPr>
                <w:rFonts w:cstheme="minorHAnsi"/>
                <w:color w:val="231F20"/>
                <w:sz w:val="20"/>
                <w:szCs w:val="20"/>
              </w:rPr>
              <w:t>Illesi; segni di percossa; lesioni interessanti il cilindro corticale</w:t>
            </w:r>
            <w:r w:rsidR="00705FB7" w:rsidRPr="00CF1CAD">
              <w:rPr>
                <w:rFonts w:cstheme="minorHAnsi"/>
                <w:color w:val="231F20"/>
                <w:sz w:val="20"/>
                <w:szCs w:val="20"/>
              </w:rPr>
              <w:t>;</w:t>
            </w:r>
          </w:p>
        </w:tc>
        <w:tc>
          <w:tcPr>
            <w:tcW w:w="992" w:type="dxa"/>
            <w:vAlign w:val="center"/>
          </w:tcPr>
          <w:p w14:paraId="5664B64E" w14:textId="77777777" w:rsidR="00FE03D4" w:rsidRPr="00CF1CAD" w:rsidRDefault="00FE03D4"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035D45F5" w14:textId="77777777" w:rsidTr="001E2B1E">
        <w:trPr>
          <w:trHeight w:val="255"/>
        </w:trPr>
        <w:tc>
          <w:tcPr>
            <w:tcW w:w="988" w:type="dxa"/>
            <w:vAlign w:val="center"/>
          </w:tcPr>
          <w:p w14:paraId="0D680CCA" w14:textId="195EEDBA" w:rsidR="00FE03D4" w:rsidRPr="00CF1CAD" w:rsidRDefault="00FE03D4" w:rsidP="00FE03D4">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14FE0914" w14:textId="2EE4F3B2" w:rsidR="00FE03D4" w:rsidRPr="00CF1CAD" w:rsidRDefault="00FE03D4" w:rsidP="00EE4D23">
            <w:pPr>
              <w:jc w:val="both"/>
              <w:rPr>
                <w:rFonts w:cstheme="minorHAnsi"/>
                <w:color w:val="231F20"/>
                <w:sz w:val="20"/>
                <w:szCs w:val="20"/>
              </w:rPr>
            </w:pPr>
            <w:r w:rsidRPr="00CF1CAD">
              <w:rPr>
                <w:rFonts w:cstheme="minorHAnsi"/>
                <w:color w:val="231F20"/>
                <w:sz w:val="20"/>
                <w:szCs w:val="20"/>
              </w:rPr>
              <w:t>Lesioni interessanti i tessuti del cilindro centrale e del midollo</w:t>
            </w:r>
            <w:r w:rsidR="00705FB7" w:rsidRPr="00CF1CAD">
              <w:rPr>
                <w:rFonts w:cstheme="minorHAnsi"/>
                <w:color w:val="231F20"/>
                <w:sz w:val="20"/>
                <w:szCs w:val="20"/>
              </w:rPr>
              <w:t>;</w:t>
            </w:r>
          </w:p>
        </w:tc>
        <w:tc>
          <w:tcPr>
            <w:tcW w:w="992" w:type="dxa"/>
            <w:vAlign w:val="center"/>
          </w:tcPr>
          <w:p w14:paraId="70AEF797" w14:textId="1DA359DB" w:rsidR="00FE03D4" w:rsidRPr="00CF1CAD" w:rsidRDefault="00FE03D4" w:rsidP="00A35192">
            <w:pPr>
              <w:jc w:val="center"/>
              <w:rPr>
                <w:rFonts w:cstheme="minorHAnsi"/>
                <w:color w:val="231F20"/>
                <w:sz w:val="20"/>
                <w:szCs w:val="20"/>
              </w:rPr>
            </w:pPr>
            <w:r w:rsidRPr="00CF1CAD">
              <w:rPr>
                <w:rFonts w:cstheme="minorHAnsi"/>
                <w:color w:val="231F20"/>
                <w:sz w:val="20"/>
                <w:szCs w:val="20"/>
              </w:rPr>
              <w:t>40</w:t>
            </w:r>
          </w:p>
        </w:tc>
      </w:tr>
      <w:tr w:rsidR="00FE03D4" w:rsidRPr="00082C88" w14:paraId="3D9E5217" w14:textId="77777777" w:rsidTr="001E2B1E">
        <w:trPr>
          <w:trHeight w:val="244"/>
        </w:trPr>
        <w:tc>
          <w:tcPr>
            <w:tcW w:w="988" w:type="dxa"/>
            <w:vAlign w:val="center"/>
          </w:tcPr>
          <w:p w14:paraId="259A73EF" w14:textId="16C186D9" w:rsidR="00FE03D4" w:rsidRPr="00CF1CAD" w:rsidRDefault="00FE03D4" w:rsidP="00FE03D4">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4E25E1E8" w14:textId="2065B05C" w:rsidR="00FE03D4" w:rsidRPr="00CF1CAD" w:rsidRDefault="00FE03D4" w:rsidP="00FE03D4">
            <w:pPr>
              <w:jc w:val="both"/>
              <w:rPr>
                <w:rFonts w:cstheme="minorHAnsi"/>
                <w:color w:val="231F20"/>
                <w:sz w:val="20"/>
                <w:szCs w:val="20"/>
              </w:rPr>
            </w:pPr>
            <w:r w:rsidRPr="00CF1CAD">
              <w:rPr>
                <w:rFonts w:cstheme="minorHAnsi"/>
                <w:color w:val="231F20"/>
                <w:sz w:val="20"/>
                <w:szCs w:val="20"/>
              </w:rPr>
              <w:t>Lacerazioni interessanti i tessuti del cilindro centrale o del midollo in prossimità della gemma</w:t>
            </w:r>
            <w:r w:rsidR="00705FB7" w:rsidRPr="00CF1CAD">
              <w:rPr>
                <w:rFonts w:cstheme="minorHAnsi"/>
                <w:color w:val="231F20"/>
                <w:sz w:val="20"/>
                <w:szCs w:val="20"/>
              </w:rPr>
              <w:t>;</w:t>
            </w:r>
          </w:p>
        </w:tc>
        <w:tc>
          <w:tcPr>
            <w:tcW w:w="992" w:type="dxa"/>
            <w:vAlign w:val="center"/>
          </w:tcPr>
          <w:p w14:paraId="1E585414" w14:textId="7CAE992F" w:rsidR="00FE03D4" w:rsidRPr="00CF1CAD" w:rsidRDefault="00FE03D4" w:rsidP="00EE4D23">
            <w:pPr>
              <w:jc w:val="center"/>
              <w:rPr>
                <w:rFonts w:cstheme="minorHAnsi"/>
                <w:color w:val="231F20"/>
                <w:sz w:val="20"/>
                <w:szCs w:val="20"/>
              </w:rPr>
            </w:pPr>
            <w:r w:rsidRPr="00CF1CAD">
              <w:rPr>
                <w:rFonts w:cstheme="minorHAnsi"/>
                <w:color w:val="231F20"/>
                <w:sz w:val="20"/>
                <w:szCs w:val="20"/>
              </w:rPr>
              <w:t>90</w:t>
            </w:r>
          </w:p>
        </w:tc>
      </w:tr>
    </w:tbl>
    <w:p w14:paraId="5555FD00" w14:textId="77777777" w:rsidR="00D07E08" w:rsidRPr="00CF1CAD" w:rsidRDefault="00D07E08" w:rsidP="00D07E08">
      <w:pPr>
        <w:spacing w:after="0" w:line="240" w:lineRule="auto"/>
        <w:jc w:val="both"/>
        <w:rPr>
          <w:rFonts w:cstheme="minorHAnsi"/>
          <w:color w:val="231F20"/>
          <w:sz w:val="20"/>
          <w:szCs w:val="20"/>
        </w:rPr>
      </w:pPr>
    </w:p>
    <w:p w14:paraId="1CBDC0F8" w14:textId="4D33BFE8" w:rsidR="00D07E08" w:rsidRPr="00CF1CAD" w:rsidRDefault="00D07E08" w:rsidP="00D07E08">
      <w:pPr>
        <w:spacing w:after="0" w:line="240" w:lineRule="auto"/>
        <w:jc w:val="both"/>
        <w:rPr>
          <w:rFonts w:cstheme="minorHAnsi"/>
          <w:color w:val="231F20"/>
          <w:sz w:val="20"/>
          <w:szCs w:val="20"/>
        </w:rPr>
      </w:pPr>
      <w:r w:rsidRPr="00CF1CAD">
        <w:rPr>
          <w:rFonts w:cstheme="minorHAnsi"/>
          <w:color w:val="231F20"/>
          <w:sz w:val="20"/>
          <w:szCs w:val="20"/>
        </w:rPr>
        <w:t>I nesti persi per stroncamento del tralcio e lesioni che abbiano prodotto l’accecamento della gemma vengono valutati solo agli effetti del danno di quantità.</w:t>
      </w:r>
    </w:p>
    <w:p w14:paraId="3F4C7076" w14:textId="77777777" w:rsidR="00F82893" w:rsidRDefault="00F82893" w:rsidP="002A5B19">
      <w:pPr>
        <w:pStyle w:val="Titolo2"/>
      </w:pPr>
      <w:bookmarkStart w:id="479" w:name="_Toc169248346"/>
    </w:p>
    <w:p w14:paraId="3084D985" w14:textId="77777777" w:rsidR="00F82893" w:rsidRDefault="00F82893" w:rsidP="002A5B19">
      <w:pPr>
        <w:pStyle w:val="Titolo2"/>
      </w:pPr>
    </w:p>
    <w:p w14:paraId="65E727F2" w14:textId="77777777" w:rsidR="00F82893" w:rsidRDefault="00F82893" w:rsidP="002A5B19">
      <w:pPr>
        <w:pStyle w:val="Titolo2"/>
      </w:pPr>
    </w:p>
    <w:p w14:paraId="0AF0D645" w14:textId="77777777" w:rsidR="00F82893" w:rsidRDefault="00F82893" w:rsidP="002A5B19">
      <w:pPr>
        <w:pStyle w:val="Titolo2"/>
      </w:pPr>
    </w:p>
    <w:p w14:paraId="52A708EF" w14:textId="77777777" w:rsidR="00F82893" w:rsidRDefault="00F82893" w:rsidP="002A5B19">
      <w:pPr>
        <w:pStyle w:val="Titolo2"/>
      </w:pPr>
    </w:p>
    <w:p w14:paraId="6359B2B6" w14:textId="77777777" w:rsidR="00F82893" w:rsidRDefault="00F82893" w:rsidP="002A5B19">
      <w:pPr>
        <w:pStyle w:val="Titolo2"/>
      </w:pPr>
    </w:p>
    <w:p w14:paraId="54CA78A1" w14:textId="77777777" w:rsidR="00F82893" w:rsidRPr="00F82893" w:rsidRDefault="00F82893" w:rsidP="00F82893"/>
    <w:p w14:paraId="7E2A47A5" w14:textId="0329E622" w:rsidR="00845BF4" w:rsidRPr="00CF1CAD" w:rsidRDefault="00845BF4" w:rsidP="002A5B19">
      <w:pPr>
        <w:pStyle w:val="Titolo2"/>
      </w:pPr>
      <w:bookmarkStart w:id="480" w:name="_Toc218786728"/>
      <w:r w:rsidRPr="00CF1CAD">
        <w:lastRenderedPageBreak/>
        <w:t>VIVAI DI VITE (BARBATELLE INNESTATE E FRANCHE DI VITE IN VIVAIO)</w:t>
      </w:r>
      <w:bookmarkEnd w:id="479"/>
      <w:bookmarkEnd w:id="480"/>
    </w:p>
    <w:p w14:paraId="24A4A493" w14:textId="77777777" w:rsidR="00B94BC6" w:rsidRPr="00CF1CAD" w:rsidRDefault="00B94BC6" w:rsidP="00C7143D">
      <w:pPr>
        <w:spacing w:after="0" w:line="240" w:lineRule="auto"/>
        <w:jc w:val="center"/>
        <w:rPr>
          <w:rFonts w:cstheme="minorHAnsi"/>
          <w:b/>
          <w:bCs/>
          <w:color w:val="231F20"/>
          <w:sz w:val="20"/>
          <w:szCs w:val="20"/>
        </w:rPr>
      </w:pPr>
    </w:p>
    <w:p w14:paraId="25C8FE18" w14:textId="47075CE1" w:rsidR="008D4C01" w:rsidRPr="00CF1CAD" w:rsidRDefault="00845BF4" w:rsidP="002A5B19">
      <w:pPr>
        <w:pStyle w:val="Titolo3"/>
      </w:pPr>
      <w:bookmarkStart w:id="481" w:name="_Toc169248347"/>
      <w:bookmarkStart w:id="482" w:name="_Toc218786729"/>
      <w:r w:rsidRPr="00CF1CAD">
        <w:t xml:space="preserve">Art. </w:t>
      </w:r>
      <w:r w:rsidR="00654EA9" w:rsidRPr="00CF1CAD">
        <w:t>1</w:t>
      </w:r>
      <w:r w:rsidR="005D751D">
        <w:t>3</w:t>
      </w:r>
      <w:r w:rsidR="009F699D">
        <w:t>5</w:t>
      </w:r>
      <w:r w:rsidR="00654EA9" w:rsidRPr="00CF1CAD">
        <w:t xml:space="preserve"> </w:t>
      </w:r>
      <w:r w:rsidRPr="00CF1CAD">
        <w:t xml:space="preserve">– </w:t>
      </w:r>
      <w:r w:rsidR="00A131F2" w:rsidRPr="00CF1CAD">
        <w:t xml:space="preserve">VIV - </w:t>
      </w:r>
      <w:r w:rsidR="008D4C01" w:rsidRPr="00CF1CAD">
        <w:t>Oggetto della garanzia</w:t>
      </w:r>
      <w:bookmarkEnd w:id="481"/>
      <w:bookmarkEnd w:id="482"/>
    </w:p>
    <w:p w14:paraId="4D3C8E00" w14:textId="1A6EC003"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La garanzia è prestata per innesti talea (barbatelle innestate) e talee franche (barbatelle franche) secondo le norme vigenti.</w:t>
      </w:r>
    </w:p>
    <w:p w14:paraId="25DC1556" w14:textId="39B6EEB2"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La descrizione del </w:t>
      </w:r>
      <w:r w:rsidR="0048584A" w:rsidRPr="00CF1CAD">
        <w:rPr>
          <w:rFonts w:cstheme="minorHAnsi"/>
          <w:color w:val="231F20"/>
          <w:sz w:val="20"/>
          <w:szCs w:val="20"/>
        </w:rPr>
        <w:t>prodotto assicurato</w:t>
      </w:r>
      <w:r w:rsidRPr="00CF1CAD">
        <w:rPr>
          <w:rFonts w:cstheme="minorHAnsi"/>
          <w:color w:val="231F20"/>
          <w:sz w:val="20"/>
          <w:szCs w:val="20"/>
        </w:rPr>
        <w:t xml:space="preserve"> deve essere completata con l’indicazione:</w:t>
      </w:r>
    </w:p>
    <w:p w14:paraId="072B4057" w14:textId="488152FD"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 Portainnesto e </w:t>
      </w:r>
      <w:r w:rsidR="008D4C01" w:rsidRPr="00CF1CAD">
        <w:rPr>
          <w:rFonts w:cstheme="minorHAnsi"/>
          <w:color w:val="231F20"/>
          <w:sz w:val="20"/>
          <w:szCs w:val="20"/>
        </w:rPr>
        <w:t>v</w:t>
      </w:r>
      <w:r w:rsidRPr="00CF1CAD">
        <w:rPr>
          <w:rFonts w:cstheme="minorHAnsi"/>
          <w:color w:val="231F20"/>
          <w:sz w:val="20"/>
          <w:szCs w:val="20"/>
        </w:rPr>
        <w:t>arietà;</w:t>
      </w:r>
    </w:p>
    <w:p w14:paraId="2200521A" w14:textId="77777777" w:rsidR="00CF56F6" w:rsidRPr="00CF1CAD" w:rsidRDefault="00845BF4" w:rsidP="00CF56F6">
      <w:pPr>
        <w:spacing w:after="0" w:line="240" w:lineRule="auto"/>
        <w:jc w:val="both"/>
        <w:rPr>
          <w:rFonts w:cstheme="minorHAnsi"/>
          <w:color w:val="231F20"/>
          <w:sz w:val="20"/>
          <w:szCs w:val="20"/>
        </w:rPr>
      </w:pPr>
      <w:r w:rsidRPr="00CF1CAD">
        <w:rPr>
          <w:rFonts w:cstheme="minorHAnsi"/>
          <w:color w:val="231F20"/>
          <w:sz w:val="20"/>
          <w:szCs w:val="20"/>
        </w:rPr>
        <w:t>• Data di impianto;</w:t>
      </w:r>
    </w:p>
    <w:p w14:paraId="73E0C3F2" w14:textId="015A7E80" w:rsidR="00CF56F6" w:rsidRPr="00CF1CAD" w:rsidRDefault="00CF56F6" w:rsidP="00CF56F6">
      <w:pPr>
        <w:spacing w:after="0" w:line="240" w:lineRule="auto"/>
        <w:jc w:val="both"/>
        <w:rPr>
          <w:rFonts w:cstheme="minorHAnsi"/>
          <w:color w:val="231F20"/>
          <w:sz w:val="20"/>
          <w:szCs w:val="20"/>
        </w:rPr>
      </w:pPr>
      <w:r w:rsidRPr="00CF1CAD">
        <w:rPr>
          <w:rFonts w:cstheme="minorHAnsi"/>
          <w:color w:val="231F20"/>
          <w:sz w:val="20"/>
          <w:szCs w:val="20"/>
        </w:rPr>
        <w:t>• Numero delle barbatelle.</w:t>
      </w:r>
    </w:p>
    <w:p w14:paraId="44875C0F" w14:textId="5A8D41AD" w:rsidR="006A0584" w:rsidRPr="00CF1CAD" w:rsidRDefault="006A0584" w:rsidP="006A0584">
      <w:pPr>
        <w:spacing w:after="0" w:line="240" w:lineRule="auto"/>
        <w:jc w:val="both"/>
        <w:rPr>
          <w:rFonts w:cstheme="minorHAnsi"/>
          <w:color w:val="231F20"/>
          <w:sz w:val="20"/>
          <w:szCs w:val="20"/>
        </w:rPr>
      </w:pPr>
    </w:p>
    <w:p w14:paraId="6D3342FE" w14:textId="62968C0B" w:rsidR="006A0584" w:rsidRPr="00CF1CAD" w:rsidRDefault="006A0584" w:rsidP="006A0584">
      <w:pPr>
        <w:spacing w:after="0" w:line="240" w:lineRule="auto"/>
        <w:jc w:val="both"/>
        <w:rPr>
          <w:rFonts w:cstheme="minorHAnsi"/>
          <w:color w:val="231F20"/>
          <w:sz w:val="20"/>
          <w:szCs w:val="20"/>
        </w:rPr>
      </w:pPr>
      <w:r w:rsidRPr="00CF1CAD">
        <w:rPr>
          <w:rFonts w:cstheme="minorHAnsi"/>
          <w:color w:val="231F20"/>
          <w:sz w:val="20"/>
          <w:szCs w:val="20"/>
        </w:rPr>
        <w:t>Gli innesti talea (barbatelle innestate) per i quali viene prestata la garanzia devono presentare un callo di cicatrizzazione dell’innesto ben formato ed un germoglio vitale.</w:t>
      </w:r>
    </w:p>
    <w:p w14:paraId="214FF0A5" w14:textId="10CA01B8" w:rsidR="00845BF4" w:rsidRPr="00CF1CAD" w:rsidRDefault="00845BF4" w:rsidP="00845BF4">
      <w:pPr>
        <w:spacing w:after="0" w:line="240" w:lineRule="auto"/>
        <w:jc w:val="both"/>
        <w:rPr>
          <w:rFonts w:cstheme="minorHAnsi"/>
          <w:color w:val="231F20"/>
          <w:sz w:val="20"/>
          <w:szCs w:val="20"/>
        </w:rPr>
      </w:pPr>
    </w:p>
    <w:p w14:paraId="2B8F3D52" w14:textId="77777777" w:rsidR="00D95C5B"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Le talee franche (barbatelle franche) per le quali viene prestata la garanzia devono presentare un germoglio vitale.</w:t>
      </w:r>
    </w:p>
    <w:p w14:paraId="2301C7E1" w14:textId="77777777" w:rsidR="006A0584" w:rsidRPr="00CF1CAD" w:rsidRDefault="006A0584" w:rsidP="00845BF4">
      <w:pPr>
        <w:spacing w:after="0" w:line="240" w:lineRule="auto"/>
        <w:jc w:val="both"/>
        <w:rPr>
          <w:rFonts w:cstheme="minorHAnsi"/>
          <w:color w:val="231F20"/>
          <w:sz w:val="20"/>
          <w:szCs w:val="20"/>
        </w:rPr>
      </w:pPr>
    </w:p>
    <w:p w14:paraId="08AFD345" w14:textId="3F210797" w:rsidR="00D10884" w:rsidRPr="00CF1CAD" w:rsidRDefault="00D10884" w:rsidP="002A5B19">
      <w:pPr>
        <w:pStyle w:val="Titolo3"/>
      </w:pPr>
      <w:bookmarkStart w:id="483" w:name="_Toc169248348"/>
      <w:bookmarkStart w:id="484" w:name="_Toc218786730"/>
      <w:r w:rsidRPr="00CF1CAD">
        <w:t xml:space="preserve">Art. </w:t>
      </w:r>
      <w:r w:rsidR="00654EA9" w:rsidRPr="00CF1CAD">
        <w:t>1</w:t>
      </w:r>
      <w:r w:rsidR="005D751D">
        <w:t>3</w:t>
      </w:r>
      <w:r w:rsidR="009F699D">
        <w:t>6</w:t>
      </w:r>
      <w:r w:rsidR="00654EA9" w:rsidRPr="00CF1CAD">
        <w:t xml:space="preserve"> </w:t>
      </w:r>
      <w:r w:rsidRPr="00CF1CAD">
        <w:t>– VIV - Decorrenza e cessazione della garanzia</w:t>
      </w:r>
      <w:bookmarkEnd w:id="483"/>
      <w:bookmarkEnd w:id="484"/>
    </w:p>
    <w:p w14:paraId="5C48B55D" w14:textId="77777777" w:rsidR="00D10884" w:rsidRPr="00CF1CAD" w:rsidRDefault="00D10884" w:rsidP="00D1088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6C628C92" w14:textId="77777777" w:rsidR="00D10884" w:rsidRPr="00CF1CAD" w:rsidRDefault="00D10884" w:rsidP="00D10884">
      <w:pPr>
        <w:spacing w:after="0" w:line="240" w:lineRule="auto"/>
        <w:jc w:val="both"/>
        <w:rPr>
          <w:rFonts w:cstheme="minorHAnsi"/>
          <w:color w:val="231F20"/>
          <w:sz w:val="20"/>
          <w:szCs w:val="20"/>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681"/>
        <w:gridCol w:w="6662"/>
      </w:tblGrid>
      <w:tr w:rsidR="00D10884" w:rsidRPr="00082C88" w14:paraId="08071600" w14:textId="77777777" w:rsidTr="001D19EC">
        <w:tc>
          <w:tcPr>
            <w:tcW w:w="3681" w:type="dxa"/>
            <w:vAlign w:val="center"/>
          </w:tcPr>
          <w:p w14:paraId="1BB7AA70" w14:textId="77777777" w:rsidR="00D10884" w:rsidRPr="00CF1CAD" w:rsidRDefault="00D10884" w:rsidP="001D19EC">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662" w:type="dxa"/>
            <w:vAlign w:val="center"/>
          </w:tcPr>
          <w:p w14:paraId="701245A7" w14:textId="77777777" w:rsidR="00D10884" w:rsidRPr="00CF1CAD" w:rsidRDefault="00D10884" w:rsidP="001D19EC">
            <w:pPr>
              <w:spacing w:line="256" w:lineRule="auto"/>
              <w:jc w:val="both"/>
              <w:rPr>
                <w:rFonts w:cstheme="minorHAnsi"/>
                <w:color w:val="231F20"/>
                <w:sz w:val="20"/>
                <w:szCs w:val="20"/>
              </w:rPr>
            </w:pPr>
            <w:r w:rsidRPr="00CF1CAD">
              <w:rPr>
                <w:rFonts w:cstheme="minorHAnsi"/>
                <w:color w:val="231F20"/>
                <w:sz w:val="20"/>
                <w:szCs w:val="20"/>
              </w:rPr>
              <w:t>Dall’attecchimento dell’innesto talea o della talea franca</w:t>
            </w:r>
          </w:p>
        </w:tc>
      </w:tr>
      <w:tr w:rsidR="00D10884" w:rsidRPr="00082C88" w14:paraId="33DCE9AB" w14:textId="77777777" w:rsidTr="001D19EC">
        <w:tc>
          <w:tcPr>
            <w:tcW w:w="3681" w:type="dxa"/>
            <w:vAlign w:val="center"/>
          </w:tcPr>
          <w:p w14:paraId="12E3BB12" w14:textId="77777777" w:rsidR="00D10884" w:rsidRPr="00CF1CAD" w:rsidRDefault="00D10884" w:rsidP="001D19EC">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662" w:type="dxa"/>
            <w:vAlign w:val="center"/>
          </w:tcPr>
          <w:p w14:paraId="458C5670" w14:textId="77777777" w:rsidR="00D10884" w:rsidRPr="00CF1CAD" w:rsidRDefault="00D10884" w:rsidP="001D19EC">
            <w:pPr>
              <w:spacing w:line="256" w:lineRule="auto"/>
              <w:jc w:val="both"/>
              <w:rPr>
                <w:rFonts w:cstheme="minorHAnsi"/>
                <w:color w:val="231F20"/>
                <w:sz w:val="20"/>
                <w:szCs w:val="20"/>
              </w:rPr>
            </w:pPr>
            <w:r w:rsidRPr="00CF1CAD">
              <w:rPr>
                <w:rFonts w:cstheme="minorHAnsi"/>
                <w:color w:val="231F20"/>
                <w:sz w:val="20"/>
                <w:szCs w:val="20"/>
              </w:rPr>
              <w:t>Con la defogliazione naturale e, in ogni caso, alle ore 12.00 del 15 novembre dell’anno in corso</w:t>
            </w:r>
          </w:p>
        </w:tc>
      </w:tr>
    </w:tbl>
    <w:p w14:paraId="3CFD1CF0" w14:textId="77777777" w:rsidR="00D10884" w:rsidRPr="00CF1CAD" w:rsidRDefault="00D10884" w:rsidP="00D10884">
      <w:pPr>
        <w:spacing w:after="0" w:line="240" w:lineRule="auto"/>
        <w:jc w:val="both"/>
        <w:rPr>
          <w:rFonts w:cstheme="minorHAnsi"/>
          <w:color w:val="231F20"/>
          <w:sz w:val="20"/>
          <w:szCs w:val="20"/>
        </w:rPr>
      </w:pPr>
    </w:p>
    <w:p w14:paraId="554BF888" w14:textId="658B6E75" w:rsidR="00D10884" w:rsidRPr="00CF1CAD" w:rsidRDefault="00D10884" w:rsidP="002A5B19">
      <w:pPr>
        <w:pStyle w:val="Titolo3"/>
      </w:pPr>
      <w:bookmarkStart w:id="485" w:name="_Toc169248349"/>
      <w:bookmarkStart w:id="486" w:name="_Toc218786731"/>
      <w:r w:rsidRPr="00CF1CAD">
        <w:t xml:space="preserve">Art. </w:t>
      </w:r>
      <w:r w:rsidR="00654EA9" w:rsidRPr="00CF1CAD">
        <w:t>1</w:t>
      </w:r>
      <w:r w:rsidR="005D751D">
        <w:t>3</w:t>
      </w:r>
      <w:r w:rsidR="009F699D">
        <w:t>7</w:t>
      </w:r>
      <w:r w:rsidR="00B00CC9">
        <w:t xml:space="preserve"> </w:t>
      </w:r>
      <w:r w:rsidRPr="00CF1CAD">
        <w:t>– VIV - Danno di qualità</w:t>
      </w:r>
      <w:r w:rsidR="00D95C5B" w:rsidRPr="00CF1CAD">
        <w:t xml:space="preserve"> </w:t>
      </w:r>
      <w:r w:rsidR="00026A47" w:rsidRPr="00CF1CAD">
        <w:t>grandine</w:t>
      </w:r>
      <w:r w:rsidR="00235B26" w:rsidRPr="00CF1CAD">
        <w:t xml:space="preserve"> </w:t>
      </w:r>
      <w:r w:rsidR="00ED477F" w:rsidRPr="00CF1CAD">
        <w:t>(</w:t>
      </w:r>
      <w:r w:rsidR="00015B7D" w:rsidRPr="00CF1CAD">
        <w:t>Vivai di vite, barbatelle innestate e franche di vite in vivaio</w:t>
      </w:r>
      <w:r w:rsidR="00ED477F" w:rsidRPr="00CF1CAD">
        <w:t>)</w:t>
      </w:r>
      <w:bookmarkEnd w:id="485"/>
      <w:bookmarkEnd w:id="486"/>
    </w:p>
    <w:p w14:paraId="5E8A4EF9" w14:textId="44798C7A" w:rsidR="00D10884" w:rsidRPr="00CF1CAD" w:rsidRDefault="00D10884" w:rsidP="00D10884">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art. 2 - Oggetto della garanzia</w:t>
      </w:r>
      <w:r w:rsidRPr="00CF1CAD">
        <w:rPr>
          <w:rFonts w:cstheme="minorHAnsi"/>
          <w:color w:val="231F20"/>
          <w:sz w:val="20"/>
          <w:szCs w:val="20"/>
        </w:rPr>
        <w:t>, il danno di qualità è valutato nella porzione di tralcio comprendente le prime tre gemme fertili (gemma basale + successive 2 gemme) in base alle seguenti classificazioni e relativi coefficienti:</w:t>
      </w:r>
    </w:p>
    <w:p w14:paraId="10CD87D3" w14:textId="77777777" w:rsidR="00845BF4" w:rsidRPr="00CF1CAD" w:rsidRDefault="00845BF4"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27321F" w:rsidRPr="00082C88" w14:paraId="64F07E0A" w14:textId="77777777" w:rsidTr="00BA05E1">
        <w:tc>
          <w:tcPr>
            <w:tcW w:w="10485" w:type="dxa"/>
            <w:gridSpan w:val="3"/>
            <w:vAlign w:val="center"/>
          </w:tcPr>
          <w:p w14:paraId="79C4C288" w14:textId="2B4F3B1A" w:rsidR="00AD3C64" w:rsidRPr="00CF1CAD" w:rsidRDefault="00BA05E1" w:rsidP="00EE4D23">
            <w:pPr>
              <w:jc w:val="center"/>
              <w:rPr>
                <w:rFonts w:cstheme="minorHAnsi"/>
                <w:b/>
                <w:color w:val="231F20"/>
                <w:sz w:val="20"/>
                <w:szCs w:val="20"/>
              </w:rPr>
            </w:pPr>
            <w:r w:rsidRPr="00CF1CAD">
              <w:rPr>
                <w:rFonts w:cstheme="minorHAnsi"/>
                <w:b/>
                <w:color w:val="231F20"/>
                <w:sz w:val="20"/>
                <w:szCs w:val="20"/>
              </w:rPr>
              <w:t xml:space="preserve">TABELLA </w:t>
            </w:r>
            <w:r w:rsidR="00AD3C64" w:rsidRPr="00CF1CAD">
              <w:rPr>
                <w:rFonts w:cstheme="minorHAnsi"/>
                <w:b/>
                <w:color w:val="231F20"/>
                <w:sz w:val="20"/>
                <w:szCs w:val="20"/>
              </w:rPr>
              <w:t>DANNO DI QUALITA’ GRANDINE</w:t>
            </w:r>
          </w:p>
          <w:p w14:paraId="386A66A4" w14:textId="6F5B3CF9" w:rsidR="008D4C01" w:rsidRPr="00CF1CAD" w:rsidRDefault="00ED477F" w:rsidP="004A73F5">
            <w:pPr>
              <w:jc w:val="center"/>
              <w:rPr>
                <w:rFonts w:cstheme="minorHAnsi"/>
                <w:color w:val="E35205"/>
                <w:sz w:val="20"/>
                <w:szCs w:val="20"/>
              </w:rPr>
            </w:pPr>
            <w:r w:rsidRPr="00CF1CAD">
              <w:rPr>
                <w:rFonts w:cstheme="minorHAnsi"/>
                <w:i/>
                <w:sz w:val="20"/>
                <w:szCs w:val="20"/>
              </w:rPr>
              <w:t>(</w:t>
            </w:r>
            <w:r w:rsidR="004A73F5" w:rsidRPr="00CF1CAD">
              <w:rPr>
                <w:rFonts w:cstheme="minorHAnsi"/>
                <w:i/>
                <w:sz w:val="20"/>
                <w:szCs w:val="20"/>
              </w:rPr>
              <w:t>Vivai di vite, barbatelle innestate e franche di vite in vivaio</w:t>
            </w:r>
            <w:r w:rsidRPr="00CF1CAD">
              <w:rPr>
                <w:rFonts w:cstheme="minorHAnsi"/>
                <w:i/>
                <w:sz w:val="20"/>
                <w:szCs w:val="20"/>
              </w:rPr>
              <w:t>)</w:t>
            </w:r>
          </w:p>
        </w:tc>
      </w:tr>
      <w:tr w:rsidR="00A07378" w:rsidRPr="00082C88" w14:paraId="5FEB33C9" w14:textId="77777777" w:rsidTr="00BA05E1">
        <w:tc>
          <w:tcPr>
            <w:tcW w:w="988" w:type="dxa"/>
          </w:tcPr>
          <w:p w14:paraId="7EB8165C" w14:textId="46A3C7AA" w:rsidR="00A07378" w:rsidRPr="00CF1CAD" w:rsidRDefault="00A07378" w:rsidP="00A07378">
            <w:pPr>
              <w:jc w:val="center"/>
              <w:rPr>
                <w:rFonts w:cstheme="minorHAnsi"/>
                <w:b/>
                <w:color w:val="231F20"/>
                <w:sz w:val="20"/>
                <w:szCs w:val="20"/>
              </w:rPr>
            </w:pPr>
            <w:r w:rsidRPr="00CF1CAD">
              <w:rPr>
                <w:rFonts w:cstheme="minorHAnsi"/>
                <w:b/>
                <w:sz w:val="20"/>
                <w:szCs w:val="20"/>
              </w:rPr>
              <w:t>Classe Danno</w:t>
            </w:r>
          </w:p>
        </w:tc>
        <w:tc>
          <w:tcPr>
            <w:tcW w:w="8505" w:type="dxa"/>
          </w:tcPr>
          <w:p w14:paraId="79202503" w14:textId="0199689F" w:rsidR="00A07378" w:rsidRPr="00CF1CAD" w:rsidRDefault="00A07378" w:rsidP="00A07378">
            <w:pPr>
              <w:jc w:val="center"/>
              <w:rPr>
                <w:rFonts w:cstheme="minorHAnsi"/>
                <w:b/>
                <w:color w:val="231F20"/>
                <w:sz w:val="20"/>
                <w:szCs w:val="20"/>
              </w:rPr>
            </w:pPr>
            <w:r w:rsidRPr="00CF1CAD">
              <w:rPr>
                <w:rFonts w:cstheme="minorHAnsi"/>
                <w:b/>
                <w:sz w:val="20"/>
                <w:szCs w:val="20"/>
              </w:rPr>
              <w:t>Descrizione</w:t>
            </w:r>
          </w:p>
        </w:tc>
        <w:tc>
          <w:tcPr>
            <w:tcW w:w="992" w:type="dxa"/>
            <w:vAlign w:val="center"/>
          </w:tcPr>
          <w:p w14:paraId="6138ED0F" w14:textId="41887933" w:rsidR="00A07378" w:rsidRPr="00CF1CAD" w:rsidRDefault="00A07378" w:rsidP="00A07378">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7364F67D" w14:textId="77777777" w:rsidTr="001E2B1E">
        <w:trPr>
          <w:trHeight w:val="124"/>
        </w:trPr>
        <w:tc>
          <w:tcPr>
            <w:tcW w:w="988" w:type="dxa"/>
            <w:vAlign w:val="center"/>
          </w:tcPr>
          <w:p w14:paraId="3BDC7522" w14:textId="53C22C39" w:rsidR="00AD3C64" w:rsidRPr="00CF1CAD" w:rsidRDefault="00AD3C64" w:rsidP="00AD3C64">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5E55F0CA" w14:textId="3EB9A74A" w:rsidR="00AD3C64" w:rsidRPr="00CF1CAD" w:rsidRDefault="00AD3C64" w:rsidP="00EE4D23">
            <w:pPr>
              <w:jc w:val="both"/>
              <w:rPr>
                <w:rFonts w:cstheme="minorHAnsi"/>
                <w:color w:val="231F20"/>
                <w:sz w:val="20"/>
                <w:szCs w:val="20"/>
              </w:rPr>
            </w:pPr>
            <w:r w:rsidRPr="00CF1CAD">
              <w:rPr>
                <w:rFonts w:cstheme="minorHAnsi"/>
                <w:color w:val="231F20"/>
                <w:sz w:val="20"/>
                <w:szCs w:val="20"/>
              </w:rPr>
              <w:t>Illesi; lesioni interessanti la corteccia e/o il cambio</w:t>
            </w:r>
            <w:r w:rsidR="00912F9C" w:rsidRPr="00CF1CAD">
              <w:rPr>
                <w:rFonts w:cstheme="minorHAnsi"/>
                <w:color w:val="231F20"/>
                <w:sz w:val="20"/>
                <w:szCs w:val="20"/>
              </w:rPr>
              <w:t>;</w:t>
            </w:r>
          </w:p>
        </w:tc>
        <w:tc>
          <w:tcPr>
            <w:tcW w:w="992" w:type="dxa"/>
            <w:vAlign w:val="center"/>
          </w:tcPr>
          <w:p w14:paraId="22034B1A" w14:textId="77777777" w:rsidR="00AD3C64" w:rsidRPr="00CF1CAD" w:rsidRDefault="00AD3C64"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28FF65AF" w14:textId="77777777" w:rsidTr="001E2B1E">
        <w:trPr>
          <w:trHeight w:val="170"/>
        </w:trPr>
        <w:tc>
          <w:tcPr>
            <w:tcW w:w="988" w:type="dxa"/>
            <w:vAlign w:val="center"/>
          </w:tcPr>
          <w:p w14:paraId="29C41C0A" w14:textId="7D237165" w:rsidR="00AD3C64" w:rsidRPr="00CF1CAD" w:rsidRDefault="00AD3C64" w:rsidP="00AD3C64">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035115A5" w14:textId="73539460" w:rsidR="00AD3C64" w:rsidRPr="00CF1CAD" w:rsidRDefault="00AD3C64" w:rsidP="00EE4D23">
            <w:pPr>
              <w:jc w:val="both"/>
              <w:rPr>
                <w:rFonts w:cstheme="minorHAnsi"/>
                <w:color w:val="231F20"/>
                <w:sz w:val="20"/>
                <w:szCs w:val="20"/>
              </w:rPr>
            </w:pPr>
            <w:r w:rsidRPr="00CF1CAD">
              <w:rPr>
                <w:rFonts w:cstheme="minorHAnsi"/>
                <w:color w:val="231F20"/>
                <w:sz w:val="20"/>
                <w:szCs w:val="20"/>
              </w:rPr>
              <w:t>Lesioni interessanti i tessuti del cilindro centrale</w:t>
            </w:r>
            <w:r w:rsidR="00912F9C" w:rsidRPr="00CF1CAD">
              <w:rPr>
                <w:rFonts w:cstheme="minorHAnsi"/>
                <w:color w:val="231F20"/>
                <w:sz w:val="20"/>
                <w:szCs w:val="20"/>
              </w:rPr>
              <w:t>;</w:t>
            </w:r>
          </w:p>
        </w:tc>
        <w:tc>
          <w:tcPr>
            <w:tcW w:w="992" w:type="dxa"/>
            <w:vAlign w:val="center"/>
          </w:tcPr>
          <w:p w14:paraId="58B814B6" w14:textId="1D6618E8" w:rsidR="00AD3C64" w:rsidRPr="00CF1CAD" w:rsidRDefault="00AD3C64" w:rsidP="00EE4D23">
            <w:pPr>
              <w:jc w:val="center"/>
              <w:rPr>
                <w:rFonts w:cstheme="minorHAnsi"/>
                <w:color w:val="231F20"/>
                <w:sz w:val="20"/>
                <w:szCs w:val="20"/>
              </w:rPr>
            </w:pPr>
            <w:r w:rsidRPr="00CF1CAD">
              <w:rPr>
                <w:rFonts w:cstheme="minorHAnsi"/>
                <w:color w:val="231F20"/>
                <w:sz w:val="20"/>
                <w:szCs w:val="20"/>
              </w:rPr>
              <w:t>25</w:t>
            </w:r>
          </w:p>
        </w:tc>
      </w:tr>
      <w:tr w:rsidR="0027321F" w:rsidRPr="00082C88" w14:paraId="58240474" w14:textId="77777777" w:rsidTr="00912F9C">
        <w:trPr>
          <w:trHeight w:val="240"/>
        </w:trPr>
        <w:tc>
          <w:tcPr>
            <w:tcW w:w="988" w:type="dxa"/>
            <w:vAlign w:val="center"/>
          </w:tcPr>
          <w:p w14:paraId="08484399" w14:textId="2FF8F6DE" w:rsidR="00AD3C64" w:rsidRPr="00CF1CAD" w:rsidRDefault="00AD3C64" w:rsidP="00AD3C64">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5BB6E505" w14:textId="5E59D81E" w:rsidR="00AD3C64" w:rsidRPr="00CF1CAD" w:rsidRDefault="00AD3C64" w:rsidP="00EE4D23">
            <w:pPr>
              <w:jc w:val="both"/>
              <w:rPr>
                <w:rFonts w:cstheme="minorHAnsi"/>
                <w:color w:val="231F20"/>
                <w:sz w:val="20"/>
                <w:szCs w:val="20"/>
              </w:rPr>
            </w:pPr>
            <w:r w:rsidRPr="00CF1CAD">
              <w:rPr>
                <w:rFonts w:cstheme="minorHAnsi"/>
                <w:color w:val="231F20"/>
                <w:sz w:val="20"/>
                <w:szCs w:val="20"/>
              </w:rPr>
              <w:t>Lesioni interessanti i tessuti del midollo e svettamenti che comportino un accrescimento inferiore alla normalità</w:t>
            </w:r>
            <w:r w:rsidR="00912F9C" w:rsidRPr="00CF1CAD">
              <w:rPr>
                <w:rFonts w:cstheme="minorHAnsi"/>
                <w:color w:val="231F20"/>
                <w:sz w:val="20"/>
                <w:szCs w:val="20"/>
              </w:rPr>
              <w:t>;</w:t>
            </w:r>
          </w:p>
        </w:tc>
        <w:tc>
          <w:tcPr>
            <w:tcW w:w="992" w:type="dxa"/>
            <w:vAlign w:val="center"/>
          </w:tcPr>
          <w:p w14:paraId="127CC87C" w14:textId="29DF720D" w:rsidR="00AD3C64" w:rsidRPr="00CF1CAD" w:rsidRDefault="00AD3C64" w:rsidP="00EE4D23">
            <w:pPr>
              <w:jc w:val="center"/>
              <w:rPr>
                <w:rFonts w:cstheme="minorHAnsi"/>
                <w:color w:val="231F20"/>
                <w:sz w:val="20"/>
                <w:szCs w:val="20"/>
              </w:rPr>
            </w:pPr>
            <w:r w:rsidRPr="00CF1CAD">
              <w:rPr>
                <w:rFonts w:cstheme="minorHAnsi"/>
                <w:color w:val="231F20"/>
                <w:sz w:val="20"/>
                <w:szCs w:val="20"/>
              </w:rPr>
              <w:t>40</w:t>
            </w:r>
          </w:p>
        </w:tc>
      </w:tr>
      <w:tr w:rsidR="0027321F" w:rsidRPr="00082C88" w14:paraId="1686F43B" w14:textId="77777777" w:rsidTr="001E2B1E">
        <w:trPr>
          <w:trHeight w:val="223"/>
        </w:trPr>
        <w:tc>
          <w:tcPr>
            <w:tcW w:w="988" w:type="dxa"/>
            <w:vAlign w:val="center"/>
          </w:tcPr>
          <w:p w14:paraId="18D7E097" w14:textId="47CA1E4B" w:rsidR="00AD3C64" w:rsidRPr="00CF1CAD" w:rsidRDefault="00AD3C64" w:rsidP="00AD3C64">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78CBB3F3" w14:textId="37C4D396" w:rsidR="00AD3C64" w:rsidRPr="00CF1CAD" w:rsidRDefault="00AD3C64" w:rsidP="00EE4D23">
            <w:pPr>
              <w:jc w:val="both"/>
              <w:rPr>
                <w:rFonts w:cstheme="minorHAnsi"/>
                <w:color w:val="231F20"/>
                <w:sz w:val="20"/>
                <w:szCs w:val="20"/>
              </w:rPr>
            </w:pPr>
            <w:r w:rsidRPr="00CF1CAD">
              <w:rPr>
                <w:rFonts w:cstheme="minorHAnsi"/>
                <w:color w:val="231F20"/>
                <w:sz w:val="20"/>
                <w:szCs w:val="20"/>
              </w:rPr>
              <w:t>Lacerazioni interessanti i tessuti del cilindro centrale</w:t>
            </w:r>
            <w:r w:rsidR="00912F9C" w:rsidRPr="00CF1CAD">
              <w:rPr>
                <w:rFonts w:cstheme="minorHAnsi"/>
                <w:color w:val="231F20"/>
                <w:sz w:val="20"/>
                <w:szCs w:val="20"/>
              </w:rPr>
              <w:t>;</w:t>
            </w:r>
          </w:p>
        </w:tc>
        <w:tc>
          <w:tcPr>
            <w:tcW w:w="992" w:type="dxa"/>
            <w:vAlign w:val="center"/>
          </w:tcPr>
          <w:p w14:paraId="39C35B00" w14:textId="4665F67A" w:rsidR="00AD3C64" w:rsidRPr="00CF1CAD" w:rsidRDefault="00AD3C64" w:rsidP="00EE4D23">
            <w:pPr>
              <w:jc w:val="center"/>
              <w:rPr>
                <w:rFonts w:cstheme="minorHAnsi"/>
                <w:color w:val="231F20"/>
                <w:sz w:val="20"/>
                <w:szCs w:val="20"/>
              </w:rPr>
            </w:pPr>
            <w:r w:rsidRPr="00CF1CAD">
              <w:rPr>
                <w:rFonts w:cstheme="minorHAnsi"/>
                <w:color w:val="231F20"/>
                <w:sz w:val="20"/>
                <w:szCs w:val="20"/>
              </w:rPr>
              <w:t>70</w:t>
            </w:r>
          </w:p>
        </w:tc>
      </w:tr>
      <w:tr w:rsidR="00AD3C64" w:rsidRPr="00082C88" w14:paraId="6A06C74F" w14:textId="77777777" w:rsidTr="001E2B1E">
        <w:trPr>
          <w:trHeight w:val="240"/>
        </w:trPr>
        <w:tc>
          <w:tcPr>
            <w:tcW w:w="988" w:type="dxa"/>
            <w:vAlign w:val="center"/>
          </w:tcPr>
          <w:p w14:paraId="36B07947" w14:textId="0D711F4A" w:rsidR="00AD3C64" w:rsidRPr="00CF1CAD" w:rsidRDefault="00AD3C64" w:rsidP="00AD3C64">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04DFF811" w14:textId="14F5EF6C" w:rsidR="00AD3C64" w:rsidRPr="00CF1CAD" w:rsidRDefault="00AD3C64" w:rsidP="00EE4D23">
            <w:pPr>
              <w:jc w:val="both"/>
              <w:rPr>
                <w:rFonts w:cstheme="minorHAnsi"/>
                <w:color w:val="231F20"/>
                <w:sz w:val="20"/>
                <w:szCs w:val="20"/>
              </w:rPr>
            </w:pPr>
            <w:r w:rsidRPr="00CF1CAD">
              <w:rPr>
                <w:rFonts w:cstheme="minorHAnsi"/>
                <w:color w:val="231F20"/>
                <w:sz w:val="20"/>
                <w:szCs w:val="20"/>
              </w:rPr>
              <w:t>Lacerazioni interessanti la zona midollare del cilindro centrale</w:t>
            </w:r>
            <w:r w:rsidR="00912F9C" w:rsidRPr="00CF1CAD">
              <w:rPr>
                <w:rFonts w:cstheme="minorHAnsi"/>
                <w:color w:val="231F20"/>
                <w:sz w:val="20"/>
                <w:szCs w:val="20"/>
              </w:rPr>
              <w:t>;</w:t>
            </w:r>
          </w:p>
        </w:tc>
        <w:tc>
          <w:tcPr>
            <w:tcW w:w="992" w:type="dxa"/>
            <w:vAlign w:val="center"/>
          </w:tcPr>
          <w:p w14:paraId="1F3C5E9F" w14:textId="4345CD80" w:rsidR="00AD3C64" w:rsidRPr="00CF1CAD" w:rsidRDefault="00AD3C64" w:rsidP="00EE4D23">
            <w:pPr>
              <w:jc w:val="center"/>
              <w:rPr>
                <w:rFonts w:cstheme="minorHAnsi"/>
                <w:color w:val="231F20"/>
                <w:sz w:val="20"/>
                <w:szCs w:val="20"/>
              </w:rPr>
            </w:pPr>
            <w:r w:rsidRPr="00CF1CAD">
              <w:rPr>
                <w:rFonts w:cstheme="minorHAnsi"/>
                <w:color w:val="231F20"/>
                <w:sz w:val="20"/>
                <w:szCs w:val="20"/>
              </w:rPr>
              <w:t>90</w:t>
            </w:r>
          </w:p>
        </w:tc>
      </w:tr>
    </w:tbl>
    <w:p w14:paraId="43E7E2EF" w14:textId="77777777" w:rsidR="007B7B30" w:rsidRPr="00CF1CAD" w:rsidRDefault="007B7B30" w:rsidP="007B7B30">
      <w:pPr>
        <w:spacing w:after="0" w:line="240" w:lineRule="auto"/>
        <w:rPr>
          <w:rFonts w:cstheme="minorHAnsi"/>
          <w:bCs/>
          <w:color w:val="231F20"/>
          <w:sz w:val="20"/>
          <w:szCs w:val="20"/>
        </w:rPr>
      </w:pPr>
    </w:p>
    <w:p w14:paraId="34516D7C"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Sono considerati perduti gli innesti talea (barbatelle innestate) e quindi valutati solo agli effetti del danno di quantità quelli che presentino i seguenti danni:</w:t>
      </w:r>
    </w:p>
    <w:p w14:paraId="32E1FDEC"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lesioni sull’innesto compromettenti la saldatura dei bionti;</w:t>
      </w:r>
    </w:p>
    <w:p w14:paraId="22D71257"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asportazione totale del germoglio principale ed assenza di ricacci giunti a maturazione.</w:t>
      </w:r>
    </w:p>
    <w:p w14:paraId="2FE751A6" w14:textId="4DC0F080"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Sono considerate perdute le talee franche (barbatelle franche) e quindi valutate solo agli effetti del danno di quantità quelle che presentino i seguenti danni:</w:t>
      </w:r>
    </w:p>
    <w:p w14:paraId="58341011"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asportazione totale del germoglio principale ed assenza di ricacci giunti a maturazione.</w:t>
      </w:r>
    </w:p>
    <w:p w14:paraId="60592FF2"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Per gemme si intendono esclusivamente quelle vitali dell’anno.</w:t>
      </w:r>
    </w:p>
    <w:p w14:paraId="58913399" w14:textId="02A32700"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Poiché il valore della barbatella non è condizionato dal solo germoglio “principale”, qualora esso sia colpito da grandine, ma la barbatella presenti altro germoglio “similare” in grado di assolvere alle funzionalità richieste alla barbatella stessa, per la classificazione del danno deve essere preso in considerazione questo germoglio </w:t>
      </w:r>
      <w:r w:rsidR="00661513" w:rsidRPr="00CF1CAD">
        <w:rPr>
          <w:rFonts w:cstheme="minorHAnsi"/>
          <w:color w:val="231F20"/>
          <w:sz w:val="20"/>
          <w:szCs w:val="20"/>
        </w:rPr>
        <w:t>suppletivo</w:t>
      </w:r>
      <w:r w:rsidRPr="00CF1CAD">
        <w:rPr>
          <w:rFonts w:cstheme="minorHAnsi"/>
          <w:color w:val="231F20"/>
          <w:sz w:val="20"/>
          <w:szCs w:val="20"/>
        </w:rPr>
        <w:t xml:space="preserve"> e non il principale.</w:t>
      </w:r>
    </w:p>
    <w:p w14:paraId="03859F66" w14:textId="5A53D158" w:rsidR="00A07378"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Per le piante di viti portainnesti, i nesti e i vivai di vite:</w:t>
      </w:r>
    </w:p>
    <w:p w14:paraId="3780DF13"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l’effetto del danno che abbia comportato:</w:t>
      </w:r>
    </w:p>
    <w:p w14:paraId="65FABB49"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rimarginazione dei tessuti è definito lesione;</w:t>
      </w:r>
    </w:p>
    <w:p w14:paraId="5EEFC220"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mancata rimarginazione dei tessuti è definito lacerazione.</w:t>
      </w:r>
    </w:p>
    <w:p w14:paraId="31675922" w14:textId="77777777" w:rsidR="00B004C7" w:rsidRDefault="00B004C7" w:rsidP="00554E94">
      <w:bookmarkStart w:id="487" w:name="_Toc169248350"/>
    </w:p>
    <w:p w14:paraId="4FBE92C9" w14:textId="77777777" w:rsidR="00F82893" w:rsidRDefault="00F82893" w:rsidP="00554E94"/>
    <w:p w14:paraId="1C129887" w14:textId="77777777" w:rsidR="00F82893" w:rsidRDefault="00F82893" w:rsidP="00554E94"/>
    <w:p w14:paraId="59B86751" w14:textId="2B4C83C1" w:rsidR="00845BF4" w:rsidRPr="00CF1CAD" w:rsidRDefault="00845BF4" w:rsidP="002A5B19">
      <w:pPr>
        <w:pStyle w:val="Titolo2"/>
      </w:pPr>
      <w:bookmarkStart w:id="488" w:name="_Toc218786732"/>
      <w:r w:rsidRPr="00CF1CAD">
        <w:lastRenderedPageBreak/>
        <w:t>VIVAI DI PIANTE DA FR</w:t>
      </w:r>
      <w:r w:rsidR="00052593" w:rsidRPr="00CF1CAD">
        <w:t>UTTO E DI OLIVO</w:t>
      </w:r>
      <w:r w:rsidR="00C64F4C" w:rsidRPr="00CF1CAD">
        <w:t xml:space="preserve"> - </w:t>
      </w:r>
      <w:r w:rsidRPr="00CF1CAD">
        <w:t>PIANTE DA FRUTTO IN VIVAIO E DI OLIVO</w:t>
      </w:r>
      <w:bookmarkEnd w:id="487"/>
      <w:bookmarkEnd w:id="488"/>
    </w:p>
    <w:p w14:paraId="54C28B67" w14:textId="77777777" w:rsidR="007603BF" w:rsidRPr="00CF1CAD" w:rsidRDefault="007603BF" w:rsidP="00845BF4">
      <w:pPr>
        <w:spacing w:after="0" w:line="240" w:lineRule="auto"/>
        <w:jc w:val="both"/>
        <w:rPr>
          <w:rFonts w:cstheme="minorHAnsi"/>
          <w:b/>
          <w:bCs/>
          <w:color w:val="231F20"/>
          <w:sz w:val="20"/>
          <w:szCs w:val="20"/>
        </w:rPr>
      </w:pPr>
    </w:p>
    <w:p w14:paraId="21E13D83" w14:textId="34FFF266" w:rsidR="00A87F80" w:rsidRPr="00CF1CAD" w:rsidRDefault="00845BF4" w:rsidP="002A5B19">
      <w:pPr>
        <w:pStyle w:val="Titolo3"/>
      </w:pPr>
      <w:bookmarkStart w:id="489" w:name="_Toc169248351"/>
      <w:bookmarkStart w:id="490" w:name="_Toc218786733"/>
      <w:r w:rsidRPr="00CF1CAD">
        <w:t xml:space="preserve">Art. </w:t>
      </w:r>
      <w:r w:rsidR="00654EA9" w:rsidRPr="00CF1CAD">
        <w:t>1</w:t>
      </w:r>
      <w:r w:rsidR="005D751D">
        <w:t>3</w:t>
      </w:r>
      <w:r w:rsidR="009F699D">
        <w:t>8</w:t>
      </w:r>
      <w:r w:rsidR="00654EA9" w:rsidRPr="00CF1CAD">
        <w:t xml:space="preserve"> </w:t>
      </w:r>
      <w:r w:rsidRPr="00CF1CAD">
        <w:t xml:space="preserve">– </w:t>
      </w:r>
      <w:r w:rsidR="00BA05E1" w:rsidRPr="00CF1CAD">
        <w:t xml:space="preserve">VIV - </w:t>
      </w:r>
      <w:r w:rsidR="00A87F80" w:rsidRPr="00CF1CAD">
        <w:t>Oggetto della garanzia</w:t>
      </w:r>
      <w:bookmarkEnd w:id="489"/>
      <w:bookmarkEnd w:id="490"/>
    </w:p>
    <w:p w14:paraId="5607DAB6" w14:textId="0DC38DC2" w:rsidR="00745301" w:rsidRPr="00CF1CAD" w:rsidRDefault="00845BF4" w:rsidP="001B7648">
      <w:pPr>
        <w:spacing w:after="0" w:line="240" w:lineRule="auto"/>
        <w:jc w:val="both"/>
        <w:rPr>
          <w:rFonts w:cstheme="minorHAnsi"/>
          <w:color w:val="231F20"/>
          <w:sz w:val="20"/>
          <w:szCs w:val="20"/>
        </w:rPr>
      </w:pPr>
      <w:r w:rsidRPr="00CF1CAD">
        <w:rPr>
          <w:rFonts w:cstheme="minorHAnsi"/>
          <w:color w:val="231F20"/>
          <w:sz w:val="20"/>
          <w:szCs w:val="20"/>
        </w:rPr>
        <w:t xml:space="preserve">La garanzia riguarda unicamente gli </w:t>
      </w:r>
      <w:proofErr w:type="spellStart"/>
      <w:r w:rsidRPr="00CF1CAD">
        <w:rPr>
          <w:rFonts w:cstheme="minorHAnsi"/>
          <w:color w:val="231F20"/>
          <w:sz w:val="20"/>
          <w:szCs w:val="20"/>
        </w:rPr>
        <w:t>astoni</w:t>
      </w:r>
      <w:proofErr w:type="spellEnd"/>
      <w:r w:rsidRPr="00CF1CAD">
        <w:rPr>
          <w:rFonts w:cstheme="minorHAnsi"/>
          <w:color w:val="231F20"/>
          <w:sz w:val="20"/>
          <w:szCs w:val="20"/>
        </w:rPr>
        <w:t xml:space="preserve"> di un anno. Sono esclusi quelli provenienti da portainnesto di tre anni ed oltre, intendendosi come tali le piante di vivaio di un anno d’innesto per l’impianto frutticolo ed olivicolo.</w:t>
      </w:r>
    </w:p>
    <w:p w14:paraId="0DCE61D9" w14:textId="77777777" w:rsidR="001B7648" w:rsidRDefault="001B7648" w:rsidP="001B7648">
      <w:pPr>
        <w:spacing w:after="0" w:line="240" w:lineRule="auto"/>
        <w:jc w:val="both"/>
        <w:rPr>
          <w:rFonts w:cstheme="minorHAnsi"/>
          <w:color w:val="231F20"/>
          <w:sz w:val="20"/>
          <w:szCs w:val="20"/>
        </w:rPr>
      </w:pPr>
    </w:p>
    <w:p w14:paraId="0489D09B" w14:textId="77777777" w:rsidR="00FE3A3F" w:rsidRPr="00CF1CAD" w:rsidRDefault="00FE3A3F" w:rsidP="001B7648">
      <w:pPr>
        <w:spacing w:after="0" w:line="240" w:lineRule="auto"/>
        <w:jc w:val="both"/>
        <w:rPr>
          <w:rFonts w:cstheme="minorHAnsi"/>
          <w:color w:val="231F20"/>
          <w:sz w:val="20"/>
          <w:szCs w:val="20"/>
        </w:rPr>
      </w:pPr>
    </w:p>
    <w:p w14:paraId="494F9813" w14:textId="28E2013C" w:rsidR="00745301" w:rsidRPr="00CF1CAD" w:rsidRDefault="00745301" w:rsidP="002A5B19">
      <w:pPr>
        <w:pStyle w:val="Titolo3"/>
      </w:pPr>
      <w:bookmarkStart w:id="491" w:name="_Toc169248352"/>
      <w:bookmarkStart w:id="492" w:name="_Toc218786734"/>
      <w:r w:rsidRPr="00CF1CAD">
        <w:t xml:space="preserve">Art. </w:t>
      </w:r>
      <w:r w:rsidR="00654EA9" w:rsidRPr="00CF1CAD">
        <w:t>1</w:t>
      </w:r>
      <w:r w:rsidR="009F699D">
        <w:t>39</w:t>
      </w:r>
      <w:r w:rsidR="00B00CC9">
        <w:t xml:space="preserve"> </w:t>
      </w:r>
      <w:r w:rsidRPr="00CF1CAD">
        <w:t>– VIV - Decorrenza e cessazione della garanzia</w:t>
      </w:r>
      <w:bookmarkEnd w:id="491"/>
      <w:bookmarkEnd w:id="492"/>
    </w:p>
    <w:p w14:paraId="0D89FAB4" w14:textId="39776F99" w:rsidR="00745301" w:rsidRPr="00CF1CAD" w:rsidRDefault="00745301" w:rsidP="00745301">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p w14:paraId="65D7E52E" w14:textId="77777777" w:rsidR="008D639C" w:rsidRPr="00CF1CAD" w:rsidRDefault="008D639C" w:rsidP="00845BF4">
      <w:pPr>
        <w:spacing w:after="0" w:line="240" w:lineRule="auto"/>
        <w:jc w:val="both"/>
        <w:rPr>
          <w:rFonts w:cstheme="minorHAnsi"/>
          <w:color w:val="231F20"/>
          <w:sz w:val="20"/>
          <w:szCs w:val="20"/>
        </w:rPr>
      </w:pPr>
    </w:p>
    <w:tbl>
      <w:tblPr>
        <w:tblStyle w:val="Grigliatabella"/>
        <w:tblpPr w:leftFromText="141" w:rightFromText="141" w:vertAnchor="text" w:horzAnchor="margin" w:tblpY="-26"/>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5098"/>
        <w:gridCol w:w="5245"/>
      </w:tblGrid>
      <w:tr w:rsidR="003E0954" w:rsidRPr="00082C88" w14:paraId="4344556F" w14:textId="77777777" w:rsidTr="003E0954">
        <w:trPr>
          <w:trHeight w:val="154"/>
        </w:trPr>
        <w:tc>
          <w:tcPr>
            <w:tcW w:w="5098" w:type="dxa"/>
            <w:vAlign w:val="center"/>
          </w:tcPr>
          <w:p w14:paraId="6F86EFF1" w14:textId="77777777" w:rsidR="003E0954" w:rsidRPr="00CF1CAD" w:rsidRDefault="003E0954" w:rsidP="003E0954">
            <w:pPr>
              <w:spacing w:line="256" w:lineRule="auto"/>
              <w:rPr>
                <w:rFonts w:cstheme="minorHAnsi"/>
                <w:color w:val="231F20"/>
                <w:sz w:val="20"/>
                <w:szCs w:val="20"/>
              </w:rPr>
            </w:pPr>
            <w:bookmarkStart w:id="493" w:name="_Hlk120713182"/>
            <w:r w:rsidRPr="00CF1CAD">
              <w:rPr>
                <w:rFonts w:cstheme="minorHAnsi"/>
                <w:color w:val="231F20"/>
                <w:sz w:val="20"/>
                <w:szCs w:val="20"/>
              </w:rPr>
              <w:t>Decorrenza Grandine e tutte le Altre Avversità</w:t>
            </w:r>
          </w:p>
        </w:tc>
        <w:tc>
          <w:tcPr>
            <w:tcW w:w="5245" w:type="dxa"/>
            <w:vAlign w:val="center"/>
          </w:tcPr>
          <w:p w14:paraId="26AFD9D4" w14:textId="77777777" w:rsidR="003E0954" w:rsidRPr="00CF1CAD" w:rsidRDefault="003E0954" w:rsidP="003E0954">
            <w:pPr>
              <w:spacing w:line="256" w:lineRule="auto"/>
              <w:rPr>
                <w:rFonts w:cstheme="minorHAnsi"/>
                <w:color w:val="231F20"/>
                <w:sz w:val="20"/>
                <w:szCs w:val="20"/>
              </w:rPr>
            </w:pPr>
            <w:r w:rsidRPr="00CF1CAD">
              <w:rPr>
                <w:rFonts w:cstheme="minorHAnsi"/>
                <w:color w:val="231F20"/>
                <w:sz w:val="20"/>
                <w:szCs w:val="20"/>
              </w:rPr>
              <w:t>Schiusa delle gemme</w:t>
            </w:r>
          </w:p>
        </w:tc>
      </w:tr>
      <w:tr w:rsidR="003E0954" w:rsidRPr="00082C88" w14:paraId="2780648E" w14:textId="77777777" w:rsidTr="003E0954">
        <w:trPr>
          <w:trHeight w:val="200"/>
        </w:trPr>
        <w:tc>
          <w:tcPr>
            <w:tcW w:w="5098" w:type="dxa"/>
            <w:vAlign w:val="center"/>
          </w:tcPr>
          <w:p w14:paraId="2F8E5EBD" w14:textId="77777777" w:rsidR="003E0954" w:rsidRPr="00CF1CAD" w:rsidRDefault="003E0954" w:rsidP="003E0954">
            <w:pPr>
              <w:spacing w:line="256" w:lineRule="auto"/>
              <w:rPr>
                <w:rFonts w:cstheme="minorHAnsi"/>
                <w:color w:val="231F20"/>
                <w:sz w:val="20"/>
                <w:szCs w:val="20"/>
              </w:rPr>
            </w:pPr>
            <w:r w:rsidRPr="00CF1CAD">
              <w:rPr>
                <w:rFonts w:cstheme="minorHAnsi"/>
                <w:color w:val="231F20"/>
                <w:sz w:val="20"/>
                <w:szCs w:val="20"/>
              </w:rPr>
              <w:t>Cessazione Grandine e tutte le Altre Avversità</w:t>
            </w:r>
          </w:p>
        </w:tc>
        <w:tc>
          <w:tcPr>
            <w:tcW w:w="5245" w:type="dxa"/>
            <w:vAlign w:val="center"/>
          </w:tcPr>
          <w:p w14:paraId="03D54338" w14:textId="77777777" w:rsidR="003E0954" w:rsidRPr="00CF1CAD" w:rsidRDefault="003E0954" w:rsidP="003E0954">
            <w:pPr>
              <w:spacing w:line="256" w:lineRule="auto"/>
              <w:rPr>
                <w:rFonts w:cstheme="minorHAnsi"/>
                <w:color w:val="231F20"/>
                <w:sz w:val="20"/>
                <w:szCs w:val="20"/>
              </w:rPr>
            </w:pPr>
            <w:r w:rsidRPr="00CF1CAD">
              <w:rPr>
                <w:rFonts w:cstheme="minorHAnsi"/>
                <w:color w:val="231F20"/>
                <w:sz w:val="20"/>
                <w:szCs w:val="20"/>
              </w:rPr>
              <w:t>Alle ore 12.00 del 15 novembre dell’anno in corso</w:t>
            </w:r>
          </w:p>
        </w:tc>
      </w:tr>
    </w:tbl>
    <w:p w14:paraId="099C8FAD" w14:textId="62B56851" w:rsidR="008B0BE4" w:rsidRPr="00CF1CAD" w:rsidRDefault="00845BF4" w:rsidP="002A5B19">
      <w:pPr>
        <w:pStyle w:val="Titolo3"/>
      </w:pPr>
      <w:bookmarkStart w:id="494" w:name="_Toc169248353"/>
      <w:bookmarkStart w:id="495" w:name="_Toc218786735"/>
      <w:bookmarkEnd w:id="493"/>
      <w:r w:rsidRPr="00CF1CAD">
        <w:t xml:space="preserve">Art. </w:t>
      </w:r>
      <w:r w:rsidR="00654EA9" w:rsidRPr="00CF1CAD">
        <w:t>1</w:t>
      </w:r>
      <w:r w:rsidR="003B3C0F">
        <w:t>4</w:t>
      </w:r>
      <w:r w:rsidR="009F699D">
        <w:t>0</w:t>
      </w:r>
      <w:r w:rsidR="00654EA9" w:rsidRPr="00CF1CAD">
        <w:t xml:space="preserve"> </w:t>
      </w:r>
      <w:r w:rsidRPr="00CF1CAD">
        <w:t xml:space="preserve">– </w:t>
      </w:r>
      <w:r w:rsidR="00BA05E1" w:rsidRPr="00CF1CAD">
        <w:t xml:space="preserve">VIV - </w:t>
      </w:r>
      <w:r w:rsidR="00865CFC" w:rsidRPr="00CF1CAD">
        <w:t>Danno di qualità</w:t>
      </w:r>
      <w:r w:rsidR="008B0BE4" w:rsidRPr="00CF1CAD">
        <w:t xml:space="preserve"> </w:t>
      </w:r>
      <w:r w:rsidR="00026A47" w:rsidRPr="00CF1CAD">
        <w:t>grandine</w:t>
      </w:r>
      <w:r w:rsidR="00235B26" w:rsidRPr="00CF1CAD">
        <w:t xml:space="preserve"> </w:t>
      </w:r>
      <w:r w:rsidR="00ED477F" w:rsidRPr="00CF1CAD">
        <w:t>(</w:t>
      </w:r>
      <w:r w:rsidR="008221C0" w:rsidRPr="00CF1CAD">
        <w:t>Vivai di piante da frutto</w:t>
      </w:r>
      <w:r w:rsidR="00ED477F" w:rsidRPr="00CF1CAD">
        <w:t>)</w:t>
      </w:r>
      <w:bookmarkEnd w:id="494"/>
      <w:bookmarkEnd w:id="495"/>
    </w:p>
    <w:p w14:paraId="09DC84BF" w14:textId="49A63DC5"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 xml:space="preserve">art. </w:t>
      </w:r>
      <w:r w:rsidR="00865CFC" w:rsidRPr="00CF1CAD">
        <w:rPr>
          <w:rFonts w:cstheme="minorHAnsi"/>
          <w:i/>
          <w:iCs/>
          <w:color w:val="231F20"/>
          <w:sz w:val="20"/>
          <w:szCs w:val="20"/>
        </w:rPr>
        <w:t>2</w:t>
      </w:r>
      <w:r w:rsidRPr="00CF1CAD">
        <w:rPr>
          <w:rFonts w:cstheme="minorHAnsi"/>
          <w:i/>
          <w:iCs/>
          <w:color w:val="231F20"/>
          <w:sz w:val="20"/>
          <w:szCs w:val="20"/>
        </w:rPr>
        <w:t xml:space="preserve"> </w:t>
      </w:r>
      <w:r w:rsidR="000432AD"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xml:space="preserve">, il danno di qualità calcolato sul </w:t>
      </w:r>
      <w:r w:rsidR="00715D0F" w:rsidRPr="00CF1CAD">
        <w:rPr>
          <w:rFonts w:cstheme="minorHAnsi"/>
          <w:color w:val="231F20"/>
          <w:sz w:val="20"/>
          <w:szCs w:val="20"/>
        </w:rPr>
        <w:t>p</w:t>
      </w:r>
      <w:r w:rsidRPr="00CF1CAD">
        <w:rPr>
          <w:rFonts w:cstheme="minorHAnsi"/>
          <w:color w:val="231F20"/>
          <w:sz w:val="20"/>
          <w:szCs w:val="20"/>
        </w:rPr>
        <w:t>rodotto residuo del danno di quantità, è valutato in base alle seguenti classificazioni e relativi coefficienti:</w:t>
      </w:r>
    </w:p>
    <w:p w14:paraId="7A3665C1" w14:textId="77777777" w:rsidR="003F0734" w:rsidRPr="00CF1CAD" w:rsidRDefault="003F0734" w:rsidP="00845BF4">
      <w:pPr>
        <w:spacing w:after="0" w:line="240" w:lineRule="auto"/>
        <w:jc w:val="both"/>
        <w:rPr>
          <w:rFonts w:cstheme="minorHAnsi"/>
          <w:color w:val="231F20"/>
          <w:sz w:val="20"/>
          <w:szCs w:val="20"/>
        </w:rPr>
      </w:pPr>
    </w:p>
    <w:p w14:paraId="6BDD45E3" w14:textId="36F2982A" w:rsidR="00845BF4" w:rsidRDefault="00845BF4" w:rsidP="002A5B19">
      <w:pPr>
        <w:pStyle w:val="Titolo2"/>
      </w:pPr>
      <w:bookmarkStart w:id="496" w:name="_Toc218786736"/>
      <w:r w:rsidRPr="00CF1CAD">
        <w:t>VIVAI PIANTE DA FRUTTO POMACEE</w:t>
      </w:r>
      <w:r w:rsidR="00FE3A3F">
        <w:t xml:space="preserve"> – TABELLA QUALITA’</w:t>
      </w:r>
      <w:bookmarkEnd w:id="496"/>
    </w:p>
    <w:p w14:paraId="49BC29E1" w14:textId="77777777" w:rsidR="00F82893" w:rsidRPr="00F82893" w:rsidRDefault="00F82893" w:rsidP="00F82893">
      <w:pPr>
        <w:spacing w:after="0"/>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1134"/>
      </w:tblGrid>
      <w:tr w:rsidR="0027321F" w:rsidRPr="00082C88" w14:paraId="3FD550F7" w14:textId="77777777" w:rsidTr="007C1B03">
        <w:tc>
          <w:tcPr>
            <w:tcW w:w="10485" w:type="dxa"/>
            <w:gridSpan w:val="3"/>
            <w:vAlign w:val="center"/>
          </w:tcPr>
          <w:p w14:paraId="3AD74448" w14:textId="694F1D66" w:rsidR="00F75CCF" w:rsidRPr="00CF1CAD" w:rsidRDefault="007C1B03" w:rsidP="00EE4D23">
            <w:pPr>
              <w:jc w:val="center"/>
              <w:rPr>
                <w:rFonts w:cstheme="minorHAnsi"/>
                <w:b/>
                <w:color w:val="231F20"/>
                <w:sz w:val="20"/>
                <w:szCs w:val="20"/>
              </w:rPr>
            </w:pPr>
            <w:r w:rsidRPr="00CF1CAD">
              <w:rPr>
                <w:rFonts w:cstheme="minorHAnsi"/>
                <w:b/>
                <w:color w:val="231F20"/>
                <w:sz w:val="20"/>
                <w:szCs w:val="20"/>
              </w:rPr>
              <w:t xml:space="preserve">TABELLA </w:t>
            </w:r>
            <w:r w:rsidR="00F75CCF" w:rsidRPr="00CF1CAD">
              <w:rPr>
                <w:rFonts w:cstheme="minorHAnsi"/>
                <w:b/>
                <w:color w:val="231F20"/>
                <w:sz w:val="20"/>
                <w:szCs w:val="20"/>
              </w:rPr>
              <w:t>DANNO DI QUALITA’ GRANDINE</w:t>
            </w:r>
          </w:p>
          <w:p w14:paraId="5742FC49" w14:textId="07F79D73" w:rsidR="00A87F80" w:rsidRPr="00CF1CAD" w:rsidRDefault="00ED477F" w:rsidP="008221C0">
            <w:pPr>
              <w:jc w:val="center"/>
              <w:rPr>
                <w:rFonts w:cstheme="minorHAnsi"/>
                <w:i/>
                <w:color w:val="FF0000"/>
                <w:sz w:val="20"/>
                <w:szCs w:val="20"/>
              </w:rPr>
            </w:pPr>
            <w:r w:rsidRPr="00CF1CAD">
              <w:rPr>
                <w:rFonts w:cstheme="minorHAnsi"/>
                <w:i/>
                <w:sz w:val="20"/>
                <w:szCs w:val="20"/>
              </w:rPr>
              <w:t>(</w:t>
            </w:r>
            <w:r w:rsidR="008221C0" w:rsidRPr="00CF1CAD">
              <w:rPr>
                <w:rFonts w:cstheme="minorHAnsi"/>
                <w:i/>
                <w:sz w:val="20"/>
                <w:szCs w:val="20"/>
              </w:rPr>
              <w:t>Vivai di piante pomacee</w:t>
            </w:r>
            <w:r w:rsidRPr="00CF1CAD">
              <w:rPr>
                <w:rFonts w:cstheme="minorHAnsi"/>
                <w:i/>
                <w:sz w:val="20"/>
                <w:szCs w:val="20"/>
              </w:rPr>
              <w:t>)</w:t>
            </w:r>
          </w:p>
        </w:tc>
      </w:tr>
      <w:tr w:rsidR="008B24ED" w:rsidRPr="00082C88" w14:paraId="512D3CDF" w14:textId="77777777" w:rsidTr="007C1B03">
        <w:tc>
          <w:tcPr>
            <w:tcW w:w="988" w:type="dxa"/>
          </w:tcPr>
          <w:p w14:paraId="67913F5D" w14:textId="7D1B3BFA" w:rsidR="008B24ED" w:rsidRPr="00CF1CAD" w:rsidRDefault="008B24ED" w:rsidP="008B24ED">
            <w:pPr>
              <w:jc w:val="center"/>
              <w:rPr>
                <w:rFonts w:cstheme="minorHAnsi"/>
                <w:b/>
                <w:color w:val="231F20"/>
                <w:sz w:val="20"/>
                <w:szCs w:val="20"/>
              </w:rPr>
            </w:pPr>
            <w:r w:rsidRPr="00CF1CAD">
              <w:rPr>
                <w:rFonts w:cstheme="minorHAnsi"/>
                <w:b/>
                <w:sz w:val="20"/>
                <w:szCs w:val="20"/>
              </w:rPr>
              <w:t>Classe Danno</w:t>
            </w:r>
          </w:p>
        </w:tc>
        <w:tc>
          <w:tcPr>
            <w:tcW w:w="8363" w:type="dxa"/>
          </w:tcPr>
          <w:p w14:paraId="758FE267" w14:textId="53B2894A" w:rsidR="008B24ED" w:rsidRPr="00CF1CAD" w:rsidRDefault="008B24ED" w:rsidP="008B24ED">
            <w:pPr>
              <w:jc w:val="center"/>
              <w:rPr>
                <w:rFonts w:cstheme="minorHAnsi"/>
                <w:b/>
                <w:color w:val="231F20"/>
                <w:sz w:val="20"/>
                <w:szCs w:val="20"/>
              </w:rPr>
            </w:pPr>
            <w:r w:rsidRPr="00CF1CAD">
              <w:rPr>
                <w:rFonts w:cstheme="minorHAnsi"/>
                <w:b/>
                <w:sz w:val="20"/>
                <w:szCs w:val="20"/>
              </w:rPr>
              <w:t>Descrizione</w:t>
            </w:r>
          </w:p>
        </w:tc>
        <w:tc>
          <w:tcPr>
            <w:tcW w:w="1134" w:type="dxa"/>
            <w:vAlign w:val="center"/>
          </w:tcPr>
          <w:p w14:paraId="2BED7EFB" w14:textId="3BC57369" w:rsidR="008B24ED" w:rsidRPr="00CF1CAD" w:rsidRDefault="008B24ED" w:rsidP="008B24ED">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404EDBDC" w14:textId="77777777" w:rsidTr="001E2B1E">
        <w:trPr>
          <w:trHeight w:val="191"/>
        </w:trPr>
        <w:tc>
          <w:tcPr>
            <w:tcW w:w="988" w:type="dxa"/>
            <w:vAlign w:val="center"/>
          </w:tcPr>
          <w:p w14:paraId="7F79374C" w14:textId="19EE742F" w:rsidR="00F75CCF" w:rsidRPr="00CF1CAD" w:rsidRDefault="00F75CCF" w:rsidP="00F75CCF">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415410CE" w14:textId="39EEB21D" w:rsidR="00F75CCF" w:rsidRPr="00CF1CAD" w:rsidRDefault="00661513" w:rsidP="00F75CCF">
            <w:pPr>
              <w:jc w:val="both"/>
              <w:rPr>
                <w:rFonts w:cstheme="minorHAnsi"/>
                <w:color w:val="231F20"/>
                <w:sz w:val="20"/>
                <w:szCs w:val="20"/>
              </w:rPr>
            </w:pPr>
            <w:r w:rsidRPr="00CF1CAD">
              <w:rPr>
                <w:rFonts w:cstheme="minorHAnsi"/>
                <w:color w:val="231F20"/>
                <w:sz w:val="20"/>
                <w:szCs w:val="20"/>
              </w:rPr>
              <w:t>Piante illese; piante con ferite superficiali interessanti l'epidermide e/o rade lesioni inferiori a cm. 1,5</w:t>
            </w:r>
            <w:r w:rsidR="00912F9C" w:rsidRPr="00CF1CAD">
              <w:rPr>
                <w:rFonts w:cstheme="minorHAnsi"/>
                <w:color w:val="231F20"/>
                <w:sz w:val="20"/>
                <w:szCs w:val="20"/>
              </w:rPr>
              <w:t>;</w:t>
            </w:r>
          </w:p>
        </w:tc>
        <w:tc>
          <w:tcPr>
            <w:tcW w:w="1134" w:type="dxa"/>
            <w:vAlign w:val="center"/>
          </w:tcPr>
          <w:p w14:paraId="51157C50" w14:textId="77777777" w:rsidR="00F75CCF" w:rsidRPr="00CF1CAD" w:rsidRDefault="00F75CCF"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6757699A" w14:textId="77777777" w:rsidTr="001E2B1E">
        <w:trPr>
          <w:trHeight w:val="236"/>
        </w:trPr>
        <w:tc>
          <w:tcPr>
            <w:tcW w:w="988" w:type="dxa"/>
            <w:vAlign w:val="center"/>
          </w:tcPr>
          <w:p w14:paraId="2CCF16C4" w14:textId="68157320" w:rsidR="00F75CCF" w:rsidRPr="00CF1CAD" w:rsidRDefault="00F75CCF" w:rsidP="00F75CCF">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60C75D85" w14:textId="1533DF00" w:rsidR="00F75CCF" w:rsidRPr="00CF1CAD" w:rsidRDefault="00661513" w:rsidP="00EE4D23">
            <w:pPr>
              <w:jc w:val="both"/>
              <w:rPr>
                <w:rFonts w:cstheme="minorHAnsi"/>
                <w:color w:val="231F20"/>
                <w:sz w:val="20"/>
                <w:szCs w:val="20"/>
              </w:rPr>
            </w:pPr>
            <w:r w:rsidRPr="00CF1CAD">
              <w:rPr>
                <w:rFonts w:cstheme="minorHAnsi"/>
                <w:color w:val="231F20"/>
                <w:sz w:val="20"/>
                <w:szCs w:val="20"/>
              </w:rPr>
              <w:t>Piante con qualche lesione inferiore a cm. 1,5 e/o rade lesioni superiori a cm. 1,0</w:t>
            </w:r>
            <w:r w:rsidR="00912F9C" w:rsidRPr="00CF1CAD">
              <w:rPr>
                <w:rFonts w:cstheme="minorHAnsi"/>
                <w:color w:val="231F20"/>
                <w:sz w:val="20"/>
                <w:szCs w:val="20"/>
              </w:rPr>
              <w:t>;</w:t>
            </w:r>
          </w:p>
        </w:tc>
        <w:tc>
          <w:tcPr>
            <w:tcW w:w="1134" w:type="dxa"/>
            <w:vAlign w:val="center"/>
          </w:tcPr>
          <w:p w14:paraId="5B5BAF0D" w14:textId="309E9AB7" w:rsidR="00F75CCF" w:rsidRPr="00CF1CAD" w:rsidRDefault="00F75CCF" w:rsidP="00EE4D23">
            <w:pPr>
              <w:jc w:val="center"/>
              <w:rPr>
                <w:rFonts w:cstheme="minorHAnsi"/>
                <w:color w:val="231F20"/>
                <w:sz w:val="20"/>
                <w:szCs w:val="20"/>
              </w:rPr>
            </w:pPr>
            <w:r w:rsidRPr="00CF1CAD">
              <w:rPr>
                <w:rFonts w:cstheme="minorHAnsi"/>
                <w:color w:val="231F20"/>
                <w:sz w:val="20"/>
                <w:szCs w:val="20"/>
              </w:rPr>
              <w:t>15</w:t>
            </w:r>
          </w:p>
        </w:tc>
      </w:tr>
      <w:tr w:rsidR="0027321F" w:rsidRPr="00082C88" w14:paraId="5B2C9495" w14:textId="77777777" w:rsidTr="001E2B1E">
        <w:trPr>
          <w:trHeight w:val="269"/>
        </w:trPr>
        <w:tc>
          <w:tcPr>
            <w:tcW w:w="988" w:type="dxa"/>
            <w:vAlign w:val="center"/>
          </w:tcPr>
          <w:p w14:paraId="3525470C" w14:textId="28733DC5" w:rsidR="00F75CCF" w:rsidRPr="00CF1CAD" w:rsidRDefault="00F75CCF" w:rsidP="00F75CCF">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1F7B17A8" w14:textId="01FEBC06" w:rsidR="00F75CCF" w:rsidRPr="00CF1CAD" w:rsidRDefault="00661513" w:rsidP="00F75CCF">
            <w:pPr>
              <w:jc w:val="both"/>
              <w:rPr>
                <w:rFonts w:cstheme="minorHAnsi"/>
                <w:color w:val="231F20"/>
                <w:sz w:val="20"/>
                <w:szCs w:val="20"/>
              </w:rPr>
            </w:pPr>
            <w:r w:rsidRPr="00CF1CAD">
              <w:rPr>
                <w:rFonts w:cstheme="minorHAnsi"/>
                <w:color w:val="231F20"/>
                <w:sz w:val="20"/>
                <w:szCs w:val="20"/>
              </w:rPr>
              <w:t>Piante con numerose lesioni inferiori a cm. 1,5 e/o qualche lesione superiore a cm. 1,5</w:t>
            </w:r>
            <w:r w:rsidR="00912F9C" w:rsidRPr="00CF1CAD">
              <w:rPr>
                <w:rFonts w:cstheme="minorHAnsi"/>
                <w:color w:val="231F20"/>
                <w:sz w:val="20"/>
                <w:szCs w:val="20"/>
              </w:rPr>
              <w:t>;</w:t>
            </w:r>
          </w:p>
        </w:tc>
        <w:tc>
          <w:tcPr>
            <w:tcW w:w="1134" w:type="dxa"/>
            <w:vAlign w:val="center"/>
          </w:tcPr>
          <w:p w14:paraId="50475249" w14:textId="310DAA0B" w:rsidR="00F75CCF" w:rsidRPr="00CF1CAD" w:rsidRDefault="00F75CCF" w:rsidP="00EE4D23">
            <w:pPr>
              <w:jc w:val="center"/>
              <w:rPr>
                <w:rFonts w:cstheme="minorHAnsi"/>
                <w:color w:val="231F20"/>
                <w:sz w:val="20"/>
                <w:szCs w:val="20"/>
              </w:rPr>
            </w:pPr>
            <w:r w:rsidRPr="00CF1CAD">
              <w:rPr>
                <w:rFonts w:cstheme="minorHAnsi"/>
                <w:color w:val="231F20"/>
                <w:sz w:val="20"/>
                <w:szCs w:val="20"/>
              </w:rPr>
              <w:t>30</w:t>
            </w:r>
          </w:p>
        </w:tc>
      </w:tr>
      <w:tr w:rsidR="0027321F" w:rsidRPr="00082C88" w14:paraId="13ACF202" w14:textId="77777777" w:rsidTr="001E2B1E">
        <w:trPr>
          <w:trHeight w:val="244"/>
        </w:trPr>
        <w:tc>
          <w:tcPr>
            <w:tcW w:w="988" w:type="dxa"/>
            <w:vAlign w:val="center"/>
          </w:tcPr>
          <w:p w14:paraId="51D204B2" w14:textId="2BC46569" w:rsidR="00F75CCF" w:rsidRPr="00CF1CAD" w:rsidRDefault="00F75CCF" w:rsidP="00F75CCF">
            <w:pPr>
              <w:jc w:val="center"/>
              <w:rPr>
                <w:rFonts w:cstheme="minorHAnsi"/>
                <w:color w:val="231F20"/>
                <w:sz w:val="20"/>
                <w:szCs w:val="20"/>
              </w:rPr>
            </w:pPr>
            <w:r w:rsidRPr="00CF1CAD">
              <w:rPr>
                <w:rFonts w:cstheme="minorHAnsi"/>
                <w:color w:val="231F20"/>
                <w:sz w:val="20"/>
                <w:szCs w:val="20"/>
              </w:rPr>
              <w:t>D)</w:t>
            </w:r>
          </w:p>
        </w:tc>
        <w:tc>
          <w:tcPr>
            <w:tcW w:w="8363" w:type="dxa"/>
            <w:vAlign w:val="center"/>
          </w:tcPr>
          <w:p w14:paraId="584CFEB4" w14:textId="247FEE6D" w:rsidR="00F75CCF" w:rsidRPr="00CF1CAD" w:rsidRDefault="00661513" w:rsidP="00EE4D23">
            <w:pPr>
              <w:jc w:val="both"/>
              <w:rPr>
                <w:rFonts w:cstheme="minorHAnsi"/>
                <w:color w:val="231F20"/>
                <w:sz w:val="20"/>
                <w:szCs w:val="20"/>
              </w:rPr>
            </w:pPr>
            <w:r w:rsidRPr="00CF1CAD">
              <w:rPr>
                <w:rFonts w:cstheme="minorHAnsi"/>
                <w:color w:val="231F20"/>
                <w:sz w:val="20"/>
                <w:szCs w:val="20"/>
              </w:rPr>
              <w:t>Piante con numerose lesioni superiori a cm. 1,5, rade lacerazioni, piante svettate</w:t>
            </w:r>
            <w:r w:rsidR="00912F9C" w:rsidRPr="00CF1CAD">
              <w:rPr>
                <w:rFonts w:cstheme="minorHAnsi"/>
                <w:color w:val="231F20"/>
                <w:sz w:val="20"/>
                <w:szCs w:val="20"/>
              </w:rPr>
              <w:t>;</w:t>
            </w:r>
          </w:p>
        </w:tc>
        <w:tc>
          <w:tcPr>
            <w:tcW w:w="1134" w:type="dxa"/>
            <w:vAlign w:val="center"/>
          </w:tcPr>
          <w:p w14:paraId="1CD432C8" w14:textId="36313C45" w:rsidR="00F75CCF" w:rsidRPr="00CF1CAD" w:rsidRDefault="00F75CCF" w:rsidP="005368A5">
            <w:pPr>
              <w:jc w:val="center"/>
              <w:rPr>
                <w:rFonts w:cstheme="minorHAnsi"/>
                <w:color w:val="231F20"/>
                <w:sz w:val="20"/>
                <w:szCs w:val="20"/>
              </w:rPr>
            </w:pPr>
            <w:r w:rsidRPr="00CF1CAD">
              <w:rPr>
                <w:rFonts w:cstheme="minorHAnsi"/>
                <w:color w:val="231F20"/>
                <w:sz w:val="20"/>
                <w:szCs w:val="20"/>
              </w:rPr>
              <w:t>50</w:t>
            </w:r>
          </w:p>
        </w:tc>
      </w:tr>
      <w:tr w:rsidR="0027321F" w:rsidRPr="00082C88" w14:paraId="6192A397" w14:textId="77777777" w:rsidTr="007C1B03">
        <w:trPr>
          <w:trHeight w:val="422"/>
        </w:trPr>
        <w:tc>
          <w:tcPr>
            <w:tcW w:w="988" w:type="dxa"/>
            <w:vAlign w:val="center"/>
          </w:tcPr>
          <w:p w14:paraId="1C2504F4" w14:textId="082C6FA9" w:rsidR="00F75CCF" w:rsidRPr="00CF1CAD" w:rsidRDefault="00F75CCF" w:rsidP="00F75CCF">
            <w:pPr>
              <w:jc w:val="center"/>
              <w:rPr>
                <w:rFonts w:cstheme="minorHAnsi"/>
                <w:color w:val="231F20"/>
                <w:sz w:val="20"/>
                <w:szCs w:val="20"/>
              </w:rPr>
            </w:pPr>
            <w:r w:rsidRPr="00CF1CAD">
              <w:rPr>
                <w:rFonts w:cstheme="minorHAnsi"/>
                <w:color w:val="231F20"/>
                <w:sz w:val="20"/>
                <w:szCs w:val="20"/>
              </w:rPr>
              <w:t>E)</w:t>
            </w:r>
          </w:p>
        </w:tc>
        <w:tc>
          <w:tcPr>
            <w:tcW w:w="8363" w:type="dxa"/>
            <w:vAlign w:val="center"/>
          </w:tcPr>
          <w:p w14:paraId="0E4FA6E6" w14:textId="26E317E7" w:rsidR="00F75CCF" w:rsidRPr="00CF1CAD" w:rsidRDefault="00661513" w:rsidP="00F75CCF">
            <w:pPr>
              <w:jc w:val="both"/>
              <w:rPr>
                <w:rFonts w:cstheme="minorHAnsi"/>
                <w:color w:val="231F20"/>
                <w:sz w:val="20"/>
                <w:szCs w:val="20"/>
              </w:rPr>
            </w:pPr>
            <w:r w:rsidRPr="00CF1CAD">
              <w:rPr>
                <w:rFonts w:cstheme="minorHAnsi"/>
                <w:color w:val="231F20"/>
                <w:sz w:val="20"/>
                <w:szCs w:val="20"/>
              </w:rPr>
              <w:t>Piante con ferite che possono provocare lo spezzamento di uno o più (massimo tre) rami anticipati non sostituibili con altri e/o qualche lacerazione</w:t>
            </w:r>
            <w:r w:rsidR="00912F9C" w:rsidRPr="00CF1CAD">
              <w:rPr>
                <w:rFonts w:cstheme="minorHAnsi"/>
                <w:color w:val="231F20"/>
                <w:sz w:val="20"/>
                <w:szCs w:val="20"/>
              </w:rPr>
              <w:t>;</w:t>
            </w:r>
          </w:p>
        </w:tc>
        <w:tc>
          <w:tcPr>
            <w:tcW w:w="1134" w:type="dxa"/>
            <w:vAlign w:val="center"/>
          </w:tcPr>
          <w:p w14:paraId="20C285C5" w14:textId="1EDB3E9C" w:rsidR="00F75CCF" w:rsidRPr="00CF1CAD" w:rsidRDefault="00F75CCF" w:rsidP="00EE4D23">
            <w:pPr>
              <w:jc w:val="center"/>
              <w:rPr>
                <w:rFonts w:cstheme="minorHAnsi"/>
                <w:color w:val="231F20"/>
                <w:sz w:val="20"/>
                <w:szCs w:val="20"/>
              </w:rPr>
            </w:pPr>
            <w:r w:rsidRPr="00CF1CAD">
              <w:rPr>
                <w:rFonts w:cstheme="minorHAnsi"/>
                <w:color w:val="231F20"/>
                <w:sz w:val="20"/>
                <w:szCs w:val="20"/>
              </w:rPr>
              <w:t>70</w:t>
            </w:r>
          </w:p>
        </w:tc>
      </w:tr>
      <w:tr w:rsidR="00F75CCF" w:rsidRPr="00082C88" w14:paraId="699A5AF5" w14:textId="77777777" w:rsidTr="001E2B1E">
        <w:trPr>
          <w:trHeight w:val="227"/>
        </w:trPr>
        <w:tc>
          <w:tcPr>
            <w:tcW w:w="988" w:type="dxa"/>
            <w:vAlign w:val="center"/>
          </w:tcPr>
          <w:p w14:paraId="36CDE028" w14:textId="43575388" w:rsidR="00F75CCF" w:rsidRPr="00CF1CAD" w:rsidRDefault="00F75CCF" w:rsidP="00F75CCF">
            <w:pPr>
              <w:jc w:val="center"/>
              <w:rPr>
                <w:rFonts w:cstheme="minorHAnsi"/>
                <w:color w:val="231F20"/>
                <w:sz w:val="20"/>
                <w:szCs w:val="20"/>
              </w:rPr>
            </w:pPr>
            <w:r w:rsidRPr="00CF1CAD">
              <w:rPr>
                <w:rFonts w:cstheme="minorHAnsi"/>
                <w:color w:val="231F20"/>
                <w:sz w:val="20"/>
                <w:szCs w:val="20"/>
              </w:rPr>
              <w:t>F)</w:t>
            </w:r>
          </w:p>
        </w:tc>
        <w:tc>
          <w:tcPr>
            <w:tcW w:w="8363" w:type="dxa"/>
            <w:vAlign w:val="center"/>
          </w:tcPr>
          <w:p w14:paraId="519ACD91" w14:textId="7118CF75" w:rsidR="00F75CCF" w:rsidRPr="00CF1CAD" w:rsidRDefault="00661513" w:rsidP="00EE4D23">
            <w:pPr>
              <w:jc w:val="both"/>
              <w:rPr>
                <w:rFonts w:cstheme="minorHAnsi"/>
                <w:color w:val="231F20"/>
                <w:sz w:val="20"/>
                <w:szCs w:val="20"/>
              </w:rPr>
            </w:pPr>
            <w:r w:rsidRPr="00CF1CAD">
              <w:rPr>
                <w:rFonts w:cstheme="minorHAnsi"/>
                <w:color w:val="231F20"/>
                <w:sz w:val="20"/>
                <w:szCs w:val="20"/>
              </w:rPr>
              <w:t>Piante con numerose lacerazioni</w:t>
            </w:r>
            <w:r w:rsidR="00912F9C" w:rsidRPr="00CF1CAD">
              <w:rPr>
                <w:rFonts w:cstheme="minorHAnsi"/>
                <w:color w:val="231F20"/>
                <w:sz w:val="20"/>
                <w:szCs w:val="20"/>
              </w:rPr>
              <w:t>;</w:t>
            </w:r>
          </w:p>
        </w:tc>
        <w:tc>
          <w:tcPr>
            <w:tcW w:w="1134" w:type="dxa"/>
            <w:vAlign w:val="center"/>
          </w:tcPr>
          <w:p w14:paraId="3ACD1B3A" w14:textId="77777777" w:rsidR="00F75CCF" w:rsidRPr="00CF1CAD" w:rsidRDefault="00F75CCF" w:rsidP="00EE4D23">
            <w:pPr>
              <w:jc w:val="center"/>
              <w:rPr>
                <w:rFonts w:cstheme="minorHAnsi"/>
                <w:color w:val="231F20"/>
                <w:sz w:val="20"/>
                <w:szCs w:val="20"/>
              </w:rPr>
            </w:pPr>
            <w:r w:rsidRPr="00CF1CAD">
              <w:rPr>
                <w:rFonts w:cstheme="minorHAnsi"/>
                <w:color w:val="231F20"/>
                <w:sz w:val="20"/>
                <w:szCs w:val="20"/>
              </w:rPr>
              <w:t>90</w:t>
            </w:r>
          </w:p>
        </w:tc>
      </w:tr>
    </w:tbl>
    <w:p w14:paraId="61ACB784" w14:textId="77777777" w:rsidR="001E2B1E" w:rsidRPr="00CF1CAD" w:rsidRDefault="001E2B1E" w:rsidP="00845BF4">
      <w:pPr>
        <w:spacing w:after="0" w:line="240" w:lineRule="auto"/>
        <w:jc w:val="center"/>
        <w:rPr>
          <w:rFonts w:cstheme="minorHAnsi"/>
          <w:b/>
          <w:bCs/>
          <w:color w:val="231F20"/>
          <w:sz w:val="20"/>
          <w:szCs w:val="20"/>
        </w:rPr>
      </w:pPr>
    </w:p>
    <w:p w14:paraId="5B0EFA4D" w14:textId="77777777" w:rsidR="004536DF" w:rsidRPr="00CF1CAD" w:rsidRDefault="004536DF" w:rsidP="00845BF4">
      <w:pPr>
        <w:spacing w:after="0" w:line="240" w:lineRule="auto"/>
        <w:jc w:val="center"/>
        <w:rPr>
          <w:rFonts w:cstheme="minorHAnsi"/>
          <w:b/>
          <w:bCs/>
          <w:color w:val="231F20"/>
          <w:sz w:val="20"/>
          <w:szCs w:val="20"/>
        </w:rPr>
      </w:pPr>
    </w:p>
    <w:p w14:paraId="284E6BCC" w14:textId="7291A1FA" w:rsidR="00845BF4" w:rsidRPr="00CF1CAD" w:rsidRDefault="00845BF4" w:rsidP="002A5B19">
      <w:pPr>
        <w:pStyle w:val="Titolo2"/>
      </w:pPr>
      <w:bookmarkStart w:id="497" w:name="_Toc218786737"/>
      <w:r w:rsidRPr="00CF1CAD">
        <w:t>VIVAI PIANTE DA FRUTTO DRUPACEE</w:t>
      </w:r>
      <w:r w:rsidR="00FE3A3F">
        <w:t xml:space="preserve"> – TABELLA QUALITA’</w:t>
      </w:r>
      <w:bookmarkEnd w:id="497"/>
    </w:p>
    <w:p w14:paraId="7D8E615E" w14:textId="77777777" w:rsidR="00D72E34" w:rsidRPr="00CF1CAD" w:rsidRDefault="00D72E34" w:rsidP="00845BF4">
      <w:pPr>
        <w:spacing w:after="0" w:line="240" w:lineRule="auto"/>
        <w:jc w:val="center"/>
        <w:rPr>
          <w:rFonts w:cstheme="minorHAnsi"/>
          <w:b/>
          <w:bCs/>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363"/>
        <w:gridCol w:w="1134"/>
      </w:tblGrid>
      <w:tr w:rsidR="0027321F" w:rsidRPr="00082C88" w14:paraId="20BBBB0C" w14:textId="77777777" w:rsidTr="007C1B03">
        <w:tc>
          <w:tcPr>
            <w:tcW w:w="10485" w:type="dxa"/>
            <w:gridSpan w:val="3"/>
          </w:tcPr>
          <w:p w14:paraId="79849EC7" w14:textId="1DBE5163" w:rsidR="00662C3C" w:rsidRPr="00CF1CAD" w:rsidRDefault="007C1B03" w:rsidP="00EE4D23">
            <w:pPr>
              <w:jc w:val="center"/>
              <w:rPr>
                <w:rFonts w:cstheme="minorHAnsi"/>
                <w:b/>
                <w:color w:val="231F20"/>
                <w:sz w:val="20"/>
                <w:szCs w:val="20"/>
              </w:rPr>
            </w:pPr>
            <w:r w:rsidRPr="00CF1CAD">
              <w:rPr>
                <w:rFonts w:cstheme="minorHAnsi"/>
                <w:b/>
                <w:color w:val="231F20"/>
                <w:sz w:val="20"/>
                <w:szCs w:val="20"/>
              </w:rPr>
              <w:t xml:space="preserve">TABELLA </w:t>
            </w:r>
            <w:r w:rsidR="00662C3C" w:rsidRPr="00CF1CAD">
              <w:rPr>
                <w:rFonts w:cstheme="minorHAnsi"/>
                <w:b/>
                <w:color w:val="231F20"/>
                <w:sz w:val="20"/>
                <w:szCs w:val="20"/>
              </w:rPr>
              <w:t>DANNO DI QUALITA’ GRANDINE</w:t>
            </w:r>
          </w:p>
          <w:p w14:paraId="5D6C59BE" w14:textId="1728C54B" w:rsidR="00E92174" w:rsidRPr="00CF1CAD" w:rsidRDefault="00ED477F" w:rsidP="00915E70">
            <w:pPr>
              <w:jc w:val="center"/>
              <w:rPr>
                <w:rFonts w:cstheme="minorHAnsi"/>
                <w:i/>
                <w:color w:val="E35205"/>
                <w:sz w:val="20"/>
                <w:szCs w:val="20"/>
              </w:rPr>
            </w:pPr>
            <w:r w:rsidRPr="00CF1CAD">
              <w:rPr>
                <w:rFonts w:cstheme="minorHAnsi"/>
                <w:i/>
                <w:sz w:val="20"/>
                <w:szCs w:val="20"/>
              </w:rPr>
              <w:t>(</w:t>
            </w:r>
            <w:r w:rsidR="008221C0" w:rsidRPr="00CF1CAD">
              <w:rPr>
                <w:rFonts w:cstheme="minorHAnsi"/>
                <w:i/>
                <w:sz w:val="20"/>
                <w:szCs w:val="20"/>
              </w:rPr>
              <w:t>Vivai di piante drupacee</w:t>
            </w:r>
            <w:r w:rsidRPr="00CF1CAD">
              <w:rPr>
                <w:rFonts w:cstheme="minorHAnsi"/>
                <w:i/>
                <w:sz w:val="20"/>
                <w:szCs w:val="20"/>
              </w:rPr>
              <w:t>)</w:t>
            </w:r>
          </w:p>
        </w:tc>
      </w:tr>
      <w:tr w:rsidR="00E92174" w:rsidRPr="00082C88" w14:paraId="18735ED4" w14:textId="77777777" w:rsidTr="007C1B03">
        <w:tc>
          <w:tcPr>
            <w:tcW w:w="988" w:type="dxa"/>
          </w:tcPr>
          <w:p w14:paraId="1536F77F" w14:textId="6A172E0E" w:rsidR="00E92174" w:rsidRPr="00CF1CAD" w:rsidRDefault="00E92174" w:rsidP="00E92174">
            <w:pPr>
              <w:jc w:val="center"/>
              <w:rPr>
                <w:rFonts w:cstheme="minorHAnsi"/>
                <w:b/>
                <w:color w:val="231F20"/>
                <w:sz w:val="20"/>
                <w:szCs w:val="20"/>
              </w:rPr>
            </w:pPr>
            <w:r w:rsidRPr="00CF1CAD">
              <w:rPr>
                <w:rFonts w:cstheme="minorHAnsi"/>
                <w:b/>
                <w:sz w:val="20"/>
                <w:szCs w:val="20"/>
              </w:rPr>
              <w:t>Classe Danno</w:t>
            </w:r>
          </w:p>
        </w:tc>
        <w:tc>
          <w:tcPr>
            <w:tcW w:w="8363" w:type="dxa"/>
          </w:tcPr>
          <w:p w14:paraId="5D0379D9" w14:textId="676AA773" w:rsidR="00E92174" w:rsidRPr="00CF1CAD" w:rsidRDefault="00E92174" w:rsidP="00E92174">
            <w:pPr>
              <w:jc w:val="center"/>
              <w:rPr>
                <w:rFonts w:cstheme="minorHAnsi"/>
                <w:b/>
                <w:color w:val="231F20"/>
                <w:sz w:val="20"/>
                <w:szCs w:val="20"/>
              </w:rPr>
            </w:pPr>
            <w:r w:rsidRPr="00CF1CAD">
              <w:rPr>
                <w:rFonts w:cstheme="minorHAnsi"/>
                <w:b/>
                <w:sz w:val="20"/>
                <w:szCs w:val="20"/>
              </w:rPr>
              <w:t>Descrizione</w:t>
            </w:r>
          </w:p>
        </w:tc>
        <w:tc>
          <w:tcPr>
            <w:tcW w:w="1134" w:type="dxa"/>
            <w:vAlign w:val="center"/>
          </w:tcPr>
          <w:p w14:paraId="69666667" w14:textId="57B1E095" w:rsidR="00E92174" w:rsidRPr="00CF1CAD" w:rsidRDefault="00E92174" w:rsidP="00E92174">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3D1B245E" w14:textId="77777777" w:rsidTr="001E2B1E">
        <w:trPr>
          <w:trHeight w:val="212"/>
        </w:trPr>
        <w:tc>
          <w:tcPr>
            <w:tcW w:w="988" w:type="dxa"/>
          </w:tcPr>
          <w:p w14:paraId="34EF88AB" w14:textId="54D93AEF" w:rsidR="00662C3C" w:rsidRPr="00CF1CAD" w:rsidRDefault="00662C3C" w:rsidP="00662C3C">
            <w:pPr>
              <w:jc w:val="center"/>
              <w:rPr>
                <w:rFonts w:cstheme="minorHAnsi"/>
                <w:color w:val="231F20"/>
                <w:sz w:val="20"/>
                <w:szCs w:val="20"/>
              </w:rPr>
            </w:pPr>
            <w:r w:rsidRPr="00CF1CAD">
              <w:rPr>
                <w:rFonts w:cstheme="minorHAnsi"/>
                <w:color w:val="231F20"/>
                <w:sz w:val="20"/>
                <w:szCs w:val="20"/>
              </w:rPr>
              <w:t>A)</w:t>
            </w:r>
          </w:p>
        </w:tc>
        <w:tc>
          <w:tcPr>
            <w:tcW w:w="8363" w:type="dxa"/>
            <w:vAlign w:val="center"/>
          </w:tcPr>
          <w:p w14:paraId="1D09A397" w14:textId="5FDBB3D6" w:rsidR="00662C3C" w:rsidRPr="00CF1CAD" w:rsidRDefault="00661513" w:rsidP="00662C3C">
            <w:pPr>
              <w:jc w:val="both"/>
              <w:rPr>
                <w:rFonts w:cstheme="minorHAnsi"/>
                <w:color w:val="231F20"/>
                <w:sz w:val="20"/>
                <w:szCs w:val="20"/>
              </w:rPr>
            </w:pPr>
            <w:r w:rsidRPr="00CF1CAD">
              <w:rPr>
                <w:rFonts w:cstheme="minorHAnsi"/>
                <w:color w:val="231F20"/>
                <w:sz w:val="20"/>
                <w:szCs w:val="20"/>
              </w:rPr>
              <w:t>Piante illese o con qualche lesione inferiore a cm. 1,5 o rade lesioni superiori a cm. 1,5</w:t>
            </w:r>
            <w:r w:rsidR="00912F9C" w:rsidRPr="00CF1CAD">
              <w:rPr>
                <w:rFonts w:cstheme="minorHAnsi"/>
                <w:color w:val="231F20"/>
                <w:sz w:val="20"/>
                <w:szCs w:val="20"/>
              </w:rPr>
              <w:t>;</w:t>
            </w:r>
          </w:p>
        </w:tc>
        <w:tc>
          <w:tcPr>
            <w:tcW w:w="1134" w:type="dxa"/>
            <w:vAlign w:val="center"/>
          </w:tcPr>
          <w:p w14:paraId="15D590A7" w14:textId="77777777" w:rsidR="00662C3C" w:rsidRPr="00CF1CAD" w:rsidRDefault="00662C3C"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4275FD4B" w14:textId="77777777" w:rsidTr="001E2B1E">
        <w:trPr>
          <w:trHeight w:val="258"/>
        </w:trPr>
        <w:tc>
          <w:tcPr>
            <w:tcW w:w="988" w:type="dxa"/>
          </w:tcPr>
          <w:p w14:paraId="0C2B7C99" w14:textId="2306BEFA" w:rsidR="00662C3C" w:rsidRPr="00CF1CAD" w:rsidRDefault="00662C3C" w:rsidP="00662C3C">
            <w:pPr>
              <w:jc w:val="center"/>
              <w:rPr>
                <w:rFonts w:cstheme="minorHAnsi"/>
                <w:color w:val="231F20"/>
                <w:sz w:val="20"/>
                <w:szCs w:val="20"/>
              </w:rPr>
            </w:pPr>
            <w:r w:rsidRPr="00CF1CAD">
              <w:rPr>
                <w:rFonts w:cstheme="minorHAnsi"/>
                <w:color w:val="231F20"/>
                <w:sz w:val="20"/>
                <w:szCs w:val="20"/>
              </w:rPr>
              <w:t>B)</w:t>
            </w:r>
          </w:p>
        </w:tc>
        <w:tc>
          <w:tcPr>
            <w:tcW w:w="8363" w:type="dxa"/>
            <w:vAlign w:val="center"/>
          </w:tcPr>
          <w:p w14:paraId="554F11D9" w14:textId="0A8F0E29" w:rsidR="00662C3C" w:rsidRPr="00CF1CAD" w:rsidRDefault="00661513" w:rsidP="00662C3C">
            <w:pPr>
              <w:jc w:val="both"/>
              <w:rPr>
                <w:rFonts w:cstheme="minorHAnsi"/>
                <w:color w:val="231F20"/>
                <w:sz w:val="20"/>
                <w:szCs w:val="20"/>
              </w:rPr>
            </w:pPr>
            <w:r w:rsidRPr="00CF1CAD">
              <w:rPr>
                <w:rFonts w:cstheme="minorHAnsi"/>
                <w:color w:val="231F20"/>
                <w:sz w:val="20"/>
                <w:szCs w:val="20"/>
              </w:rPr>
              <w:t>Piante con numerose lesioni inferiori a cm.1,5 o qualche lesione superiore a cm. 1,5</w:t>
            </w:r>
            <w:r w:rsidR="00912F9C" w:rsidRPr="00CF1CAD">
              <w:rPr>
                <w:rFonts w:cstheme="minorHAnsi"/>
                <w:color w:val="231F20"/>
                <w:sz w:val="20"/>
                <w:szCs w:val="20"/>
              </w:rPr>
              <w:t>;</w:t>
            </w:r>
          </w:p>
        </w:tc>
        <w:tc>
          <w:tcPr>
            <w:tcW w:w="1134" w:type="dxa"/>
            <w:vAlign w:val="center"/>
          </w:tcPr>
          <w:p w14:paraId="556C9AA8" w14:textId="4DE3B63E" w:rsidR="00662C3C" w:rsidRPr="00CF1CAD" w:rsidRDefault="00662C3C" w:rsidP="00EE4D23">
            <w:pPr>
              <w:jc w:val="center"/>
              <w:rPr>
                <w:rFonts w:cstheme="minorHAnsi"/>
                <w:color w:val="231F20"/>
                <w:sz w:val="20"/>
                <w:szCs w:val="20"/>
              </w:rPr>
            </w:pPr>
            <w:r w:rsidRPr="00CF1CAD">
              <w:rPr>
                <w:rFonts w:cstheme="minorHAnsi"/>
                <w:color w:val="231F20"/>
                <w:sz w:val="20"/>
                <w:szCs w:val="20"/>
              </w:rPr>
              <w:t>10</w:t>
            </w:r>
          </w:p>
        </w:tc>
      </w:tr>
      <w:tr w:rsidR="0027321F" w:rsidRPr="00082C88" w14:paraId="234CCBEC" w14:textId="77777777" w:rsidTr="001E2B1E">
        <w:trPr>
          <w:trHeight w:val="262"/>
        </w:trPr>
        <w:tc>
          <w:tcPr>
            <w:tcW w:w="988" w:type="dxa"/>
          </w:tcPr>
          <w:p w14:paraId="6C15BB73" w14:textId="3FF7DDDA" w:rsidR="00662C3C" w:rsidRPr="00CF1CAD" w:rsidRDefault="00662C3C" w:rsidP="00662C3C">
            <w:pPr>
              <w:jc w:val="center"/>
              <w:rPr>
                <w:rFonts w:cstheme="minorHAnsi"/>
                <w:color w:val="231F20"/>
                <w:sz w:val="20"/>
                <w:szCs w:val="20"/>
              </w:rPr>
            </w:pPr>
            <w:r w:rsidRPr="00CF1CAD">
              <w:rPr>
                <w:rFonts w:cstheme="minorHAnsi"/>
                <w:color w:val="231F20"/>
                <w:sz w:val="20"/>
                <w:szCs w:val="20"/>
              </w:rPr>
              <w:t>C)</w:t>
            </w:r>
          </w:p>
        </w:tc>
        <w:tc>
          <w:tcPr>
            <w:tcW w:w="8363" w:type="dxa"/>
            <w:vAlign w:val="center"/>
          </w:tcPr>
          <w:p w14:paraId="4382ED0E" w14:textId="2D1EE036" w:rsidR="00662C3C" w:rsidRPr="00CF1CAD" w:rsidRDefault="00661513" w:rsidP="00EE4D23">
            <w:pPr>
              <w:jc w:val="both"/>
              <w:rPr>
                <w:rFonts w:cstheme="minorHAnsi"/>
                <w:color w:val="231F20"/>
                <w:sz w:val="20"/>
                <w:szCs w:val="20"/>
              </w:rPr>
            </w:pPr>
            <w:r w:rsidRPr="00CF1CAD">
              <w:rPr>
                <w:rFonts w:cstheme="minorHAnsi"/>
                <w:color w:val="231F20"/>
                <w:sz w:val="20"/>
                <w:szCs w:val="20"/>
              </w:rPr>
              <w:t>Piante con numerose lesioni superiori a cm. 1,5</w:t>
            </w:r>
            <w:r w:rsidR="00912F9C" w:rsidRPr="00CF1CAD">
              <w:rPr>
                <w:rFonts w:cstheme="minorHAnsi"/>
                <w:color w:val="231F20"/>
                <w:sz w:val="20"/>
                <w:szCs w:val="20"/>
              </w:rPr>
              <w:t>;</w:t>
            </w:r>
          </w:p>
        </w:tc>
        <w:tc>
          <w:tcPr>
            <w:tcW w:w="1134" w:type="dxa"/>
            <w:vAlign w:val="center"/>
          </w:tcPr>
          <w:p w14:paraId="10CCFE84" w14:textId="7F34D970" w:rsidR="00662C3C" w:rsidRPr="00CF1CAD" w:rsidRDefault="00662C3C" w:rsidP="00EE4D23">
            <w:pPr>
              <w:jc w:val="center"/>
              <w:rPr>
                <w:rFonts w:cstheme="minorHAnsi"/>
                <w:color w:val="231F20"/>
                <w:sz w:val="20"/>
                <w:szCs w:val="20"/>
              </w:rPr>
            </w:pPr>
            <w:r w:rsidRPr="00CF1CAD">
              <w:rPr>
                <w:rFonts w:cstheme="minorHAnsi"/>
                <w:color w:val="231F20"/>
                <w:sz w:val="20"/>
                <w:szCs w:val="20"/>
              </w:rPr>
              <w:t>20</w:t>
            </w:r>
          </w:p>
        </w:tc>
      </w:tr>
      <w:tr w:rsidR="0027321F" w:rsidRPr="00082C88" w14:paraId="6130CF22" w14:textId="77777777" w:rsidTr="001E2B1E">
        <w:trPr>
          <w:trHeight w:val="110"/>
        </w:trPr>
        <w:tc>
          <w:tcPr>
            <w:tcW w:w="988" w:type="dxa"/>
          </w:tcPr>
          <w:p w14:paraId="5B8259CC" w14:textId="13F1D7FE" w:rsidR="00662C3C" w:rsidRPr="00CF1CAD" w:rsidRDefault="00662C3C" w:rsidP="00662C3C">
            <w:pPr>
              <w:jc w:val="center"/>
              <w:rPr>
                <w:rFonts w:cstheme="minorHAnsi"/>
                <w:color w:val="231F20"/>
                <w:sz w:val="20"/>
                <w:szCs w:val="20"/>
              </w:rPr>
            </w:pPr>
            <w:r w:rsidRPr="00CF1CAD">
              <w:rPr>
                <w:rFonts w:cstheme="minorHAnsi"/>
                <w:color w:val="231F20"/>
                <w:sz w:val="20"/>
                <w:szCs w:val="20"/>
              </w:rPr>
              <w:t>D)</w:t>
            </w:r>
          </w:p>
        </w:tc>
        <w:tc>
          <w:tcPr>
            <w:tcW w:w="8363" w:type="dxa"/>
            <w:vAlign w:val="center"/>
          </w:tcPr>
          <w:p w14:paraId="5437D887" w14:textId="148C3CA1" w:rsidR="00662C3C" w:rsidRPr="00CF1CAD" w:rsidRDefault="00661513" w:rsidP="00EE4D23">
            <w:pPr>
              <w:jc w:val="both"/>
              <w:rPr>
                <w:rFonts w:cstheme="minorHAnsi"/>
                <w:color w:val="231F20"/>
                <w:sz w:val="20"/>
                <w:szCs w:val="20"/>
              </w:rPr>
            </w:pPr>
            <w:r w:rsidRPr="00CF1CAD">
              <w:rPr>
                <w:rFonts w:cstheme="minorHAnsi"/>
                <w:color w:val="231F20"/>
                <w:sz w:val="20"/>
                <w:szCs w:val="20"/>
              </w:rPr>
              <w:t>Piante con rade lacerazioni</w:t>
            </w:r>
            <w:r w:rsidR="00912F9C" w:rsidRPr="00CF1CAD">
              <w:rPr>
                <w:rFonts w:cstheme="minorHAnsi"/>
                <w:color w:val="231F20"/>
                <w:sz w:val="20"/>
                <w:szCs w:val="20"/>
              </w:rPr>
              <w:t>;</w:t>
            </w:r>
          </w:p>
        </w:tc>
        <w:tc>
          <w:tcPr>
            <w:tcW w:w="1134" w:type="dxa"/>
            <w:vAlign w:val="center"/>
          </w:tcPr>
          <w:p w14:paraId="7D7A8AEE" w14:textId="267247DF" w:rsidR="00662C3C" w:rsidRPr="00CF1CAD" w:rsidRDefault="00662C3C" w:rsidP="00EE4D23">
            <w:pPr>
              <w:jc w:val="center"/>
              <w:rPr>
                <w:rFonts w:cstheme="minorHAnsi"/>
                <w:color w:val="231F20"/>
                <w:sz w:val="20"/>
                <w:szCs w:val="20"/>
              </w:rPr>
            </w:pPr>
            <w:r w:rsidRPr="00CF1CAD">
              <w:rPr>
                <w:rFonts w:cstheme="minorHAnsi"/>
                <w:color w:val="231F20"/>
                <w:sz w:val="20"/>
                <w:szCs w:val="20"/>
              </w:rPr>
              <w:t>40</w:t>
            </w:r>
          </w:p>
        </w:tc>
      </w:tr>
      <w:tr w:rsidR="0027321F" w:rsidRPr="00082C88" w14:paraId="70FA619C" w14:textId="77777777" w:rsidTr="00912F9C">
        <w:trPr>
          <w:trHeight w:val="222"/>
        </w:trPr>
        <w:tc>
          <w:tcPr>
            <w:tcW w:w="988" w:type="dxa"/>
          </w:tcPr>
          <w:p w14:paraId="688F9451" w14:textId="66D852EA" w:rsidR="00662C3C" w:rsidRPr="00CF1CAD" w:rsidRDefault="00662C3C" w:rsidP="00662C3C">
            <w:pPr>
              <w:jc w:val="center"/>
              <w:rPr>
                <w:rFonts w:cstheme="minorHAnsi"/>
                <w:color w:val="231F20"/>
                <w:sz w:val="20"/>
                <w:szCs w:val="20"/>
              </w:rPr>
            </w:pPr>
            <w:r w:rsidRPr="00CF1CAD">
              <w:rPr>
                <w:rFonts w:cstheme="minorHAnsi"/>
                <w:color w:val="231F20"/>
                <w:sz w:val="20"/>
                <w:szCs w:val="20"/>
              </w:rPr>
              <w:t>E)</w:t>
            </w:r>
          </w:p>
        </w:tc>
        <w:tc>
          <w:tcPr>
            <w:tcW w:w="8363" w:type="dxa"/>
            <w:vAlign w:val="center"/>
          </w:tcPr>
          <w:p w14:paraId="2887432A" w14:textId="4B102E61" w:rsidR="00662C3C" w:rsidRPr="00CF1CAD" w:rsidRDefault="00661513" w:rsidP="00662C3C">
            <w:pPr>
              <w:jc w:val="both"/>
              <w:rPr>
                <w:rFonts w:cstheme="minorHAnsi"/>
                <w:color w:val="231F20"/>
                <w:sz w:val="20"/>
                <w:szCs w:val="20"/>
              </w:rPr>
            </w:pPr>
            <w:r w:rsidRPr="00CF1CAD">
              <w:rPr>
                <w:rFonts w:cstheme="minorHAnsi"/>
                <w:color w:val="231F20"/>
                <w:sz w:val="20"/>
                <w:szCs w:val="20"/>
              </w:rPr>
              <w:t>Piante con qualche o numerose lesioni non rimarginate inferiori o superiori a cm. 1,5 o con qualche lacerazione</w:t>
            </w:r>
            <w:r w:rsidR="00912F9C" w:rsidRPr="00CF1CAD">
              <w:rPr>
                <w:rFonts w:cstheme="minorHAnsi"/>
                <w:color w:val="231F20"/>
                <w:sz w:val="20"/>
                <w:szCs w:val="20"/>
              </w:rPr>
              <w:t>;</w:t>
            </w:r>
          </w:p>
        </w:tc>
        <w:tc>
          <w:tcPr>
            <w:tcW w:w="1134" w:type="dxa"/>
            <w:vAlign w:val="center"/>
          </w:tcPr>
          <w:p w14:paraId="682866BD" w14:textId="7FE06982" w:rsidR="00662C3C" w:rsidRPr="00CF1CAD" w:rsidRDefault="00662C3C" w:rsidP="007A73A3">
            <w:pPr>
              <w:jc w:val="center"/>
              <w:rPr>
                <w:rFonts w:cstheme="minorHAnsi"/>
                <w:color w:val="231F20"/>
                <w:sz w:val="20"/>
                <w:szCs w:val="20"/>
              </w:rPr>
            </w:pPr>
            <w:r w:rsidRPr="00CF1CAD">
              <w:rPr>
                <w:rFonts w:cstheme="minorHAnsi"/>
                <w:color w:val="231F20"/>
                <w:sz w:val="20"/>
                <w:szCs w:val="20"/>
              </w:rPr>
              <w:t>65</w:t>
            </w:r>
          </w:p>
        </w:tc>
      </w:tr>
      <w:tr w:rsidR="00662C3C" w:rsidRPr="00082C88" w14:paraId="79DFE9F1" w14:textId="77777777" w:rsidTr="001E2B1E">
        <w:trPr>
          <w:trHeight w:val="135"/>
        </w:trPr>
        <w:tc>
          <w:tcPr>
            <w:tcW w:w="988" w:type="dxa"/>
          </w:tcPr>
          <w:p w14:paraId="31755450" w14:textId="28A541C1" w:rsidR="00662C3C" w:rsidRPr="00CF1CAD" w:rsidRDefault="00662C3C" w:rsidP="00662C3C">
            <w:pPr>
              <w:jc w:val="center"/>
              <w:rPr>
                <w:rFonts w:cstheme="minorHAnsi"/>
                <w:color w:val="231F20"/>
                <w:sz w:val="20"/>
                <w:szCs w:val="20"/>
              </w:rPr>
            </w:pPr>
            <w:r w:rsidRPr="00CF1CAD">
              <w:rPr>
                <w:rFonts w:cstheme="minorHAnsi"/>
                <w:color w:val="231F20"/>
                <w:sz w:val="20"/>
                <w:szCs w:val="20"/>
              </w:rPr>
              <w:t>F)</w:t>
            </w:r>
          </w:p>
        </w:tc>
        <w:tc>
          <w:tcPr>
            <w:tcW w:w="8363" w:type="dxa"/>
            <w:vAlign w:val="center"/>
          </w:tcPr>
          <w:p w14:paraId="507F8EAA" w14:textId="46D02B36" w:rsidR="00662C3C" w:rsidRPr="00CF1CAD" w:rsidRDefault="00661513" w:rsidP="00EE4D23">
            <w:pPr>
              <w:jc w:val="both"/>
              <w:rPr>
                <w:rFonts w:cstheme="minorHAnsi"/>
                <w:color w:val="231F20"/>
                <w:sz w:val="20"/>
                <w:szCs w:val="20"/>
              </w:rPr>
            </w:pPr>
            <w:r w:rsidRPr="00CF1CAD">
              <w:rPr>
                <w:rFonts w:cstheme="minorHAnsi"/>
                <w:color w:val="231F20"/>
                <w:sz w:val="20"/>
                <w:szCs w:val="20"/>
              </w:rPr>
              <w:t>Piante con numerose lacerazioni</w:t>
            </w:r>
            <w:r w:rsidR="00912F9C" w:rsidRPr="00CF1CAD">
              <w:rPr>
                <w:rFonts w:cstheme="minorHAnsi"/>
                <w:color w:val="231F20"/>
                <w:sz w:val="20"/>
                <w:szCs w:val="20"/>
              </w:rPr>
              <w:t>;</w:t>
            </w:r>
          </w:p>
        </w:tc>
        <w:tc>
          <w:tcPr>
            <w:tcW w:w="1134" w:type="dxa"/>
            <w:vAlign w:val="center"/>
          </w:tcPr>
          <w:p w14:paraId="4890E64D" w14:textId="77777777" w:rsidR="00662C3C" w:rsidRPr="00CF1CAD" w:rsidRDefault="00662C3C" w:rsidP="00EE4D23">
            <w:pPr>
              <w:jc w:val="center"/>
              <w:rPr>
                <w:rFonts w:cstheme="minorHAnsi"/>
                <w:color w:val="231F20"/>
                <w:sz w:val="20"/>
                <w:szCs w:val="20"/>
              </w:rPr>
            </w:pPr>
            <w:r w:rsidRPr="00CF1CAD">
              <w:rPr>
                <w:rFonts w:cstheme="minorHAnsi"/>
                <w:color w:val="231F20"/>
                <w:sz w:val="20"/>
                <w:szCs w:val="20"/>
              </w:rPr>
              <w:t>90</w:t>
            </w:r>
          </w:p>
        </w:tc>
      </w:tr>
    </w:tbl>
    <w:p w14:paraId="0AEF95EC"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Gli </w:t>
      </w:r>
      <w:proofErr w:type="spellStart"/>
      <w:r w:rsidRPr="00CF1CAD">
        <w:rPr>
          <w:rFonts w:cstheme="minorHAnsi"/>
          <w:color w:val="231F20"/>
          <w:sz w:val="20"/>
          <w:szCs w:val="20"/>
        </w:rPr>
        <w:t>astoni</w:t>
      </w:r>
      <w:proofErr w:type="spellEnd"/>
      <w:r w:rsidRPr="00CF1CAD">
        <w:rPr>
          <w:rFonts w:cstheme="minorHAnsi"/>
          <w:color w:val="231F20"/>
          <w:sz w:val="20"/>
          <w:szCs w:val="20"/>
        </w:rPr>
        <w:t xml:space="preserve"> persi o troncati vengono valutati solo agli effetti del danno di quantità.</w:t>
      </w:r>
    </w:p>
    <w:p w14:paraId="1058CDFF" w14:textId="77777777" w:rsidR="001D715E" w:rsidRPr="00CF1CAD" w:rsidRDefault="001D715E" w:rsidP="00845BF4">
      <w:pPr>
        <w:spacing w:after="0" w:line="240" w:lineRule="auto"/>
        <w:jc w:val="center"/>
        <w:rPr>
          <w:rFonts w:cstheme="minorHAnsi"/>
          <w:b/>
          <w:bCs/>
          <w:color w:val="231F20"/>
          <w:sz w:val="20"/>
          <w:szCs w:val="20"/>
        </w:rPr>
      </w:pPr>
    </w:p>
    <w:p w14:paraId="3F6A9C15" w14:textId="5A808FF1" w:rsidR="00845BF4" w:rsidRPr="00CF1CAD" w:rsidRDefault="00845BF4" w:rsidP="002A5B19">
      <w:pPr>
        <w:pStyle w:val="Titolo2"/>
      </w:pPr>
      <w:bookmarkStart w:id="498" w:name="_Toc218786738"/>
      <w:r w:rsidRPr="00CF1CAD">
        <w:t>VIVAI PIANTE DA FRUTTO ACTINIDIA</w:t>
      </w:r>
      <w:r w:rsidR="00FE3A3F">
        <w:t xml:space="preserve"> – TABELLA QUALITA’</w:t>
      </w:r>
      <w:bookmarkEnd w:id="498"/>
    </w:p>
    <w:p w14:paraId="289A955E" w14:textId="77777777" w:rsidR="004536DF" w:rsidRPr="00CF1CAD" w:rsidRDefault="004536DF" w:rsidP="00845BF4">
      <w:pPr>
        <w:spacing w:after="0" w:line="240" w:lineRule="auto"/>
        <w:jc w:val="center"/>
        <w:rPr>
          <w:rFonts w:cstheme="minorHAnsi"/>
          <w:b/>
          <w:bCs/>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27321F" w:rsidRPr="00082C88" w14:paraId="102CBCF6" w14:textId="77777777" w:rsidTr="007C1B03">
        <w:tc>
          <w:tcPr>
            <w:tcW w:w="10485" w:type="dxa"/>
            <w:gridSpan w:val="3"/>
            <w:vAlign w:val="center"/>
          </w:tcPr>
          <w:p w14:paraId="315467F7" w14:textId="52CE181C" w:rsidR="008C793F" w:rsidRPr="00CF1CAD" w:rsidRDefault="007C1B03" w:rsidP="00EE4D23">
            <w:pPr>
              <w:jc w:val="center"/>
              <w:rPr>
                <w:rFonts w:cstheme="minorHAnsi"/>
                <w:b/>
                <w:color w:val="231F20"/>
                <w:sz w:val="20"/>
                <w:szCs w:val="20"/>
              </w:rPr>
            </w:pPr>
            <w:r w:rsidRPr="00CF1CAD">
              <w:rPr>
                <w:rFonts w:cstheme="minorHAnsi"/>
                <w:b/>
                <w:color w:val="231F20"/>
                <w:sz w:val="20"/>
                <w:szCs w:val="20"/>
              </w:rPr>
              <w:t xml:space="preserve">TABELLA </w:t>
            </w:r>
            <w:r w:rsidR="008C793F" w:rsidRPr="00CF1CAD">
              <w:rPr>
                <w:rFonts w:cstheme="minorHAnsi"/>
                <w:b/>
                <w:color w:val="231F20"/>
                <w:sz w:val="20"/>
                <w:szCs w:val="20"/>
              </w:rPr>
              <w:t>DANNO DI QUALITA’ GRANDINE</w:t>
            </w:r>
          </w:p>
          <w:p w14:paraId="2834E472" w14:textId="436A2DD4" w:rsidR="00E92174" w:rsidRPr="00CF1CAD" w:rsidRDefault="00ED477F" w:rsidP="00EE4D23">
            <w:pPr>
              <w:jc w:val="center"/>
              <w:rPr>
                <w:rFonts w:cstheme="minorHAnsi"/>
                <w:i/>
                <w:color w:val="231F20"/>
                <w:sz w:val="20"/>
                <w:szCs w:val="20"/>
              </w:rPr>
            </w:pPr>
            <w:r w:rsidRPr="00CF1CAD">
              <w:rPr>
                <w:rFonts w:cstheme="minorHAnsi"/>
                <w:i/>
                <w:sz w:val="20"/>
                <w:szCs w:val="20"/>
              </w:rPr>
              <w:t>(</w:t>
            </w:r>
            <w:r w:rsidR="004A73F5" w:rsidRPr="00CF1CAD">
              <w:rPr>
                <w:rFonts w:cstheme="minorHAnsi"/>
                <w:i/>
                <w:sz w:val="20"/>
                <w:szCs w:val="20"/>
              </w:rPr>
              <w:t>Vivai piante da frutto actinidia</w:t>
            </w:r>
            <w:r w:rsidRPr="00CF1CAD">
              <w:rPr>
                <w:rFonts w:cstheme="minorHAnsi"/>
                <w:i/>
                <w:sz w:val="20"/>
                <w:szCs w:val="20"/>
              </w:rPr>
              <w:t>)</w:t>
            </w:r>
          </w:p>
        </w:tc>
      </w:tr>
      <w:tr w:rsidR="00E92174" w:rsidRPr="00082C88" w14:paraId="052082D7" w14:textId="77777777" w:rsidTr="007C1B03">
        <w:tc>
          <w:tcPr>
            <w:tcW w:w="988" w:type="dxa"/>
          </w:tcPr>
          <w:p w14:paraId="53935D6B" w14:textId="3DDB89FD" w:rsidR="00E92174" w:rsidRPr="00CF1CAD" w:rsidRDefault="00E92174" w:rsidP="00E92174">
            <w:pPr>
              <w:jc w:val="center"/>
              <w:rPr>
                <w:rFonts w:cstheme="minorHAnsi"/>
                <w:b/>
                <w:color w:val="231F20"/>
                <w:sz w:val="20"/>
                <w:szCs w:val="20"/>
              </w:rPr>
            </w:pPr>
            <w:r w:rsidRPr="00CF1CAD">
              <w:rPr>
                <w:rFonts w:cstheme="minorHAnsi"/>
                <w:b/>
                <w:sz w:val="20"/>
                <w:szCs w:val="20"/>
              </w:rPr>
              <w:t>Classe Danno</w:t>
            </w:r>
          </w:p>
        </w:tc>
        <w:tc>
          <w:tcPr>
            <w:tcW w:w="8505" w:type="dxa"/>
          </w:tcPr>
          <w:p w14:paraId="1F59F127" w14:textId="5FCE396A" w:rsidR="00E92174" w:rsidRPr="00CF1CAD" w:rsidRDefault="00E92174" w:rsidP="00E92174">
            <w:pPr>
              <w:jc w:val="center"/>
              <w:rPr>
                <w:rFonts w:cstheme="minorHAnsi"/>
                <w:b/>
                <w:color w:val="231F20"/>
                <w:sz w:val="20"/>
                <w:szCs w:val="20"/>
              </w:rPr>
            </w:pPr>
            <w:r w:rsidRPr="00CF1CAD">
              <w:rPr>
                <w:rFonts w:cstheme="minorHAnsi"/>
                <w:b/>
                <w:sz w:val="20"/>
                <w:szCs w:val="20"/>
              </w:rPr>
              <w:t>Descrizione</w:t>
            </w:r>
          </w:p>
        </w:tc>
        <w:tc>
          <w:tcPr>
            <w:tcW w:w="992" w:type="dxa"/>
            <w:vAlign w:val="center"/>
          </w:tcPr>
          <w:p w14:paraId="58851918" w14:textId="02D28DD8" w:rsidR="00E92174" w:rsidRPr="00CF1CAD" w:rsidRDefault="00E92174" w:rsidP="00E92174">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78CCDC9E" w14:textId="77777777" w:rsidTr="007C1B03">
        <w:trPr>
          <w:trHeight w:val="414"/>
        </w:trPr>
        <w:tc>
          <w:tcPr>
            <w:tcW w:w="988" w:type="dxa"/>
            <w:vAlign w:val="center"/>
          </w:tcPr>
          <w:p w14:paraId="0C21D032" w14:textId="1FB2B94E" w:rsidR="008C793F" w:rsidRPr="00CF1CAD" w:rsidRDefault="008C793F" w:rsidP="008C793F">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4B4832C5" w14:textId="4AF33D0C" w:rsidR="008C793F" w:rsidRPr="00CF1CAD" w:rsidRDefault="008C793F" w:rsidP="00EE4D23">
            <w:pPr>
              <w:jc w:val="both"/>
              <w:rPr>
                <w:rFonts w:cstheme="minorHAnsi"/>
                <w:color w:val="231F20"/>
                <w:sz w:val="20"/>
                <w:szCs w:val="20"/>
              </w:rPr>
            </w:pPr>
            <w:r w:rsidRPr="00CF1CAD">
              <w:rPr>
                <w:rFonts w:cstheme="minorHAnsi"/>
                <w:color w:val="231F20"/>
                <w:sz w:val="20"/>
                <w:szCs w:val="20"/>
              </w:rPr>
              <w:t>Piante illese o con lesioni alla corteccia</w:t>
            </w:r>
          </w:p>
        </w:tc>
        <w:tc>
          <w:tcPr>
            <w:tcW w:w="992" w:type="dxa"/>
            <w:vAlign w:val="center"/>
          </w:tcPr>
          <w:p w14:paraId="2BD0800A" w14:textId="77777777" w:rsidR="008C793F" w:rsidRPr="00CF1CAD" w:rsidRDefault="008C793F" w:rsidP="00EE4D23">
            <w:pPr>
              <w:jc w:val="center"/>
              <w:rPr>
                <w:rFonts w:cstheme="minorHAnsi"/>
                <w:color w:val="231F20"/>
                <w:sz w:val="20"/>
                <w:szCs w:val="20"/>
              </w:rPr>
            </w:pPr>
            <w:r w:rsidRPr="00CF1CAD">
              <w:rPr>
                <w:rFonts w:cstheme="minorHAnsi"/>
                <w:color w:val="231F20"/>
                <w:sz w:val="20"/>
                <w:szCs w:val="20"/>
              </w:rPr>
              <w:t>0</w:t>
            </w:r>
          </w:p>
        </w:tc>
      </w:tr>
      <w:tr w:rsidR="0027321F" w:rsidRPr="00082C88" w14:paraId="31542B7B" w14:textId="77777777" w:rsidTr="001E2B1E">
        <w:trPr>
          <w:trHeight w:val="119"/>
        </w:trPr>
        <w:tc>
          <w:tcPr>
            <w:tcW w:w="988" w:type="dxa"/>
            <w:vAlign w:val="center"/>
          </w:tcPr>
          <w:p w14:paraId="20CBC080" w14:textId="7E5BB81A" w:rsidR="008C793F" w:rsidRPr="00CF1CAD" w:rsidRDefault="008C793F" w:rsidP="008C793F">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66388332" w14:textId="3B1686A4" w:rsidR="008C793F" w:rsidRPr="00CF1CAD" w:rsidRDefault="00661513" w:rsidP="00EE4D23">
            <w:pPr>
              <w:jc w:val="both"/>
              <w:rPr>
                <w:rFonts w:cstheme="minorHAnsi"/>
                <w:color w:val="231F20"/>
                <w:sz w:val="20"/>
                <w:szCs w:val="20"/>
              </w:rPr>
            </w:pPr>
            <w:r w:rsidRPr="00CF1CAD">
              <w:rPr>
                <w:rFonts w:cstheme="minorHAnsi"/>
                <w:color w:val="231F20"/>
                <w:sz w:val="20"/>
                <w:szCs w:val="20"/>
              </w:rPr>
              <w:t>Piante con rade lesion</w:t>
            </w:r>
            <w:r w:rsidR="00B17030" w:rsidRPr="00CF1CAD">
              <w:rPr>
                <w:rFonts w:cstheme="minorHAnsi"/>
                <w:color w:val="231F20"/>
                <w:sz w:val="20"/>
                <w:szCs w:val="20"/>
              </w:rPr>
              <w:t>i</w:t>
            </w:r>
            <w:r w:rsidR="00912F9C" w:rsidRPr="00CF1CAD">
              <w:rPr>
                <w:rFonts w:cstheme="minorHAnsi"/>
                <w:color w:val="231F20"/>
                <w:sz w:val="20"/>
                <w:szCs w:val="20"/>
              </w:rPr>
              <w:t>;</w:t>
            </w:r>
          </w:p>
        </w:tc>
        <w:tc>
          <w:tcPr>
            <w:tcW w:w="992" w:type="dxa"/>
            <w:vAlign w:val="center"/>
          </w:tcPr>
          <w:p w14:paraId="210E014A" w14:textId="1A3AAF15" w:rsidR="008C793F" w:rsidRPr="00CF1CAD" w:rsidRDefault="008C793F" w:rsidP="00EE4D23">
            <w:pPr>
              <w:jc w:val="center"/>
              <w:rPr>
                <w:rFonts w:cstheme="minorHAnsi"/>
                <w:color w:val="231F20"/>
                <w:sz w:val="20"/>
                <w:szCs w:val="20"/>
              </w:rPr>
            </w:pPr>
            <w:r w:rsidRPr="00CF1CAD">
              <w:rPr>
                <w:rFonts w:cstheme="minorHAnsi"/>
                <w:color w:val="231F20"/>
                <w:sz w:val="20"/>
                <w:szCs w:val="20"/>
              </w:rPr>
              <w:t>15</w:t>
            </w:r>
          </w:p>
        </w:tc>
      </w:tr>
      <w:tr w:rsidR="0027321F" w:rsidRPr="00082C88" w14:paraId="01CB1B8E" w14:textId="77777777" w:rsidTr="001E2B1E">
        <w:trPr>
          <w:trHeight w:val="197"/>
        </w:trPr>
        <w:tc>
          <w:tcPr>
            <w:tcW w:w="988" w:type="dxa"/>
            <w:vAlign w:val="center"/>
          </w:tcPr>
          <w:p w14:paraId="1D9EE8BA" w14:textId="077A6AB1" w:rsidR="008C793F" w:rsidRPr="00CF1CAD" w:rsidRDefault="008C793F" w:rsidP="008C793F">
            <w:pPr>
              <w:jc w:val="center"/>
              <w:rPr>
                <w:rFonts w:cstheme="minorHAnsi"/>
                <w:color w:val="231F20"/>
                <w:sz w:val="20"/>
                <w:szCs w:val="20"/>
              </w:rPr>
            </w:pPr>
            <w:r w:rsidRPr="00CF1CAD">
              <w:rPr>
                <w:rFonts w:cstheme="minorHAnsi"/>
                <w:color w:val="231F20"/>
                <w:sz w:val="20"/>
                <w:szCs w:val="20"/>
              </w:rPr>
              <w:lastRenderedPageBreak/>
              <w:t>C)</w:t>
            </w:r>
          </w:p>
        </w:tc>
        <w:tc>
          <w:tcPr>
            <w:tcW w:w="8505" w:type="dxa"/>
            <w:vAlign w:val="center"/>
          </w:tcPr>
          <w:p w14:paraId="0514DEFC" w14:textId="6A381B1D" w:rsidR="008C793F" w:rsidRPr="00CF1CAD" w:rsidRDefault="00B17030" w:rsidP="00EE4D23">
            <w:pPr>
              <w:jc w:val="both"/>
              <w:rPr>
                <w:rFonts w:cstheme="minorHAnsi"/>
                <w:color w:val="231F20"/>
                <w:sz w:val="20"/>
                <w:szCs w:val="20"/>
              </w:rPr>
            </w:pPr>
            <w:r w:rsidRPr="00CF1CAD">
              <w:rPr>
                <w:rFonts w:cstheme="minorHAnsi"/>
                <w:color w:val="231F20"/>
                <w:sz w:val="20"/>
                <w:szCs w:val="20"/>
              </w:rPr>
              <w:t>Piante con qualche lesione</w:t>
            </w:r>
            <w:r w:rsidR="00912F9C" w:rsidRPr="00CF1CAD">
              <w:rPr>
                <w:rFonts w:cstheme="minorHAnsi"/>
                <w:color w:val="231F20"/>
                <w:sz w:val="20"/>
                <w:szCs w:val="20"/>
              </w:rPr>
              <w:t>;</w:t>
            </w:r>
          </w:p>
        </w:tc>
        <w:tc>
          <w:tcPr>
            <w:tcW w:w="992" w:type="dxa"/>
            <w:vAlign w:val="center"/>
          </w:tcPr>
          <w:p w14:paraId="0CBB2019" w14:textId="7FF3CF86" w:rsidR="008C793F" w:rsidRPr="00CF1CAD" w:rsidRDefault="008C793F" w:rsidP="00EE4D23">
            <w:pPr>
              <w:jc w:val="center"/>
              <w:rPr>
                <w:rFonts w:cstheme="minorHAnsi"/>
                <w:color w:val="231F20"/>
                <w:sz w:val="20"/>
                <w:szCs w:val="20"/>
              </w:rPr>
            </w:pPr>
            <w:r w:rsidRPr="00CF1CAD">
              <w:rPr>
                <w:rFonts w:cstheme="minorHAnsi"/>
                <w:color w:val="231F20"/>
                <w:sz w:val="20"/>
                <w:szCs w:val="20"/>
              </w:rPr>
              <w:t>30</w:t>
            </w:r>
          </w:p>
        </w:tc>
      </w:tr>
      <w:tr w:rsidR="0027321F" w:rsidRPr="00082C88" w14:paraId="1146FFBB" w14:textId="77777777" w:rsidTr="001E2B1E">
        <w:trPr>
          <w:trHeight w:val="174"/>
        </w:trPr>
        <w:tc>
          <w:tcPr>
            <w:tcW w:w="988" w:type="dxa"/>
            <w:vAlign w:val="center"/>
          </w:tcPr>
          <w:p w14:paraId="2D89E06A" w14:textId="42746CB0" w:rsidR="008C793F" w:rsidRPr="00CF1CAD" w:rsidRDefault="008C793F" w:rsidP="008C793F">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67ECBA1A" w14:textId="05752A10" w:rsidR="008C793F" w:rsidRPr="00CF1CAD" w:rsidRDefault="00B17030" w:rsidP="00EE4D23">
            <w:pPr>
              <w:jc w:val="both"/>
              <w:rPr>
                <w:rFonts w:cstheme="minorHAnsi"/>
                <w:color w:val="231F20"/>
                <w:sz w:val="20"/>
                <w:szCs w:val="20"/>
              </w:rPr>
            </w:pPr>
            <w:r w:rsidRPr="00CF1CAD">
              <w:rPr>
                <w:rFonts w:cstheme="minorHAnsi"/>
                <w:color w:val="231F20"/>
                <w:sz w:val="20"/>
                <w:szCs w:val="20"/>
              </w:rPr>
              <w:t>Piante con numerose lesioni e/o con rade lacerazioni</w:t>
            </w:r>
            <w:r w:rsidR="00912F9C" w:rsidRPr="00CF1CAD">
              <w:rPr>
                <w:rFonts w:cstheme="minorHAnsi"/>
                <w:color w:val="231F20"/>
                <w:sz w:val="20"/>
                <w:szCs w:val="20"/>
              </w:rPr>
              <w:t>;</w:t>
            </w:r>
          </w:p>
        </w:tc>
        <w:tc>
          <w:tcPr>
            <w:tcW w:w="992" w:type="dxa"/>
            <w:vAlign w:val="center"/>
          </w:tcPr>
          <w:p w14:paraId="7FAC5508" w14:textId="01B53D40" w:rsidR="008C793F" w:rsidRPr="00CF1CAD" w:rsidRDefault="008C793F" w:rsidP="00C17012">
            <w:pPr>
              <w:jc w:val="center"/>
              <w:rPr>
                <w:rFonts w:cstheme="minorHAnsi"/>
                <w:color w:val="231F20"/>
                <w:sz w:val="20"/>
                <w:szCs w:val="20"/>
              </w:rPr>
            </w:pPr>
            <w:r w:rsidRPr="00CF1CAD">
              <w:rPr>
                <w:rFonts w:cstheme="minorHAnsi"/>
                <w:color w:val="231F20"/>
                <w:sz w:val="20"/>
                <w:szCs w:val="20"/>
              </w:rPr>
              <w:t>50</w:t>
            </w:r>
          </w:p>
        </w:tc>
      </w:tr>
      <w:tr w:rsidR="0027321F" w:rsidRPr="00082C88" w14:paraId="2F8443DE" w14:textId="77777777" w:rsidTr="001E2B1E">
        <w:trPr>
          <w:trHeight w:val="153"/>
        </w:trPr>
        <w:tc>
          <w:tcPr>
            <w:tcW w:w="988" w:type="dxa"/>
            <w:vAlign w:val="center"/>
          </w:tcPr>
          <w:p w14:paraId="63ABD8A8" w14:textId="303A2A45" w:rsidR="008C793F" w:rsidRPr="00CF1CAD" w:rsidRDefault="008C793F" w:rsidP="008C793F">
            <w:pPr>
              <w:jc w:val="center"/>
              <w:rPr>
                <w:rFonts w:cstheme="minorHAnsi"/>
                <w:color w:val="231F20"/>
                <w:sz w:val="20"/>
                <w:szCs w:val="20"/>
              </w:rPr>
            </w:pPr>
            <w:r w:rsidRPr="00CF1CAD">
              <w:rPr>
                <w:rFonts w:cstheme="minorHAnsi"/>
                <w:color w:val="231F20"/>
                <w:sz w:val="20"/>
                <w:szCs w:val="20"/>
              </w:rPr>
              <w:t>E)</w:t>
            </w:r>
          </w:p>
        </w:tc>
        <w:tc>
          <w:tcPr>
            <w:tcW w:w="8505" w:type="dxa"/>
            <w:vAlign w:val="center"/>
          </w:tcPr>
          <w:p w14:paraId="74D3FA73" w14:textId="7ADB6B52" w:rsidR="008C793F" w:rsidRPr="00CF1CAD" w:rsidRDefault="00B17030" w:rsidP="00EE4D23">
            <w:pPr>
              <w:jc w:val="both"/>
              <w:rPr>
                <w:rFonts w:cstheme="minorHAnsi"/>
                <w:color w:val="231F20"/>
                <w:sz w:val="20"/>
                <w:szCs w:val="20"/>
              </w:rPr>
            </w:pPr>
            <w:r w:rsidRPr="00CF1CAD">
              <w:rPr>
                <w:rFonts w:cstheme="minorHAnsi"/>
                <w:color w:val="231F20"/>
                <w:sz w:val="20"/>
                <w:szCs w:val="20"/>
              </w:rPr>
              <w:t>Piante con qualche lacerazione</w:t>
            </w:r>
            <w:r w:rsidR="00912F9C" w:rsidRPr="00CF1CAD">
              <w:rPr>
                <w:rFonts w:cstheme="minorHAnsi"/>
                <w:color w:val="231F20"/>
                <w:sz w:val="20"/>
                <w:szCs w:val="20"/>
              </w:rPr>
              <w:t>;</w:t>
            </w:r>
          </w:p>
        </w:tc>
        <w:tc>
          <w:tcPr>
            <w:tcW w:w="992" w:type="dxa"/>
            <w:vAlign w:val="center"/>
          </w:tcPr>
          <w:p w14:paraId="033BFDCD" w14:textId="6C6A8314" w:rsidR="008C793F" w:rsidRPr="00CF1CAD" w:rsidRDefault="008C793F" w:rsidP="00C17012">
            <w:pPr>
              <w:jc w:val="center"/>
              <w:rPr>
                <w:rFonts w:cstheme="minorHAnsi"/>
                <w:color w:val="231F20"/>
                <w:sz w:val="20"/>
                <w:szCs w:val="20"/>
              </w:rPr>
            </w:pPr>
            <w:r w:rsidRPr="00CF1CAD">
              <w:rPr>
                <w:rFonts w:cstheme="minorHAnsi"/>
                <w:color w:val="231F20"/>
                <w:sz w:val="20"/>
                <w:szCs w:val="20"/>
              </w:rPr>
              <w:t>70</w:t>
            </w:r>
          </w:p>
        </w:tc>
      </w:tr>
      <w:tr w:rsidR="008C793F" w:rsidRPr="00082C88" w14:paraId="21E4C66B" w14:textId="77777777" w:rsidTr="001E2B1E">
        <w:trPr>
          <w:trHeight w:val="130"/>
        </w:trPr>
        <w:tc>
          <w:tcPr>
            <w:tcW w:w="988" w:type="dxa"/>
            <w:vAlign w:val="center"/>
          </w:tcPr>
          <w:p w14:paraId="6A320A09" w14:textId="4FBD678B" w:rsidR="008C793F" w:rsidRPr="00CF1CAD" w:rsidRDefault="008C793F" w:rsidP="008C793F">
            <w:pPr>
              <w:jc w:val="center"/>
              <w:rPr>
                <w:rFonts w:cstheme="minorHAnsi"/>
                <w:color w:val="231F20"/>
                <w:sz w:val="20"/>
                <w:szCs w:val="20"/>
              </w:rPr>
            </w:pPr>
            <w:r w:rsidRPr="00CF1CAD">
              <w:rPr>
                <w:rFonts w:cstheme="minorHAnsi"/>
                <w:color w:val="231F20"/>
                <w:sz w:val="20"/>
                <w:szCs w:val="20"/>
              </w:rPr>
              <w:t>F)</w:t>
            </w:r>
          </w:p>
        </w:tc>
        <w:tc>
          <w:tcPr>
            <w:tcW w:w="8505" w:type="dxa"/>
            <w:vAlign w:val="center"/>
          </w:tcPr>
          <w:p w14:paraId="002C5D71" w14:textId="4EB11BE1" w:rsidR="008C793F" w:rsidRPr="00CF1CAD" w:rsidRDefault="00B17030" w:rsidP="00EE4D23">
            <w:pPr>
              <w:jc w:val="both"/>
              <w:rPr>
                <w:rFonts w:cstheme="minorHAnsi"/>
                <w:color w:val="231F20"/>
                <w:sz w:val="20"/>
                <w:szCs w:val="20"/>
              </w:rPr>
            </w:pPr>
            <w:r w:rsidRPr="00CF1CAD">
              <w:rPr>
                <w:rFonts w:cstheme="minorHAnsi"/>
                <w:color w:val="231F20"/>
                <w:sz w:val="20"/>
                <w:szCs w:val="20"/>
              </w:rPr>
              <w:t>Piante con numerose lacerazioni</w:t>
            </w:r>
            <w:r w:rsidR="00912F9C" w:rsidRPr="00CF1CAD">
              <w:rPr>
                <w:rFonts w:cstheme="minorHAnsi"/>
                <w:color w:val="231F20"/>
                <w:sz w:val="20"/>
                <w:szCs w:val="20"/>
              </w:rPr>
              <w:t>;</w:t>
            </w:r>
          </w:p>
        </w:tc>
        <w:tc>
          <w:tcPr>
            <w:tcW w:w="992" w:type="dxa"/>
            <w:vAlign w:val="center"/>
          </w:tcPr>
          <w:p w14:paraId="41096E99" w14:textId="411F421A" w:rsidR="008C793F" w:rsidRPr="00CF1CAD" w:rsidRDefault="008C793F" w:rsidP="00C17012">
            <w:pPr>
              <w:jc w:val="center"/>
              <w:rPr>
                <w:rFonts w:cstheme="minorHAnsi"/>
                <w:color w:val="231F20"/>
                <w:sz w:val="20"/>
                <w:szCs w:val="20"/>
              </w:rPr>
            </w:pPr>
            <w:r w:rsidRPr="00CF1CAD">
              <w:rPr>
                <w:rFonts w:cstheme="minorHAnsi"/>
                <w:color w:val="231F20"/>
                <w:sz w:val="20"/>
                <w:szCs w:val="20"/>
              </w:rPr>
              <w:t>90</w:t>
            </w:r>
          </w:p>
        </w:tc>
      </w:tr>
    </w:tbl>
    <w:p w14:paraId="6F6D92BA" w14:textId="48098081" w:rsidR="00C17188" w:rsidRPr="00CF1CAD" w:rsidRDefault="00845BF4" w:rsidP="001B7648">
      <w:pPr>
        <w:spacing w:after="0" w:line="240" w:lineRule="auto"/>
        <w:jc w:val="both"/>
        <w:rPr>
          <w:rFonts w:cstheme="minorHAnsi"/>
          <w:color w:val="231F20"/>
          <w:sz w:val="20"/>
          <w:szCs w:val="20"/>
        </w:rPr>
      </w:pPr>
      <w:r w:rsidRPr="00CF1CAD">
        <w:rPr>
          <w:rFonts w:cstheme="minorHAnsi"/>
          <w:color w:val="231F20"/>
          <w:sz w:val="20"/>
          <w:szCs w:val="20"/>
        </w:rPr>
        <w:t>Si considerano le lesioni e le lacerazioni intervenute entro i 180 cm dalla base.</w:t>
      </w:r>
    </w:p>
    <w:p w14:paraId="4FE13E37" w14:textId="77777777" w:rsidR="001B7648" w:rsidRPr="00CF1CAD" w:rsidRDefault="001B7648" w:rsidP="001B7648">
      <w:pPr>
        <w:spacing w:after="0" w:line="240" w:lineRule="auto"/>
        <w:jc w:val="both"/>
        <w:rPr>
          <w:rFonts w:cstheme="minorHAnsi"/>
          <w:b/>
          <w:bCs/>
          <w:color w:val="231F20"/>
          <w:sz w:val="20"/>
          <w:szCs w:val="20"/>
        </w:rPr>
      </w:pPr>
    </w:p>
    <w:p w14:paraId="0E006E22" w14:textId="59DB1183" w:rsidR="003E0954" w:rsidRDefault="003E0954" w:rsidP="002A5B19">
      <w:pPr>
        <w:pStyle w:val="Titolo2"/>
      </w:pPr>
      <w:bookmarkStart w:id="499" w:name="_Toc169248354"/>
      <w:bookmarkStart w:id="500" w:name="_Toc218786739"/>
      <w:r w:rsidRPr="00CF1CAD">
        <w:t>VIVAI DI PIOPPI (PIOPPI IN VIVAIO)</w:t>
      </w:r>
      <w:bookmarkEnd w:id="499"/>
      <w:bookmarkEnd w:id="500"/>
    </w:p>
    <w:p w14:paraId="4D917B09" w14:textId="77777777" w:rsidR="00F82893" w:rsidRPr="00F82893" w:rsidRDefault="00F82893" w:rsidP="00F82893">
      <w:pPr>
        <w:spacing w:after="0"/>
      </w:pPr>
    </w:p>
    <w:p w14:paraId="7685715B" w14:textId="31CF7DBC" w:rsidR="003E0954" w:rsidRPr="00CF1CAD" w:rsidRDefault="003E0954" w:rsidP="002A5B19">
      <w:pPr>
        <w:pStyle w:val="Titolo3"/>
      </w:pPr>
      <w:bookmarkStart w:id="501" w:name="_Toc169248355"/>
      <w:bookmarkStart w:id="502" w:name="_Toc218786740"/>
      <w:r w:rsidRPr="00CF1CAD">
        <w:t xml:space="preserve">Art. </w:t>
      </w:r>
      <w:r w:rsidR="00654EA9" w:rsidRPr="00CF1CAD">
        <w:t>1</w:t>
      </w:r>
      <w:r w:rsidR="003B3C0F">
        <w:t>4</w:t>
      </w:r>
      <w:r w:rsidR="009F699D">
        <w:t>1</w:t>
      </w:r>
      <w:r w:rsidR="00654EA9" w:rsidRPr="00CF1CAD">
        <w:t xml:space="preserve"> </w:t>
      </w:r>
      <w:r w:rsidRPr="00CF1CAD">
        <w:t>– VIV - Decorrenza e cessazione della garanzia</w:t>
      </w:r>
      <w:bookmarkEnd w:id="501"/>
      <w:bookmarkEnd w:id="502"/>
    </w:p>
    <w:p w14:paraId="4A794877" w14:textId="77777777" w:rsidR="003E0954" w:rsidRPr="00CF1CAD" w:rsidRDefault="003E0954" w:rsidP="003E0954">
      <w:pPr>
        <w:spacing w:after="0" w:line="240" w:lineRule="auto"/>
        <w:jc w:val="both"/>
        <w:rPr>
          <w:rFonts w:cstheme="minorHAnsi"/>
          <w:color w:val="231F20"/>
          <w:sz w:val="20"/>
          <w:szCs w:val="20"/>
        </w:rPr>
      </w:pPr>
      <w:r w:rsidRPr="00CF1CAD">
        <w:rPr>
          <w:rFonts w:cstheme="minorHAnsi"/>
          <w:color w:val="231F20"/>
          <w:sz w:val="20"/>
          <w:szCs w:val="20"/>
        </w:rPr>
        <w:t>La garanzia riguarda la sola Produzione dell’annata.</w:t>
      </w:r>
    </w:p>
    <w:p w14:paraId="29DDDD5D" w14:textId="77777777" w:rsidR="003E0954" w:rsidRPr="00CF1CAD" w:rsidRDefault="003E0954" w:rsidP="003E095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fermo quanto in essi previsto, si evidenziano le sotto riportate decorrenze e cessazioni garanzie:</w:t>
      </w:r>
    </w:p>
    <w:tbl>
      <w:tblPr>
        <w:tblStyle w:val="Grigliatabella"/>
        <w:tblpPr w:leftFromText="141" w:rightFromText="141" w:vertAnchor="text" w:horzAnchor="margin" w:tblpY="101"/>
        <w:tblW w:w="1047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106"/>
        <w:gridCol w:w="6369"/>
      </w:tblGrid>
      <w:tr w:rsidR="003E0954" w:rsidRPr="00082C88" w14:paraId="0A62AB7F" w14:textId="77777777" w:rsidTr="00CF1CAD">
        <w:tc>
          <w:tcPr>
            <w:tcW w:w="4106" w:type="dxa"/>
            <w:vAlign w:val="center"/>
          </w:tcPr>
          <w:p w14:paraId="3D3E2847" w14:textId="77777777" w:rsidR="003E0954" w:rsidRPr="00CF1CAD" w:rsidRDefault="003E0954" w:rsidP="003E0954">
            <w:pPr>
              <w:spacing w:line="256" w:lineRule="auto"/>
              <w:jc w:val="both"/>
              <w:rPr>
                <w:rFonts w:cstheme="minorHAnsi"/>
                <w:color w:val="231F20"/>
                <w:sz w:val="20"/>
                <w:szCs w:val="20"/>
              </w:rPr>
            </w:pPr>
            <w:r w:rsidRPr="00CF1CAD">
              <w:rPr>
                <w:rFonts w:cstheme="minorHAnsi"/>
                <w:color w:val="231F20"/>
                <w:sz w:val="20"/>
                <w:szCs w:val="20"/>
              </w:rPr>
              <w:t>Decorrenza Grandine e tutte le Altre Avversità</w:t>
            </w:r>
          </w:p>
        </w:tc>
        <w:tc>
          <w:tcPr>
            <w:tcW w:w="6369" w:type="dxa"/>
            <w:vAlign w:val="center"/>
          </w:tcPr>
          <w:p w14:paraId="149C0975" w14:textId="77777777" w:rsidR="003E0954" w:rsidRPr="00CF1CAD" w:rsidRDefault="003E0954" w:rsidP="003E0954">
            <w:pPr>
              <w:spacing w:line="256" w:lineRule="auto"/>
              <w:jc w:val="both"/>
              <w:rPr>
                <w:rFonts w:cstheme="minorHAnsi"/>
                <w:color w:val="231F20"/>
                <w:sz w:val="20"/>
                <w:szCs w:val="20"/>
              </w:rPr>
            </w:pPr>
            <w:r w:rsidRPr="00CF1CAD">
              <w:rPr>
                <w:rFonts w:cstheme="minorHAnsi"/>
                <w:color w:val="231F20"/>
                <w:sz w:val="20"/>
                <w:szCs w:val="20"/>
              </w:rPr>
              <w:t>A) per i vivai di un anno, ad attecchimento avvenuto;</w:t>
            </w:r>
          </w:p>
          <w:p w14:paraId="412382EE" w14:textId="77777777" w:rsidR="003E0954" w:rsidRPr="00CF1CAD" w:rsidRDefault="003E0954" w:rsidP="003E0954">
            <w:pPr>
              <w:spacing w:line="256" w:lineRule="auto"/>
              <w:jc w:val="both"/>
              <w:rPr>
                <w:rFonts w:cstheme="minorHAnsi"/>
                <w:color w:val="231F20"/>
                <w:sz w:val="20"/>
                <w:szCs w:val="20"/>
              </w:rPr>
            </w:pPr>
            <w:r w:rsidRPr="00CF1CAD">
              <w:rPr>
                <w:rFonts w:cstheme="minorHAnsi"/>
                <w:color w:val="231F20"/>
                <w:sz w:val="20"/>
                <w:szCs w:val="20"/>
              </w:rPr>
              <w:t>B) per i vivai di due anni, dal 1° marzo;</w:t>
            </w:r>
          </w:p>
        </w:tc>
      </w:tr>
      <w:tr w:rsidR="003E0954" w:rsidRPr="00082C88" w14:paraId="686B7835" w14:textId="77777777" w:rsidTr="00CF1CAD">
        <w:tc>
          <w:tcPr>
            <w:tcW w:w="4106" w:type="dxa"/>
            <w:vAlign w:val="center"/>
          </w:tcPr>
          <w:p w14:paraId="0659E21C" w14:textId="77777777" w:rsidR="003E0954" w:rsidRPr="00CF1CAD" w:rsidRDefault="003E0954" w:rsidP="003E0954">
            <w:pPr>
              <w:spacing w:line="256" w:lineRule="auto"/>
              <w:jc w:val="both"/>
              <w:rPr>
                <w:rFonts w:cstheme="minorHAnsi"/>
                <w:color w:val="231F20"/>
                <w:sz w:val="20"/>
                <w:szCs w:val="20"/>
              </w:rPr>
            </w:pPr>
            <w:r w:rsidRPr="00CF1CAD">
              <w:rPr>
                <w:rFonts w:cstheme="minorHAnsi"/>
                <w:color w:val="231F20"/>
                <w:sz w:val="20"/>
                <w:szCs w:val="20"/>
              </w:rPr>
              <w:t>Cessazione Grandine e tutte le Altre Avversità</w:t>
            </w:r>
          </w:p>
        </w:tc>
        <w:tc>
          <w:tcPr>
            <w:tcW w:w="6369" w:type="dxa"/>
            <w:vAlign w:val="center"/>
          </w:tcPr>
          <w:p w14:paraId="4143FDC6" w14:textId="77777777" w:rsidR="003E0954" w:rsidRPr="00CF1CAD" w:rsidRDefault="003E0954" w:rsidP="003E0954">
            <w:pPr>
              <w:spacing w:line="256" w:lineRule="auto"/>
              <w:jc w:val="both"/>
              <w:rPr>
                <w:rFonts w:cstheme="minorHAnsi"/>
                <w:color w:val="231F20"/>
                <w:sz w:val="20"/>
                <w:szCs w:val="20"/>
              </w:rPr>
            </w:pPr>
            <w:r w:rsidRPr="00CF1CAD">
              <w:rPr>
                <w:rFonts w:cstheme="minorHAnsi"/>
                <w:color w:val="231F20"/>
                <w:sz w:val="20"/>
                <w:szCs w:val="20"/>
              </w:rPr>
              <w:t>alla caduta delle foglie e, in ogni caso, alle ore 12.00 del 15 novembre dell’anno in corso</w:t>
            </w:r>
          </w:p>
        </w:tc>
      </w:tr>
    </w:tbl>
    <w:p w14:paraId="0A79EF74" w14:textId="77777777" w:rsidR="000E5C88" w:rsidRPr="00CF1CAD" w:rsidRDefault="000E5C88" w:rsidP="008D639C">
      <w:pPr>
        <w:spacing w:after="0" w:line="240" w:lineRule="auto"/>
        <w:rPr>
          <w:rFonts w:cstheme="minorHAnsi"/>
          <w:bCs/>
          <w:color w:val="231F20"/>
          <w:sz w:val="20"/>
          <w:szCs w:val="20"/>
        </w:rPr>
      </w:pPr>
    </w:p>
    <w:p w14:paraId="3BB33C34" w14:textId="19EAB31C" w:rsidR="00865CFC" w:rsidRPr="00CF1CAD" w:rsidRDefault="00845BF4" w:rsidP="002A5B19">
      <w:pPr>
        <w:pStyle w:val="Titolo3"/>
      </w:pPr>
      <w:bookmarkStart w:id="503" w:name="_Toc169248356"/>
      <w:bookmarkStart w:id="504" w:name="_Toc218786741"/>
      <w:r w:rsidRPr="00CF1CAD">
        <w:t xml:space="preserve">Art. </w:t>
      </w:r>
      <w:r w:rsidR="00654EA9" w:rsidRPr="00CF1CAD">
        <w:t>1</w:t>
      </w:r>
      <w:r w:rsidR="003B3C0F">
        <w:t>4</w:t>
      </w:r>
      <w:r w:rsidR="009F699D">
        <w:t>2</w:t>
      </w:r>
      <w:r w:rsidR="00654EA9" w:rsidRPr="00CF1CAD">
        <w:t xml:space="preserve"> </w:t>
      </w:r>
      <w:r w:rsidRPr="00CF1CAD">
        <w:t xml:space="preserve">– </w:t>
      </w:r>
      <w:r w:rsidR="007C1B03" w:rsidRPr="00CF1CAD">
        <w:t xml:space="preserve">VIV - </w:t>
      </w:r>
      <w:r w:rsidR="004A5B09" w:rsidRPr="00CF1CAD">
        <w:t>D</w:t>
      </w:r>
      <w:r w:rsidR="00865CFC" w:rsidRPr="00CF1CAD">
        <w:t>anno di qualità</w:t>
      </w:r>
      <w:bookmarkEnd w:id="503"/>
      <w:bookmarkEnd w:id="504"/>
    </w:p>
    <w:p w14:paraId="08A7C645" w14:textId="7DD53208"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In relazione ai disposti dell’</w:t>
      </w:r>
      <w:r w:rsidRPr="00CF1CAD">
        <w:rPr>
          <w:rFonts w:cstheme="minorHAnsi"/>
          <w:i/>
          <w:iCs/>
          <w:color w:val="231F20"/>
          <w:sz w:val="20"/>
          <w:szCs w:val="20"/>
        </w:rPr>
        <w:t xml:space="preserve">art. </w:t>
      </w:r>
      <w:r w:rsidR="00865CFC" w:rsidRPr="00CF1CAD">
        <w:rPr>
          <w:rFonts w:cstheme="minorHAnsi"/>
          <w:i/>
          <w:iCs/>
          <w:color w:val="231F20"/>
          <w:sz w:val="20"/>
          <w:szCs w:val="20"/>
        </w:rPr>
        <w:t>2</w:t>
      </w:r>
      <w:r w:rsidRPr="00CF1CAD">
        <w:rPr>
          <w:rFonts w:cstheme="minorHAnsi"/>
          <w:i/>
          <w:iCs/>
          <w:color w:val="231F20"/>
          <w:sz w:val="20"/>
          <w:szCs w:val="20"/>
        </w:rPr>
        <w:t xml:space="preserve"> </w:t>
      </w:r>
      <w:r w:rsidR="000432AD" w:rsidRPr="00CF1CAD">
        <w:rPr>
          <w:rFonts w:cstheme="minorHAnsi"/>
          <w:i/>
          <w:iCs/>
          <w:color w:val="231F20"/>
          <w:sz w:val="20"/>
          <w:szCs w:val="20"/>
        </w:rPr>
        <w:t xml:space="preserve">- </w:t>
      </w:r>
      <w:r w:rsidRPr="00CF1CAD">
        <w:rPr>
          <w:rFonts w:cstheme="minorHAnsi"/>
          <w:i/>
          <w:iCs/>
          <w:color w:val="231F20"/>
          <w:sz w:val="20"/>
          <w:szCs w:val="20"/>
        </w:rPr>
        <w:t>Oggetto della garanzia</w:t>
      </w:r>
      <w:r w:rsidRPr="00CF1CAD">
        <w:rPr>
          <w:rFonts w:cstheme="minorHAnsi"/>
          <w:color w:val="231F20"/>
          <w:sz w:val="20"/>
          <w:szCs w:val="20"/>
        </w:rPr>
        <w:t>, il danno complessivo è valutato in base alle seguenti classificazioni e relativi coefficienti:</w:t>
      </w:r>
    </w:p>
    <w:p w14:paraId="10F6B13B" w14:textId="77777777" w:rsidR="00C17188" w:rsidRPr="00CF1CAD" w:rsidRDefault="00C17188" w:rsidP="00845BF4">
      <w:pPr>
        <w:spacing w:after="0" w:line="240" w:lineRule="auto"/>
        <w:jc w:val="center"/>
        <w:rPr>
          <w:rFonts w:cstheme="minorHAnsi"/>
          <w:b/>
          <w:bCs/>
          <w:color w:val="231F20"/>
          <w:sz w:val="20"/>
          <w:szCs w:val="20"/>
        </w:rPr>
      </w:pPr>
    </w:p>
    <w:p w14:paraId="439F3EBE" w14:textId="10DDB944" w:rsidR="00845BF4" w:rsidRDefault="00845BF4" w:rsidP="002A5B19">
      <w:pPr>
        <w:pStyle w:val="Titolo2"/>
      </w:pPr>
      <w:bookmarkStart w:id="505" w:name="_Toc218786742"/>
      <w:r w:rsidRPr="00CF1CAD">
        <w:t>VIVAIO DI UN ANNO</w:t>
      </w:r>
      <w:r w:rsidR="00FE3A3F">
        <w:t xml:space="preserve"> </w:t>
      </w:r>
      <w:r w:rsidR="002A5B19">
        <w:t>– DANNO QUALITA’</w:t>
      </w:r>
      <w:bookmarkEnd w:id="505"/>
    </w:p>
    <w:p w14:paraId="52E64117" w14:textId="77777777" w:rsidR="00F82893" w:rsidRPr="00F82893" w:rsidRDefault="00F82893" w:rsidP="00F82893">
      <w:pPr>
        <w:spacing w:after="0"/>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110"/>
        <w:gridCol w:w="8524"/>
        <w:gridCol w:w="851"/>
      </w:tblGrid>
      <w:tr w:rsidR="0027321F" w:rsidRPr="00082C88" w14:paraId="454412D3" w14:textId="77777777" w:rsidTr="00470F2E">
        <w:trPr>
          <w:trHeight w:val="310"/>
        </w:trPr>
        <w:tc>
          <w:tcPr>
            <w:tcW w:w="10485" w:type="dxa"/>
            <w:gridSpan w:val="3"/>
            <w:vAlign w:val="center"/>
          </w:tcPr>
          <w:p w14:paraId="60DAF2C7" w14:textId="45020AC1" w:rsidR="00A25A2D" w:rsidRPr="00CF1CAD" w:rsidRDefault="00A25A2D" w:rsidP="000B6E95">
            <w:pPr>
              <w:jc w:val="center"/>
              <w:rPr>
                <w:rFonts w:cstheme="minorHAnsi"/>
                <w:b/>
                <w:color w:val="231F20"/>
                <w:sz w:val="20"/>
                <w:szCs w:val="20"/>
              </w:rPr>
            </w:pPr>
            <w:r w:rsidRPr="00CF1CAD">
              <w:rPr>
                <w:rFonts w:cstheme="minorHAnsi"/>
                <w:b/>
                <w:color w:val="231F20"/>
                <w:sz w:val="20"/>
                <w:szCs w:val="20"/>
              </w:rPr>
              <w:t>DANNO DI QUALITA’</w:t>
            </w:r>
          </w:p>
          <w:p w14:paraId="2E3F1637" w14:textId="7E05E2E2" w:rsidR="004A5B09" w:rsidRPr="00CF1CAD" w:rsidRDefault="00ED477F" w:rsidP="000B6E95">
            <w:pPr>
              <w:jc w:val="center"/>
              <w:rPr>
                <w:rFonts w:cstheme="minorHAnsi"/>
                <w:i/>
                <w:color w:val="231F20"/>
                <w:sz w:val="20"/>
                <w:szCs w:val="20"/>
              </w:rPr>
            </w:pPr>
            <w:r w:rsidRPr="00CF1CAD">
              <w:rPr>
                <w:rFonts w:cstheme="minorHAnsi"/>
                <w:i/>
                <w:sz w:val="20"/>
                <w:szCs w:val="20"/>
              </w:rPr>
              <w:t>(</w:t>
            </w:r>
            <w:r w:rsidR="004A73F5" w:rsidRPr="00CF1CAD">
              <w:rPr>
                <w:rFonts w:cstheme="minorHAnsi"/>
                <w:i/>
                <w:sz w:val="20"/>
                <w:szCs w:val="20"/>
              </w:rPr>
              <w:t>Vivaio di un anno</w:t>
            </w:r>
            <w:r w:rsidRPr="00CF1CAD">
              <w:rPr>
                <w:rFonts w:cstheme="minorHAnsi"/>
                <w:i/>
                <w:sz w:val="20"/>
                <w:szCs w:val="20"/>
              </w:rPr>
              <w:t>)</w:t>
            </w:r>
          </w:p>
        </w:tc>
      </w:tr>
      <w:tr w:rsidR="004A5B09" w:rsidRPr="00082C88" w14:paraId="31B73098" w14:textId="77777777" w:rsidTr="00C3529C">
        <w:trPr>
          <w:trHeight w:val="567"/>
        </w:trPr>
        <w:tc>
          <w:tcPr>
            <w:tcW w:w="1110" w:type="dxa"/>
            <w:vAlign w:val="center"/>
          </w:tcPr>
          <w:p w14:paraId="7DBB5885" w14:textId="79D55A4F" w:rsidR="004A5B09" w:rsidRPr="00CF1CAD" w:rsidRDefault="004A5B09" w:rsidP="004A5B09">
            <w:pPr>
              <w:jc w:val="center"/>
              <w:rPr>
                <w:rFonts w:cstheme="minorHAnsi"/>
                <w:b/>
                <w:color w:val="231F20"/>
                <w:sz w:val="20"/>
                <w:szCs w:val="20"/>
              </w:rPr>
            </w:pPr>
            <w:r w:rsidRPr="00CF1CAD">
              <w:rPr>
                <w:rFonts w:cstheme="minorHAnsi"/>
                <w:b/>
                <w:sz w:val="20"/>
                <w:szCs w:val="20"/>
              </w:rPr>
              <w:t>Classe Danno</w:t>
            </w:r>
          </w:p>
        </w:tc>
        <w:tc>
          <w:tcPr>
            <w:tcW w:w="8524" w:type="dxa"/>
            <w:vAlign w:val="center"/>
          </w:tcPr>
          <w:p w14:paraId="5F92F022" w14:textId="73A72668" w:rsidR="004A5B09" w:rsidRPr="00CF1CAD" w:rsidRDefault="004A5B09" w:rsidP="004A5B09">
            <w:pPr>
              <w:jc w:val="center"/>
              <w:rPr>
                <w:rFonts w:cstheme="minorHAnsi"/>
                <w:b/>
                <w:color w:val="231F20"/>
                <w:sz w:val="20"/>
                <w:szCs w:val="20"/>
              </w:rPr>
            </w:pPr>
            <w:r w:rsidRPr="00CF1CAD">
              <w:rPr>
                <w:rFonts w:cstheme="minorHAnsi"/>
                <w:b/>
                <w:sz w:val="20"/>
                <w:szCs w:val="20"/>
              </w:rPr>
              <w:t>Descrizione</w:t>
            </w:r>
          </w:p>
        </w:tc>
        <w:tc>
          <w:tcPr>
            <w:tcW w:w="851" w:type="dxa"/>
            <w:vAlign w:val="center"/>
          </w:tcPr>
          <w:p w14:paraId="23132D22" w14:textId="2D4340F6" w:rsidR="004A5B09" w:rsidRPr="00CF1CAD" w:rsidRDefault="004A5B09" w:rsidP="004A5B09">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340FC393" w14:textId="77777777" w:rsidTr="00EB6ECB">
        <w:trPr>
          <w:trHeight w:val="232"/>
        </w:trPr>
        <w:tc>
          <w:tcPr>
            <w:tcW w:w="1110" w:type="dxa"/>
            <w:vAlign w:val="center"/>
          </w:tcPr>
          <w:p w14:paraId="0A24E683" w14:textId="018F17CD" w:rsidR="00A25A2D" w:rsidRPr="00CF1CAD" w:rsidRDefault="00A25A2D" w:rsidP="00A25A2D">
            <w:pPr>
              <w:jc w:val="center"/>
              <w:rPr>
                <w:rFonts w:cstheme="minorHAnsi"/>
                <w:color w:val="231F20"/>
                <w:sz w:val="20"/>
                <w:szCs w:val="20"/>
              </w:rPr>
            </w:pPr>
            <w:r w:rsidRPr="00CF1CAD">
              <w:rPr>
                <w:rFonts w:cstheme="minorHAnsi"/>
                <w:color w:val="231F20"/>
                <w:sz w:val="20"/>
                <w:szCs w:val="20"/>
              </w:rPr>
              <w:t>A)</w:t>
            </w:r>
          </w:p>
        </w:tc>
        <w:tc>
          <w:tcPr>
            <w:tcW w:w="8524" w:type="dxa"/>
            <w:vAlign w:val="center"/>
          </w:tcPr>
          <w:p w14:paraId="5BCFF662" w14:textId="7B876093" w:rsidR="00A25A2D" w:rsidRPr="00CF1CAD" w:rsidRDefault="00A25A2D" w:rsidP="000B6E95">
            <w:pPr>
              <w:jc w:val="both"/>
              <w:rPr>
                <w:rFonts w:cstheme="minorHAnsi"/>
                <w:color w:val="231F20"/>
                <w:sz w:val="20"/>
                <w:szCs w:val="20"/>
              </w:rPr>
            </w:pPr>
            <w:r w:rsidRPr="00CF1CAD">
              <w:rPr>
                <w:rFonts w:cstheme="minorHAnsi"/>
                <w:color w:val="231F20"/>
                <w:sz w:val="20"/>
                <w:szCs w:val="20"/>
              </w:rPr>
              <w:t xml:space="preserve">Illesi, </w:t>
            </w:r>
            <w:r w:rsidR="00715D0F" w:rsidRPr="00CF1CAD">
              <w:rPr>
                <w:rFonts w:cstheme="minorHAnsi"/>
                <w:color w:val="231F20"/>
                <w:sz w:val="20"/>
                <w:szCs w:val="20"/>
              </w:rPr>
              <w:t xml:space="preserve">qualche </w:t>
            </w:r>
            <w:r w:rsidRPr="00CF1CAD">
              <w:rPr>
                <w:rFonts w:cstheme="minorHAnsi"/>
                <w:color w:val="231F20"/>
                <w:sz w:val="20"/>
                <w:szCs w:val="20"/>
              </w:rPr>
              <w:t>lesione alla corteccia</w:t>
            </w:r>
            <w:r w:rsidR="00F242CD" w:rsidRPr="00CF1CAD">
              <w:rPr>
                <w:rFonts w:cstheme="minorHAnsi"/>
                <w:color w:val="231F20"/>
                <w:sz w:val="20"/>
                <w:szCs w:val="20"/>
              </w:rPr>
              <w:t>, liev</w:t>
            </w:r>
            <w:r w:rsidR="009A3074" w:rsidRPr="00CF1CAD">
              <w:rPr>
                <w:rFonts w:cstheme="minorHAnsi"/>
                <w:color w:val="231F20"/>
                <w:sz w:val="20"/>
                <w:szCs w:val="20"/>
              </w:rPr>
              <w:t>i</w:t>
            </w:r>
            <w:r w:rsidR="00F242CD" w:rsidRPr="00CF1CAD">
              <w:rPr>
                <w:rFonts w:cstheme="minorHAnsi"/>
                <w:color w:val="231F20"/>
                <w:sz w:val="20"/>
                <w:szCs w:val="20"/>
              </w:rPr>
              <w:t xml:space="preserve"> curvatur</w:t>
            </w:r>
            <w:r w:rsidR="009A3074" w:rsidRPr="00CF1CAD">
              <w:rPr>
                <w:rFonts w:cstheme="minorHAnsi"/>
                <w:color w:val="231F20"/>
                <w:sz w:val="20"/>
                <w:szCs w:val="20"/>
              </w:rPr>
              <w:t>e</w:t>
            </w:r>
            <w:r w:rsidR="00912F9C" w:rsidRPr="00CF1CAD">
              <w:rPr>
                <w:rFonts w:cstheme="minorHAnsi"/>
                <w:color w:val="231F20"/>
                <w:sz w:val="20"/>
                <w:szCs w:val="20"/>
              </w:rPr>
              <w:t>;</w:t>
            </w:r>
          </w:p>
        </w:tc>
        <w:tc>
          <w:tcPr>
            <w:tcW w:w="851" w:type="dxa"/>
            <w:vAlign w:val="center"/>
          </w:tcPr>
          <w:p w14:paraId="542BEC29" w14:textId="77777777" w:rsidR="00A25A2D" w:rsidRPr="00CF1CAD" w:rsidRDefault="00A25A2D" w:rsidP="000B6E95">
            <w:pPr>
              <w:jc w:val="center"/>
              <w:rPr>
                <w:rFonts w:cstheme="minorHAnsi"/>
                <w:color w:val="231F20"/>
                <w:sz w:val="20"/>
                <w:szCs w:val="20"/>
              </w:rPr>
            </w:pPr>
            <w:r w:rsidRPr="00CF1CAD">
              <w:rPr>
                <w:rFonts w:cstheme="minorHAnsi"/>
                <w:color w:val="231F20"/>
                <w:sz w:val="20"/>
                <w:szCs w:val="20"/>
              </w:rPr>
              <w:t>0</w:t>
            </w:r>
          </w:p>
        </w:tc>
      </w:tr>
      <w:tr w:rsidR="0027321F" w:rsidRPr="00082C88" w14:paraId="627FB932" w14:textId="77777777" w:rsidTr="00F242CD">
        <w:trPr>
          <w:trHeight w:val="280"/>
        </w:trPr>
        <w:tc>
          <w:tcPr>
            <w:tcW w:w="1110" w:type="dxa"/>
            <w:vAlign w:val="center"/>
          </w:tcPr>
          <w:p w14:paraId="1146F3F2" w14:textId="25DF460D" w:rsidR="00A25A2D" w:rsidRPr="00CF1CAD" w:rsidRDefault="00A25A2D" w:rsidP="00A25A2D">
            <w:pPr>
              <w:jc w:val="center"/>
              <w:rPr>
                <w:rFonts w:cstheme="minorHAnsi"/>
                <w:color w:val="231F20"/>
                <w:sz w:val="20"/>
                <w:szCs w:val="20"/>
              </w:rPr>
            </w:pPr>
            <w:r w:rsidRPr="00CF1CAD">
              <w:rPr>
                <w:rFonts w:cstheme="minorHAnsi"/>
                <w:color w:val="231F20"/>
                <w:sz w:val="20"/>
                <w:szCs w:val="20"/>
              </w:rPr>
              <w:t>B)</w:t>
            </w:r>
          </w:p>
        </w:tc>
        <w:tc>
          <w:tcPr>
            <w:tcW w:w="8524" w:type="dxa"/>
            <w:vAlign w:val="center"/>
          </w:tcPr>
          <w:p w14:paraId="5BCEC0B5" w14:textId="1390DF71" w:rsidR="00A25A2D" w:rsidRPr="00CF1CAD" w:rsidRDefault="00715D0F" w:rsidP="001773B3">
            <w:pPr>
              <w:jc w:val="both"/>
              <w:rPr>
                <w:rFonts w:cstheme="minorHAnsi"/>
                <w:color w:val="231F20"/>
                <w:sz w:val="20"/>
                <w:szCs w:val="20"/>
              </w:rPr>
            </w:pPr>
            <w:r w:rsidRPr="00CF1CAD">
              <w:rPr>
                <w:rFonts w:cstheme="minorHAnsi"/>
                <w:color w:val="231F20"/>
                <w:sz w:val="20"/>
                <w:szCs w:val="20"/>
              </w:rPr>
              <w:t xml:space="preserve">Più </w:t>
            </w:r>
            <w:r w:rsidR="00A25A2D" w:rsidRPr="00CF1CAD">
              <w:rPr>
                <w:rFonts w:cstheme="minorHAnsi"/>
                <w:color w:val="231F20"/>
                <w:sz w:val="20"/>
                <w:szCs w:val="20"/>
              </w:rPr>
              <w:t xml:space="preserve">lesioni alla corteccia, </w:t>
            </w:r>
            <w:r w:rsidRPr="00CF1CAD">
              <w:rPr>
                <w:rFonts w:cstheme="minorHAnsi"/>
                <w:color w:val="231F20"/>
                <w:sz w:val="20"/>
                <w:szCs w:val="20"/>
              </w:rPr>
              <w:t xml:space="preserve">qualche </w:t>
            </w:r>
            <w:r w:rsidR="00A25A2D" w:rsidRPr="00CF1CAD">
              <w:rPr>
                <w:rFonts w:cstheme="minorHAnsi"/>
                <w:color w:val="231F20"/>
                <w:sz w:val="20"/>
                <w:szCs w:val="20"/>
              </w:rPr>
              <w:t>lesione rimarginata al legno, svettamento</w:t>
            </w:r>
            <w:r w:rsidR="001773B3" w:rsidRPr="00CF1CAD">
              <w:rPr>
                <w:rFonts w:cstheme="minorHAnsi"/>
                <w:color w:val="231F20"/>
                <w:sz w:val="20"/>
                <w:szCs w:val="20"/>
              </w:rPr>
              <w:t xml:space="preserve"> </w:t>
            </w:r>
            <w:r w:rsidR="00A25A2D" w:rsidRPr="00CF1CAD">
              <w:rPr>
                <w:rFonts w:cstheme="minorHAnsi"/>
                <w:color w:val="231F20"/>
                <w:sz w:val="20"/>
                <w:szCs w:val="20"/>
              </w:rPr>
              <w:t>intervenuto nei primi 100 cm dalla base</w:t>
            </w:r>
            <w:r w:rsidR="009A3074" w:rsidRPr="00CF1CAD">
              <w:rPr>
                <w:rFonts w:cstheme="minorHAnsi"/>
                <w:color w:val="231F20"/>
                <w:sz w:val="20"/>
                <w:szCs w:val="20"/>
              </w:rPr>
              <w:t>, curvature medie intervenute</w:t>
            </w:r>
            <w:r w:rsidR="0077751D" w:rsidRPr="00CF1CAD">
              <w:rPr>
                <w:rFonts w:cstheme="minorHAnsi"/>
                <w:color w:val="231F20"/>
                <w:sz w:val="20"/>
                <w:szCs w:val="20"/>
              </w:rPr>
              <w:t xml:space="preserve"> nei primi 100 cm dalla base</w:t>
            </w:r>
            <w:r w:rsidR="00912F9C" w:rsidRPr="00CF1CAD">
              <w:rPr>
                <w:rFonts w:cstheme="minorHAnsi"/>
                <w:color w:val="231F20"/>
                <w:sz w:val="20"/>
                <w:szCs w:val="20"/>
              </w:rPr>
              <w:t>;</w:t>
            </w:r>
          </w:p>
        </w:tc>
        <w:tc>
          <w:tcPr>
            <w:tcW w:w="851" w:type="dxa"/>
            <w:vAlign w:val="center"/>
          </w:tcPr>
          <w:p w14:paraId="25C3C595" w14:textId="77777777" w:rsidR="00A25A2D" w:rsidRPr="00CF1CAD" w:rsidRDefault="00A25A2D" w:rsidP="000B6E95">
            <w:pPr>
              <w:jc w:val="center"/>
              <w:rPr>
                <w:rFonts w:cstheme="minorHAnsi"/>
                <w:color w:val="231F20"/>
                <w:sz w:val="20"/>
                <w:szCs w:val="20"/>
              </w:rPr>
            </w:pPr>
            <w:r w:rsidRPr="00CF1CAD">
              <w:rPr>
                <w:rFonts w:cstheme="minorHAnsi"/>
                <w:color w:val="231F20"/>
                <w:sz w:val="20"/>
                <w:szCs w:val="20"/>
              </w:rPr>
              <w:t>25</w:t>
            </w:r>
          </w:p>
        </w:tc>
      </w:tr>
      <w:tr w:rsidR="0027321F" w:rsidRPr="00082C88" w14:paraId="185196D5" w14:textId="77777777" w:rsidTr="00EB6ECB">
        <w:trPr>
          <w:trHeight w:val="259"/>
        </w:trPr>
        <w:tc>
          <w:tcPr>
            <w:tcW w:w="1110" w:type="dxa"/>
            <w:vAlign w:val="center"/>
          </w:tcPr>
          <w:p w14:paraId="0107245B" w14:textId="5D191248" w:rsidR="00A25A2D" w:rsidRPr="00CF1CAD" w:rsidRDefault="00A25A2D" w:rsidP="00A25A2D">
            <w:pPr>
              <w:jc w:val="center"/>
              <w:rPr>
                <w:rFonts w:cstheme="minorHAnsi"/>
                <w:color w:val="231F20"/>
                <w:sz w:val="20"/>
                <w:szCs w:val="20"/>
              </w:rPr>
            </w:pPr>
            <w:r w:rsidRPr="00CF1CAD">
              <w:rPr>
                <w:rFonts w:cstheme="minorHAnsi"/>
                <w:color w:val="231F20"/>
                <w:sz w:val="20"/>
                <w:szCs w:val="20"/>
              </w:rPr>
              <w:t>C)</w:t>
            </w:r>
          </w:p>
        </w:tc>
        <w:tc>
          <w:tcPr>
            <w:tcW w:w="8524" w:type="dxa"/>
            <w:vAlign w:val="center"/>
          </w:tcPr>
          <w:p w14:paraId="58F0ABB9" w14:textId="37D8A53A" w:rsidR="00A25A2D" w:rsidRPr="00CF1CAD" w:rsidRDefault="00715D0F" w:rsidP="000B6E95">
            <w:pPr>
              <w:jc w:val="both"/>
              <w:rPr>
                <w:rFonts w:cstheme="minorHAnsi"/>
                <w:color w:val="231F20"/>
                <w:sz w:val="20"/>
                <w:szCs w:val="20"/>
              </w:rPr>
            </w:pPr>
            <w:r w:rsidRPr="00CF1CAD">
              <w:rPr>
                <w:rFonts w:cstheme="minorHAnsi"/>
                <w:color w:val="231F20"/>
                <w:sz w:val="20"/>
                <w:szCs w:val="20"/>
              </w:rPr>
              <w:t xml:space="preserve">Più </w:t>
            </w:r>
            <w:r w:rsidR="00A25A2D" w:rsidRPr="00CF1CAD">
              <w:rPr>
                <w:rFonts w:cstheme="minorHAnsi"/>
                <w:color w:val="231F20"/>
                <w:sz w:val="20"/>
                <w:szCs w:val="20"/>
              </w:rPr>
              <w:t xml:space="preserve">lesioni rimarginate al legno, </w:t>
            </w:r>
            <w:r w:rsidRPr="00CF1CAD">
              <w:rPr>
                <w:rFonts w:cstheme="minorHAnsi"/>
                <w:color w:val="231F20"/>
                <w:sz w:val="20"/>
                <w:szCs w:val="20"/>
              </w:rPr>
              <w:t xml:space="preserve">qualche </w:t>
            </w:r>
            <w:r w:rsidR="00A25A2D" w:rsidRPr="00CF1CAD">
              <w:rPr>
                <w:rFonts w:cstheme="minorHAnsi"/>
                <w:color w:val="231F20"/>
                <w:sz w:val="20"/>
                <w:szCs w:val="20"/>
              </w:rPr>
              <w:t>lesione non rimarginata al legno</w:t>
            </w:r>
            <w:r w:rsidR="0077751D" w:rsidRPr="00CF1CAD">
              <w:rPr>
                <w:rFonts w:cstheme="minorHAnsi"/>
                <w:color w:val="231F20"/>
                <w:sz w:val="20"/>
                <w:szCs w:val="20"/>
              </w:rPr>
              <w:t>, curvature gravi intervenute nei primi 150 cm svetta</w:t>
            </w:r>
            <w:r w:rsidR="00195433" w:rsidRPr="00CF1CAD">
              <w:rPr>
                <w:rFonts w:cstheme="minorHAnsi"/>
                <w:color w:val="231F20"/>
                <w:sz w:val="20"/>
                <w:szCs w:val="20"/>
              </w:rPr>
              <w:t>menti oltre i 100 cm dalla base</w:t>
            </w:r>
            <w:r w:rsidR="00912F9C" w:rsidRPr="00CF1CAD">
              <w:rPr>
                <w:rFonts w:cstheme="minorHAnsi"/>
                <w:color w:val="231F20"/>
                <w:sz w:val="20"/>
                <w:szCs w:val="20"/>
              </w:rPr>
              <w:t>;</w:t>
            </w:r>
          </w:p>
        </w:tc>
        <w:tc>
          <w:tcPr>
            <w:tcW w:w="851" w:type="dxa"/>
            <w:vAlign w:val="center"/>
          </w:tcPr>
          <w:p w14:paraId="23F8BC03" w14:textId="77777777" w:rsidR="00A25A2D" w:rsidRPr="00CF1CAD" w:rsidRDefault="00A25A2D" w:rsidP="000B6E95">
            <w:pPr>
              <w:jc w:val="center"/>
              <w:rPr>
                <w:rFonts w:cstheme="minorHAnsi"/>
                <w:color w:val="231F20"/>
                <w:sz w:val="20"/>
                <w:szCs w:val="20"/>
              </w:rPr>
            </w:pPr>
            <w:r w:rsidRPr="00CF1CAD">
              <w:rPr>
                <w:rFonts w:cstheme="minorHAnsi"/>
                <w:color w:val="231F20"/>
                <w:sz w:val="20"/>
                <w:szCs w:val="20"/>
              </w:rPr>
              <w:t>50</w:t>
            </w:r>
          </w:p>
        </w:tc>
      </w:tr>
      <w:tr w:rsidR="0027321F" w:rsidRPr="00082C88" w14:paraId="67106292" w14:textId="77777777" w:rsidTr="00EB6ECB">
        <w:trPr>
          <w:trHeight w:val="248"/>
        </w:trPr>
        <w:tc>
          <w:tcPr>
            <w:tcW w:w="1110" w:type="dxa"/>
            <w:vAlign w:val="center"/>
          </w:tcPr>
          <w:p w14:paraId="4C977C17" w14:textId="112F428F" w:rsidR="00A25A2D" w:rsidRPr="00CF1CAD" w:rsidRDefault="00A25A2D" w:rsidP="00A25A2D">
            <w:pPr>
              <w:jc w:val="center"/>
              <w:rPr>
                <w:rFonts w:cstheme="minorHAnsi"/>
                <w:color w:val="231F20"/>
                <w:sz w:val="20"/>
                <w:szCs w:val="20"/>
              </w:rPr>
            </w:pPr>
            <w:r w:rsidRPr="00CF1CAD">
              <w:rPr>
                <w:rFonts w:cstheme="minorHAnsi"/>
                <w:color w:val="231F20"/>
                <w:sz w:val="20"/>
                <w:szCs w:val="20"/>
              </w:rPr>
              <w:t>D)</w:t>
            </w:r>
          </w:p>
        </w:tc>
        <w:tc>
          <w:tcPr>
            <w:tcW w:w="8524" w:type="dxa"/>
            <w:vAlign w:val="center"/>
          </w:tcPr>
          <w:p w14:paraId="0D1437C2" w14:textId="0D477E3C" w:rsidR="00A25A2D" w:rsidRPr="00CF1CAD" w:rsidRDefault="00715D0F" w:rsidP="000B6E95">
            <w:pPr>
              <w:jc w:val="both"/>
              <w:rPr>
                <w:rFonts w:cstheme="minorHAnsi"/>
                <w:color w:val="231F20"/>
                <w:sz w:val="20"/>
                <w:szCs w:val="20"/>
              </w:rPr>
            </w:pPr>
            <w:r w:rsidRPr="00CF1CAD">
              <w:rPr>
                <w:rFonts w:cstheme="minorHAnsi"/>
                <w:color w:val="231F20"/>
                <w:sz w:val="20"/>
                <w:szCs w:val="20"/>
              </w:rPr>
              <w:t xml:space="preserve">Numerose </w:t>
            </w:r>
            <w:r w:rsidR="00A25A2D" w:rsidRPr="00CF1CAD">
              <w:rPr>
                <w:rFonts w:cstheme="minorHAnsi"/>
                <w:color w:val="231F20"/>
                <w:sz w:val="20"/>
                <w:szCs w:val="20"/>
              </w:rPr>
              <w:t xml:space="preserve">lesioni rimarginate al legno, </w:t>
            </w:r>
            <w:r w:rsidRPr="00CF1CAD">
              <w:rPr>
                <w:rFonts w:cstheme="minorHAnsi"/>
                <w:color w:val="231F20"/>
                <w:sz w:val="20"/>
                <w:szCs w:val="20"/>
              </w:rPr>
              <w:t xml:space="preserve">più </w:t>
            </w:r>
            <w:r w:rsidR="00A25A2D" w:rsidRPr="00CF1CAD">
              <w:rPr>
                <w:rFonts w:cstheme="minorHAnsi"/>
                <w:color w:val="231F20"/>
                <w:sz w:val="20"/>
                <w:szCs w:val="20"/>
              </w:rPr>
              <w:t>lesioni non rimarginate al legno</w:t>
            </w:r>
            <w:r w:rsidR="00195433" w:rsidRPr="00CF1CAD">
              <w:rPr>
                <w:rFonts w:cstheme="minorHAnsi"/>
                <w:color w:val="231F20"/>
                <w:sz w:val="20"/>
                <w:szCs w:val="20"/>
              </w:rPr>
              <w:t>, curvatur</w:t>
            </w:r>
            <w:r w:rsidR="00FD0202" w:rsidRPr="00CF1CAD">
              <w:rPr>
                <w:rFonts w:cstheme="minorHAnsi"/>
                <w:color w:val="231F20"/>
                <w:sz w:val="20"/>
                <w:szCs w:val="20"/>
              </w:rPr>
              <w:t>e gravissime intervenute nei primi 15 cm</w:t>
            </w:r>
            <w:r w:rsidR="00912F9C" w:rsidRPr="00CF1CAD">
              <w:rPr>
                <w:rFonts w:cstheme="minorHAnsi"/>
                <w:color w:val="231F20"/>
                <w:sz w:val="20"/>
                <w:szCs w:val="20"/>
              </w:rPr>
              <w:t>;</w:t>
            </w:r>
          </w:p>
        </w:tc>
        <w:tc>
          <w:tcPr>
            <w:tcW w:w="851" w:type="dxa"/>
            <w:vAlign w:val="center"/>
          </w:tcPr>
          <w:p w14:paraId="5BABC0CD" w14:textId="77777777" w:rsidR="00A25A2D" w:rsidRPr="00CF1CAD" w:rsidRDefault="00A25A2D" w:rsidP="000B6E95">
            <w:pPr>
              <w:jc w:val="center"/>
              <w:rPr>
                <w:rFonts w:cstheme="minorHAnsi"/>
                <w:color w:val="231F20"/>
                <w:sz w:val="20"/>
                <w:szCs w:val="20"/>
              </w:rPr>
            </w:pPr>
            <w:r w:rsidRPr="00CF1CAD">
              <w:rPr>
                <w:rFonts w:cstheme="minorHAnsi"/>
                <w:color w:val="231F20"/>
                <w:sz w:val="20"/>
                <w:szCs w:val="20"/>
              </w:rPr>
              <w:t>85</w:t>
            </w:r>
          </w:p>
        </w:tc>
      </w:tr>
    </w:tbl>
    <w:p w14:paraId="60AC28A5" w14:textId="77777777" w:rsidR="008D639C" w:rsidRPr="00CF1CAD" w:rsidRDefault="008D639C" w:rsidP="00EB6ECB">
      <w:pPr>
        <w:spacing w:after="0" w:line="240" w:lineRule="auto"/>
        <w:jc w:val="both"/>
        <w:rPr>
          <w:rFonts w:cstheme="minorHAnsi"/>
          <w:color w:val="231F20"/>
          <w:sz w:val="20"/>
          <w:szCs w:val="20"/>
        </w:rPr>
      </w:pPr>
    </w:p>
    <w:p w14:paraId="4F24E59D" w14:textId="243D17D1" w:rsidR="00EB6ECB" w:rsidRPr="00CF1CAD" w:rsidRDefault="00845BF4" w:rsidP="00C17188">
      <w:pPr>
        <w:spacing w:after="0" w:line="240" w:lineRule="auto"/>
        <w:jc w:val="both"/>
        <w:rPr>
          <w:rFonts w:cstheme="minorHAnsi"/>
          <w:color w:val="231F20"/>
          <w:sz w:val="20"/>
          <w:szCs w:val="20"/>
        </w:rPr>
      </w:pPr>
      <w:r w:rsidRPr="00CF1CAD">
        <w:rPr>
          <w:rFonts w:cstheme="minorHAnsi"/>
          <w:color w:val="231F20"/>
          <w:sz w:val="20"/>
          <w:szCs w:val="20"/>
        </w:rPr>
        <w:t xml:space="preserve">Gli </w:t>
      </w:r>
      <w:proofErr w:type="spellStart"/>
      <w:r w:rsidRPr="00CF1CAD">
        <w:rPr>
          <w:rFonts w:cstheme="minorHAnsi"/>
          <w:color w:val="231F20"/>
          <w:sz w:val="20"/>
          <w:szCs w:val="20"/>
        </w:rPr>
        <w:t>astoni</w:t>
      </w:r>
      <w:proofErr w:type="spellEnd"/>
      <w:r w:rsidRPr="00CF1CAD">
        <w:rPr>
          <w:rFonts w:cstheme="minorHAnsi"/>
          <w:color w:val="231F20"/>
          <w:sz w:val="20"/>
          <w:szCs w:val="20"/>
        </w:rPr>
        <w:t xml:space="preserve"> persi, distrutti, gli svettamenti che provocano la perdita dell’asse del fusto e la curvatura grave vengono valutati solo agli effetti del danno di quantità.</w:t>
      </w:r>
    </w:p>
    <w:p w14:paraId="263D6126" w14:textId="77777777" w:rsidR="00740DB6" w:rsidRPr="00CF1CAD" w:rsidRDefault="00740DB6" w:rsidP="00845BF4">
      <w:pPr>
        <w:spacing w:after="0" w:line="240" w:lineRule="auto"/>
        <w:jc w:val="center"/>
        <w:rPr>
          <w:rFonts w:cstheme="minorHAnsi"/>
          <w:b/>
          <w:bCs/>
          <w:color w:val="231F20"/>
          <w:sz w:val="20"/>
          <w:szCs w:val="20"/>
        </w:rPr>
      </w:pPr>
    </w:p>
    <w:p w14:paraId="002246CE" w14:textId="2942656D" w:rsidR="00D72E34" w:rsidRDefault="00845BF4" w:rsidP="002A5B19">
      <w:pPr>
        <w:pStyle w:val="Titolo2"/>
      </w:pPr>
      <w:bookmarkStart w:id="506" w:name="_Toc218786743"/>
      <w:r w:rsidRPr="00CF1CAD">
        <w:t>VIVAIO DI DUE ANNI</w:t>
      </w:r>
      <w:r w:rsidR="002A5B19">
        <w:t xml:space="preserve"> – DANNO QUALITA’</w:t>
      </w:r>
      <w:bookmarkEnd w:id="506"/>
    </w:p>
    <w:p w14:paraId="72219166" w14:textId="77777777" w:rsidR="00F82893" w:rsidRPr="00F82893" w:rsidRDefault="00F82893" w:rsidP="00F82893">
      <w:pPr>
        <w:spacing w:after="0"/>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110"/>
        <w:gridCol w:w="8383"/>
        <w:gridCol w:w="992"/>
      </w:tblGrid>
      <w:tr w:rsidR="0027321F" w:rsidRPr="00082C88" w14:paraId="39813723" w14:textId="77777777" w:rsidTr="00470F2E">
        <w:trPr>
          <w:trHeight w:val="386"/>
        </w:trPr>
        <w:tc>
          <w:tcPr>
            <w:tcW w:w="10485" w:type="dxa"/>
            <w:gridSpan w:val="3"/>
            <w:vAlign w:val="center"/>
          </w:tcPr>
          <w:p w14:paraId="2536BF7C" w14:textId="20B52BD8" w:rsidR="00F30134" w:rsidRPr="00CF1CAD" w:rsidRDefault="00F2648A" w:rsidP="000B6E95">
            <w:pPr>
              <w:jc w:val="center"/>
              <w:rPr>
                <w:rFonts w:cstheme="minorHAnsi"/>
                <w:b/>
                <w:color w:val="231F20"/>
                <w:sz w:val="20"/>
                <w:szCs w:val="20"/>
              </w:rPr>
            </w:pPr>
            <w:r w:rsidRPr="00CF1CAD">
              <w:rPr>
                <w:rFonts w:cstheme="minorHAnsi"/>
                <w:b/>
                <w:color w:val="231F20"/>
                <w:sz w:val="20"/>
                <w:szCs w:val="20"/>
              </w:rPr>
              <w:t xml:space="preserve">TABELLA </w:t>
            </w:r>
            <w:r w:rsidR="00F30134" w:rsidRPr="00CF1CAD">
              <w:rPr>
                <w:rFonts w:cstheme="minorHAnsi"/>
                <w:b/>
                <w:color w:val="231F20"/>
                <w:sz w:val="20"/>
                <w:szCs w:val="20"/>
              </w:rPr>
              <w:t>DANNO DI QUALITA’ GRANDINE</w:t>
            </w:r>
          </w:p>
          <w:p w14:paraId="7052F4AB" w14:textId="57B6E3A7" w:rsidR="004A5B09" w:rsidRPr="00CF1CAD" w:rsidRDefault="00ED477F" w:rsidP="000B6E95">
            <w:pPr>
              <w:jc w:val="center"/>
              <w:rPr>
                <w:rFonts w:cstheme="minorHAnsi"/>
                <w:i/>
                <w:color w:val="231F20"/>
                <w:sz w:val="20"/>
                <w:szCs w:val="20"/>
              </w:rPr>
            </w:pPr>
            <w:r w:rsidRPr="00CF1CAD">
              <w:rPr>
                <w:rFonts w:cstheme="minorHAnsi"/>
                <w:i/>
                <w:sz w:val="20"/>
                <w:szCs w:val="20"/>
              </w:rPr>
              <w:t>(</w:t>
            </w:r>
            <w:r w:rsidR="004A73F5" w:rsidRPr="00CF1CAD">
              <w:rPr>
                <w:rFonts w:cstheme="minorHAnsi"/>
                <w:i/>
                <w:sz w:val="20"/>
                <w:szCs w:val="20"/>
              </w:rPr>
              <w:t>Vivaio di due anni</w:t>
            </w:r>
            <w:r w:rsidRPr="00CF1CAD">
              <w:rPr>
                <w:rFonts w:cstheme="minorHAnsi"/>
                <w:i/>
                <w:sz w:val="20"/>
                <w:szCs w:val="20"/>
              </w:rPr>
              <w:t>)</w:t>
            </w:r>
          </w:p>
        </w:tc>
      </w:tr>
      <w:tr w:rsidR="004A5B09" w:rsidRPr="00082C88" w14:paraId="514CAF6D" w14:textId="77777777" w:rsidTr="000E24E7">
        <w:trPr>
          <w:trHeight w:val="567"/>
        </w:trPr>
        <w:tc>
          <w:tcPr>
            <w:tcW w:w="1110" w:type="dxa"/>
            <w:vAlign w:val="center"/>
          </w:tcPr>
          <w:p w14:paraId="3E61C3EA" w14:textId="5480CFC4" w:rsidR="004A5B09" w:rsidRPr="00CF1CAD" w:rsidRDefault="004A5B09" w:rsidP="004A5B09">
            <w:pPr>
              <w:jc w:val="center"/>
              <w:rPr>
                <w:rFonts w:cstheme="minorHAnsi"/>
                <w:b/>
                <w:color w:val="231F20"/>
                <w:sz w:val="20"/>
                <w:szCs w:val="20"/>
              </w:rPr>
            </w:pPr>
            <w:r w:rsidRPr="00CF1CAD">
              <w:rPr>
                <w:rFonts w:cstheme="minorHAnsi"/>
                <w:b/>
                <w:sz w:val="20"/>
                <w:szCs w:val="20"/>
              </w:rPr>
              <w:t>Classe Danno</w:t>
            </w:r>
          </w:p>
        </w:tc>
        <w:tc>
          <w:tcPr>
            <w:tcW w:w="8383" w:type="dxa"/>
            <w:vAlign w:val="center"/>
          </w:tcPr>
          <w:p w14:paraId="2D2D0CA9" w14:textId="221864ED" w:rsidR="004A5B09" w:rsidRPr="00CF1CAD" w:rsidRDefault="004A5B09" w:rsidP="004A5B09">
            <w:pPr>
              <w:jc w:val="center"/>
              <w:rPr>
                <w:rFonts w:cstheme="minorHAnsi"/>
                <w:b/>
                <w:color w:val="231F20"/>
                <w:sz w:val="20"/>
                <w:szCs w:val="20"/>
              </w:rPr>
            </w:pPr>
            <w:r w:rsidRPr="00CF1CAD">
              <w:rPr>
                <w:rFonts w:cstheme="minorHAnsi"/>
                <w:b/>
                <w:sz w:val="20"/>
                <w:szCs w:val="20"/>
              </w:rPr>
              <w:t>Descrizione</w:t>
            </w:r>
          </w:p>
        </w:tc>
        <w:tc>
          <w:tcPr>
            <w:tcW w:w="992" w:type="dxa"/>
            <w:vAlign w:val="center"/>
          </w:tcPr>
          <w:p w14:paraId="344B8C28" w14:textId="084F08FC" w:rsidR="004A5B09" w:rsidRPr="00CF1CAD" w:rsidRDefault="004A5B09" w:rsidP="004A5B09">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1E374C13" w14:textId="77777777" w:rsidTr="00EB6ECB">
        <w:trPr>
          <w:trHeight w:val="237"/>
        </w:trPr>
        <w:tc>
          <w:tcPr>
            <w:tcW w:w="1110" w:type="dxa"/>
            <w:vAlign w:val="center"/>
          </w:tcPr>
          <w:p w14:paraId="3ABD2E04" w14:textId="3EE8844D" w:rsidR="00F30134" w:rsidRPr="00CF1CAD" w:rsidRDefault="00F30134" w:rsidP="00F30134">
            <w:pPr>
              <w:jc w:val="center"/>
              <w:rPr>
                <w:rFonts w:cstheme="minorHAnsi"/>
                <w:color w:val="231F20"/>
                <w:sz w:val="20"/>
                <w:szCs w:val="20"/>
              </w:rPr>
            </w:pPr>
            <w:r w:rsidRPr="00CF1CAD">
              <w:rPr>
                <w:rFonts w:cstheme="minorHAnsi"/>
                <w:color w:val="231F20"/>
                <w:sz w:val="20"/>
                <w:szCs w:val="20"/>
              </w:rPr>
              <w:t>A)</w:t>
            </w:r>
          </w:p>
        </w:tc>
        <w:tc>
          <w:tcPr>
            <w:tcW w:w="8383" w:type="dxa"/>
            <w:vAlign w:val="center"/>
          </w:tcPr>
          <w:p w14:paraId="05F2BAB9" w14:textId="2B9AD12E" w:rsidR="00F30134" w:rsidRPr="00CF1CAD" w:rsidRDefault="00B17030" w:rsidP="00572965">
            <w:pPr>
              <w:jc w:val="both"/>
              <w:rPr>
                <w:rFonts w:cstheme="minorHAnsi"/>
                <w:color w:val="231F20"/>
                <w:sz w:val="20"/>
                <w:szCs w:val="20"/>
              </w:rPr>
            </w:pPr>
            <w:r w:rsidRPr="00CF1CAD">
              <w:rPr>
                <w:rFonts w:cstheme="minorHAnsi"/>
                <w:color w:val="231F20"/>
                <w:sz w:val="20"/>
                <w:szCs w:val="20"/>
              </w:rPr>
              <w:t>Illesi, qualche lesione alla corteccia</w:t>
            </w:r>
            <w:r w:rsidR="00915E70" w:rsidRPr="00CF1CAD">
              <w:rPr>
                <w:rFonts w:cstheme="minorHAnsi"/>
                <w:color w:val="231F20"/>
                <w:sz w:val="20"/>
                <w:szCs w:val="20"/>
              </w:rPr>
              <w:t>, lievi curvature;</w:t>
            </w:r>
          </w:p>
        </w:tc>
        <w:tc>
          <w:tcPr>
            <w:tcW w:w="992" w:type="dxa"/>
            <w:vAlign w:val="center"/>
          </w:tcPr>
          <w:p w14:paraId="4BF201AE" w14:textId="77777777" w:rsidR="00F30134" w:rsidRPr="00CF1CAD" w:rsidRDefault="00F30134" w:rsidP="000B6E95">
            <w:pPr>
              <w:jc w:val="center"/>
              <w:rPr>
                <w:rFonts w:cstheme="minorHAnsi"/>
                <w:color w:val="231F20"/>
                <w:sz w:val="20"/>
                <w:szCs w:val="20"/>
              </w:rPr>
            </w:pPr>
            <w:r w:rsidRPr="00CF1CAD">
              <w:rPr>
                <w:rFonts w:cstheme="minorHAnsi"/>
                <w:color w:val="231F20"/>
                <w:sz w:val="20"/>
                <w:szCs w:val="20"/>
              </w:rPr>
              <w:t>0</w:t>
            </w:r>
          </w:p>
        </w:tc>
      </w:tr>
      <w:tr w:rsidR="0027321F" w:rsidRPr="00082C88" w14:paraId="1CDF4B55" w14:textId="77777777" w:rsidTr="00EB6ECB">
        <w:trPr>
          <w:trHeight w:val="396"/>
        </w:trPr>
        <w:tc>
          <w:tcPr>
            <w:tcW w:w="1110" w:type="dxa"/>
            <w:vAlign w:val="center"/>
          </w:tcPr>
          <w:p w14:paraId="099A5346" w14:textId="33EDA53A" w:rsidR="00F30134" w:rsidRPr="00CF1CAD" w:rsidRDefault="00F30134" w:rsidP="00F30134">
            <w:pPr>
              <w:jc w:val="center"/>
              <w:rPr>
                <w:rFonts w:cstheme="minorHAnsi"/>
                <w:color w:val="231F20"/>
                <w:sz w:val="20"/>
                <w:szCs w:val="20"/>
              </w:rPr>
            </w:pPr>
            <w:r w:rsidRPr="00CF1CAD">
              <w:rPr>
                <w:rFonts w:cstheme="minorHAnsi"/>
                <w:color w:val="231F20"/>
                <w:sz w:val="20"/>
                <w:szCs w:val="20"/>
              </w:rPr>
              <w:t>B)</w:t>
            </w:r>
          </w:p>
        </w:tc>
        <w:tc>
          <w:tcPr>
            <w:tcW w:w="8383" w:type="dxa"/>
            <w:vAlign w:val="center"/>
          </w:tcPr>
          <w:p w14:paraId="4A6E42E7" w14:textId="0AC28750" w:rsidR="00F30134" w:rsidRPr="00CF1CAD" w:rsidRDefault="00B17030" w:rsidP="00572965">
            <w:pPr>
              <w:jc w:val="both"/>
              <w:rPr>
                <w:rFonts w:cstheme="minorHAnsi"/>
                <w:color w:val="231F20"/>
                <w:sz w:val="20"/>
                <w:szCs w:val="20"/>
              </w:rPr>
            </w:pPr>
            <w:r w:rsidRPr="00CF1CAD">
              <w:rPr>
                <w:rFonts w:cstheme="minorHAnsi"/>
                <w:color w:val="231F20"/>
                <w:sz w:val="20"/>
                <w:szCs w:val="20"/>
              </w:rPr>
              <w:t>Più lesioni alla corteccia, qualche lesione riparata al legno, svettamento intervenuto oltre i 150 cm della porzione sviluppata nel 2° anno</w:t>
            </w:r>
            <w:r w:rsidR="00915E70" w:rsidRPr="00CF1CAD">
              <w:rPr>
                <w:rFonts w:cstheme="minorHAnsi"/>
                <w:color w:val="231F20"/>
                <w:sz w:val="20"/>
                <w:szCs w:val="20"/>
              </w:rPr>
              <w:t>, curvature medie intervenute nei primi 200 cm della porzione sviluppata nel 2° anno, svettamento intervenuto oltre i 150 cm della porzione sviluppata nel 2° anno</w:t>
            </w:r>
            <w:r w:rsidR="00912F9C" w:rsidRPr="00CF1CAD">
              <w:rPr>
                <w:rFonts w:cstheme="minorHAnsi"/>
                <w:color w:val="231F20"/>
                <w:sz w:val="20"/>
                <w:szCs w:val="20"/>
              </w:rPr>
              <w:t>;</w:t>
            </w:r>
          </w:p>
        </w:tc>
        <w:tc>
          <w:tcPr>
            <w:tcW w:w="992" w:type="dxa"/>
            <w:vAlign w:val="center"/>
          </w:tcPr>
          <w:p w14:paraId="03097522" w14:textId="77777777" w:rsidR="00F30134" w:rsidRPr="00CF1CAD" w:rsidRDefault="00F30134" w:rsidP="000B6E95">
            <w:pPr>
              <w:jc w:val="center"/>
              <w:rPr>
                <w:rFonts w:cstheme="minorHAnsi"/>
                <w:color w:val="231F20"/>
                <w:sz w:val="20"/>
                <w:szCs w:val="20"/>
              </w:rPr>
            </w:pPr>
            <w:r w:rsidRPr="00CF1CAD">
              <w:rPr>
                <w:rFonts w:cstheme="minorHAnsi"/>
                <w:color w:val="231F20"/>
                <w:sz w:val="20"/>
                <w:szCs w:val="20"/>
              </w:rPr>
              <w:t>25</w:t>
            </w:r>
          </w:p>
        </w:tc>
      </w:tr>
      <w:tr w:rsidR="0027321F" w:rsidRPr="00082C88" w14:paraId="5EC78FFB" w14:textId="77777777" w:rsidTr="00EB6ECB">
        <w:trPr>
          <w:trHeight w:val="246"/>
        </w:trPr>
        <w:tc>
          <w:tcPr>
            <w:tcW w:w="1110" w:type="dxa"/>
            <w:vAlign w:val="center"/>
          </w:tcPr>
          <w:p w14:paraId="4CC63314" w14:textId="71C52A1E" w:rsidR="00F30134" w:rsidRPr="00CF1CAD" w:rsidRDefault="00F30134" w:rsidP="00F30134">
            <w:pPr>
              <w:jc w:val="center"/>
              <w:rPr>
                <w:rFonts w:cstheme="minorHAnsi"/>
                <w:color w:val="231F20"/>
                <w:sz w:val="20"/>
                <w:szCs w:val="20"/>
              </w:rPr>
            </w:pPr>
            <w:r w:rsidRPr="00CF1CAD">
              <w:rPr>
                <w:rFonts w:cstheme="minorHAnsi"/>
                <w:color w:val="231F20"/>
                <w:sz w:val="20"/>
                <w:szCs w:val="20"/>
              </w:rPr>
              <w:t>C)</w:t>
            </w:r>
          </w:p>
        </w:tc>
        <w:tc>
          <w:tcPr>
            <w:tcW w:w="8383" w:type="dxa"/>
            <w:vAlign w:val="center"/>
          </w:tcPr>
          <w:p w14:paraId="3D59B547" w14:textId="63CDAE6D" w:rsidR="00F30134" w:rsidRPr="00CF1CAD" w:rsidRDefault="00B17030" w:rsidP="00572965">
            <w:pPr>
              <w:jc w:val="both"/>
              <w:rPr>
                <w:rFonts w:cstheme="minorHAnsi"/>
                <w:color w:val="231F20"/>
                <w:sz w:val="20"/>
                <w:szCs w:val="20"/>
              </w:rPr>
            </w:pPr>
            <w:r w:rsidRPr="00CF1CAD">
              <w:rPr>
                <w:rFonts w:cstheme="minorHAnsi"/>
                <w:color w:val="231F20"/>
                <w:sz w:val="20"/>
                <w:szCs w:val="20"/>
              </w:rPr>
              <w:t>Più lesioni rimarginate al legno, qualche lesione non rimarginata al legno</w:t>
            </w:r>
            <w:r w:rsidR="00E16571" w:rsidRPr="00CF1CAD">
              <w:rPr>
                <w:rFonts w:cstheme="minorHAnsi"/>
                <w:color w:val="231F20"/>
                <w:sz w:val="20"/>
                <w:szCs w:val="20"/>
              </w:rPr>
              <w:t>, curvature gravi intervenute nei primi 150 cm della porzione sviluppata nel 2° anno svettamenti oltre i 100 cm della porzione sviluppata nel 2° anno</w:t>
            </w:r>
            <w:r w:rsidR="00912F9C" w:rsidRPr="00CF1CAD">
              <w:rPr>
                <w:rFonts w:cstheme="minorHAnsi"/>
                <w:color w:val="231F20"/>
                <w:sz w:val="20"/>
                <w:szCs w:val="20"/>
              </w:rPr>
              <w:t>;</w:t>
            </w:r>
          </w:p>
        </w:tc>
        <w:tc>
          <w:tcPr>
            <w:tcW w:w="992" w:type="dxa"/>
            <w:vAlign w:val="center"/>
          </w:tcPr>
          <w:p w14:paraId="358C3485" w14:textId="77777777" w:rsidR="00F30134" w:rsidRPr="00CF1CAD" w:rsidRDefault="00F30134" w:rsidP="000B6E95">
            <w:pPr>
              <w:jc w:val="center"/>
              <w:rPr>
                <w:rFonts w:cstheme="minorHAnsi"/>
                <w:color w:val="231F20"/>
                <w:sz w:val="20"/>
                <w:szCs w:val="20"/>
              </w:rPr>
            </w:pPr>
            <w:r w:rsidRPr="00CF1CAD">
              <w:rPr>
                <w:rFonts w:cstheme="minorHAnsi"/>
                <w:color w:val="231F20"/>
                <w:sz w:val="20"/>
                <w:szCs w:val="20"/>
              </w:rPr>
              <w:t>50</w:t>
            </w:r>
          </w:p>
        </w:tc>
      </w:tr>
      <w:tr w:rsidR="0027321F" w:rsidRPr="00082C88" w14:paraId="1B750C25" w14:textId="77777777" w:rsidTr="00EB6ECB">
        <w:trPr>
          <w:trHeight w:val="264"/>
        </w:trPr>
        <w:tc>
          <w:tcPr>
            <w:tcW w:w="1110" w:type="dxa"/>
            <w:vAlign w:val="center"/>
          </w:tcPr>
          <w:p w14:paraId="734D9D6F" w14:textId="62E47764" w:rsidR="00F30134" w:rsidRPr="00CF1CAD" w:rsidRDefault="00F30134" w:rsidP="00F30134">
            <w:pPr>
              <w:jc w:val="center"/>
              <w:rPr>
                <w:rFonts w:cstheme="minorHAnsi"/>
                <w:color w:val="231F20"/>
                <w:sz w:val="20"/>
                <w:szCs w:val="20"/>
              </w:rPr>
            </w:pPr>
            <w:r w:rsidRPr="00CF1CAD">
              <w:rPr>
                <w:rFonts w:cstheme="minorHAnsi"/>
                <w:color w:val="231F20"/>
                <w:sz w:val="20"/>
                <w:szCs w:val="20"/>
              </w:rPr>
              <w:t>D)</w:t>
            </w:r>
          </w:p>
        </w:tc>
        <w:tc>
          <w:tcPr>
            <w:tcW w:w="8383" w:type="dxa"/>
            <w:vAlign w:val="center"/>
          </w:tcPr>
          <w:p w14:paraId="28EB7CD5" w14:textId="64A9656F" w:rsidR="00F30134" w:rsidRPr="00CF1CAD" w:rsidRDefault="00B17030" w:rsidP="00572965">
            <w:pPr>
              <w:jc w:val="both"/>
              <w:rPr>
                <w:rFonts w:cstheme="minorHAnsi"/>
                <w:color w:val="231F20"/>
                <w:sz w:val="20"/>
                <w:szCs w:val="20"/>
              </w:rPr>
            </w:pPr>
            <w:r w:rsidRPr="00CF1CAD">
              <w:rPr>
                <w:rFonts w:cstheme="minorHAnsi"/>
                <w:color w:val="231F20"/>
                <w:sz w:val="20"/>
                <w:szCs w:val="20"/>
              </w:rPr>
              <w:t>Numerose lesioni rimarginate al legno, più lesioni non rimarginate al legno</w:t>
            </w:r>
            <w:r w:rsidR="00E16571" w:rsidRPr="00CF1CAD">
              <w:rPr>
                <w:rFonts w:cstheme="minorHAnsi"/>
                <w:color w:val="231F20"/>
                <w:sz w:val="20"/>
                <w:szCs w:val="20"/>
              </w:rPr>
              <w:t>, curvatura gravissime intervenuta nei primi 150 cm dalla base</w:t>
            </w:r>
            <w:r w:rsidR="00912F9C" w:rsidRPr="00CF1CAD">
              <w:rPr>
                <w:rFonts w:cstheme="minorHAnsi"/>
                <w:color w:val="231F20"/>
                <w:sz w:val="20"/>
                <w:szCs w:val="20"/>
              </w:rPr>
              <w:t>;</w:t>
            </w:r>
          </w:p>
        </w:tc>
        <w:tc>
          <w:tcPr>
            <w:tcW w:w="992" w:type="dxa"/>
            <w:vAlign w:val="center"/>
          </w:tcPr>
          <w:p w14:paraId="6D20B963" w14:textId="77777777" w:rsidR="00F30134" w:rsidRPr="00CF1CAD" w:rsidRDefault="00F30134" w:rsidP="000B6E95">
            <w:pPr>
              <w:jc w:val="center"/>
              <w:rPr>
                <w:rFonts w:cstheme="minorHAnsi"/>
                <w:color w:val="231F20"/>
                <w:sz w:val="20"/>
                <w:szCs w:val="20"/>
              </w:rPr>
            </w:pPr>
            <w:r w:rsidRPr="00CF1CAD">
              <w:rPr>
                <w:rFonts w:cstheme="minorHAnsi"/>
                <w:color w:val="231F20"/>
                <w:sz w:val="20"/>
                <w:szCs w:val="20"/>
              </w:rPr>
              <w:t>85</w:t>
            </w:r>
          </w:p>
        </w:tc>
      </w:tr>
    </w:tbl>
    <w:p w14:paraId="4E1B9376" w14:textId="3DA8594A" w:rsidR="008D639C" w:rsidRPr="00CF1CAD" w:rsidRDefault="008D639C" w:rsidP="008D639C">
      <w:pPr>
        <w:spacing w:after="0" w:line="240" w:lineRule="auto"/>
        <w:jc w:val="both"/>
        <w:rPr>
          <w:rFonts w:cstheme="minorHAnsi"/>
          <w:b/>
          <w:bCs/>
          <w:color w:val="231F20"/>
          <w:sz w:val="20"/>
          <w:szCs w:val="20"/>
        </w:rPr>
      </w:pPr>
    </w:p>
    <w:p w14:paraId="53777869" w14:textId="1CCE42F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Gli </w:t>
      </w:r>
      <w:proofErr w:type="spellStart"/>
      <w:r w:rsidRPr="00CF1CAD">
        <w:rPr>
          <w:rFonts w:cstheme="minorHAnsi"/>
          <w:color w:val="231F20"/>
          <w:sz w:val="20"/>
          <w:szCs w:val="20"/>
        </w:rPr>
        <w:t>astoni</w:t>
      </w:r>
      <w:proofErr w:type="spellEnd"/>
      <w:r w:rsidRPr="00CF1CAD">
        <w:rPr>
          <w:rFonts w:cstheme="minorHAnsi"/>
          <w:color w:val="231F20"/>
          <w:sz w:val="20"/>
          <w:szCs w:val="20"/>
        </w:rPr>
        <w:t xml:space="preserve"> con svettamenti interessanti i primi 150 cm della porzione sviluppata nel 2° anno che provocano la perdita dell’asse del fusto sono considerati persi e vengono valutati solo agli effetti del danno di quantità.</w:t>
      </w:r>
    </w:p>
    <w:p w14:paraId="4FA5B932" w14:textId="77777777" w:rsidR="00470F2E" w:rsidRPr="00CF1CAD" w:rsidRDefault="003E0954" w:rsidP="00470F2E">
      <w:pPr>
        <w:spacing w:after="0" w:line="240" w:lineRule="auto"/>
        <w:jc w:val="both"/>
        <w:rPr>
          <w:rFonts w:cstheme="minorHAnsi"/>
          <w:color w:val="231F20"/>
          <w:sz w:val="20"/>
          <w:szCs w:val="20"/>
        </w:rPr>
      </w:pPr>
      <w:r w:rsidRPr="00CF1CAD">
        <w:rPr>
          <w:rFonts w:cstheme="minorHAnsi"/>
          <w:color w:val="231F20"/>
          <w:sz w:val="20"/>
          <w:szCs w:val="20"/>
        </w:rPr>
        <w:lastRenderedPageBreak/>
        <w:t>Per danni causati da tutte le altre avversità, tranne grandine e vento forte, la garanzia copre esclusivamente la sola perdita di quantità.</w:t>
      </w:r>
      <w:r w:rsidR="00470F2E" w:rsidRPr="00CF1CAD">
        <w:rPr>
          <w:rFonts w:cstheme="minorHAnsi"/>
          <w:color w:val="231F20"/>
          <w:sz w:val="20"/>
          <w:szCs w:val="20"/>
        </w:rPr>
        <w:t xml:space="preserve"> </w:t>
      </w:r>
    </w:p>
    <w:p w14:paraId="5FF7D3C0" w14:textId="77777777" w:rsidR="00470F2E" w:rsidRPr="00CF1CAD" w:rsidRDefault="00470F2E" w:rsidP="00470F2E">
      <w:pPr>
        <w:spacing w:after="0" w:line="240" w:lineRule="auto"/>
        <w:jc w:val="both"/>
        <w:rPr>
          <w:rFonts w:cstheme="minorHAnsi"/>
          <w:color w:val="231F20"/>
          <w:sz w:val="20"/>
          <w:szCs w:val="20"/>
        </w:rPr>
      </w:pPr>
    </w:p>
    <w:p w14:paraId="2E306822" w14:textId="23BE8B6F" w:rsidR="00470F2E" w:rsidRPr="00CF1CAD" w:rsidRDefault="00470F2E" w:rsidP="00470F2E">
      <w:pPr>
        <w:spacing w:after="0" w:line="240" w:lineRule="auto"/>
        <w:jc w:val="both"/>
        <w:rPr>
          <w:rFonts w:cstheme="minorHAnsi"/>
          <w:color w:val="231F20"/>
          <w:sz w:val="20"/>
          <w:szCs w:val="20"/>
        </w:rPr>
      </w:pPr>
      <w:r w:rsidRPr="00CF1CAD">
        <w:rPr>
          <w:rFonts w:cstheme="minorHAnsi"/>
          <w:color w:val="231F20"/>
          <w:sz w:val="20"/>
          <w:szCs w:val="20"/>
        </w:rPr>
        <w:t>Per i danni causati ad impianti di un anno su radici di 3 anni i coefficienti sopra riportati sono ridotti del 30%.</w:t>
      </w:r>
    </w:p>
    <w:p w14:paraId="41DDE5A1" w14:textId="3E030508" w:rsidR="006228C0"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 xml:space="preserve">Per i danni da curvatura dovuti alla calamità vento forte alle varietà di pioppo destinate alla produzione di impianti a scopi energetici o a breve rotazione (short </w:t>
      </w:r>
      <w:proofErr w:type="spellStart"/>
      <w:r w:rsidRPr="00CF1CAD">
        <w:rPr>
          <w:rFonts w:cstheme="minorHAnsi"/>
          <w:color w:val="231F20"/>
          <w:sz w:val="20"/>
          <w:szCs w:val="20"/>
        </w:rPr>
        <w:t>rotation</w:t>
      </w:r>
      <w:proofErr w:type="spellEnd"/>
      <w:r w:rsidRPr="00CF1CAD">
        <w:rPr>
          <w:rFonts w:cstheme="minorHAnsi"/>
          <w:color w:val="231F20"/>
          <w:sz w:val="20"/>
          <w:szCs w:val="20"/>
        </w:rPr>
        <w:t>) i coefficienti sopra riportati sono ridotti del 50% ed il limite di risarcimento è del 30%. Il danno da curvatura è comunque preso a 100</w:t>
      </w:r>
      <w:r w:rsidR="001933ED" w:rsidRPr="00CF1CAD">
        <w:rPr>
          <w:rFonts w:cstheme="minorHAnsi"/>
          <w:color w:val="231F20"/>
          <w:sz w:val="20"/>
          <w:szCs w:val="20"/>
        </w:rPr>
        <w:t xml:space="preserve"> </w:t>
      </w:r>
      <w:r w:rsidRPr="00CF1CAD">
        <w:rPr>
          <w:rFonts w:cstheme="minorHAnsi"/>
          <w:color w:val="231F20"/>
          <w:sz w:val="20"/>
          <w:szCs w:val="20"/>
        </w:rPr>
        <w:t>cm dalla base.</w:t>
      </w:r>
    </w:p>
    <w:p w14:paraId="5B216DD7" w14:textId="77777777" w:rsidR="006228C0" w:rsidRPr="00CF1CAD" w:rsidRDefault="006228C0" w:rsidP="00845BF4">
      <w:pPr>
        <w:spacing w:after="0" w:line="240" w:lineRule="auto"/>
        <w:jc w:val="both"/>
        <w:rPr>
          <w:rFonts w:cstheme="minorHAnsi"/>
          <w:color w:val="231F20"/>
          <w:sz w:val="20"/>
          <w:szCs w:val="20"/>
        </w:rPr>
      </w:pPr>
    </w:p>
    <w:p w14:paraId="53177BC4" w14:textId="27EEED84" w:rsidR="00845BF4" w:rsidRPr="00CF1CAD" w:rsidRDefault="00845BF4" w:rsidP="002A5B19">
      <w:pPr>
        <w:pStyle w:val="Titolo2"/>
      </w:pPr>
      <w:bookmarkStart w:id="507" w:name="_Toc169248357"/>
      <w:bookmarkStart w:id="508" w:name="_Toc218786744"/>
      <w:bookmarkStart w:id="509" w:name="_Hlk125127062"/>
      <w:r w:rsidRPr="00CF1CAD">
        <w:t>VIVAI DI PIANTE ORNAMENTALI E FORESTALI IN VASO (VIVAIO)</w:t>
      </w:r>
      <w:bookmarkEnd w:id="507"/>
      <w:bookmarkEnd w:id="508"/>
    </w:p>
    <w:bookmarkEnd w:id="509"/>
    <w:p w14:paraId="46F3E93E" w14:textId="77777777" w:rsidR="00845BF4" w:rsidRPr="00CF1CAD" w:rsidRDefault="00845BF4" w:rsidP="00845BF4">
      <w:pPr>
        <w:spacing w:after="0" w:line="240" w:lineRule="auto"/>
        <w:rPr>
          <w:rFonts w:cstheme="minorHAnsi"/>
          <w:b/>
          <w:bCs/>
          <w:color w:val="231F20"/>
          <w:sz w:val="20"/>
          <w:szCs w:val="20"/>
        </w:rPr>
      </w:pPr>
    </w:p>
    <w:p w14:paraId="71C7DE5F" w14:textId="224F321F" w:rsidR="00DA2A7A" w:rsidRPr="00CF1CAD" w:rsidRDefault="00845BF4" w:rsidP="002A5B19">
      <w:pPr>
        <w:pStyle w:val="Titolo3"/>
      </w:pPr>
      <w:bookmarkStart w:id="510" w:name="_Toc169248358"/>
      <w:bookmarkStart w:id="511" w:name="_Toc218786745"/>
      <w:r w:rsidRPr="00CF1CAD">
        <w:t xml:space="preserve">Art. </w:t>
      </w:r>
      <w:r w:rsidR="00654EA9" w:rsidRPr="00CF1CAD">
        <w:t>1</w:t>
      </w:r>
      <w:r w:rsidR="003B3C0F">
        <w:t>4</w:t>
      </w:r>
      <w:r w:rsidR="009F699D">
        <w:t>3</w:t>
      </w:r>
      <w:r w:rsidR="00654EA9" w:rsidRPr="00CF1CAD">
        <w:t xml:space="preserve"> </w:t>
      </w:r>
      <w:r w:rsidRPr="00CF1CAD">
        <w:t xml:space="preserve">– </w:t>
      </w:r>
      <w:r w:rsidR="00F2648A" w:rsidRPr="00CF1CAD">
        <w:t xml:space="preserve">VIV - </w:t>
      </w:r>
      <w:r w:rsidR="00DA2A7A" w:rsidRPr="00CF1CAD">
        <w:t>Decorrenza e cessazione della garanzia</w:t>
      </w:r>
      <w:bookmarkEnd w:id="510"/>
      <w:bookmarkEnd w:id="511"/>
    </w:p>
    <w:p w14:paraId="1647BD9A" w14:textId="6C4D6FD3"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La garanzia riguarda unicamente le piante coltivate nei vasi collocati a cielo aperto.</w:t>
      </w:r>
    </w:p>
    <w:p w14:paraId="400F5F0F" w14:textId="0BDA9ED5" w:rsidR="00845BF4" w:rsidRPr="00CF1CAD" w:rsidRDefault="004D5C49" w:rsidP="00845BF4">
      <w:pPr>
        <w:spacing w:after="0" w:line="240" w:lineRule="auto"/>
        <w:jc w:val="both"/>
        <w:rPr>
          <w:rFonts w:cstheme="minorHAnsi"/>
          <w:color w:val="231F20"/>
          <w:sz w:val="20"/>
          <w:szCs w:val="20"/>
        </w:rPr>
      </w:pPr>
      <w:r w:rsidRPr="00CF1CAD">
        <w:rPr>
          <w:rFonts w:cstheme="minorHAnsi"/>
          <w:color w:val="231F20"/>
          <w:sz w:val="20"/>
          <w:szCs w:val="20"/>
        </w:rPr>
        <w:t>Con riferimento a quanto previsto all’</w:t>
      </w:r>
      <w:r w:rsidRPr="00CF1CAD">
        <w:rPr>
          <w:rFonts w:cstheme="minorHAnsi"/>
          <w:i/>
          <w:color w:val="231F20"/>
          <w:sz w:val="20"/>
          <w:szCs w:val="20"/>
        </w:rPr>
        <w:t>art. 9 - Pagamento del Premio - Decorrenza e scadenza della garanzia,</w:t>
      </w:r>
      <w:r w:rsidRPr="00CF1CAD">
        <w:rPr>
          <w:rFonts w:cstheme="minorHAnsi"/>
          <w:color w:val="231F20"/>
          <w:sz w:val="20"/>
          <w:szCs w:val="20"/>
        </w:rPr>
        <w:t xml:space="preserve"> fermo quanto in essi previsto, si evidenziano le sotto riportate decorrenze e cessazioni garanzie:</w:t>
      </w:r>
    </w:p>
    <w:p w14:paraId="5D0C00CF" w14:textId="77777777" w:rsidR="004D5C49" w:rsidRPr="00CF1CAD" w:rsidRDefault="004D5C49" w:rsidP="00845BF4">
      <w:pPr>
        <w:spacing w:after="0" w:line="240" w:lineRule="auto"/>
        <w:jc w:val="both"/>
        <w:rPr>
          <w:rFonts w:cstheme="minorHAnsi"/>
          <w:color w:val="231F20"/>
          <w:sz w:val="20"/>
          <w:szCs w:val="20"/>
        </w:rPr>
      </w:pPr>
    </w:p>
    <w:tbl>
      <w:tblPr>
        <w:tblStyle w:val="Grigliatabella"/>
        <w:tblW w:w="1034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4815"/>
        <w:gridCol w:w="5528"/>
      </w:tblGrid>
      <w:tr w:rsidR="0027321F" w:rsidRPr="00082C88" w14:paraId="4930A3CA" w14:textId="77777777" w:rsidTr="00EB6ECB">
        <w:trPr>
          <w:trHeight w:val="254"/>
        </w:trPr>
        <w:tc>
          <w:tcPr>
            <w:tcW w:w="4815" w:type="dxa"/>
            <w:vAlign w:val="center"/>
          </w:tcPr>
          <w:p w14:paraId="28BEA295" w14:textId="77777777" w:rsidR="00845BF4" w:rsidRPr="00CF1CAD" w:rsidRDefault="00845BF4" w:rsidP="000B6E95">
            <w:pPr>
              <w:spacing w:line="256" w:lineRule="auto"/>
              <w:rPr>
                <w:rFonts w:cstheme="minorHAnsi"/>
                <w:color w:val="231F20"/>
                <w:sz w:val="20"/>
                <w:szCs w:val="20"/>
              </w:rPr>
            </w:pPr>
            <w:r w:rsidRPr="00CF1CAD">
              <w:rPr>
                <w:rFonts w:cstheme="minorHAnsi"/>
                <w:color w:val="231F20"/>
                <w:sz w:val="20"/>
                <w:szCs w:val="20"/>
              </w:rPr>
              <w:t>Decorrenza Grandine e tutte le Altre Avversità</w:t>
            </w:r>
          </w:p>
        </w:tc>
        <w:tc>
          <w:tcPr>
            <w:tcW w:w="5528" w:type="dxa"/>
            <w:vAlign w:val="center"/>
          </w:tcPr>
          <w:p w14:paraId="347009B1" w14:textId="77777777" w:rsidR="00845BF4" w:rsidRPr="00CF1CAD" w:rsidRDefault="00845BF4" w:rsidP="000B6E95">
            <w:pPr>
              <w:spacing w:line="256" w:lineRule="auto"/>
              <w:rPr>
                <w:rFonts w:cstheme="minorHAnsi"/>
                <w:color w:val="231F20"/>
                <w:sz w:val="20"/>
                <w:szCs w:val="20"/>
              </w:rPr>
            </w:pPr>
            <w:r w:rsidRPr="00CF1CAD">
              <w:rPr>
                <w:rFonts w:cstheme="minorHAnsi"/>
                <w:color w:val="231F20"/>
                <w:sz w:val="20"/>
                <w:szCs w:val="20"/>
              </w:rPr>
              <w:t>alle ore 12.00 del 1° maggio dell’anno in corso</w:t>
            </w:r>
          </w:p>
        </w:tc>
      </w:tr>
      <w:tr w:rsidR="0027321F" w:rsidRPr="00082C88" w14:paraId="5672F1A7" w14:textId="77777777" w:rsidTr="00EB6ECB">
        <w:trPr>
          <w:trHeight w:val="258"/>
        </w:trPr>
        <w:tc>
          <w:tcPr>
            <w:tcW w:w="4815" w:type="dxa"/>
            <w:vAlign w:val="center"/>
          </w:tcPr>
          <w:p w14:paraId="6A086A13" w14:textId="77777777" w:rsidR="00845BF4" w:rsidRPr="00CF1CAD" w:rsidRDefault="00845BF4" w:rsidP="000B6E95">
            <w:pPr>
              <w:spacing w:line="256" w:lineRule="auto"/>
              <w:rPr>
                <w:rFonts w:cstheme="minorHAnsi"/>
                <w:color w:val="231F20"/>
                <w:sz w:val="20"/>
                <w:szCs w:val="20"/>
              </w:rPr>
            </w:pPr>
            <w:r w:rsidRPr="00CF1CAD">
              <w:rPr>
                <w:rFonts w:cstheme="minorHAnsi"/>
                <w:color w:val="231F20"/>
                <w:sz w:val="20"/>
                <w:szCs w:val="20"/>
              </w:rPr>
              <w:t>Cessazione Grandine e tutte le Altre Avversità</w:t>
            </w:r>
          </w:p>
        </w:tc>
        <w:tc>
          <w:tcPr>
            <w:tcW w:w="5528" w:type="dxa"/>
            <w:vAlign w:val="center"/>
          </w:tcPr>
          <w:p w14:paraId="5FDA581B" w14:textId="77777777" w:rsidR="00845BF4" w:rsidRPr="00CF1CAD" w:rsidRDefault="00845BF4" w:rsidP="000B6E95">
            <w:pPr>
              <w:spacing w:line="256" w:lineRule="auto"/>
              <w:rPr>
                <w:rFonts w:cstheme="minorHAnsi"/>
                <w:color w:val="231F20"/>
                <w:sz w:val="20"/>
                <w:szCs w:val="20"/>
              </w:rPr>
            </w:pPr>
            <w:r w:rsidRPr="00CF1CAD">
              <w:rPr>
                <w:rFonts w:cstheme="minorHAnsi"/>
                <w:color w:val="231F20"/>
                <w:sz w:val="20"/>
                <w:szCs w:val="20"/>
              </w:rPr>
              <w:t>ore 12.00 del 31 ottobre dell’anno in corso</w:t>
            </w:r>
          </w:p>
        </w:tc>
      </w:tr>
    </w:tbl>
    <w:p w14:paraId="6CC9ACBE" w14:textId="77777777" w:rsidR="00845BF4" w:rsidRPr="00CF1CAD" w:rsidRDefault="00845BF4" w:rsidP="00845BF4">
      <w:pPr>
        <w:spacing w:after="0" w:line="240" w:lineRule="auto"/>
        <w:jc w:val="both"/>
        <w:rPr>
          <w:rFonts w:cstheme="minorHAnsi"/>
          <w:color w:val="231F20"/>
          <w:sz w:val="20"/>
          <w:szCs w:val="20"/>
        </w:rPr>
      </w:pPr>
    </w:p>
    <w:p w14:paraId="0FF4D7B5" w14:textId="27533019" w:rsidR="00845BF4" w:rsidRPr="00CF1CAD" w:rsidRDefault="00715D0F" w:rsidP="00845BF4">
      <w:pPr>
        <w:spacing w:after="0" w:line="240" w:lineRule="auto"/>
        <w:jc w:val="both"/>
        <w:rPr>
          <w:rFonts w:cstheme="minorHAnsi"/>
          <w:color w:val="231F20"/>
          <w:sz w:val="20"/>
          <w:szCs w:val="20"/>
        </w:rPr>
      </w:pPr>
      <w:r w:rsidRPr="00CF1CAD">
        <w:rPr>
          <w:rFonts w:cstheme="minorHAnsi"/>
          <w:color w:val="231F20"/>
          <w:sz w:val="20"/>
          <w:szCs w:val="20"/>
        </w:rPr>
        <w:t xml:space="preserve">Al </w:t>
      </w:r>
      <w:r w:rsidR="00A81C44" w:rsidRPr="00CF1CAD">
        <w:rPr>
          <w:rFonts w:cstheme="minorHAnsi"/>
          <w:color w:val="231F20"/>
          <w:sz w:val="20"/>
          <w:szCs w:val="20"/>
        </w:rPr>
        <w:t>certificato di assicurazione</w:t>
      </w:r>
      <w:r w:rsidR="00845BF4" w:rsidRPr="00CF1CAD">
        <w:rPr>
          <w:rFonts w:cstheme="minorHAnsi"/>
          <w:color w:val="231F20"/>
          <w:sz w:val="20"/>
          <w:szCs w:val="20"/>
        </w:rPr>
        <w:t xml:space="preserve"> deve essere allegata la mappa con l’indicazione del numero dei vasi relativi alle singole categorie di piante assicurate e delle rispettive collocazioni.</w:t>
      </w:r>
    </w:p>
    <w:p w14:paraId="252D7CB2" w14:textId="77777777" w:rsidR="000432AD" w:rsidRPr="00CF1CAD" w:rsidRDefault="000432AD" w:rsidP="00845BF4">
      <w:pPr>
        <w:spacing w:after="0" w:line="240" w:lineRule="auto"/>
        <w:jc w:val="both"/>
        <w:rPr>
          <w:rFonts w:cstheme="minorHAnsi"/>
          <w:color w:val="231F20"/>
          <w:sz w:val="20"/>
          <w:szCs w:val="20"/>
        </w:rPr>
      </w:pPr>
    </w:p>
    <w:p w14:paraId="3F03F6C6" w14:textId="7DB36F7C"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A deroga di quanto previsto all'</w:t>
      </w:r>
      <w:r w:rsidRPr="00CF1CAD">
        <w:rPr>
          <w:rFonts w:cstheme="minorHAnsi"/>
          <w:i/>
          <w:iCs/>
          <w:color w:val="231F20"/>
          <w:sz w:val="20"/>
          <w:szCs w:val="20"/>
        </w:rPr>
        <w:t>art. 15</w:t>
      </w:r>
      <w:r w:rsidR="000432AD" w:rsidRPr="00CF1CAD">
        <w:rPr>
          <w:rFonts w:cstheme="minorHAnsi"/>
          <w:i/>
          <w:iCs/>
          <w:color w:val="231F20"/>
          <w:sz w:val="20"/>
          <w:szCs w:val="20"/>
        </w:rPr>
        <w:t xml:space="preserve"> - </w:t>
      </w:r>
      <w:r w:rsidRPr="00CF1CAD">
        <w:rPr>
          <w:rFonts w:cstheme="minorHAnsi"/>
          <w:i/>
          <w:iCs/>
          <w:color w:val="231F20"/>
          <w:sz w:val="20"/>
          <w:szCs w:val="20"/>
        </w:rPr>
        <w:t>Obblighi dell'</w:t>
      </w:r>
      <w:r w:rsidR="00286783" w:rsidRPr="00CF1CAD">
        <w:rPr>
          <w:rFonts w:cstheme="minorHAnsi"/>
          <w:i/>
          <w:iCs/>
          <w:color w:val="231F20"/>
          <w:sz w:val="20"/>
          <w:szCs w:val="20"/>
        </w:rPr>
        <w:t>Assicurato</w:t>
      </w:r>
      <w:r w:rsidRPr="00CF1CAD">
        <w:rPr>
          <w:rFonts w:cstheme="minorHAnsi"/>
          <w:i/>
          <w:iCs/>
          <w:color w:val="231F20"/>
          <w:sz w:val="20"/>
          <w:szCs w:val="20"/>
        </w:rPr>
        <w:t xml:space="preserve"> in caso di Sinistro</w:t>
      </w:r>
      <w:r w:rsidRPr="00CF1CAD">
        <w:rPr>
          <w:rFonts w:cstheme="minorHAnsi"/>
          <w:color w:val="231F20"/>
          <w:sz w:val="20"/>
          <w:szCs w:val="20"/>
        </w:rPr>
        <w:t xml:space="preserve">, il </w:t>
      </w:r>
      <w:r w:rsidR="00C05681" w:rsidRPr="00CF1CAD">
        <w:rPr>
          <w:rFonts w:cstheme="minorHAnsi"/>
          <w:color w:val="231F20"/>
          <w:sz w:val="20"/>
          <w:szCs w:val="20"/>
        </w:rPr>
        <w:t>s</w:t>
      </w:r>
      <w:r w:rsidRPr="00CF1CAD">
        <w:rPr>
          <w:rFonts w:cstheme="minorHAnsi"/>
          <w:color w:val="231F20"/>
          <w:sz w:val="20"/>
          <w:szCs w:val="20"/>
        </w:rPr>
        <w:t xml:space="preserve">inistro deve essere comunicato alla Direzione della </w:t>
      </w:r>
      <w:r w:rsidR="00286783" w:rsidRPr="00CF1CAD">
        <w:rPr>
          <w:rFonts w:cstheme="minorHAnsi"/>
          <w:color w:val="231F20"/>
          <w:sz w:val="20"/>
          <w:szCs w:val="20"/>
        </w:rPr>
        <w:t>Compagnia</w:t>
      </w:r>
      <w:r w:rsidRPr="00CF1CAD">
        <w:rPr>
          <w:rFonts w:cstheme="minorHAnsi"/>
          <w:color w:val="231F20"/>
          <w:sz w:val="20"/>
          <w:szCs w:val="20"/>
        </w:rPr>
        <w:t xml:space="preserve"> - Rischi Agricoli - entro le 24 ore dall'evento a mezzo </w:t>
      </w:r>
      <w:r w:rsidR="00860F28" w:rsidRPr="00CF1CAD">
        <w:rPr>
          <w:rFonts w:cstheme="minorHAnsi"/>
          <w:sz w:val="20"/>
          <w:szCs w:val="20"/>
        </w:rPr>
        <w:t>mail certificata all’indirizzo: amtrust.assicurazioni.agri.sinistri@pec.it</w:t>
      </w:r>
      <w:r w:rsidR="008F1B66" w:rsidRPr="00CF1CAD">
        <w:rPr>
          <w:rFonts w:cstheme="minorHAnsi"/>
          <w:sz w:val="20"/>
          <w:szCs w:val="20"/>
        </w:rPr>
        <w:t>.</w:t>
      </w:r>
    </w:p>
    <w:p w14:paraId="161ED05D" w14:textId="77777777" w:rsidR="00845BF4" w:rsidRPr="00CF1CAD" w:rsidRDefault="00845BF4" w:rsidP="00845BF4">
      <w:pPr>
        <w:spacing w:after="0" w:line="240" w:lineRule="auto"/>
        <w:jc w:val="both"/>
        <w:rPr>
          <w:rFonts w:cstheme="minorHAnsi"/>
          <w:color w:val="231F20"/>
          <w:sz w:val="20"/>
          <w:szCs w:val="20"/>
        </w:rPr>
      </w:pPr>
    </w:p>
    <w:p w14:paraId="080CE4B7" w14:textId="3BAF4689" w:rsidR="00F2648A" w:rsidRPr="00CF1CAD" w:rsidRDefault="00A527A5" w:rsidP="002A5B19">
      <w:pPr>
        <w:pStyle w:val="Titolo3"/>
      </w:pPr>
      <w:bookmarkStart w:id="512" w:name="_Toc169248359"/>
      <w:bookmarkStart w:id="513" w:name="_Toc218786746"/>
      <w:r w:rsidRPr="00CF1CAD">
        <w:t xml:space="preserve">Art. </w:t>
      </w:r>
      <w:r w:rsidR="00654EA9" w:rsidRPr="00CF1CAD">
        <w:t>1</w:t>
      </w:r>
      <w:r w:rsidR="005D751D">
        <w:t>4</w:t>
      </w:r>
      <w:r w:rsidR="009F699D">
        <w:t>4</w:t>
      </w:r>
      <w:r w:rsidR="00654EA9" w:rsidRPr="00CF1CAD">
        <w:t xml:space="preserve"> </w:t>
      </w:r>
      <w:r w:rsidRPr="00CF1CAD">
        <w:t xml:space="preserve">– </w:t>
      </w:r>
      <w:r w:rsidR="00F2648A" w:rsidRPr="00CF1CAD">
        <w:t xml:space="preserve">VIV - </w:t>
      </w:r>
      <w:r w:rsidRPr="00CF1CAD">
        <w:t>Danno di qualità</w:t>
      </w:r>
      <w:r w:rsidR="001C1FA2" w:rsidRPr="00CF1CAD">
        <w:t xml:space="preserve"> </w:t>
      </w:r>
      <w:r w:rsidR="00585505" w:rsidRPr="00CF1CAD">
        <w:t>grandine e vento forte</w:t>
      </w:r>
      <w:r w:rsidR="00EC679C" w:rsidRPr="00CF1CAD">
        <w:t xml:space="preserve"> </w:t>
      </w:r>
      <w:r w:rsidR="00ED477F" w:rsidRPr="00CF1CAD">
        <w:t>(</w:t>
      </w:r>
      <w:r w:rsidR="004A73F5" w:rsidRPr="00CF1CAD">
        <w:t xml:space="preserve">Vivai di piante ornamentali e forestali in vaso </w:t>
      </w:r>
      <w:r w:rsidR="006263E0" w:rsidRPr="00CF1CAD">
        <w:t xml:space="preserve">- </w:t>
      </w:r>
      <w:r w:rsidR="004A73F5" w:rsidRPr="00CF1CAD">
        <w:t>vivaio)</w:t>
      </w:r>
      <w:bookmarkEnd w:id="512"/>
      <w:bookmarkEnd w:id="513"/>
    </w:p>
    <w:p w14:paraId="372C4FBC" w14:textId="7004C0F4"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Il danno di qualità è valutato in base alle seguenti classificazioni e relativi coefficienti:</w:t>
      </w:r>
    </w:p>
    <w:p w14:paraId="7A4E1A32" w14:textId="77777777" w:rsidR="003A68AC" w:rsidRPr="00CF1CAD" w:rsidRDefault="003A68AC" w:rsidP="00845BF4">
      <w:pPr>
        <w:spacing w:after="0" w:line="240" w:lineRule="auto"/>
        <w:jc w:val="both"/>
        <w:rPr>
          <w:rFonts w:cstheme="minorHAnsi"/>
          <w:color w:val="231F20"/>
          <w:sz w:val="20"/>
          <w:szCs w:val="20"/>
        </w:rPr>
      </w:pPr>
    </w:p>
    <w:tbl>
      <w:tblPr>
        <w:tblStyle w:val="Grigliatabella"/>
        <w:tblW w:w="10485"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ayout w:type="fixed"/>
        <w:tblLook w:val="04A0" w:firstRow="1" w:lastRow="0" w:firstColumn="1" w:lastColumn="0" w:noHBand="0" w:noVBand="1"/>
      </w:tblPr>
      <w:tblGrid>
        <w:gridCol w:w="988"/>
        <w:gridCol w:w="8505"/>
        <w:gridCol w:w="992"/>
      </w:tblGrid>
      <w:tr w:rsidR="0027321F" w:rsidRPr="00082C88" w14:paraId="46103754" w14:textId="77777777" w:rsidTr="00DE4F47">
        <w:tc>
          <w:tcPr>
            <w:tcW w:w="10485" w:type="dxa"/>
            <w:gridSpan w:val="3"/>
            <w:vAlign w:val="center"/>
          </w:tcPr>
          <w:p w14:paraId="2F87C1D9" w14:textId="77777777" w:rsidR="00EC0676" w:rsidRPr="00CF1CAD" w:rsidRDefault="00DE4F47" w:rsidP="00EC0676">
            <w:pPr>
              <w:jc w:val="center"/>
              <w:rPr>
                <w:rFonts w:cstheme="minorHAnsi"/>
                <w:b/>
                <w:color w:val="231F20"/>
                <w:sz w:val="20"/>
                <w:szCs w:val="20"/>
              </w:rPr>
            </w:pPr>
            <w:r w:rsidRPr="00CF1CAD">
              <w:rPr>
                <w:rFonts w:cstheme="minorHAnsi"/>
                <w:b/>
                <w:color w:val="231F20"/>
                <w:sz w:val="20"/>
                <w:szCs w:val="20"/>
              </w:rPr>
              <w:t xml:space="preserve">TABELLA </w:t>
            </w:r>
            <w:r w:rsidR="00EC0676" w:rsidRPr="00CF1CAD">
              <w:rPr>
                <w:rFonts w:cstheme="minorHAnsi"/>
                <w:b/>
                <w:color w:val="231F20"/>
                <w:sz w:val="20"/>
                <w:szCs w:val="20"/>
              </w:rPr>
              <w:t>DANNO DI QUALITA’ GRANDINE E VENTO FORTE</w:t>
            </w:r>
          </w:p>
          <w:p w14:paraId="502C1436" w14:textId="7A14CB28" w:rsidR="00DE4F47" w:rsidRPr="00CF1CAD" w:rsidRDefault="00860C19" w:rsidP="00A60031">
            <w:pPr>
              <w:jc w:val="center"/>
              <w:rPr>
                <w:rFonts w:cstheme="minorHAnsi"/>
                <w:i/>
                <w:color w:val="E35205"/>
                <w:sz w:val="20"/>
                <w:szCs w:val="20"/>
              </w:rPr>
            </w:pPr>
            <w:r w:rsidRPr="00CF1CAD">
              <w:rPr>
                <w:rFonts w:cstheme="minorHAnsi"/>
                <w:i/>
                <w:sz w:val="20"/>
                <w:szCs w:val="20"/>
              </w:rPr>
              <w:t>(</w:t>
            </w:r>
            <w:r w:rsidR="00A60031" w:rsidRPr="00CF1CAD">
              <w:rPr>
                <w:rFonts w:cstheme="minorHAnsi"/>
                <w:i/>
                <w:sz w:val="20"/>
                <w:szCs w:val="20"/>
              </w:rPr>
              <w:t>Vivai di piante ornamentali e forestali in vaso</w:t>
            </w:r>
            <w:r w:rsidRPr="00CF1CAD">
              <w:rPr>
                <w:rFonts w:cstheme="minorHAnsi"/>
                <w:i/>
                <w:sz w:val="20"/>
                <w:szCs w:val="20"/>
              </w:rPr>
              <w:t xml:space="preserve"> - </w:t>
            </w:r>
            <w:r w:rsidR="00A60031" w:rsidRPr="00CF1CAD">
              <w:rPr>
                <w:rFonts w:cstheme="minorHAnsi"/>
                <w:i/>
                <w:sz w:val="20"/>
                <w:szCs w:val="20"/>
              </w:rPr>
              <w:t>vivaio)</w:t>
            </w:r>
          </w:p>
        </w:tc>
      </w:tr>
      <w:tr w:rsidR="004A5B09" w:rsidRPr="00082C88" w14:paraId="3C24841B" w14:textId="77777777" w:rsidTr="00DE4F47">
        <w:tc>
          <w:tcPr>
            <w:tcW w:w="988" w:type="dxa"/>
          </w:tcPr>
          <w:p w14:paraId="13E85D80" w14:textId="5002FA43" w:rsidR="004A5B09" w:rsidRPr="00CF1CAD" w:rsidRDefault="004A5B09" w:rsidP="004A5B09">
            <w:pPr>
              <w:jc w:val="center"/>
              <w:rPr>
                <w:rFonts w:cstheme="minorHAnsi"/>
                <w:b/>
                <w:color w:val="231F20"/>
                <w:sz w:val="20"/>
                <w:szCs w:val="20"/>
              </w:rPr>
            </w:pPr>
            <w:r w:rsidRPr="00CF1CAD">
              <w:rPr>
                <w:rFonts w:cstheme="minorHAnsi"/>
                <w:b/>
                <w:sz w:val="20"/>
                <w:szCs w:val="20"/>
              </w:rPr>
              <w:t>Classe Danno</w:t>
            </w:r>
          </w:p>
        </w:tc>
        <w:tc>
          <w:tcPr>
            <w:tcW w:w="8505" w:type="dxa"/>
          </w:tcPr>
          <w:p w14:paraId="772777F1" w14:textId="633053DD" w:rsidR="004A5B09" w:rsidRPr="00CF1CAD" w:rsidRDefault="004A5B09" w:rsidP="004A5B09">
            <w:pPr>
              <w:jc w:val="center"/>
              <w:rPr>
                <w:rFonts w:cstheme="minorHAnsi"/>
                <w:b/>
                <w:color w:val="231F20"/>
                <w:sz w:val="20"/>
                <w:szCs w:val="20"/>
              </w:rPr>
            </w:pPr>
            <w:r w:rsidRPr="00CF1CAD">
              <w:rPr>
                <w:rFonts w:cstheme="minorHAnsi"/>
                <w:b/>
                <w:sz w:val="20"/>
                <w:szCs w:val="20"/>
              </w:rPr>
              <w:t>Descrizione</w:t>
            </w:r>
          </w:p>
        </w:tc>
        <w:tc>
          <w:tcPr>
            <w:tcW w:w="992" w:type="dxa"/>
            <w:vAlign w:val="center"/>
          </w:tcPr>
          <w:p w14:paraId="40313E01" w14:textId="02072A7B" w:rsidR="004A5B09" w:rsidRPr="00CF1CAD" w:rsidRDefault="004A5B09" w:rsidP="004A5B09">
            <w:pPr>
              <w:jc w:val="center"/>
              <w:rPr>
                <w:rFonts w:cstheme="minorHAnsi"/>
                <w:b/>
                <w:color w:val="231F20"/>
                <w:sz w:val="20"/>
                <w:szCs w:val="20"/>
              </w:rPr>
            </w:pPr>
            <w:r w:rsidRPr="00CF1CAD">
              <w:rPr>
                <w:rFonts w:cstheme="minorHAnsi"/>
                <w:b/>
                <w:color w:val="231F20"/>
                <w:sz w:val="20"/>
                <w:szCs w:val="20"/>
              </w:rPr>
              <w:t>% Danno</w:t>
            </w:r>
          </w:p>
        </w:tc>
      </w:tr>
      <w:tr w:rsidR="0027321F" w:rsidRPr="00082C88" w14:paraId="62799BB9" w14:textId="77777777" w:rsidTr="00EB6ECB">
        <w:trPr>
          <w:trHeight w:val="272"/>
        </w:trPr>
        <w:tc>
          <w:tcPr>
            <w:tcW w:w="988" w:type="dxa"/>
            <w:vAlign w:val="center"/>
          </w:tcPr>
          <w:p w14:paraId="43DC5842" w14:textId="607DCFF6" w:rsidR="00EC0676" w:rsidRPr="00CF1CAD" w:rsidRDefault="00EC0676" w:rsidP="00EC0676">
            <w:pPr>
              <w:jc w:val="center"/>
              <w:rPr>
                <w:rFonts w:cstheme="minorHAnsi"/>
                <w:color w:val="231F20"/>
                <w:sz w:val="20"/>
                <w:szCs w:val="20"/>
              </w:rPr>
            </w:pPr>
            <w:r w:rsidRPr="00CF1CAD">
              <w:rPr>
                <w:rFonts w:cstheme="minorHAnsi"/>
                <w:color w:val="231F20"/>
                <w:sz w:val="20"/>
                <w:szCs w:val="20"/>
              </w:rPr>
              <w:t>A)</w:t>
            </w:r>
          </w:p>
        </w:tc>
        <w:tc>
          <w:tcPr>
            <w:tcW w:w="8505" w:type="dxa"/>
            <w:vAlign w:val="center"/>
          </w:tcPr>
          <w:p w14:paraId="4D4A82C2" w14:textId="6D4C607B" w:rsidR="00EC0676" w:rsidRPr="00CF1CAD" w:rsidRDefault="00EC0676" w:rsidP="00715D0F">
            <w:pPr>
              <w:rPr>
                <w:rFonts w:cstheme="minorHAnsi"/>
                <w:color w:val="231F20"/>
                <w:sz w:val="20"/>
                <w:szCs w:val="20"/>
              </w:rPr>
            </w:pPr>
            <w:r w:rsidRPr="00CF1CAD">
              <w:rPr>
                <w:rFonts w:cstheme="minorHAnsi"/>
                <w:color w:val="231F20"/>
                <w:sz w:val="20"/>
                <w:szCs w:val="20"/>
              </w:rPr>
              <w:t>Piante illese; ammaccature d</w:t>
            </w:r>
            <w:r w:rsidR="00277965" w:rsidRPr="00CF1CAD">
              <w:rPr>
                <w:rFonts w:cstheme="minorHAnsi"/>
                <w:color w:val="231F20"/>
                <w:sz w:val="20"/>
                <w:szCs w:val="20"/>
              </w:rPr>
              <w:t>iffuse con necrosi sottostanti,</w:t>
            </w:r>
            <w:r w:rsidR="00715D0F" w:rsidRPr="00CF1CAD">
              <w:rPr>
                <w:rFonts w:cstheme="minorHAnsi"/>
                <w:color w:val="231F20"/>
                <w:sz w:val="20"/>
                <w:szCs w:val="20"/>
              </w:rPr>
              <w:t xml:space="preserve"> </w:t>
            </w:r>
            <w:r w:rsidRPr="00CF1CAD">
              <w:rPr>
                <w:rFonts w:cstheme="minorHAnsi"/>
                <w:color w:val="231F20"/>
                <w:sz w:val="20"/>
                <w:szCs w:val="20"/>
              </w:rPr>
              <w:t>lesioni lievi dei tessuti</w:t>
            </w:r>
            <w:r w:rsidR="00E316DA" w:rsidRPr="00CF1CAD">
              <w:rPr>
                <w:rFonts w:cstheme="minorHAnsi"/>
                <w:color w:val="231F20"/>
                <w:sz w:val="20"/>
                <w:szCs w:val="20"/>
              </w:rPr>
              <w:t>;</w:t>
            </w:r>
          </w:p>
        </w:tc>
        <w:tc>
          <w:tcPr>
            <w:tcW w:w="992" w:type="dxa"/>
            <w:vAlign w:val="center"/>
          </w:tcPr>
          <w:p w14:paraId="3E872A96" w14:textId="0D4B82F2" w:rsidR="00EC0676" w:rsidRPr="00CF1CAD" w:rsidRDefault="00EC0676" w:rsidP="003A68AC">
            <w:pPr>
              <w:jc w:val="center"/>
              <w:rPr>
                <w:rFonts w:cstheme="minorHAnsi"/>
                <w:color w:val="231F20"/>
                <w:sz w:val="20"/>
                <w:szCs w:val="20"/>
              </w:rPr>
            </w:pPr>
            <w:r w:rsidRPr="00CF1CAD">
              <w:rPr>
                <w:rFonts w:cstheme="minorHAnsi"/>
                <w:color w:val="231F20"/>
                <w:sz w:val="20"/>
                <w:szCs w:val="20"/>
              </w:rPr>
              <w:t>0</w:t>
            </w:r>
          </w:p>
        </w:tc>
      </w:tr>
      <w:tr w:rsidR="0027321F" w:rsidRPr="00082C88" w14:paraId="012D5812" w14:textId="77777777" w:rsidTr="00EB6ECB">
        <w:trPr>
          <w:trHeight w:val="263"/>
        </w:trPr>
        <w:tc>
          <w:tcPr>
            <w:tcW w:w="988" w:type="dxa"/>
            <w:vAlign w:val="center"/>
          </w:tcPr>
          <w:p w14:paraId="6E8D0F12" w14:textId="04165D60" w:rsidR="00EC0676" w:rsidRPr="00CF1CAD" w:rsidRDefault="00EC0676" w:rsidP="00EC0676">
            <w:pPr>
              <w:jc w:val="center"/>
              <w:rPr>
                <w:rFonts w:cstheme="minorHAnsi"/>
                <w:color w:val="231F20"/>
                <w:sz w:val="20"/>
                <w:szCs w:val="20"/>
              </w:rPr>
            </w:pPr>
            <w:r w:rsidRPr="00CF1CAD">
              <w:rPr>
                <w:rFonts w:cstheme="minorHAnsi"/>
                <w:color w:val="231F20"/>
                <w:sz w:val="20"/>
                <w:szCs w:val="20"/>
              </w:rPr>
              <w:t>B)</w:t>
            </w:r>
          </w:p>
        </w:tc>
        <w:tc>
          <w:tcPr>
            <w:tcW w:w="8505" w:type="dxa"/>
            <w:vAlign w:val="center"/>
          </w:tcPr>
          <w:p w14:paraId="246DEC3C" w14:textId="261E3A48" w:rsidR="00EC0676" w:rsidRPr="00CF1CAD" w:rsidRDefault="00EC0676" w:rsidP="00715D0F">
            <w:pPr>
              <w:rPr>
                <w:rFonts w:cstheme="minorHAnsi"/>
                <w:color w:val="231F20"/>
                <w:sz w:val="20"/>
                <w:szCs w:val="20"/>
              </w:rPr>
            </w:pPr>
            <w:r w:rsidRPr="00CF1CAD">
              <w:rPr>
                <w:rFonts w:cstheme="minorHAnsi"/>
                <w:color w:val="231F20"/>
                <w:sz w:val="20"/>
                <w:szCs w:val="20"/>
              </w:rPr>
              <w:t xml:space="preserve">Incisioni </w:t>
            </w:r>
            <w:r w:rsidR="00277965" w:rsidRPr="00CF1CAD">
              <w:rPr>
                <w:rFonts w:cstheme="minorHAnsi"/>
                <w:color w:val="231F20"/>
                <w:sz w:val="20"/>
                <w:szCs w:val="20"/>
              </w:rPr>
              <w:t>medie e/o asportazioni di gemme</w:t>
            </w:r>
            <w:r w:rsidR="00715D0F" w:rsidRPr="00CF1CAD">
              <w:rPr>
                <w:rFonts w:cstheme="minorHAnsi"/>
                <w:color w:val="231F20"/>
                <w:sz w:val="20"/>
                <w:szCs w:val="20"/>
              </w:rPr>
              <w:t xml:space="preserve"> </w:t>
            </w:r>
            <w:r w:rsidRPr="00CF1CAD">
              <w:rPr>
                <w:rFonts w:cstheme="minorHAnsi"/>
                <w:color w:val="231F20"/>
                <w:sz w:val="20"/>
                <w:szCs w:val="20"/>
              </w:rPr>
              <w:t>e/o asportazioni lievi di ramificazioni</w:t>
            </w:r>
            <w:r w:rsidR="00E316DA" w:rsidRPr="00CF1CAD">
              <w:rPr>
                <w:rFonts w:cstheme="minorHAnsi"/>
                <w:color w:val="231F20"/>
                <w:sz w:val="20"/>
                <w:szCs w:val="20"/>
              </w:rPr>
              <w:t>;</w:t>
            </w:r>
          </w:p>
        </w:tc>
        <w:tc>
          <w:tcPr>
            <w:tcW w:w="992" w:type="dxa"/>
            <w:vAlign w:val="center"/>
          </w:tcPr>
          <w:p w14:paraId="280C7691" w14:textId="7A15C745" w:rsidR="00EC0676" w:rsidRPr="00CF1CAD" w:rsidRDefault="00EC0676" w:rsidP="003A68AC">
            <w:pPr>
              <w:jc w:val="center"/>
              <w:rPr>
                <w:rFonts w:cstheme="minorHAnsi"/>
                <w:color w:val="231F20"/>
                <w:sz w:val="20"/>
                <w:szCs w:val="20"/>
              </w:rPr>
            </w:pPr>
            <w:r w:rsidRPr="00CF1CAD">
              <w:rPr>
                <w:rFonts w:cstheme="minorHAnsi"/>
                <w:color w:val="231F20"/>
                <w:sz w:val="20"/>
                <w:szCs w:val="20"/>
              </w:rPr>
              <w:t>15</w:t>
            </w:r>
          </w:p>
        </w:tc>
      </w:tr>
      <w:tr w:rsidR="0027321F" w:rsidRPr="00082C88" w14:paraId="4152F082" w14:textId="77777777" w:rsidTr="00EB6ECB">
        <w:trPr>
          <w:trHeight w:val="252"/>
        </w:trPr>
        <w:tc>
          <w:tcPr>
            <w:tcW w:w="988" w:type="dxa"/>
            <w:vAlign w:val="center"/>
          </w:tcPr>
          <w:p w14:paraId="64569034" w14:textId="58C21344" w:rsidR="00EC0676" w:rsidRPr="00CF1CAD" w:rsidRDefault="00EC0676" w:rsidP="00EC0676">
            <w:pPr>
              <w:jc w:val="center"/>
              <w:rPr>
                <w:rFonts w:cstheme="minorHAnsi"/>
                <w:color w:val="231F20"/>
                <w:sz w:val="20"/>
                <w:szCs w:val="20"/>
              </w:rPr>
            </w:pPr>
            <w:r w:rsidRPr="00CF1CAD">
              <w:rPr>
                <w:rFonts w:cstheme="minorHAnsi"/>
                <w:color w:val="231F20"/>
                <w:sz w:val="20"/>
                <w:szCs w:val="20"/>
              </w:rPr>
              <w:t>C)</w:t>
            </w:r>
          </w:p>
        </w:tc>
        <w:tc>
          <w:tcPr>
            <w:tcW w:w="8505" w:type="dxa"/>
            <w:vAlign w:val="center"/>
          </w:tcPr>
          <w:p w14:paraId="64190C10" w14:textId="70AEAFB3" w:rsidR="00EC0676" w:rsidRPr="00CF1CAD" w:rsidRDefault="00EC0676" w:rsidP="00277965">
            <w:pPr>
              <w:rPr>
                <w:rFonts w:cstheme="minorHAnsi"/>
                <w:color w:val="231F20"/>
                <w:sz w:val="20"/>
                <w:szCs w:val="20"/>
              </w:rPr>
            </w:pPr>
            <w:r w:rsidRPr="00CF1CAD">
              <w:rPr>
                <w:rFonts w:cstheme="minorHAnsi"/>
                <w:color w:val="231F20"/>
                <w:sz w:val="20"/>
                <w:szCs w:val="20"/>
              </w:rPr>
              <w:t>Incisioni profonde e/o asportazioni medie di ramificazioni</w:t>
            </w:r>
            <w:r w:rsidR="00E316DA" w:rsidRPr="00CF1CAD">
              <w:rPr>
                <w:rFonts w:cstheme="minorHAnsi"/>
                <w:color w:val="231F20"/>
                <w:sz w:val="20"/>
                <w:szCs w:val="20"/>
              </w:rPr>
              <w:t>;</w:t>
            </w:r>
          </w:p>
        </w:tc>
        <w:tc>
          <w:tcPr>
            <w:tcW w:w="992" w:type="dxa"/>
            <w:vAlign w:val="center"/>
          </w:tcPr>
          <w:p w14:paraId="2FF0BB6C" w14:textId="46AC1A49" w:rsidR="00EC0676" w:rsidRPr="00CF1CAD" w:rsidRDefault="00EC0676" w:rsidP="003A68AC">
            <w:pPr>
              <w:jc w:val="center"/>
              <w:rPr>
                <w:rFonts w:cstheme="minorHAnsi"/>
                <w:color w:val="231F20"/>
                <w:sz w:val="20"/>
                <w:szCs w:val="20"/>
              </w:rPr>
            </w:pPr>
            <w:r w:rsidRPr="00CF1CAD">
              <w:rPr>
                <w:rFonts w:cstheme="minorHAnsi"/>
                <w:color w:val="231F20"/>
                <w:sz w:val="20"/>
                <w:szCs w:val="20"/>
              </w:rPr>
              <w:t>30</w:t>
            </w:r>
          </w:p>
        </w:tc>
      </w:tr>
      <w:tr w:rsidR="00EC0676" w:rsidRPr="00082C88" w14:paraId="6021C8D9" w14:textId="77777777" w:rsidTr="00EB6ECB">
        <w:trPr>
          <w:trHeight w:val="243"/>
        </w:trPr>
        <w:tc>
          <w:tcPr>
            <w:tcW w:w="988" w:type="dxa"/>
            <w:vAlign w:val="center"/>
          </w:tcPr>
          <w:p w14:paraId="2319522B" w14:textId="3ED1BA07" w:rsidR="00EC0676" w:rsidRPr="00CF1CAD" w:rsidRDefault="00EC0676" w:rsidP="00EC0676">
            <w:pPr>
              <w:jc w:val="center"/>
              <w:rPr>
                <w:rFonts w:cstheme="minorHAnsi"/>
                <w:color w:val="231F20"/>
                <w:sz w:val="20"/>
                <w:szCs w:val="20"/>
              </w:rPr>
            </w:pPr>
            <w:r w:rsidRPr="00CF1CAD">
              <w:rPr>
                <w:rFonts w:cstheme="minorHAnsi"/>
                <w:color w:val="231F20"/>
                <w:sz w:val="20"/>
                <w:szCs w:val="20"/>
              </w:rPr>
              <w:t>D)</w:t>
            </w:r>
          </w:p>
        </w:tc>
        <w:tc>
          <w:tcPr>
            <w:tcW w:w="8505" w:type="dxa"/>
            <w:vAlign w:val="center"/>
          </w:tcPr>
          <w:p w14:paraId="118521F0" w14:textId="7897542B" w:rsidR="00EC0676" w:rsidRPr="00CF1CAD" w:rsidRDefault="00EC0676" w:rsidP="00277965">
            <w:pPr>
              <w:rPr>
                <w:rFonts w:cstheme="minorHAnsi"/>
                <w:color w:val="231F20"/>
                <w:sz w:val="20"/>
                <w:szCs w:val="20"/>
              </w:rPr>
            </w:pPr>
            <w:r w:rsidRPr="00CF1CAD">
              <w:rPr>
                <w:rFonts w:cstheme="minorHAnsi"/>
                <w:color w:val="231F20"/>
                <w:sz w:val="20"/>
                <w:szCs w:val="20"/>
              </w:rPr>
              <w:t>Asportazioni gravi di ramificazioni, senza possibilità di recupero nell’anno</w:t>
            </w:r>
            <w:r w:rsidR="00E316DA" w:rsidRPr="00CF1CAD">
              <w:rPr>
                <w:rFonts w:cstheme="minorHAnsi"/>
                <w:color w:val="231F20"/>
                <w:sz w:val="20"/>
                <w:szCs w:val="20"/>
              </w:rPr>
              <w:t>;</w:t>
            </w:r>
          </w:p>
        </w:tc>
        <w:tc>
          <w:tcPr>
            <w:tcW w:w="992" w:type="dxa"/>
            <w:vAlign w:val="center"/>
          </w:tcPr>
          <w:p w14:paraId="3B73AF88" w14:textId="0E7A3EFD" w:rsidR="00EC0676" w:rsidRPr="00CF1CAD" w:rsidRDefault="00EC0676" w:rsidP="003A68AC">
            <w:pPr>
              <w:jc w:val="center"/>
              <w:rPr>
                <w:rFonts w:cstheme="minorHAnsi"/>
                <w:color w:val="231F20"/>
                <w:sz w:val="20"/>
                <w:szCs w:val="20"/>
              </w:rPr>
            </w:pPr>
            <w:r w:rsidRPr="00CF1CAD">
              <w:rPr>
                <w:rFonts w:cstheme="minorHAnsi"/>
                <w:color w:val="231F20"/>
                <w:sz w:val="20"/>
                <w:szCs w:val="20"/>
              </w:rPr>
              <w:t>60</w:t>
            </w:r>
          </w:p>
        </w:tc>
      </w:tr>
    </w:tbl>
    <w:p w14:paraId="214FF696" w14:textId="77777777" w:rsidR="003A68AC" w:rsidRPr="00CF1CAD" w:rsidRDefault="003A68AC" w:rsidP="00845BF4">
      <w:pPr>
        <w:spacing w:after="0" w:line="240" w:lineRule="auto"/>
        <w:jc w:val="both"/>
        <w:rPr>
          <w:rFonts w:cstheme="minorHAnsi"/>
          <w:color w:val="231F20"/>
          <w:sz w:val="20"/>
          <w:szCs w:val="20"/>
        </w:rPr>
      </w:pPr>
    </w:p>
    <w:p w14:paraId="776D08A6" w14:textId="77777777" w:rsidR="00845BF4" w:rsidRPr="00CF1CAD" w:rsidRDefault="00845BF4" w:rsidP="00845BF4">
      <w:pPr>
        <w:spacing w:after="0" w:line="240" w:lineRule="auto"/>
        <w:jc w:val="both"/>
        <w:rPr>
          <w:rFonts w:cstheme="minorHAnsi"/>
          <w:color w:val="231F20"/>
          <w:sz w:val="20"/>
          <w:szCs w:val="20"/>
        </w:rPr>
      </w:pPr>
      <w:r w:rsidRPr="00CF1CAD">
        <w:rPr>
          <w:rFonts w:cstheme="minorHAnsi"/>
          <w:color w:val="231F20"/>
          <w:sz w:val="20"/>
          <w:szCs w:val="20"/>
        </w:rPr>
        <w:t>Le piante perdute, distrutte vengono valutate solo agli effetti del danno di quantità.</w:t>
      </w:r>
    </w:p>
    <w:p w14:paraId="08DF6F92" w14:textId="77777777" w:rsidR="004A5B09" w:rsidRPr="00CF1CAD" w:rsidRDefault="004A5B09" w:rsidP="00BA64F5">
      <w:pPr>
        <w:autoSpaceDE w:val="0"/>
        <w:autoSpaceDN w:val="0"/>
        <w:adjustRightInd w:val="0"/>
        <w:rPr>
          <w:rFonts w:eastAsia="Calibri" w:cstheme="minorHAnsi"/>
          <w:b/>
          <w:bCs/>
          <w:color w:val="231F20"/>
          <w:sz w:val="20"/>
          <w:szCs w:val="20"/>
        </w:rPr>
      </w:pPr>
    </w:p>
    <w:p w14:paraId="2E2D0F6F" w14:textId="77777777" w:rsidR="009819B3" w:rsidRDefault="009819B3">
      <w:pPr>
        <w:rPr>
          <w:rFonts w:eastAsia="Calibri" w:cstheme="minorHAnsi"/>
          <w:b/>
          <w:bCs/>
          <w:color w:val="231F20"/>
          <w:sz w:val="20"/>
          <w:szCs w:val="20"/>
        </w:rPr>
      </w:pPr>
    </w:p>
    <w:p w14:paraId="0C472C00" w14:textId="77777777" w:rsidR="009819B3" w:rsidRDefault="009819B3">
      <w:pPr>
        <w:rPr>
          <w:rFonts w:eastAsia="Calibri" w:cstheme="minorHAnsi"/>
          <w:b/>
          <w:bCs/>
          <w:color w:val="231F20"/>
          <w:sz w:val="20"/>
          <w:szCs w:val="20"/>
        </w:rPr>
      </w:pPr>
    </w:p>
    <w:p w14:paraId="2C6B5553" w14:textId="77777777" w:rsidR="009819B3" w:rsidRDefault="009819B3">
      <w:pPr>
        <w:rPr>
          <w:rFonts w:eastAsia="Calibri" w:cstheme="minorHAnsi"/>
          <w:b/>
          <w:bCs/>
          <w:color w:val="231F20"/>
          <w:sz w:val="20"/>
          <w:szCs w:val="20"/>
        </w:rPr>
      </w:pPr>
    </w:p>
    <w:p w14:paraId="3A0908EF" w14:textId="77777777" w:rsidR="009819B3" w:rsidRDefault="009819B3">
      <w:pPr>
        <w:rPr>
          <w:rFonts w:eastAsia="Calibri" w:cstheme="minorHAnsi"/>
          <w:b/>
          <w:bCs/>
          <w:color w:val="231F20"/>
          <w:sz w:val="20"/>
          <w:szCs w:val="20"/>
        </w:rPr>
      </w:pPr>
    </w:p>
    <w:p w14:paraId="6765E891" w14:textId="77777777" w:rsidR="009819B3" w:rsidRDefault="009819B3">
      <w:pPr>
        <w:rPr>
          <w:rFonts w:eastAsia="Calibri" w:cstheme="minorHAnsi"/>
          <w:b/>
          <w:bCs/>
          <w:color w:val="231F20"/>
          <w:sz w:val="20"/>
          <w:szCs w:val="20"/>
        </w:rPr>
      </w:pPr>
    </w:p>
    <w:p w14:paraId="210C8AEA" w14:textId="77777777" w:rsidR="009819B3" w:rsidRDefault="009819B3">
      <w:pPr>
        <w:rPr>
          <w:rFonts w:eastAsia="Calibri" w:cstheme="minorHAnsi"/>
          <w:b/>
          <w:bCs/>
          <w:color w:val="231F20"/>
          <w:sz w:val="20"/>
          <w:szCs w:val="20"/>
        </w:rPr>
      </w:pPr>
    </w:p>
    <w:p w14:paraId="3E8DE63C" w14:textId="77777777" w:rsidR="009819B3" w:rsidRDefault="009819B3">
      <w:pPr>
        <w:rPr>
          <w:rFonts w:eastAsia="Calibri" w:cstheme="minorHAnsi"/>
          <w:b/>
          <w:bCs/>
          <w:color w:val="231F20"/>
          <w:sz w:val="20"/>
          <w:szCs w:val="20"/>
        </w:rPr>
      </w:pPr>
    </w:p>
    <w:p w14:paraId="29FC727A" w14:textId="77777777" w:rsidR="009819B3" w:rsidRDefault="009819B3">
      <w:pPr>
        <w:rPr>
          <w:rFonts w:eastAsia="Calibri" w:cstheme="minorHAnsi"/>
          <w:b/>
          <w:bCs/>
          <w:color w:val="231F20"/>
          <w:sz w:val="20"/>
          <w:szCs w:val="20"/>
        </w:rPr>
      </w:pPr>
    </w:p>
    <w:p w14:paraId="74D74BBA" w14:textId="77777777" w:rsidR="009819B3" w:rsidRDefault="009819B3">
      <w:pPr>
        <w:rPr>
          <w:rFonts w:eastAsia="Calibri" w:cstheme="minorHAnsi"/>
          <w:b/>
          <w:bCs/>
          <w:color w:val="231F20"/>
          <w:sz w:val="20"/>
          <w:szCs w:val="20"/>
        </w:rPr>
      </w:pPr>
    </w:p>
    <w:p w14:paraId="2B7886DB" w14:textId="77777777" w:rsidR="009819B3" w:rsidRDefault="009819B3">
      <w:pPr>
        <w:rPr>
          <w:rFonts w:eastAsia="Calibri" w:cstheme="minorHAnsi"/>
          <w:b/>
          <w:bCs/>
          <w:color w:val="231F20"/>
          <w:sz w:val="20"/>
          <w:szCs w:val="20"/>
        </w:rPr>
      </w:pPr>
    </w:p>
    <w:p w14:paraId="4F95B7B9" w14:textId="77777777" w:rsidR="009819B3" w:rsidRDefault="009819B3">
      <w:pPr>
        <w:rPr>
          <w:rFonts w:eastAsia="Calibri" w:cstheme="minorHAnsi"/>
          <w:b/>
          <w:bCs/>
          <w:color w:val="231F20"/>
          <w:sz w:val="20"/>
          <w:szCs w:val="20"/>
        </w:rPr>
      </w:pPr>
    </w:p>
    <w:p w14:paraId="624AB181" w14:textId="4F9D49D7" w:rsidR="004F2340" w:rsidRDefault="009819B3" w:rsidP="004F2340">
      <w:pPr>
        <w:pStyle w:val="Titolo1"/>
      </w:pPr>
      <w:bookmarkStart w:id="514" w:name="_Toc198214336"/>
      <w:bookmarkStart w:id="515" w:name="_Toc218786747"/>
      <w:r w:rsidRPr="002763FF">
        <w:lastRenderedPageBreak/>
        <w:t>GRUPPO IMPIANTI ARBOREI</w:t>
      </w:r>
      <w:bookmarkEnd w:id="514"/>
      <w:bookmarkEnd w:id="515"/>
      <w:r w:rsidRPr="002E48B2">
        <w:t xml:space="preserve"> </w:t>
      </w:r>
      <w:r w:rsidR="004F2340">
        <w:br/>
      </w:r>
    </w:p>
    <w:p w14:paraId="2CB23760" w14:textId="1A559CCB" w:rsidR="009819B3" w:rsidRPr="004F2340" w:rsidRDefault="004F2340" w:rsidP="002A5B19">
      <w:pPr>
        <w:pStyle w:val="Titolo2"/>
      </w:pPr>
      <w:bookmarkStart w:id="516" w:name="_Toc218786748"/>
      <w:r w:rsidRPr="004F2340">
        <w:t xml:space="preserve">IMPIANTI </w:t>
      </w:r>
      <w:r>
        <w:t xml:space="preserve">ARBOREI </w:t>
      </w:r>
      <w:r w:rsidRPr="004F2340">
        <w:t>UVA DA VINO, UVA DA TAVOLA</w:t>
      </w:r>
      <w:bookmarkEnd w:id="516"/>
      <w:r>
        <w:br/>
      </w:r>
    </w:p>
    <w:tbl>
      <w:tblPr>
        <w:tblStyle w:val="Grigliatabella"/>
        <w:tblW w:w="1033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177437" w14:paraId="5D082356" w14:textId="77777777" w:rsidTr="00855D5C">
        <w:trPr>
          <w:jc w:val="center"/>
        </w:trPr>
        <w:tc>
          <w:tcPr>
            <w:tcW w:w="10333" w:type="dxa"/>
            <w:gridSpan w:val="2"/>
            <w:vAlign w:val="center"/>
          </w:tcPr>
          <w:p w14:paraId="523BD932" w14:textId="77777777" w:rsidR="00F30871" w:rsidRPr="00177437" w:rsidRDefault="00F30871" w:rsidP="00855D5C">
            <w:pPr>
              <w:jc w:val="center"/>
              <w:rPr>
                <w:rFonts w:cstheme="minorHAnsi"/>
                <w:b/>
                <w:bCs/>
                <w:color w:val="231F20"/>
                <w:sz w:val="20"/>
                <w:szCs w:val="20"/>
              </w:rPr>
            </w:pPr>
            <w:r w:rsidRPr="00177437">
              <w:rPr>
                <w:rFonts w:cstheme="minorHAnsi"/>
                <w:b/>
                <w:bCs/>
                <w:color w:val="231F20"/>
                <w:sz w:val="20"/>
                <w:szCs w:val="20"/>
              </w:rPr>
              <w:t>Sintesi Generale Condizioni Assicurazioni</w:t>
            </w:r>
          </w:p>
        </w:tc>
      </w:tr>
      <w:tr w:rsidR="00F30871" w:rsidRPr="00177437" w14:paraId="04DD7A77" w14:textId="77777777" w:rsidTr="00855D5C">
        <w:trPr>
          <w:jc w:val="center"/>
        </w:trPr>
        <w:tc>
          <w:tcPr>
            <w:tcW w:w="1686" w:type="dxa"/>
            <w:vAlign w:val="center"/>
          </w:tcPr>
          <w:p w14:paraId="1C4081B8"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vAlign w:val="center"/>
          </w:tcPr>
          <w:p w14:paraId="71BD43C3"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Grandine: 10%</w:t>
            </w:r>
          </w:p>
        </w:tc>
      </w:tr>
      <w:tr w:rsidR="00F30871" w:rsidRPr="00177437" w14:paraId="7C86D34E" w14:textId="77777777" w:rsidTr="00855D5C">
        <w:trPr>
          <w:jc w:val="center"/>
        </w:trPr>
        <w:tc>
          <w:tcPr>
            <w:tcW w:w="1686" w:type="dxa"/>
            <w:vAlign w:val="center"/>
          </w:tcPr>
          <w:p w14:paraId="3FAFECFD"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vAlign w:val="center"/>
          </w:tcPr>
          <w:p w14:paraId="5B2383DE"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Vento Forte: 10%</w:t>
            </w:r>
          </w:p>
        </w:tc>
      </w:tr>
      <w:tr w:rsidR="00F30871" w:rsidRPr="00177437" w14:paraId="15441FBF" w14:textId="77777777" w:rsidTr="00855D5C">
        <w:trPr>
          <w:jc w:val="center"/>
        </w:trPr>
        <w:tc>
          <w:tcPr>
            <w:tcW w:w="1686" w:type="dxa"/>
            <w:vAlign w:val="center"/>
          </w:tcPr>
          <w:p w14:paraId="5B655A9C"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tcPr>
          <w:p w14:paraId="5A51F580"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highlight w:val="yellow"/>
              </w:rPr>
              <w:t>Eccesso Pioggia e/o Garanzie Accessorie: 30%</w:t>
            </w:r>
          </w:p>
        </w:tc>
      </w:tr>
      <w:tr w:rsidR="00F30871" w:rsidRPr="00177437" w14:paraId="08A40EEE" w14:textId="77777777" w:rsidTr="00855D5C">
        <w:trPr>
          <w:jc w:val="center"/>
        </w:trPr>
        <w:tc>
          <w:tcPr>
            <w:tcW w:w="1686" w:type="dxa"/>
            <w:vAlign w:val="center"/>
          </w:tcPr>
          <w:p w14:paraId="7182999B"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tcPr>
          <w:p w14:paraId="3A4BCA7E"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highlight w:val="yellow"/>
              </w:rPr>
              <w:t>Avversità Catastrofali: 40% o superiore</w:t>
            </w:r>
          </w:p>
        </w:tc>
      </w:tr>
      <w:tr w:rsidR="00F30871" w:rsidRPr="00177437" w14:paraId="767E0FEC" w14:textId="77777777" w:rsidTr="00855D5C">
        <w:trPr>
          <w:jc w:val="center"/>
        </w:trPr>
        <w:tc>
          <w:tcPr>
            <w:tcW w:w="1686" w:type="dxa"/>
            <w:vAlign w:val="center"/>
          </w:tcPr>
          <w:p w14:paraId="18DD7B0F" w14:textId="77777777" w:rsidR="00F30871" w:rsidRPr="00177437" w:rsidRDefault="00F30871" w:rsidP="00855D5C">
            <w:pPr>
              <w:jc w:val="both"/>
              <w:rPr>
                <w:rFonts w:cstheme="minorHAnsi"/>
                <w:color w:val="231F20"/>
                <w:sz w:val="20"/>
                <w:szCs w:val="20"/>
              </w:rPr>
            </w:pPr>
            <w:r>
              <w:rPr>
                <w:rFonts w:cstheme="minorHAnsi"/>
                <w:color w:val="231F20"/>
                <w:sz w:val="20"/>
                <w:szCs w:val="20"/>
              </w:rPr>
              <w:t>Scoperto Evento</w:t>
            </w:r>
          </w:p>
        </w:tc>
        <w:tc>
          <w:tcPr>
            <w:tcW w:w="8647" w:type="dxa"/>
          </w:tcPr>
          <w:p w14:paraId="03C6A394" w14:textId="77777777" w:rsidR="00F30871" w:rsidRPr="00177437" w:rsidRDefault="00F30871" w:rsidP="00855D5C">
            <w:pPr>
              <w:jc w:val="both"/>
              <w:rPr>
                <w:rFonts w:cstheme="minorHAnsi"/>
                <w:color w:val="231F20"/>
                <w:sz w:val="20"/>
                <w:szCs w:val="20"/>
                <w:highlight w:val="yellow"/>
              </w:rPr>
            </w:pPr>
            <w:r>
              <w:rPr>
                <w:rFonts w:cstheme="minorHAnsi"/>
                <w:color w:val="231F20"/>
                <w:sz w:val="20"/>
                <w:szCs w:val="20"/>
                <w:highlight w:val="yellow"/>
              </w:rPr>
              <w:t>Dal 5% al 20%</w:t>
            </w:r>
          </w:p>
        </w:tc>
      </w:tr>
      <w:tr w:rsidR="00F30871" w:rsidRPr="00177437" w14:paraId="3F692A37" w14:textId="77777777" w:rsidTr="00855D5C">
        <w:trPr>
          <w:trHeight w:val="2827"/>
          <w:jc w:val="center"/>
        </w:trPr>
        <w:tc>
          <w:tcPr>
            <w:tcW w:w="1686" w:type="dxa"/>
            <w:vAlign w:val="center"/>
          </w:tcPr>
          <w:p w14:paraId="5D35C28D"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Limiti Indennizzo</w:t>
            </w:r>
          </w:p>
          <w:p w14:paraId="727571C3"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(Art. 14 - CGA)</w:t>
            </w:r>
          </w:p>
        </w:tc>
        <w:tc>
          <w:tcPr>
            <w:tcW w:w="8647" w:type="dxa"/>
            <w:vAlign w:val="center"/>
          </w:tcPr>
          <w:p w14:paraId="1E9A3E2D"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In nessun caso la Compagnia pagherà per gli eventi: </w:t>
            </w:r>
          </w:p>
          <w:p w14:paraId="1E501366" w14:textId="77777777" w:rsidR="00F30871" w:rsidRPr="00177437" w:rsidRDefault="00F30871" w:rsidP="00855D5C">
            <w:pPr>
              <w:jc w:val="both"/>
              <w:rPr>
                <w:rFonts w:cstheme="minorHAnsi"/>
                <w:color w:val="231F20"/>
                <w:sz w:val="20"/>
                <w:szCs w:val="20"/>
              </w:rPr>
            </w:pPr>
          </w:p>
          <w:p w14:paraId="0104FBBD"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 </w:t>
            </w:r>
            <w:r w:rsidRPr="00177437">
              <w:rPr>
                <w:rFonts w:cstheme="minorHAnsi"/>
                <w:b/>
                <w:bCs/>
                <w:color w:val="231F20"/>
                <w:sz w:val="20"/>
                <w:szCs w:val="20"/>
              </w:rPr>
              <w:t>Eccesso di pioggia</w:t>
            </w:r>
            <w:r w:rsidRPr="00177437">
              <w:rPr>
                <w:rFonts w:cstheme="minorHAnsi"/>
                <w:color w:val="231F20"/>
                <w:sz w:val="20"/>
                <w:szCs w:val="20"/>
              </w:rPr>
              <w:t>, un importo superiore al 50% del valore assicurato alle singole partite al netto della franchigia contrattuale e dello scoperto;</w:t>
            </w:r>
          </w:p>
          <w:p w14:paraId="373A204F"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w:t>
            </w:r>
            <w:r w:rsidRPr="00177437">
              <w:rPr>
                <w:rFonts w:cstheme="minorHAnsi"/>
                <w:b/>
                <w:bCs/>
                <w:color w:val="231F20"/>
                <w:sz w:val="20"/>
                <w:szCs w:val="20"/>
              </w:rPr>
              <w:t xml:space="preserve">Grandine e Vento Forte </w:t>
            </w:r>
            <w:r w:rsidRPr="00177437">
              <w:rPr>
                <w:rFonts w:cstheme="minorHAnsi"/>
                <w:color w:val="231F20"/>
                <w:sz w:val="20"/>
                <w:szCs w:val="20"/>
              </w:rPr>
              <w:t>un importo superiore al 80% del valore assicurato alle singole partite al netto della franchigia contrattuale e dello scoperto;</w:t>
            </w:r>
          </w:p>
          <w:p w14:paraId="4BF63557"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 xml:space="preserve">- per i danni da </w:t>
            </w:r>
            <w:r w:rsidRPr="00177437">
              <w:rPr>
                <w:rFonts w:cstheme="minorHAnsi"/>
                <w:b/>
                <w:bCs/>
                <w:color w:val="231F20"/>
                <w:sz w:val="20"/>
                <w:szCs w:val="20"/>
              </w:rPr>
              <w:t xml:space="preserve">Eccesso pioggia, </w:t>
            </w:r>
            <w:r w:rsidRPr="00177437">
              <w:rPr>
                <w:rFonts w:cstheme="minorHAnsi"/>
                <w:color w:val="231F20"/>
                <w:sz w:val="20"/>
                <w:szCs w:val="20"/>
              </w:rPr>
              <w:t xml:space="preserve">fermi i limiti sopra esposti e le condizioni di operatività, stabiliti in funzione di valori registrati dai parametri meteorologici piovosità media (mm di pioggia), verranno riconosciuti solo i danni subiti dagli impianti oggetto di copertura, subiti a seguito di cedimento e/o smottamento del terreno con l’esclusione </w:t>
            </w:r>
          </w:p>
        </w:tc>
      </w:tr>
      <w:tr w:rsidR="00F30871" w:rsidRPr="00177437" w14:paraId="507436FD" w14:textId="77777777" w:rsidTr="00855D5C">
        <w:trPr>
          <w:jc w:val="center"/>
        </w:trPr>
        <w:tc>
          <w:tcPr>
            <w:tcW w:w="1686" w:type="dxa"/>
          </w:tcPr>
          <w:p w14:paraId="40855121"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Precisazioni</w:t>
            </w:r>
          </w:p>
        </w:tc>
        <w:tc>
          <w:tcPr>
            <w:tcW w:w="8647" w:type="dxa"/>
            <w:vAlign w:val="center"/>
          </w:tcPr>
          <w:p w14:paraId="55862DF6" w14:textId="77777777" w:rsidR="00F30871" w:rsidRPr="00177437" w:rsidRDefault="00F30871" w:rsidP="00855D5C">
            <w:pPr>
              <w:spacing w:before="120"/>
              <w:jc w:val="both"/>
              <w:rPr>
                <w:color w:val="221F1F"/>
                <w:sz w:val="20"/>
                <w:szCs w:val="20"/>
              </w:rPr>
            </w:pPr>
            <w:r w:rsidRPr="00177437">
              <w:rPr>
                <w:color w:val="221F1F"/>
                <w:sz w:val="20"/>
                <w:szCs w:val="20"/>
              </w:rPr>
              <w:t>Le garanzie Grandine, Vento Forte ed Eccesso di Pioggia opereranno per le sole piante vive attaccate al suolo.</w:t>
            </w:r>
          </w:p>
          <w:p w14:paraId="179E2171" w14:textId="77777777" w:rsidR="00F30871" w:rsidRPr="00177437" w:rsidRDefault="00F30871" w:rsidP="00855D5C">
            <w:pPr>
              <w:jc w:val="both"/>
              <w:rPr>
                <w:color w:val="221F1F"/>
                <w:sz w:val="20"/>
                <w:szCs w:val="20"/>
              </w:rPr>
            </w:pPr>
            <w:r w:rsidRPr="00177437">
              <w:rPr>
                <w:color w:val="221F1F"/>
                <w:sz w:val="20"/>
                <w:szCs w:val="20"/>
              </w:rPr>
              <w:t>Sono esclusi dal risarcimento i frutti pendenti o futuri e pertanto, in caso di sinistro, saranno riconosciute le sole spese vive per l’espianto ed il reimpianto e per l’acquisto o il ripristino delle piante morte o danneggiate. Le piante sostituite dovranno essere uguali od equivalenti a quelle preesistenti.</w:t>
            </w:r>
          </w:p>
          <w:p w14:paraId="2875B52F" w14:textId="77777777" w:rsidR="00F30871" w:rsidRPr="00177437" w:rsidRDefault="00F30871" w:rsidP="00855D5C">
            <w:pPr>
              <w:jc w:val="both"/>
              <w:rPr>
                <w:color w:val="221F1F"/>
                <w:sz w:val="20"/>
                <w:szCs w:val="20"/>
              </w:rPr>
            </w:pPr>
            <w:r w:rsidRPr="00177437">
              <w:rPr>
                <w:color w:val="221F1F"/>
                <w:sz w:val="20"/>
                <w:szCs w:val="20"/>
              </w:rPr>
              <w:t>Sono coperti altresì, i danni subiti dalle strutture di sostegno dell’impianto produttivo oggetto dell’assicurazione, intendendosi per tale il sistema di palificazione in cemento e\o ferro, cavi e tiranti utilizzati e la relativa manodopera impiegata.</w:t>
            </w:r>
          </w:p>
          <w:p w14:paraId="46B48A57" w14:textId="77777777" w:rsidR="00F30871" w:rsidRPr="00177437" w:rsidRDefault="00F30871" w:rsidP="00855D5C">
            <w:pPr>
              <w:jc w:val="both"/>
              <w:rPr>
                <w:color w:val="221F1F"/>
                <w:sz w:val="20"/>
                <w:szCs w:val="20"/>
              </w:rPr>
            </w:pPr>
          </w:p>
          <w:p w14:paraId="172C0346" w14:textId="77777777" w:rsidR="00F30871" w:rsidRPr="00177437" w:rsidRDefault="00F30871" w:rsidP="00855D5C">
            <w:pPr>
              <w:jc w:val="both"/>
              <w:rPr>
                <w:color w:val="221F1F"/>
                <w:sz w:val="20"/>
                <w:szCs w:val="20"/>
              </w:rPr>
            </w:pPr>
            <w:r w:rsidRPr="00177437">
              <w:rPr>
                <w:color w:val="221F1F"/>
                <w:sz w:val="20"/>
                <w:szCs w:val="20"/>
              </w:rPr>
              <w:t>Sul certificato di polizza deve essere riportata con esattezza:</w:t>
            </w:r>
          </w:p>
          <w:p w14:paraId="0E865BD7" w14:textId="77777777" w:rsidR="00F30871" w:rsidRPr="00177437" w:rsidRDefault="00F30871" w:rsidP="00855D5C">
            <w:pPr>
              <w:jc w:val="both"/>
              <w:rPr>
                <w:color w:val="221F1F"/>
                <w:sz w:val="20"/>
                <w:szCs w:val="20"/>
              </w:rPr>
            </w:pPr>
          </w:p>
          <w:p w14:paraId="537DFE8D" w14:textId="77777777" w:rsidR="00F30871" w:rsidRPr="00177437" w:rsidRDefault="00F30871" w:rsidP="00855D5C">
            <w:pPr>
              <w:pStyle w:val="Paragrafoelenco"/>
              <w:numPr>
                <w:ilvl w:val="0"/>
                <w:numId w:val="58"/>
              </w:numPr>
              <w:jc w:val="both"/>
              <w:rPr>
                <w:color w:val="221F1F"/>
                <w:sz w:val="20"/>
                <w:szCs w:val="20"/>
              </w:rPr>
            </w:pPr>
            <w:r w:rsidRPr="00177437">
              <w:rPr>
                <w:color w:val="221F1F"/>
                <w:sz w:val="20"/>
                <w:szCs w:val="20"/>
              </w:rPr>
              <w:t>l’ubicazione catastale comprensiva dei relativi riferimenti a fogli, mappali e particelle;</w:t>
            </w:r>
          </w:p>
          <w:p w14:paraId="239B50F3" w14:textId="77777777" w:rsidR="00F30871" w:rsidRPr="00177437" w:rsidRDefault="00F30871" w:rsidP="00855D5C">
            <w:pPr>
              <w:pStyle w:val="Paragrafoelenco"/>
              <w:numPr>
                <w:ilvl w:val="0"/>
                <w:numId w:val="58"/>
              </w:numPr>
              <w:jc w:val="both"/>
              <w:rPr>
                <w:rFonts w:cstheme="minorHAnsi"/>
                <w:color w:val="231F20"/>
                <w:sz w:val="20"/>
                <w:szCs w:val="20"/>
              </w:rPr>
            </w:pPr>
            <w:r w:rsidRPr="00177437">
              <w:rPr>
                <w:rFonts w:cstheme="minorHAnsi"/>
                <w:color w:val="231F20"/>
                <w:sz w:val="20"/>
                <w:szCs w:val="20"/>
              </w:rPr>
              <w:t>tipologia di impianto;</w:t>
            </w:r>
          </w:p>
          <w:p w14:paraId="187D3912" w14:textId="77777777" w:rsidR="00F30871" w:rsidRPr="00177437" w:rsidRDefault="00F30871" w:rsidP="00855D5C">
            <w:pPr>
              <w:pStyle w:val="Paragrafoelenco"/>
              <w:numPr>
                <w:ilvl w:val="0"/>
                <w:numId w:val="58"/>
              </w:numPr>
              <w:jc w:val="both"/>
              <w:rPr>
                <w:rFonts w:cstheme="minorHAnsi"/>
                <w:color w:val="231F20"/>
                <w:sz w:val="20"/>
                <w:szCs w:val="20"/>
              </w:rPr>
            </w:pPr>
            <w:r w:rsidRPr="00177437">
              <w:rPr>
                <w:rFonts w:cstheme="minorHAnsi"/>
                <w:color w:val="231F20"/>
                <w:sz w:val="20"/>
                <w:szCs w:val="20"/>
              </w:rPr>
              <w:t>Data di messa in dimora dell’impianto;</w:t>
            </w:r>
          </w:p>
          <w:p w14:paraId="17032342" w14:textId="77777777" w:rsidR="00F30871" w:rsidRPr="00177437" w:rsidRDefault="00F30871" w:rsidP="00855D5C">
            <w:pPr>
              <w:pStyle w:val="Paragrafoelenco"/>
              <w:numPr>
                <w:ilvl w:val="0"/>
                <w:numId w:val="58"/>
              </w:numPr>
              <w:jc w:val="both"/>
              <w:rPr>
                <w:rFonts w:cstheme="minorHAnsi"/>
                <w:color w:val="231F20"/>
                <w:sz w:val="20"/>
                <w:szCs w:val="20"/>
              </w:rPr>
            </w:pPr>
            <w:r w:rsidRPr="00177437">
              <w:rPr>
                <w:rFonts w:cstheme="minorHAnsi"/>
                <w:color w:val="231F20"/>
                <w:sz w:val="20"/>
                <w:szCs w:val="20"/>
              </w:rPr>
              <w:t>Del numero dei ceppi.</w:t>
            </w:r>
          </w:p>
          <w:p w14:paraId="6E6C6BE6" w14:textId="77777777" w:rsidR="00F30871" w:rsidRPr="00177437" w:rsidRDefault="00F30871" w:rsidP="00855D5C">
            <w:pPr>
              <w:pStyle w:val="Paragrafoelenco"/>
              <w:jc w:val="both"/>
              <w:rPr>
                <w:rFonts w:cstheme="minorHAnsi"/>
                <w:color w:val="231F20"/>
                <w:sz w:val="20"/>
                <w:szCs w:val="20"/>
              </w:rPr>
            </w:pPr>
          </w:p>
        </w:tc>
      </w:tr>
      <w:tr w:rsidR="00F30871" w:rsidRPr="002E48B2" w14:paraId="4B40060E" w14:textId="77777777" w:rsidTr="00855D5C">
        <w:trPr>
          <w:jc w:val="center"/>
        </w:trPr>
        <w:tc>
          <w:tcPr>
            <w:tcW w:w="1686" w:type="dxa"/>
          </w:tcPr>
          <w:p w14:paraId="156E590F"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Esclusioni</w:t>
            </w:r>
          </w:p>
        </w:tc>
        <w:tc>
          <w:tcPr>
            <w:tcW w:w="8647" w:type="dxa"/>
            <w:vAlign w:val="center"/>
          </w:tcPr>
          <w:p w14:paraId="455B636C" w14:textId="77777777" w:rsidR="00F30871" w:rsidRPr="00177437" w:rsidRDefault="00F30871" w:rsidP="00855D5C">
            <w:pPr>
              <w:spacing w:before="120"/>
              <w:rPr>
                <w:color w:val="221F1F"/>
                <w:sz w:val="20"/>
                <w:szCs w:val="20"/>
              </w:rPr>
            </w:pPr>
            <w:r w:rsidRPr="00177437">
              <w:rPr>
                <w:color w:val="221F1F"/>
                <w:sz w:val="20"/>
                <w:szCs w:val="20"/>
              </w:rPr>
              <w:t>Sono esclusi i danni:</w:t>
            </w:r>
          </w:p>
          <w:p w14:paraId="5E02114E" w14:textId="77777777" w:rsidR="00F30871" w:rsidRPr="00177437" w:rsidRDefault="00F30871" w:rsidP="00855D5C">
            <w:pPr>
              <w:rPr>
                <w:color w:val="221F1F"/>
                <w:sz w:val="20"/>
                <w:szCs w:val="20"/>
              </w:rPr>
            </w:pPr>
          </w:p>
          <w:p w14:paraId="105ECCD5" w14:textId="77777777" w:rsidR="00F30871" w:rsidRPr="00177437" w:rsidRDefault="00F30871" w:rsidP="00855D5C">
            <w:pPr>
              <w:pStyle w:val="Paragrafoelenco"/>
              <w:widowControl w:val="0"/>
              <w:numPr>
                <w:ilvl w:val="0"/>
                <w:numId w:val="56"/>
              </w:numPr>
              <w:autoSpaceDE w:val="0"/>
              <w:autoSpaceDN w:val="0"/>
              <w:rPr>
                <w:color w:val="221F1F"/>
                <w:sz w:val="20"/>
                <w:szCs w:val="20"/>
              </w:rPr>
            </w:pPr>
            <w:r w:rsidRPr="00177437">
              <w:rPr>
                <w:color w:val="221F1F"/>
                <w:sz w:val="20"/>
                <w:szCs w:val="20"/>
              </w:rPr>
              <w:t>causati e\o derivanti da:</w:t>
            </w:r>
          </w:p>
          <w:p w14:paraId="1FE4C5A6" w14:textId="77777777" w:rsidR="00F30871" w:rsidRPr="00177437" w:rsidRDefault="00F30871" w:rsidP="00855D5C">
            <w:pPr>
              <w:rPr>
                <w:color w:val="221F1F"/>
                <w:sz w:val="20"/>
                <w:szCs w:val="20"/>
              </w:rPr>
            </w:pPr>
          </w:p>
          <w:p w14:paraId="267F229C"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difetti di montaggio, usura o cattiva manutenzione, realizzazione con palesi difetti e/o vizi della struttura di sostegno;</w:t>
            </w:r>
          </w:p>
          <w:p w14:paraId="765F8213"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danni preesistenti o non adeguatamente ripristinati dopo un evento dannoso;</w:t>
            </w:r>
          </w:p>
          <w:p w14:paraId="490E1713"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cedimenti strutturali che non siano conseguenza immediata e diretta di un evento garantito;</w:t>
            </w:r>
          </w:p>
          <w:p w14:paraId="3C981DA0"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i danni causati da o dovuti a dolo o colpa grave dell’assicurato;</w:t>
            </w:r>
          </w:p>
          <w:p w14:paraId="32B56848" w14:textId="77777777" w:rsidR="00F30871" w:rsidRPr="00177437" w:rsidRDefault="00F30871" w:rsidP="00855D5C">
            <w:pPr>
              <w:pStyle w:val="Paragrafoelenco"/>
              <w:widowControl w:val="0"/>
              <w:autoSpaceDE w:val="0"/>
              <w:autoSpaceDN w:val="0"/>
              <w:ind w:left="993"/>
              <w:rPr>
                <w:color w:val="221F1F"/>
                <w:sz w:val="20"/>
                <w:szCs w:val="20"/>
              </w:rPr>
            </w:pPr>
          </w:p>
          <w:p w14:paraId="746E4DDF" w14:textId="77777777" w:rsidR="00F30871" w:rsidRPr="00177437" w:rsidRDefault="00F30871" w:rsidP="00855D5C">
            <w:pPr>
              <w:pStyle w:val="Paragrafoelenco"/>
              <w:widowControl w:val="0"/>
              <w:numPr>
                <w:ilvl w:val="0"/>
                <w:numId w:val="56"/>
              </w:numPr>
              <w:autoSpaceDE w:val="0"/>
              <w:autoSpaceDN w:val="0"/>
              <w:rPr>
                <w:color w:val="221F1F"/>
                <w:sz w:val="20"/>
                <w:szCs w:val="20"/>
              </w:rPr>
            </w:pPr>
            <w:r w:rsidRPr="00177437">
              <w:rPr>
                <w:color w:val="221F1F"/>
                <w:sz w:val="20"/>
                <w:szCs w:val="20"/>
              </w:rPr>
              <w:t>subiti da:</w:t>
            </w:r>
          </w:p>
          <w:p w14:paraId="46AE5B4C" w14:textId="77777777" w:rsidR="00F30871" w:rsidRPr="00177437" w:rsidRDefault="00F30871" w:rsidP="00855D5C">
            <w:pPr>
              <w:rPr>
                <w:color w:val="221F1F"/>
                <w:sz w:val="20"/>
                <w:szCs w:val="20"/>
              </w:rPr>
            </w:pPr>
          </w:p>
          <w:p w14:paraId="29F1530B"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reti antigrandine, teli antipioggia, ombrai, impianti antibrina;</w:t>
            </w:r>
          </w:p>
          <w:p w14:paraId="2A0B9E12"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frutti pendenti;</w:t>
            </w:r>
          </w:p>
          <w:p w14:paraId="1ABBE08C" w14:textId="77777777" w:rsidR="00F30871" w:rsidRPr="00177437" w:rsidRDefault="00F30871" w:rsidP="00855D5C">
            <w:pPr>
              <w:pStyle w:val="Paragrafoelenco"/>
              <w:widowControl w:val="0"/>
              <w:numPr>
                <w:ilvl w:val="0"/>
                <w:numId w:val="57"/>
              </w:numPr>
              <w:autoSpaceDE w:val="0"/>
              <w:autoSpaceDN w:val="0"/>
              <w:ind w:left="993" w:hanging="284"/>
              <w:rPr>
                <w:color w:val="221F1F"/>
                <w:sz w:val="20"/>
                <w:szCs w:val="20"/>
              </w:rPr>
            </w:pPr>
            <w:r w:rsidRPr="00177437">
              <w:rPr>
                <w:color w:val="221F1F"/>
                <w:sz w:val="20"/>
                <w:szCs w:val="20"/>
              </w:rPr>
              <w:t>terreno sottostante l’impianto.</w:t>
            </w:r>
          </w:p>
          <w:p w14:paraId="34A223B1" w14:textId="77777777" w:rsidR="00F30871" w:rsidRPr="006C27E3" w:rsidRDefault="00F30871" w:rsidP="00855D5C">
            <w:pPr>
              <w:jc w:val="both"/>
              <w:rPr>
                <w:color w:val="221F1F"/>
                <w:sz w:val="20"/>
                <w:szCs w:val="20"/>
              </w:rPr>
            </w:pPr>
          </w:p>
        </w:tc>
      </w:tr>
    </w:tbl>
    <w:p w14:paraId="089C10F4" w14:textId="77777777" w:rsidR="009819B3" w:rsidRPr="002E48B2" w:rsidRDefault="009819B3" w:rsidP="009819B3">
      <w:pPr>
        <w:spacing w:after="0" w:line="240" w:lineRule="auto"/>
        <w:jc w:val="both"/>
        <w:rPr>
          <w:rFonts w:cstheme="minorHAnsi"/>
          <w:b/>
          <w:bCs/>
          <w:color w:val="231F20"/>
          <w:sz w:val="20"/>
          <w:szCs w:val="20"/>
        </w:rPr>
      </w:pPr>
    </w:p>
    <w:p w14:paraId="1C592104" w14:textId="77777777" w:rsidR="001F6C97" w:rsidRDefault="001F6C97" w:rsidP="002A5B19">
      <w:pPr>
        <w:pStyle w:val="Titolo3"/>
      </w:pPr>
      <w:bookmarkStart w:id="517" w:name="_Toc198115138"/>
      <w:bookmarkStart w:id="518" w:name="_Toc198214337"/>
    </w:p>
    <w:p w14:paraId="181210B6" w14:textId="77777777" w:rsidR="001F6C97" w:rsidRDefault="001F6C97" w:rsidP="002A5B19">
      <w:pPr>
        <w:pStyle w:val="Titolo3"/>
      </w:pPr>
    </w:p>
    <w:p w14:paraId="159A6701" w14:textId="77777777" w:rsidR="001F6C97" w:rsidRDefault="001F6C97" w:rsidP="002A5B19">
      <w:pPr>
        <w:pStyle w:val="Titolo3"/>
      </w:pPr>
    </w:p>
    <w:p w14:paraId="242E5F76" w14:textId="77777777" w:rsidR="001F6C97" w:rsidRDefault="001F6C97" w:rsidP="002A5B19">
      <w:pPr>
        <w:pStyle w:val="Titolo3"/>
      </w:pPr>
    </w:p>
    <w:p w14:paraId="7F717929" w14:textId="77777777" w:rsidR="001F6C97" w:rsidRDefault="001F6C97" w:rsidP="002A5B19">
      <w:pPr>
        <w:pStyle w:val="Titolo3"/>
      </w:pPr>
    </w:p>
    <w:p w14:paraId="607A8941" w14:textId="77777777" w:rsidR="001F6C97" w:rsidRPr="001F6C97" w:rsidRDefault="001F6C97" w:rsidP="001F6C97"/>
    <w:p w14:paraId="664323B3" w14:textId="2CE7E0C4" w:rsidR="009819B3" w:rsidRPr="002E48B2" w:rsidRDefault="009819B3" w:rsidP="002A5B19">
      <w:pPr>
        <w:pStyle w:val="Titolo3"/>
      </w:pPr>
      <w:bookmarkStart w:id="519" w:name="_Toc218786749"/>
      <w:r w:rsidRPr="002E48B2">
        <w:t>Art. 1</w:t>
      </w:r>
      <w:r w:rsidR="005D751D">
        <w:t>4</w:t>
      </w:r>
      <w:r w:rsidR="009F699D">
        <w:t xml:space="preserve">5 </w:t>
      </w:r>
      <w:r w:rsidRPr="002E48B2">
        <w:t>– IMP - Decorrenza e cessazione della garanzia</w:t>
      </w:r>
      <w:bookmarkEnd w:id="517"/>
      <w:bookmarkEnd w:id="518"/>
      <w:bookmarkEnd w:id="519"/>
    </w:p>
    <w:p w14:paraId="57F187AF" w14:textId="77777777" w:rsidR="009819B3" w:rsidRPr="002E48B2" w:rsidRDefault="009819B3" w:rsidP="009819B3">
      <w:pPr>
        <w:spacing w:after="0" w:line="240" w:lineRule="auto"/>
        <w:jc w:val="both"/>
        <w:rPr>
          <w:rFonts w:cstheme="minorHAnsi"/>
          <w:color w:val="231F20"/>
          <w:sz w:val="20"/>
          <w:szCs w:val="20"/>
        </w:rPr>
      </w:pPr>
      <w:r w:rsidRPr="002E48B2">
        <w:rPr>
          <w:rFonts w:cstheme="minorHAnsi"/>
          <w:color w:val="231F20"/>
          <w:sz w:val="20"/>
          <w:szCs w:val="20"/>
        </w:rPr>
        <w:t>Con riferimento all’</w:t>
      </w:r>
      <w:r w:rsidRPr="002E48B2">
        <w:rPr>
          <w:rFonts w:cstheme="minorHAnsi"/>
          <w:i/>
          <w:iCs/>
          <w:color w:val="231F20"/>
          <w:sz w:val="20"/>
          <w:szCs w:val="20"/>
        </w:rPr>
        <w:t>art. 9 - Pagamento del Premio, decorrenza e cessazione della garanzia,</w:t>
      </w:r>
      <w:r w:rsidRPr="002E48B2">
        <w:rPr>
          <w:rFonts w:cstheme="minorHAnsi"/>
          <w:color w:val="231F20"/>
          <w:sz w:val="20"/>
          <w:szCs w:val="20"/>
        </w:rPr>
        <w:t xml:space="preserve"> fermo quanto in esso previsto, si evidenziano sotto riportate decorrenze e cessazioni garanzie:</w:t>
      </w:r>
    </w:p>
    <w:p w14:paraId="67EF3A5C" w14:textId="77777777" w:rsidR="009819B3" w:rsidRPr="002E48B2" w:rsidRDefault="009819B3" w:rsidP="009819B3">
      <w:pPr>
        <w:spacing w:after="0" w:line="240" w:lineRule="auto"/>
        <w:jc w:val="both"/>
        <w:rPr>
          <w:rFonts w:cstheme="minorHAnsi"/>
          <w:color w:val="231F20"/>
          <w:sz w:val="20"/>
          <w:szCs w:val="20"/>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529"/>
        <w:gridCol w:w="6804"/>
      </w:tblGrid>
      <w:tr w:rsidR="004223FD" w:rsidRPr="002E48B2" w14:paraId="052A7F4E" w14:textId="77777777" w:rsidTr="001F6C97">
        <w:tc>
          <w:tcPr>
            <w:tcW w:w="3529" w:type="dxa"/>
          </w:tcPr>
          <w:p w14:paraId="5F9EC9F1" w14:textId="77777777" w:rsidR="004223FD" w:rsidRPr="002E48B2" w:rsidRDefault="004223FD" w:rsidP="004223FD">
            <w:pPr>
              <w:spacing w:line="256" w:lineRule="auto"/>
              <w:jc w:val="both"/>
              <w:rPr>
                <w:rFonts w:cstheme="minorHAnsi"/>
                <w:color w:val="231F20"/>
                <w:sz w:val="20"/>
                <w:szCs w:val="20"/>
              </w:rPr>
            </w:pPr>
            <w:r w:rsidRPr="002E48B2">
              <w:rPr>
                <w:rFonts w:cstheme="minorHAnsi"/>
                <w:color w:val="231F20"/>
                <w:sz w:val="20"/>
                <w:szCs w:val="20"/>
              </w:rPr>
              <w:t>Decorrenza Grandine e tutte le Altre Avversità</w:t>
            </w:r>
          </w:p>
        </w:tc>
        <w:tc>
          <w:tcPr>
            <w:tcW w:w="6804" w:type="dxa"/>
          </w:tcPr>
          <w:p w14:paraId="69B5F951" w14:textId="0A79AE97" w:rsidR="004223FD" w:rsidRPr="002763FF" w:rsidRDefault="004223FD" w:rsidP="004223FD">
            <w:pPr>
              <w:spacing w:line="256" w:lineRule="auto"/>
              <w:jc w:val="both"/>
              <w:rPr>
                <w:rFonts w:cstheme="minorHAnsi"/>
                <w:color w:val="231F20"/>
                <w:sz w:val="20"/>
                <w:szCs w:val="20"/>
              </w:rPr>
            </w:pPr>
            <w:r w:rsidRPr="002763FF">
              <w:rPr>
                <w:rFonts w:cstheme="minorHAnsi"/>
                <w:color w:val="231F20"/>
                <w:sz w:val="20"/>
                <w:szCs w:val="20"/>
              </w:rPr>
              <w:t>Ore 24.00 del terzo giorno successivo a quello della notifica o del pagamento del premio se polizza senza contributo.</w:t>
            </w:r>
          </w:p>
        </w:tc>
      </w:tr>
      <w:tr w:rsidR="009819B3" w:rsidRPr="002E48B2" w14:paraId="35311A36" w14:textId="77777777" w:rsidTr="001F6C97">
        <w:tc>
          <w:tcPr>
            <w:tcW w:w="3529" w:type="dxa"/>
          </w:tcPr>
          <w:p w14:paraId="4A6295DF" w14:textId="77777777" w:rsidR="009819B3" w:rsidRPr="002E48B2" w:rsidRDefault="009819B3" w:rsidP="003360B8">
            <w:pPr>
              <w:spacing w:line="256" w:lineRule="auto"/>
              <w:jc w:val="both"/>
              <w:rPr>
                <w:rFonts w:cstheme="minorHAnsi"/>
                <w:color w:val="231F20"/>
                <w:sz w:val="20"/>
                <w:szCs w:val="20"/>
              </w:rPr>
            </w:pPr>
            <w:r w:rsidRPr="002E48B2">
              <w:rPr>
                <w:rFonts w:cstheme="minorHAnsi"/>
                <w:color w:val="231F20"/>
                <w:sz w:val="20"/>
                <w:szCs w:val="20"/>
              </w:rPr>
              <w:t>Cessazione Grandine e tutte le Altre Avversità</w:t>
            </w:r>
          </w:p>
        </w:tc>
        <w:tc>
          <w:tcPr>
            <w:tcW w:w="6804" w:type="dxa"/>
          </w:tcPr>
          <w:p w14:paraId="431C713D" w14:textId="77777777" w:rsidR="009819B3" w:rsidRPr="002E48B2" w:rsidRDefault="009819B3" w:rsidP="003360B8">
            <w:pPr>
              <w:spacing w:line="256" w:lineRule="auto"/>
              <w:jc w:val="both"/>
              <w:rPr>
                <w:rFonts w:cstheme="minorHAnsi"/>
                <w:color w:val="231F20"/>
                <w:sz w:val="20"/>
                <w:szCs w:val="20"/>
              </w:rPr>
            </w:pPr>
            <w:r w:rsidRPr="002E48B2">
              <w:rPr>
                <w:rFonts w:cstheme="minorHAnsi"/>
                <w:color w:val="231F20"/>
                <w:sz w:val="20"/>
                <w:szCs w:val="20"/>
              </w:rPr>
              <w:t>Con il raccolto del prodotto e, in ogni caso, alle ore 12.00 del 15 novembre dell’anno in corso</w:t>
            </w:r>
          </w:p>
        </w:tc>
      </w:tr>
    </w:tbl>
    <w:p w14:paraId="37C7566B" w14:textId="77777777" w:rsidR="009819B3" w:rsidRPr="002E48B2" w:rsidRDefault="009819B3" w:rsidP="00554E94"/>
    <w:p w14:paraId="754B27AD" w14:textId="4B8183C3" w:rsidR="009819B3" w:rsidRPr="002E48B2" w:rsidRDefault="009819B3" w:rsidP="002A5B19">
      <w:pPr>
        <w:pStyle w:val="Titolo3"/>
      </w:pPr>
      <w:bookmarkStart w:id="520" w:name="_Toc198115139"/>
      <w:bookmarkStart w:id="521" w:name="_Toc198214338"/>
      <w:bookmarkStart w:id="522" w:name="_Toc218786750"/>
      <w:r w:rsidRPr="002E48B2">
        <w:t>Art. 1</w:t>
      </w:r>
      <w:r w:rsidR="005D751D">
        <w:t>4</w:t>
      </w:r>
      <w:r w:rsidR="009F699D">
        <w:t>6</w:t>
      </w:r>
      <w:r w:rsidRPr="002E48B2">
        <w:t xml:space="preserve"> – IMP – Somme assicurate</w:t>
      </w:r>
      <w:bookmarkEnd w:id="520"/>
      <w:bookmarkEnd w:id="521"/>
      <w:bookmarkEnd w:id="522"/>
    </w:p>
    <w:p w14:paraId="6A5611AD" w14:textId="77777777" w:rsidR="009819B3" w:rsidRDefault="009819B3" w:rsidP="009819B3">
      <w:pPr>
        <w:spacing w:after="0" w:line="240" w:lineRule="auto"/>
        <w:jc w:val="both"/>
        <w:rPr>
          <w:rFonts w:cstheme="minorHAnsi"/>
          <w:color w:val="231F20"/>
          <w:sz w:val="20"/>
          <w:szCs w:val="20"/>
        </w:rPr>
      </w:pPr>
      <w:r w:rsidRPr="002E48B2">
        <w:rPr>
          <w:rFonts w:cstheme="minorHAnsi"/>
          <w:color w:val="231F20"/>
          <w:sz w:val="20"/>
          <w:szCs w:val="20"/>
        </w:rPr>
        <w:t>Il valore assicurato è stabilito convenzionalmente in base alle tipologie del vigneto come segue:</w:t>
      </w:r>
    </w:p>
    <w:p w14:paraId="07DA1067" w14:textId="77777777" w:rsidR="001B074D" w:rsidRDefault="001B074D" w:rsidP="009819B3">
      <w:pPr>
        <w:spacing w:after="0" w:line="240" w:lineRule="auto"/>
        <w:jc w:val="both"/>
        <w:rPr>
          <w:rFonts w:cstheme="minorHAnsi"/>
          <w:color w:val="231F20"/>
          <w:sz w:val="20"/>
          <w:szCs w:val="20"/>
        </w:rPr>
      </w:pPr>
    </w:p>
    <w:tbl>
      <w:tblPr>
        <w:tblStyle w:val="TableNormal"/>
        <w:tblW w:w="10194" w:type="dxa"/>
        <w:tblInd w:w="139" w:type="dxa"/>
        <w:tblBorders>
          <w:top w:val="double" w:sz="4" w:space="0" w:color="E65424"/>
          <w:left w:val="double" w:sz="4" w:space="0" w:color="E65424"/>
          <w:bottom w:val="double" w:sz="4" w:space="0" w:color="E65424"/>
          <w:right w:val="double" w:sz="4" w:space="0" w:color="E65424"/>
          <w:insideH w:val="double" w:sz="4" w:space="0" w:color="E65424"/>
          <w:insideV w:val="double" w:sz="4" w:space="0" w:color="E65424"/>
        </w:tblBorders>
        <w:tblLayout w:type="fixed"/>
        <w:tblLook w:val="01E0" w:firstRow="1" w:lastRow="1" w:firstColumn="1" w:lastColumn="1" w:noHBand="0" w:noVBand="0"/>
      </w:tblPr>
      <w:tblGrid>
        <w:gridCol w:w="4949"/>
        <w:gridCol w:w="5245"/>
      </w:tblGrid>
      <w:tr w:rsidR="001B074D" w:rsidRPr="006C27E3" w14:paraId="24D56084" w14:textId="77777777" w:rsidTr="001B074D">
        <w:trPr>
          <w:trHeight w:val="283"/>
        </w:trPr>
        <w:tc>
          <w:tcPr>
            <w:tcW w:w="4949" w:type="dxa"/>
          </w:tcPr>
          <w:p w14:paraId="77367EC6" w14:textId="77777777" w:rsidR="001B074D" w:rsidRPr="006C27E3" w:rsidRDefault="001B074D" w:rsidP="004216D4">
            <w:pPr>
              <w:rPr>
                <w:bCs/>
                <w:sz w:val="20"/>
                <w:szCs w:val="20"/>
              </w:rPr>
            </w:pPr>
            <w:proofErr w:type="spellStart"/>
            <w:r w:rsidRPr="006C27E3">
              <w:rPr>
                <w:bCs/>
                <w:color w:val="221F1F"/>
                <w:sz w:val="20"/>
                <w:szCs w:val="20"/>
              </w:rPr>
              <w:t>Vigneti</w:t>
            </w:r>
            <w:proofErr w:type="spellEnd"/>
            <w:r w:rsidRPr="006C27E3">
              <w:rPr>
                <w:bCs/>
                <w:color w:val="221F1F"/>
                <w:spacing w:val="-6"/>
                <w:sz w:val="20"/>
                <w:szCs w:val="20"/>
              </w:rPr>
              <w:t xml:space="preserve"> </w:t>
            </w:r>
            <w:proofErr w:type="spellStart"/>
            <w:r w:rsidRPr="006C27E3">
              <w:rPr>
                <w:bCs/>
                <w:color w:val="221F1F"/>
                <w:sz w:val="20"/>
                <w:szCs w:val="20"/>
              </w:rPr>
              <w:t>fino</w:t>
            </w:r>
            <w:proofErr w:type="spellEnd"/>
            <w:r w:rsidRPr="006C27E3">
              <w:rPr>
                <w:bCs/>
                <w:color w:val="221F1F"/>
                <w:spacing w:val="-5"/>
                <w:sz w:val="20"/>
                <w:szCs w:val="20"/>
              </w:rPr>
              <w:t xml:space="preserve"> </w:t>
            </w:r>
            <w:r w:rsidRPr="006C27E3">
              <w:rPr>
                <w:bCs/>
                <w:color w:val="221F1F"/>
                <w:sz w:val="20"/>
                <w:szCs w:val="20"/>
              </w:rPr>
              <w:t>a</w:t>
            </w:r>
            <w:r w:rsidRPr="006C27E3">
              <w:rPr>
                <w:bCs/>
                <w:color w:val="221F1F"/>
                <w:spacing w:val="-5"/>
                <w:sz w:val="20"/>
                <w:szCs w:val="20"/>
              </w:rPr>
              <w:t xml:space="preserve"> </w:t>
            </w:r>
            <w:r w:rsidRPr="006C27E3">
              <w:rPr>
                <w:bCs/>
                <w:color w:val="221F1F"/>
                <w:sz w:val="20"/>
                <w:szCs w:val="20"/>
              </w:rPr>
              <w:t>3.000</w:t>
            </w:r>
            <w:r w:rsidRPr="006C27E3">
              <w:rPr>
                <w:bCs/>
                <w:color w:val="221F1F"/>
                <w:spacing w:val="-6"/>
                <w:sz w:val="20"/>
                <w:szCs w:val="20"/>
              </w:rPr>
              <w:t xml:space="preserve"> </w:t>
            </w:r>
            <w:proofErr w:type="spellStart"/>
            <w:r w:rsidRPr="006C27E3">
              <w:rPr>
                <w:bCs/>
                <w:color w:val="221F1F"/>
                <w:sz w:val="20"/>
                <w:szCs w:val="20"/>
              </w:rPr>
              <w:t>ceppi</w:t>
            </w:r>
            <w:proofErr w:type="spellEnd"/>
            <w:r w:rsidRPr="006C27E3">
              <w:rPr>
                <w:bCs/>
                <w:color w:val="221F1F"/>
                <w:spacing w:val="-5"/>
                <w:sz w:val="20"/>
                <w:szCs w:val="20"/>
              </w:rPr>
              <w:t xml:space="preserve"> </w:t>
            </w:r>
            <w:r w:rsidRPr="006C27E3">
              <w:rPr>
                <w:bCs/>
                <w:color w:val="221F1F"/>
                <w:sz w:val="20"/>
                <w:szCs w:val="20"/>
              </w:rPr>
              <w:t>per</w:t>
            </w:r>
            <w:r w:rsidRPr="006C27E3">
              <w:rPr>
                <w:bCs/>
                <w:color w:val="221F1F"/>
                <w:spacing w:val="-3"/>
                <w:sz w:val="20"/>
                <w:szCs w:val="20"/>
              </w:rPr>
              <w:t xml:space="preserve"> </w:t>
            </w:r>
            <w:proofErr w:type="spellStart"/>
            <w:r w:rsidRPr="006C27E3">
              <w:rPr>
                <w:bCs/>
                <w:color w:val="221F1F"/>
                <w:spacing w:val="-2"/>
                <w:sz w:val="20"/>
                <w:szCs w:val="20"/>
              </w:rPr>
              <w:t>ettaro</w:t>
            </w:r>
            <w:proofErr w:type="spellEnd"/>
          </w:p>
        </w:tc>
        <w:tc>
          <w:tcPr>
            <w:tcW w:w="5245" w:type="dxa"/>
          </w:tcPr>
          <w:p w14:paraId="00AA6AF1" w14:textId="77777777" w:rsidR="001B074D" w:rsidRPr="006C27E3" w:rsidRDefault="001B074D" w:rsidP="004216D4">
            <w:pPr>
              <w:rPr>
                <w:sz w:val="20"/>
                <w:szCs w:val="20"/>
              </w:rPr>
            </w:pPr>
            <w:r w:rsidRPr="006C27E3">
              <w:rPr>
                <w:color w:val="221F1F"/>
                <w:sz w:val="20"/>
                <w:szCs w:val="20"/>
              </w:rPr>
              <w:t xml:space="preserve"> €</w:t>
            </w:r>
            <w:r w:rsidRPr="006C27E3">
              <w:rPr>
                <w:color w:val="221F1F"/>
                <w:spacing w:val="-5"/>
                <w:sz w:val="20"/>
                <w:szCs w:val="20"/>
              </w:rPr>
              <w:t xml:space="preserve"> </w:t>
            </w:r>
            <w:r w:rsidRPr="006C27E3">
              <w:rPr>
                <w:color w:val="221F1F"/>
                <w:sz w:val="20"/>
                <w:szCs w:val="20"/>
              </w:rPr>
              <w:t>18.000,00</w:t>
            </w:r>
            <w:r w:rsidRPr="006C27E3">
              <w:rPr>
                <w:color w:val="221F1F"/>
                <w:spacing w:val="-4"/>
                <w:sz w:val="20"/>
                <w:szCs w:val="20"/>
              </w:rPr>
              <w:t xml:space="preserve"> </w:t>
            </w:r>
            <w:r w:rsidRPr="006C27E3">
              <w:rPr>
                <w:color w:val="221F1F"/>
                <w:sz w:val="20"/>
                <w:szCs w:val="20"/>
              </w:rPr>
              <w:t>per</w:t>
            </w:r>
            <w:r w:rsidRPr="006C27E3">
              <w:rPr>
                <w:color w:val="221F1F"/>
                <w:spacing w:val="-3"/>
                <w:sz w:val="20"/>
                <w:szCs w:val="20"/>
              </w:rPr>
              <w:t xml:space="preserve"> </w:t>
            </w:r>
            <w:proofErr w:type="spellStart"/>
            <w:r w:rsidRPr="006C27E3">
              <w:rPr>
                <w:color w:val="221F1F"/>
                <w:spacing w:val="-2"/>
                <w:sz w:val="20"/>
                <w:szCs w:val="20"/>
              </w:rPr>
              <w:t>ettaro</w:t>
            </w:r>
            <w:proofErr w:type="spellEnd"/>
          </w:p>
        </w:tc>
      </w:tr>
      <w:tr w:rsidR="001B074D" w:rsidRPr="006C27E3" w14:paraId="4D5BF362" w14:textId="77777777" w:rsidTr="001B074D">
        <w:trPr>
          <w:trHeight w:val="283"/>
        </w:trPr>
        <w:tc>
          <w:tcPr>
            <w:tcW w:w="4949" w:type="dxa"/>
          </w:tcPr>
          <w:p w14:paraId="28E46DF0" w14:textId="77777777" w:rsidR="001B074D" w:rsidRPr="006C27E3" w:rsidRDefault="001B074D" w:rsidP="004216D4">
            <w:pPr>
              <w:rPr>
                <w:color w:val="221F1F"/>
                <w:sz w:val="20"/>
                <w:szCs w:val="20"/>
              </w:rPr>
            </w:pPr>
          </w:p>
        </w:tc>
        <w:tc>
          <w:tcPr>
            <w:tcW w:w="5245" w:type="dxa"/>
          </w:tcPr>
          <w:p w14:paraId="5E5A6830" w14:textId="77777777" w:rsidR="001B074D" w:rsidRPr="006C27E3" w:rsidRDefault="001B074D" w:rsidP="004216D4">
            <w:pPr>
              <w:rPr>
                <w:color w:val="221F1F"/>
                <w:sz w:val="20"/>
                <w:szCs w:val="20"/>
              </w:rPr>
            </w:pPr>
            <w:r w:rsidRPr="006C27E3">
              <w:rPr>
                <w:color w:val="221F1F"/>
                <w:sz w:val="20"/>
                <w:szCs w:val="20"/>
              </w:rPr>
              <w:t xml:space="preserve"> €</w:t>
            </w:r>
            <w:r w:rsidRPr="006C27E3">
              <w:rPr>
                <w:color w:val="221F1F"/>
                <w:spacing w:val="-5"/>
                <w:sz w:val="20"/>
                <w:szCs w:val="20"/>
              </w:rPr>
              <w:t xml:space="preserve"> </w:t>
            </w:r>
            <w:r w:rsidRPr="006C27E3">
              <w:rPr>
                <w:color w:val="221F1F"/>
                <w:sz w:val="20"/>
                <w:szCs w:val="20"/>
              </w:rPr>
              <w:t>15.000,00</w:t>
            </w:r>
            <w:r w:rsidRPr="006C27E3">
              <w:rPr>
                <w:color w:val="221F1F"/>
                <w:spacing w:val="-4"/>
                <w:sz w:val="20"/>
                <w:szCs w:val="20"/>
              </w:rPr>
              <w:t xml:space="preserve"> </w:t>
            </w:r>
            <w:r w:rsidRPr="006C27E3">
              <w:rPr>
                <w:color w:val="221F1F"/>
                <w:sz w:val="20"/>
                <w:szCs w:val="20"/>
              </w:rPr>
              <w:t>per</w:t>
            </w:r>
            <w:r w:rsidRPr="006C27E3">
              <w:rPr>
                <w:color w:val="221F1F"/>
                <w:spacing w:val="-3"/>
                <w:sz w:val="20"/>
                <w:szCs w:val="20"/>
              </w:rPr>
              <w:t xml:space="preserve"> </w:t>
            </w:r>
            <w:proofErr w:type="spellStart"/>
            <w:r w:rsidRPr="006C27E3">
              <w:rPr>
                <w:color w:val="221F1F"/>
                <w:spacing w:val="-2"/>
                <w:sz w:val="20"/>
                <w:szCs w:val="20"/>
              </w:rPr>
              <w:t>ettaro</w:t>
            </w:r>
            <w:proofErr w:type="spellEnd"/>
          </w:p>
        </w:tc>
      </w:tr>
      <w:tr w:rsidR="001B074D" w:rsidRPr="006C27E3" w14:paraId="1BA5DDEE" w14:textId="77777777" w:rsidTr="001B074D">
        <w:trPr>
          <w:trHeight w:val="283"/>
        </w:trPr>
        <w:tc>
          <w:tcPr>
            <w:tcW w:w="4949" w:type="dxa"/>
          </w:tcPr>
          <w:p w14:paraId="5B94D503" w14:textId="77777777" w:rsidR="001B074D" w:rsidRPr="006C27E3" w:rsidRDefault="001B074D" w:rsidP="004216D4">
            <w:pPr>
              <w:rPr>
                <w:color w:val="221F1F"/>
                <w:sz w:val="20"/>
                <w:szCs w:val="20"/>
              </w:rPr>
            </w:pPr>
          </w:p>
        </w:tc>
        <w:tc>
          <w:tcPr>
            <w:tcW w:w="5245" w:type="dxa"/>
          </w:tcPr>
          <w:p w14:paraId="77BCA8D5" w14:textId="77777777" w:rsidR="001B074D" w:rsidRPr="006C27E3" w:rsidRDefault="001B074D" w:rsidP="004216D4">
            <w:pPr>
              <w:rPr>
                <w:color w:val="221F1F"/>
                <w:sz w:val="20"/>
                <w:szCs w:val="20"/>
              </w:rPr>
            </w:pPr>
            <w:r w:rsidRPr="006C27E3">
              <w:rPr>
                <w:color w:val="221F1F"/>
                <w:sz w:val="20"/>
                <w:szCs w:val="20"/>
              </w:rPr>
              <w:t xml:space="preserve"> €</w:t>
            </w:r>
            <w:r w:rsidRPr="006C27E3">
              <w:rPr>
                <w:color w:val="221F1F"/>
                <w:spacing w:val="-5"/>
                <w:sz w:val="20"/>
                <w:szCs w:val="20"/>
              </w:rPr>
              <w:t xml:space="preserve"> </w:t>
            </w:r>
            <w:r w:rsidRPr="006C27E3">
              <w:rPr>
                <w:color w:val="221F1F"/>
                <w:sz w:val="20"/>
                <w:szCs w:val="20"/>
              </w:rPr>
              <w:t>11.000,00</w:t>
            </w:r>
            <w:r w:rsidRPr="006C27E3">
              <w:rPr>
                <w:color w:val="221F1F"/>
                <w:spacing w:val="-4"/>
                <w:sz w:val="20"/>
                <w:szCs w:val="20"/>
              </w:rPr>
              <w:t xml:space="preserve"> </w:t>
            </w:r>
            <w:r w:rsidRPr="006C27E3">
              <w:rPr>
                <w:color w:val="221F1F"/>
                <w:sz w:val="20"/>
                <w:szCs w:val="20"/>
              </w:rPr>
              <w:t>per</w:t>
            </w:r>
            <w:r w:rsidRPr="006C27E3">
              <w:rPr>
                <w:color w:val="221F1F"/>
                <w:spacing w:val="-3"/>
                <w:sz w:val="20"/>
                <w:szCs w:val="20"/>
              </w:rPr>
              <w:t xml:space="preserve"> </w:t>
            </w:r>
            <w:proofErr w:type="spellStart"/>
            <w:r w:rsidRPr="006C27E3">
              <w:rPr>
                <w:color w:val="221F1F"/>
                <w:spacing w:val="-2"/>
                <w:sz w:val="20"/>
                <w:szCs w:val="20"/>
              </w:rPr>
              <w:t>ettaro</w:t>
            </w:r>
            <w:proofErr w:type="spellEnd"/>
          </w:p>
        </w:tc>
      </w:tr>
      <w:tr w:rsidR="001B074D" w:rsidRPr="006C27E3" w14:paraId="69ECAEB1" w14:textId="77777777" w:rsidTr="001B074D">
        <w:trPr>
          <w:trHeight w:val="283"/>
        </w:trPr>
        <w:tc>
          <w:tcPr>
            <w:tcW w:w="4949" w:type="dxa"/>
          </w:tcPr>
          <w:p w14:paraId="453FB253" w14:textId="77777777" w:rsidR="001B074D" w:rsidRPr="006C27E3" w:rsidRDefault="001B074D" w:rsidP="004216D4">
            <w:pPr>
              <w:rPr>
                <w:bCs/>
                <w:sz w:val="20"/>
                <w:szCs w:val="20"/>
              </w:rPr>
            </w:pPr>
            <w:r w:rsidRPr="006C27E3">
              <w:rPr>
                <w:bCs/>
                <w:color w:val="221F1F"/>
                <w:sz w:val="20"/>
                <w:szCs w:val="20"/>
              </w:rPr>
              <w:t xml:space="preserve"> </w:t>
            </w:r>
            <w:proofErr w:type="spellStart"/>
            <w:r w:rsidRPr="006C27E3">
              <w:rPr>
                <w:bCs/>
                <w:color w:val="221F1F"/>
                <w:sz w:val="20"/>
                <w:szCs w:val="20"/>
              </w:rPr>
              <w:t>Vigneti</w:t>
            </w:r>
            <w:proofErr w:type="spellEnd"/>
            <w:r w:rsidRPr="006C27E3">
              <w:rPr>
                <w:bCs/>
                <w:color w:val="221F1F"/>
                <w:spacing w:val="-6"/>
                <w:sz w:val="20"/>
                <w:szCs w:val="20"/>
              </w:rPr>
              <w:t xml:space="preserve"> </w:t>
            </w:r>
            <w:proofErr w:type="spellStart"/>
            <w:r w:rsidRPr="006C27E3">
              <w:rPr>
                <w:bCs/>
                <w:color w:val="221F1F"/>
                <w:sz w:val="20"/>
                <w:szCs w:val="20"/>
              </w:rPr>
              <w:t>oltre</w:t>
            </w:r>
            <w:proofErr w:type="spellEnd"/>
            <w:r w:rsidRPr="006C27E3">
              <w:rPr>
                <w:bCs/>
                <w:color w:val="221F1F"/>
                <w:spacing w:val="-5"/>
                <w:sz w:val="20"/>
                <w:szCs w:val="20"/>
              </w:rPr>
              <w:t xml:space="preserve"> </w:t>
            </w:r>
            <w:r w:rsidRPr="006C27E3">
              <w:rPr>
                <w:bCs/>
                <w:color w:val="221F1F"/>
                <w:sz w:val="20"/>
                <w:szCs w:val="20"/>
              </w:rPr>
              <w:t>3.000</w:t>
            </w:r>
            <w:r w:rsidRPr="006C27E3">
              <w:rPr>
                <w:bCs/>
                <w:color w:val="221F1F"/>
                <w:spacing w:val="-6"/>
                <w:sz w:val="20"/>
                <w:szCs w:val="20"/>
              </w:rPr>
              <w:t xml:space="preserve"> </w:t>
            </w:r>
            <w:proofErr w:type="spellStart"/>
            <w:r w:rsidRPr="006C27E3">
              <w:rPr>
                <w:bCs/>
                <w:color w:val="221F1F"/>
                <w:sz w:val="20"/>
                <w:szCs w:val="20"/>
              </w:rPr>
              <w:t>ceppi</w:t>
            </w:r>
            <w:proofErr w:type="spellEnd"/>
            <w:r w:rsidRPr="006C27E3">
              <w:rPr>
                <w:bCs/>
                <w:color w:val="221F1F"/>
                <w:spacing w:val="-5"/>
                <w:sz w:val="20"/>
                <w:szCs w:val="20"/>
              </w:rPr>
              <w:t xml:space="preserve"> </w:t>
            </w:r>
            <w:r w:rsidRPr="006C27E3">
              <w:rPr>
                <w:bCs/>
                <w:color w:val="221F1F"/>
                <w:sz w:val="20"/>
                <w:szCs w:val="20"/>
              </w:rPr>
              <w:t>per</w:t>
            </w:r>
            <w:r w:rsidRPr="006C27E3">
              <w:rPr>
                <w:bCs/>
                <w:color w:val="221F1F"/>
                <w:spacing w:val="-5"/>
                <w:sz w:val="20"/>
                <w:szCs w:val="20"/>
              </w:rPr>
              <w:t xml:space="preserve"> </w:t>
            </w:r>
            <w:proofErr w:type="spellStart"/>
            <w:r w:rsidRPr="006C27E3">
              <w:rPr>
                <w:bCs/>
                <w:color w:val="221F1F"/>
                <w:spacing w:val="-2"/>
                <w:sz w:val="20"/>
                <w:szCs w:val="20"/>
              </w:rPr>
              <w:t>ettaro</w:t>
            </w:r>
            <w:proofErr w:type="spellEnd"/>
          </w:p>
        </w:tc>
        <w:tc>
          <w:tcPr>
            <w:tcW w:w="5245" w:type="dxa"/>
          </w:tcPr>
          <w:p w14:paraId="37A90334" w14:textId="77777777" w:rsidR="001B074D" w:rsidRPr="006C27E3" w:rsidRDefault="001B074D" w:rsidP="004216D4">
            <w:pPr>
              <w:rPr>
                <w:sz w:val="20"/>
                <w:szCs w:val="20"/>
              </w:rPr>
            </w:pPr>
            <w:r w:rsidRPr="006C27E3">
              <w:rPr>
                <w:color w:val="221F1F"/>
                <w:sz w:val="20"/>
                <w:szCs w:val="20"/>
              </w:rPr>
              <w:t xml:space="preserve"> €</w:t>
            </w:r>
            <w:r w:rsidRPr="006C27E3">
              <w:rPr>
                <w:color w:val="221F1F"/>
                <w:spacing w:val="-5"/>
                <w:sz w:val="20"/>
                <w:szCs w:val="20"/>
              </w:rPr>
              <w:t xml:space="preserve"> </w:t>
            </w:r>
            <w:r w:rsidRPr="006C27E3">
              <w:rPr>
                <w:color w:val="221F1F"/>
                <w:sz w:val="20"/>
                <w:szCs w:val="20"/>
              </w:rPr>
              <w:t>21.000,00</w:t>
            </w:r>
            <w:r w:rsidRPr="006C27E3">
              <w:rPr>
                <w:color w:val="221F1F"/>
                <w:spacing w:val="-4"/>
                <w:sz w:val="20"/>
                <w:szCs w:val="20"/>
              </w:rPr>
              <w:t xml:space="preserve"> </w:t>
            </w:r>
            <w:r w:rsidRPr="006C27E3">
              <w:rPr>
                <w:color w:val="221F1F"/>
                <w:sz w:val="20"/>
                <w:szCs w:val="20"/>
              </w:rPr>
              <w:t>per</w:t>
            </w:r>
            <w:r w:rsidRPr="006C27E3">
              <w:rPr>
                <w:color w:val="221F1F"/>
                <w:spacing w:val="-3"/>
                <w:sz w:val="20"/>
                <w:szCs w:val="20"/>
              </w:rPr>
              <w:t xml:space="preserve"> </w:t>
            </w:r>
            <w:proofErr w:type="spellStart"/>
            <w:r w:rsidRPr="006C27E3">
              <w:rPr>
                <w:color w:val="221F1F"/>
                <w:spacing w:val="-2"/>
                <w:sz w:val="20"/>
                <w:szCs w:val="20"/>
              </w:rPr>
              <w:t>ettaro</w:t>
            </w:r>
            <w:proofErr w:type="spellEnd"/>
          </w:p>
        </w:tc>
      </w:tr>
      <w:tr w:rsidR="001B074D" w:rsidRPr="006C27E3" w14:paraId="1BB97AF9" w14:textId="77777777" w:rsidTr="001B074D">
        <w:trPr>
          <w:trHeight w:val="283"/>
        </w:trPr>
        <w:tc>
          <w:tcPr>
            <w:tcW w:w="4949" w:type="dxa"/>
          </w:tcPr>
          <w:p w14:paraId="37F69D1C" w14:textId="77777777" w:rsidR="001B074D" w:rsidRPr="006C27E3" w:rsidRDefault="001B074D" w:rsidP="004216D4">
            <w:pPr>
              <w:rPr>
                <w:color w:val="221F1F"/>
                <w:sz w:val="20"/>
                <w:szCs w:val="20"/>
              </w:rPr>
            </w:pPr>
            <w:r w:rsidRPr="006C27E3">
              <w:rPr>
                <w:color w:val="221F1F"/>
                <w:sz w:val="20"/>
                <w:szCs w:val="20"/>
              </w:rPr>
              <w:t xml:space="preserve"> </w:t>
            </w:r>
          </w:p>
        </w:tc>
        <w:tc>
          <w:tcPr>
            <w:tcW w:w="5245" w:type="dxa"/>
          </w:tcPr>
          <w:p w14:paraId="0AF608BA" w14:textId="77777777" w:rsidR="001B074D" w:rsidRPr="006C27E3" w:rsidRDefault="001B074D" w:rsidP="004216D4">
            <w:pPr>
              <w:rPr>
                <w:color w:val="221F1F"/>
                <w:sz w:val="20"/>
                <w:szCs w:val="20"/>
              </w:rPr>
            </w:pPr>
            <w:r w:rsidRPr="006C27E3">
              <w:rPr>
                <w:color w:val="221F1F"/>
                <w:sz w:val="20"/>
                <w:szCs w:val="20"/>
              </w:rPr>
              <w:t xml:space="preserve"> €</w:t>
            </w:r>
            <w:r w:rsidRPr="006C27E3">
              <w:rPr>
                <w:color w:val="221F1F"/>
                <w:spacing w:val="-5"/>
                <w:sz w:val="20"/>
                <w:szCs w:val="20"/>
              </w:rPr>
              <w:t xml:space="preserve"> </w:t>
            </w:r>
            <w:r w:rsidRPr="006C27E3">
              <w:rPr>
                <w:color w:val="221F1F"/>
                <w:sz w:val="20"/>
                <w:szCs w:val="20"/>
              </w:rPr>
              <w:t>18.000,00</w:t>
            </w:r>
            <w:r w:rsidRPr="006C27E3">
              <w:rPr>
                <w:color w:val="221F1F"/>
                <w:spacing w:val="-4"/>
                <w:sz w:val="20"/>
                <w:szCs w:val="20"/>
              </w:rPr>
              <w:t xml:space="preserve"> </w:t>
            </w:r>
            <w:r w:rsidRPr="006C27E3">
              <w:rPr>
                <w:color w:val="221F1F"/>
                <w:sz w:val="20"/>
                <w:szCs w:val="20"/>
              </w:rPr>
              <w:t>per</w:t>
            </w:r>
            <w:r w:rsidRPr="006C27E3">
              <w:rPr>
                <w:color w:val="221F1F"/>
                <w:spacing w:val="-3"/>
                <w:sz w:val="20"/>
                <w:szCs w:val="20"/>
              </w:rPr>
              <w:t xml:space="preserve"> </w:t>
            </w:r>
            <w:proofErr w:type="spellStart"/>
            <w:r w:rsidRPr="006C27E3">
              <w:rPr>
                <w:color w:val="221F1F"/>
                <w:spacing w:val="-2"/>
                <w:sz w:val="20"/>
                <w:szCs w:val="20"/>
              </w:rPr>
              <w:t>ettaro</w:t>
            </w:r>
            <w:proofErr w:type="spellEnd"/>
          </w:p>
        </w:tc>
      </w:tr>
      <w:tr w:rsidR="001B074D" w:rsidRPr="006C27E3" w14:paraId="4085B2A2" w14:textId="77777777" w:rsidTr="001B074D">
        <w:trPr>
          <w:trHeight w:val="283"/>
        </w:trPr>
        <w:tc>
          <w:tcPr>
            <w:tcW w:w="4949" w:type="dxa"/>
          </w:tcPr>
          <w:p w14:paraId="35AF6D29" w14:textId="77777777" w:rsidR="001B074D" w:rsidRPr="006C27E3" w:rsidRDefault="001B074D" w:rsidP="004216D4">
            <w:pPr>
              <w:rPr>
                <w:color w:val="221F1F"/>
                <w:sz w:val="20"/>
                <w:szCs w:val="20"/>
              </w:rPr>
            </w:pPr>
          </w:p>
        </w:tc>
        <w:tc>
          <w:tcPr>
            <w:tcW w:w="5245" w:type="dxa"/>
          </w:tcPr>
          <w:p w14:paraId="25FB9B68" w14:textId="77777777" w:rsidR="001B074D" w:rsidRPr="006C27E3" w:rsidRDefault="001B074D" w:rsidP="004216D4">
            <w:pPr>
              <w:rPr>
                <w:color w:val="221F1F"/>
                <w:sz w:val="20"/>
                <w:szCs w:val="20"/>
              </w:rPr>
            </w:pPr>
            <w:r w:rsidRPr="006C27E3">
              <w:rPr>
                <w:color w:val="221F1F"/>
                <w:sz w:val="20"/>
                <w:szCs w:val="20"/>
              </w:rPr>
              <w:t xml:space="preserve"> €</w:t>
            </w:r>
            <w:r w:rsidRPr="006C27E3">
              <w:rPr>
                <w:color w:val="221F1F"/>
                <w:spacing w:val="-5"/>
                <w:sz w:val="20"/>
                <w:szCs w:val="20"/>
              </w:rPr>
              <w:t xml:space="preserve"> </w:t>
            </w:r>
            <w:r w:rsidRPr="006C27E3">
              <w:rPr>
                <w:color w:val="221F1F"/>
                <w:sz w:val="20"/>
                <w:szCs w:val="20"/>
              </w:rPr>
              <w:t>15.000,00</w:t>
            </w:r>
            <w:r w:rsidRPr="006C27E3">
              <w:rPr>
                <w:color w:val="221F1F"/>
                <w:spacing w:val="-4"/>
                <w:sz w:val="20"/>
                <w:szCs w:val="20"/>
              </w:rPr>
              <w:t xml:space="preserve"> </w:t>
            </w:r>
            <w:r w:rsidRPr="006C27E3">
              <w:rPr>
                <w:color w:val="221F1F"/>
                <w:sz w:val="20"/>
                <w:szCs w:val="20"/>
              </w:rPr>
              <w:t>per</w:t>
            </w:r>
            <w:r w:rsidRPr="006C27E3">
              <w:rPr>
                <w:color w:val="221F1F"/>
                <w:spacing w:val="-3"/>
                <w:sz w:val="20"/>
                <w:szCs w:val="20"/>
              </w:rPr>
              <w:t xml:space="preserve"> </w:t>
            </w:r>
            <w:proofErr w:type="spellStart"/>
            <w:r w:rsidRPr="006C27E3">
              <w:rPr>
                <w:color w:val="221F1F"/>
                <w:spacing w:val="-2"/>
                <w:sz w:val="20"/>
                <w:szCs w:val="20"/>
              </w:rPr>
              <w:t>ettaro</w:t>
            </w:r>
            <w:proofErr w:type="spellEnd"/>
          </w:p>
        </w:tc>
      </w:tr>
    </w:tbl>
    <w:p w14:paraId="374F45D3" w14:textId="77777777" w:rsidR="001B074D" w:rsidRPr="002E48B2" w:rsidRDefault="001B074D" w:rsidP="009819B3">
      <w:pPr>
        <w:spacing w:after="0" w:line="240" w:lineRule="auto"/>
        <w:jc w:val="both"/>
        <w:rPr>
          <w:rFonts w:cstheme="minorHAnsi"/>
          <w:color w:val="231F20"/>
          <w:sz w:val="20"/>
          <w:szCs w:val="20"/>
        </w:rPr>
      </w:pPr>
    </w:p>
    <w:p w14:paraId="02F111E3" w14:textId="77777777" w:rsidR="009819B3" w:rsidRPr="002E48B2" w:rsidRDefault="009819B3" w:rsidP="009819B3">
      <w:pPr>
        <w:spacing w:after="0" w:line="240" w:lineRule="auto"/>
        <w:jc w:val="both"/>
        <w:rPr>
          <w:rFonts w:cstheme="minorHAnsi"/>
          <w:color w:val="231F20"/>
          <w:sz w:val="20"/>
          <w:szCs w:val="20"/>
        </w:rPr>
      </w:pPr>
    </w:p>
    <w:p w14:paraId="349D2EF6" w14:textId="5A125A6F" w:rsidR="009819B3" w:rsidRPr="002E48B2" w:rsidRDefault="009819B3" w:rsidP="002A5B19">
      <w:pPr>
        <w:pStyle w:val="Titolo3"/>
      </w:pPr>
      <w:bookmarkStart w:id="523" w:name="_Toc198115141"/>
      <w:bookmarkStart w:id="524" w:name="_Toc198214340"/>
      <w:bookmarkStart w:id="525" w:name="_Toc218786751"/>
      <w:r w:rsidRPr="002E48B2">
        <w:t>Art. 1</w:t>
      </w:r>
      <w:r w:rsidR="005D751D">
        <w:t>4</w:t>
      </w:r>
      <w:r w:rsidR="009F699D">
        <w:t>7</w:t>
      </w:r>
      <w:r w:rsidRPr="002E48B2">
        <w:t xml:space="preserve"> – IMP - Operatività della garanzia – Limiti di indennizzo</w:t>
      </w:r>
      <w:bookmarkEnd w:id="523"/>
      <w:bookmarkEnd w:id="524"/>
      <w:bookmarkEnd w:id="525"/>
    </w:p>
    <w:p w14:paraId="7B55E624" w14:textId="23740035" w:rsidR="00FB3C6E" w:rsidRDefault="009819B3" w:rsidP="009819B3">
      <w:pPr>
        <w:spacing w:after="0" w:line="240" w:lineRule="auto"/>
        <w:jc w:val="both"/>
        <w:rPr>
          <w:rFonts w:cstheme="minorHAnsi"/>
          <w:color w:val="231F20"/>
          <w:sz w:val="20"/>
          <w:szCs w:val="20"/>
        </w:rPr>
      </w:pPr>
      <w:r w:rsidRPr="002E48B2">
        <w:rPr>
          <w:rFonts w:cstheme="minorHAnsi"/>
          <w:color w:val="231F20"/>
          <w:sz w:val="20"/>
          <w:szCs w:val="20"/>
        </w:rPr>
        <w:t>La garanzia è operante previa applicazione d</w:t>
      </w:r>
      <w:r w:rsidR="00FB3C6E">
        <w:rPr>
          <w:rFonts w:cstheme="minorHAnsi"/>
          <w:color w:val="231F20"/>
          <w:sz w:val="20"/>
          <w:szCs w:val="20"/>
        </w:rPr>
        <w:t>i uno</w:t>
      </w:r>
      <w:r w:rsidRPr="002E48B2">
        <w:rPr>
          <w:rFonts w:cstheme="minorHAnsi"/>
          <w:color w:val="231F20"/>
          <w:sz w:val="20"/>
          <w:szCs w:val="20"/>
        </w:rPr>
        <w:t xml:space="preserve"> scoperto </w:t>
      </w:r>
      <w:r w:rsidR="00FB3C6E">
        <w:rPr>
          <w:rFonts w:cstheme="minorHAnsi"/>
          <w:color w:val="231F20"/>
          <w:sz w:val="20"/>
          <w:szCs w:val="20"/>
        </w:rPr>
        <w:t>che varia da</w:t>
      </w:r>
      <w:r w:rsidRPr="002E48B2">
        <w:rPr>
          <w:rFonts w:cstheme="minorHAnsi"/>
          <w:color w:val="231F20"/>
          <w:sz w:val="20"/>
          <w:szCs w:val="20"/>
        </w:rPr>
        <w:t xml:space="preserve">l </w:t>
      </w:r>
      <w:r w:rsidR="00FB3C6E">
        <w:rPr>
          <w:rFonts w:cstheme="minorHAnsi"/>
          <w:color w:val="231F20"/>
          <w:sz w:val="20"/>
          <w:szCs w:val="20"/>
        </w:rPr>
        <w:t>5%</w:t>
      </w:r>
      <w:r w:rsidRPr="002E48B2">
        <w:rPr>
          <w:rFonts w:cstheme="minorHAnsi"/>
          <w:color w:val="231F20"/>
          <w:sz w:val="20"/>
          <w:szCs w:val="20"/>
        </w:rPr>
        <w:t xml:space="preserve"> al </w:t>
      </w:r>
      <w:r w:rsidR="00FB3C6E">
        <w:rPr>
          <w:rFonts w:cstheme="minorHAnsi"/>
          <w:color w:val="231F20"/>
          <w:sz w:val="20"/>
          <w:szCs w:val="20"/>
        </w:rPr>
        <w:t>20</w:t>
      </w:r>
      <w:r w:rsidRPr="002E48B2">
        <w:rPr>
          <w:rFonts w:cstheme="minorHAnsi"/>
          <w:color w:val="231F20"/>
          <w:sz w:val="20"/>
          <w:szCs w:val="20"/>
        </w:rPr>
        <w:t>%</w:t>
      </w:r>
      <w:r w:rsidR="00FB3C6E">
        <w:rPr>
          <w:rFonts w:cstheme="minorHAnsi"/>
          <w:color w:val="231F20"/>
          <w:sz w:val="20"/>
          <w:szCs w:val="20"/>
        </w:rPr>
        <w:t xml:space="preserve"> nei seguenti casi:</w:t>
      </w:r>
    </w:p>
    <w:p w14:paraId="0B8273B2" w14:textId="77777777" w:rsidR="00FB3C6E" w:rsidRDefault="00FB3C6E" w:rsidP="009819B3">
      <w:pPr>
        <w:spacing w:after="0" w:line="240" w:lineRule="auto"/>
        <w:jc w:val="both"/>
        <w:rPr>
          <w:rFonts w:cstheme="minorHAnsi"/>
          <w:color w:val="231F20"/>
          <w:sz w:val="20"/>
          <w:szCs w:val="20"/>
        </w:rPr>
      </w:pPr>
    </w:p>
    <w:p w14:paraId="26C93A79" w14:textId="77777777" w:rsidR="00FB3C6E" w:rsidRDefault="00FB3C6E" w:rsidP="00B15363">
      <w:pPr>
        <w:pStyle w:val="Paragrafoelenco"/>
        <w:numPr>
          <w:ilvl w:val="0"/>
          <w:numId w:val="58"/>
        </w:numPr>
        <w:spacing w:after="0" w:line="240" w:lineRule="auto"/>
        <w:jc w:val="both"/>
        <w:rPr>
          <w:rFonts w:cstheme="minorHAnsi"/>
          <w:color w:val="231F20"/>
          <w:sz w:val="20"/>
          <w:szCs w:val="20"/>
        </w:rPr>
      </w:pPr>
      <w:r>
        <w:rPr>
          <w:rFonts w:cstheme="minorHAnsi"/>
          <w:color w:val="231F20"/>
          <w:sz w:val="20"/>
          <w:szCs w:val="20"/>
        </w:rPr>
        <w:t>per gli impianti con palificazioni in legno in rapporto alla vetustà;</w:t>
      </w:r>
    </w:p>
    <w:p w14:paraId="0D1F70BB" w14:textId="4A6D9321" w:rsidR="009819B3" w:rsidRPr="00FB3C6E" w:rsidRDefault="00FB3C6E" w:rsidP="00B15363">
      <w:pPr>
        <w:pStyle w:val="Paragrafoelenco"/>
        <w:numPr>
          <w:ilvl w:val="0"/>
          <w:numId w:val="58"/>
        </w:numPr>
        <w:spacing w:after="0" w:line="240" w:lineRule="auto"/>
        <w:jc w:val="both"/>
        <w:rPr>
          <w:rFonts w:cstheme="minorHAnsi"/>
          <w:color w:val="231F20"/>
          <w:sz w:val="20"/>
          <w:szCs w:val="20"/>
        </w:rPr>
      </w:pPr>
      <w:r w:rsidRPr="00FB3C6E">
        <w:rPr>
          <w:rFonts w:cstheme="minorHAnsi"/>
          <w:color w:val="231F20"/>
          <w:sz w:val="20"/>
          <w:szCs w:val="20"/>
        </w:rPr>
        <w:t>n</w:t>
      </w:r>
      <w:r w:rsidR="009819B3" w:rsidRPr="00FB3C6E">
        <w:rPr>
          <w:rFonts w:cstheme="minorHAnsi"/>
          <w:color w:val="231F20"/>
          <w:sz w:val="20"/>
          <w:szCs w:val="20"/>
        </w:rPr>
        <w:t xml:space="preserve">el caso </w:t>
      </w:r>
      <w:r w:rsidRPr="00FB3C6E">
        <w:rPr>
          <w:rFonts w:cstheme="minorHAnsi"/>
          <w:color w:val="231F20"/>
          <w:sz w:val="20"/>
          <w:szCs w:val="20"/>
        </w:rPr>
        <w:t xml:space="preserve">in cui </w:t>
      </w:r>
      <w:r>
        <w:rPr>
          <w:rFonts w:cstheme="minorHAnsi"/>
          <w:color w:val="231F20"/>
          <w:sz w:val="20"/>
          <w:szCs w:val="20"/>
        </w:rPr>
        <w:t xml:space="preserve">l’impianto non </w:t>
      </w:r>
      <w:r w:rsidR="009819B3" w:rsidRPr="00FB3C6E">
        <w:rPr>
          <w:rFonts w:cstheme="minorHAnsi"/>
          <w:color w:val="231F20"/>
          <w:sz w:val="20"/>
          <w:szCs w:val="20"/>
        </w:rPr>
        <w:t>sia realizzato a regola d’arte</w:t>
      </w:r>
      <w:r>
        <w:rPr>
          <w:rFonts w:cstheme="minorHAnsi"/>
          <w:color w:val="231F20"/>
          <w:sz w:val="20"/>
          <w:szCs w:val="20"/>
        </w:rPr>
        <w:t xml:space="preserve"> in</w:t>
      </w:r>
      <w:r w:rsidR="009819B3" w:rsidRPr="00FB3C6E">
        <w:rPr>
          <w:rFonts w:cstheme="minorHAnsi"/>
          <w:color w:val="231F20"/>
          <w:sz w:val="20"/>
          <w:szCs w:val="20"/>
        </w:rPr>
        <w:t>tendendo per tali gli impianti che non corrispondono alle seguenti caratteristiche di messa a dimora:</w:t>
      </w:r>
    </w:p>
    <w:p w14:paraId="0A3475DA" w14:textId="77777777" w:rsidR="009819B3" w:rsidRPr="002E48B2" w:rsidRDefault="009819B3" w:rsidP="009819B3">
      <w:pPr>
        <w:spacing w:after="0" w:line="240" w:lineRule="auto"/>
        <w:jc w:val="both"/>
        <w:rPr>
          <w:rFonts w:cstheme="minorHAnsi"/>
          <w:color w:val="231F20"/>
          <w:sz w:val="20"/>
          <w:szCs w:val="20"/>
        </w:rPr>
      </w:pPr>
    </w:p>
    <w:p w14:paraId="1999DD5A" w14:textId="7CF2B884" w:rsidR="009819B3" w:rsidRPr="00FB3C6E" w:rsidRDefault="009819B3" w:rsidP="00B15363">
      <w:pPr>
        <w:pStyle w:val="Paragrafoelenco"/>
        <w:numPr>
          <w:ilvl w:val="2"/>
          <w:numId w:val="57"/>
        </w:numPr>
        <w:spacing w:after="0" w:line="240" w:lineRule="auto"/>
        <w:jc w:val="both"/>
        <w:rPr>
          <w:rFonts w:cstheme="minorHAnsi"/>
          <w:color w:val="231F20"/>
          <w:sz w:val="20"/>
          <w:szCs w:val="20"/>
        </w:rPr>
      </w:pPr>
      <w:r w:rsidRPr="00FB3C6E">
        <w:rPr>
          <w:rFonts w:cstheme="minorHAnsi"/>
          <w:color w:val="231F20"/>
          <w:sz w:val="20"/>
          <w:szCs w:val="20"/>
        </w:rPr>
        <w:t>Profondità dei pali minima 70 cm;</w:t>
      </w:r>
    </w:p>
    <w:p w14:paraId="6D1B3DA7" w14:textId="069D89D5" w:rsidR="00FB3C6E" w:rsidRDefault="009819B3" w:rsidP="00B15363">
      <w:pPr>
        <w:pStyle w:val="Paragrafoelenco"/>
        <w:numPr>
          <w:ilvl w:val="2"/>
          <w:numId w:val="57"/>
        </w:numPr>
        <w:spacing w:after="0" w:line="240" w:lineRule="auto"/>
        <w:jc w:val="both"/>
        <w:rPr>
          <w:rFonts w:cstheme="minorHAnsi"/>
          <w:color w:val="231F20"/>
          <w:sz w:val="20"/>
          <w:szCs w:val="20"/>
        </w:rPr>
      </w:pPr>
      <w:r w:rsidRPr="00FB3C6E">
        <w:rPr>
          <w:rFonts w:cstheme="minorHAnsi"/>
          <w:color w:val="231F20"/>
          <w:sz w:val="20"/>
          <w:szCs w:val="20"/>
        </w:rPr>
        <w:t>Distanza fra i pali sul filare non superiore a 7 metri;</w:t>
      </w:r>
    </w:p>
    <w:p w14:paraId="6C94544F" w14:textId="4D317217" w:rsidR="009819B3" w:rsidRPr="00FB3C6E" w:rsidRDefault="00FB3C6E" w:rsidP="00B15363">
      <w:pPr>
        <w:pStyle w:val="Paragrafoelenco"/>
        <w:numPr>
          <w:ilvl w:val="2"/>
          <w:numId w:val="57"/>
        </w:numPr>
        <w:spacing w:after="0" w:line="240" w:lineRule="auto"/>
        <w:jc w:val="both"/>
        <w:rPr>
          <w:rFonts w:cstheme="minorHAnsi"/>
          <w:color w:val="231F20"/>
          <w:sz w:val="20"/>
          <w:szCs w:val="20"/>
        </w:rPr>
      </w:pPr>
      <w:r>
        <w:rPr>
          <w:rFonts w:cstheme="minorHAnsi"/>
          <w:color w:val="231F20"/>
          <w:sz w:val="20"/>
          <w:szCs w:val="20"/>
        </w:rPr>
        <w:t>A</w:t>
      </w:r>
      <w:r w:rsidRPr="00FB3C6E">
        <w:rPr>
          <w:rFonts w:cstheme="minorHAnsi"/>
          <w:color w:val="231F20"/>
          <w:sz w:val="20"/>
          <w:szCs w:val="20"/>
        </w:rPr>
        <w:t>ncoraggi</w:t>
      </w:r>
      <w:r w:rsidR="009819B3" w:rsidRPr="00FB3C6E">
        <w:rPr>
          <w:rFonts w:cstheme="minorHAnsi"/>
          <w:color w:val="231F20"/>
          <w:sz w:val="20"/>
          <w:szCs w:val="20"/>
        </w:rPr>
        <w:t xml:space="preserve"> di testata e laterali con profondità minima di 70 cm ed una distanza dal palo minima di 100 cm.</w:t>
      </w:r>
    </w:p>
    <w:p w14:paraId="117343AD" w14:textId="77777777" w:rsidR="009819B3" w:rsidRPr="002E48B2" w:rsidRDefault="009819B3" w:rsidP="009819B3">
      <w:pPr>
        <w:spacing w:after="0" w:line="240" w:lineRule="auto"/>
        <w:jc w:val="both"/>
        <w:rPr>
          <w:rFonts w:cstheme="minorHAnsi"/>
          <w:color w:val="231F20"/>
          <w:sz w:val="20"/>
          <w:szCs w:val="20"/>
        </w:rPr>
      </w:pPr>
    </w:p>
    <w:p w14:paraId="0DF809C2" w14:textId="1785C399" w:rsidR="009819B3" w:rsidRPr="002E48B2" w:rsidRDefault="009819B3" w:rsidP="009819B3">
      <w:pPr>
        <w:spacing w:after="0" w:line="240" w:lineRule="auto"/>
        <w:jc w:val="both"/>
        <w:rPr>
          <w:rFonts w:cstheme="minorHAnsi"/>
          <w:color w:val="231F20"/>
          <w:sz w:val="20"/>
          <w:szCs w:val="20"/>
        </w:rPr>
      </w:pPr>
      <w:r w:rsidRPr="002E48B2">
        <w:rPr>
          <w:rFonts w:cstheme="minorHAnsi"/>
          <w:color w:val="231F20"/>
          <w:sz w:val="20"/>
          <w:szCs w:val="20"/>
        </w:rPr>
        <w:t xml:space="preserve">Sono tollerate le misure/parametri sopracitate fino ad un </w:t>
      </w:r>
      <w:r w:rsidR="00FB3C6E">
        <w:rPr>
          <w:rFonts w:cstheme="minorHAnsi"/>
          <w:color w:val="231F20"/>
          <w:sz w:val="20"/>
          <w:szCs w:val="20"/>
        </w:rPr>
        <w:t>2</w:t>
      </w:r>
      <w:r w:rsidRPr="002E48B2">
        <w:rPr>
          <w:rFonts w:cstheme="minorHAnsi"/>
          <w:color w:val="231F20"/>
          <w:sz w:val="20"/>
          <w:szCs w:val="20"/>
        </w:rPr>
        <w:t>0% di quanto indicato.</w:t>
      </w:r>
    </w:p>
    <w:p w14:paraId="7F9B1D02" w14:textId="77777777" w:rsidR="009819B3" w:rsidRPr="002E48B2" w:rsidRDefault="009819B3" w:rsidP="009819B3">
      <w:pPr>
        <w:spacing w:after="0" w:line="240" w:lineRule="auto"/>
        <w:jc w:val="both"/>
        <w:rPr>
          <w:rFonts w:cstheme="minorHAnsi"/>
          <w:color w:val="231F20"/>
          <w:sz w:val="20"/>
          <w:szCs w:val="20"/>
        </w:rPr>
      </w:pPr>
    </w:p>
    <w:p w14:paraId="7CB4C524" w14:textId="100BE6CD" w:rsidR="009819B3" w:rsidRPr="002E48B2" w:rsidRDefault="009819B3" w:rsidP="009819B3">
      <w:pPr>
        <w:spacing w:after="0" w:line="240" w:lineRule="auto"/>
        <w:jc w:val="both"/>
        <w:rPr>
          <w:rFonts w:cstheme="minorHAnsi"/>
          <w:color w:val="231F20"/>
          <w:sz w:val="20"/>
          <w:szCs w:val="20"/>
        </w:rPr>
      </w:pPr>
      <w:proofErr w:type="spellStart"/>
      <w:r w:rsidRPr="002E48B2">
        <w:rPr>
          <w:rFonts w:cstheme="minorHAnsi"/>
          <w:color w:val="231F20"/>
          <w:sz w:val="20"/>
          <w:szCs w:val="20"/>
        </w:rPr>
        <w:t>Lo</w:t>
      </w:r>
      <w:proofErr w:type="spellEnd"/>
      <w:r w:rsidRPr="002E48B2">
        <w:rPr>
          <w:rFonts w:cstheme="minorHAnsi"/>
          <w:color w:val="231F20"/>
          <w:sz w:val="20"/>
          <w:szCs w:val="20"/>
        </w:rPr>
        <w:t xml:space="preserve"> scoperto </w:t>
      </w:r>
      <w:r w:rsidR="00FB3C6E">
        <w:rPr>
          <w:rFonts w:cstheme="minorHAnsi"/>
          <w:color w:val="231F20"/>
          <w:sz w:val="20"/>
          <w:szCs w:val="20"/>
        </w:rPr>
        <w:t>applicato</w:t>
      </w:r>
      <w:r w:rsidRPr="002E48B2">
        <w:rPr>
          <w:rFonts w:cstheme="minorHAnsi"/>
          <w:color w:val="231F20"/>
          <w:sz w:val="20"/>
          <w:szCs w:val="20"/>
        </w:rPr>
        <w:t xml:space="preserve"> è aumentato di un ulteriore 10% nel caso di mancato rispetto di anche solo uno delle seguenti condizioni:</w:t>
      </w:r>
    </w:p>
    <w:p w14:paraId="3DFBFA2D" w14:textId="77777777" w:rsidR="009819B3" w:rsidRPr="002E48B2" w:rsidRDefault="009819B3" w:rsidP="009819B3">
      <w:pPr>
        <w:spacing w:after="0" w:line="240" w:lineRule="auto"/>
        <w:jc w:val="both"/>
        <w:rPr>
          <w:rFonts w:cstheme="minorHAnsi"/>
          <w:color w:val="231F20"/>
          <w:sz w:val="20"/>
          <w:szCs w:val="20"/>
        </w:rPr>
      </w:pPr>
    </w:p>
    <w:p w14:paraId="06B9732F" w14:textId="77777777" w:rsidR="009819B3" w:rsidRPr="002E48B2" w:rsidRDefault="009819B3" w:rsidP="009819B3">
      <w:pPr>
        <w:widowControl w:val="0"/>
        <w:autoSpaceDE w:val="0"/>
        <w:autoSpaceDN w:val="0"/>
        <w:spacing w:after="0" w:line="183" w:lineRule="exact"/>
        <w:jc w:val="both"/>
        <w:rPr>
          <w:rFonts w:eastAsia="Arial" w:cstheme="minorHAnsi"/>
          <w:sz w:val="20"/>
          <w:szCs w:val="20"/>
          <w:u w:val="single"/>
        </w:rPr>
      </w:pPr>
      <w:r w:rsidRPr="002E48B2">
        <w:rPr>
          <w:rFonts w:eastAsia="Arial" w:cstheme="minorHAnsi"/>
          <w:color w:val="231F20"/>
          <w:sz w:val="20"/>
          <w:szCs w:val="20"/>
        </w:rPr>
        <w:t xml:space="preserve">• </w:t>
      </w:r>
      <w:r w:rsidRPr="002E48B2">
        <w:rPr>
          <w:rFonts w:eastAsia="Arial" w:cstheme="minorHAnsi"/>
          <w:sz w:val="20"/>
          <w:szCs w:val="20"/>
          <w:u w:val="single"/>
        </w:rPr>
        <w:t>Pali non pendenti ad esclusione dei pali inclinati di testata con tirante;</w:t>
      </w:r>
    </w:p>
    <w:p w14:paraId="13847598" w14:textId="77777777" w:rsidR="009819B3" w:rsidRPr="002E48B2" w:rsidRDefault="009819B3" w:rsidP="009819B3">
      <w:pPr>
        <w:widowControl w:val="0"/>
        <w:autoSpaceDE w:val="0"/>
        <w:autoSpaceDN w:val="0"/>
        <w:spacing w:after="0" w:line="183" w:lineRule="exact"/>
        <w:jc w:val="both"/>
        <w:rPr>
          <w:rFonts w:eastAsia="Arial" w:cstheme="minorHAnsi"/>
          <w:sz w:val="20"/>
          <w:szCs w:val="20"/>
          <w:u w:val="single"/>
        </w:rPr>
      </w:pPr>
      <w:r w:rsidRPr="002E48B2">
        <w:rPr>
          <w:rFonts w:eastAsia="Arial" w:cstheme="minorHAnsi"/>
          <w:color w:val="231F20"/>
          <w:sz w:val="20"/>
          <w:szCs w:val="20"/>
        </w:rPr>
        <w:t xml:space="preserve">• </w:t>
      </w:r>
      <w:r w:rsidRPr="002E48B2">
        <w:rPr>
          <w:rFonts w:eastAsia="Arial" w:cstheme="minorHAnsi"/>
          <w:sz w:val="20"/>
          <w:szCs w:val="20"/>
          <w:u w:val="single"/>
        </w:rPr>
        <w:t>Profondità de pali minima 70 cm;</w:t>
      </w:r>
    </w:p>
    <w:p w14:paraId="5B9FFF71" w14:textId="77777777" w:rsidR="009819B3" w:rsidRPr="002E48B2" w:rsidRDefault="009819B3" w:rsidP="009819B3">
      <w:pPr>
        <w:widowControl w:val="0"/>
        <w:autoSpaceDE w:val="0"/>
        <w:autoSpaceDN w:val="0"/>
        <w:spacing w:after="0" w:line="183" w:lineRule="exact"/>
        <w:jc w:val="both"/>
        <w:rPr>
          <w:rFonts w:eastAsia="Arial" w:cstheme="minorHAnsi"/>
          <w:sz w:val="20"/>
          <w:szCs w:val="20"/>
          <w:u w:val="single"/>
        </w:rPr>
      </w:pPr>
      <w:r w:rsidRPr="002E48B2">
        <w:rPr>
          <w:rFonts w:eastAsia="Arial" w:cstheme="minorHAnsi"/>
          <w:color w:val="231F20"/>
          <w:sz w:val="20"/>
          <w:szCs w:val="20"/>
        </w:rPr>
        <w:t xml:space="preserve">• </w:t>
      </w:r>
      <w:r w:rsidRPr="002E48B2">
        <w:rPr>
          <w:rFonts w:eastAsia="Arial" w:cstheme="minorHAnsi"/>
          <w:sz w:val="20"/>
          <w:szCs w:val="20"/>
          <w:u w:val="single"/>
        </w:rPr>
        <w:t>Idonei fili di ferro o cordini e sistemi di bloccaggio degli stessi;</w:t>
      </w:r>
    </w:p>
    <w:p w14:paraId="241766DF" w14:textId="77777777" w:rsidR="009819B3" w:rsidRPr="002E48B2" w:rsidRDefault="009819B3" w:rsidP="009819B3">
      <w:pPr>
        <w:widowControl w:val="0"/>
        <w:autoSpaceDE w:val="0"/>
        <w:autoSpaceDN w:val="0"/>
        <w:spacing w:after="0" w:line="183" w:lineRule="exact"/>
        <w:jc w:val="both"/>
        <w:rPr>
          <w:rFonts w:eastAsia="Arial" w:cstheme="minorHAnsi"/>
          <w:sz w:val="20"/>
          <w:szCs w:val="20"/>
          <w:u w:val="single"/>
        </w:rPr>
      </w:pPr>
      <w:r w:rsidRPr="002E48B2">
        <w:rPr>
          <w:rFonts w:eastAsia="Arial" w:cstheme="minorHAnsi"/>
          <w:color w:val="231F20"/>
          <w:sz w:val="20"/>
          <w:szCs w:val="20"/>
        </w:rPr>
        <w:t xml:space="preserve">• </w:t>
      </w:r>
      <w:r w:rsidRPr="002E48B2">
        <w:rPr>
          <w:rFonts w:eastAsia="Arial" w:cstheme="minorHAnsi"/>
          <w:sz w:val="20"/>
          <w:szCs w:val="20"/>
          <w:u w:val="single"/>
        </w:rPr>
        <w:t xml:space="preserve">Tiranti o pali di punta posizionati parallelamente alla linea di </w:t>
      </w:r>
      <w:proofErr w:type="spellStart"/>
      <w:r w:rsidRPr="002E48B2">
        <w:rPr>
          <w:rFonts w:eastAsia="Arial" w:cstheme="minorHAnsi"/>
          <w:sz w:val="20"/>
          <w:szCs w:val="20"/>
          <w:u w:val="single"/>
        </w:rPr>
        <w:t>interfila</w:t>
      </w:r>
      <w:proofErr w:type="spellEnd"/>
      <w:r w:rsidRPr="002E48B2">
        <w:rPr>
          <w:rFonts w:eastAsia="Arial" w:cstheme="minorHAnsi"/>
          <w:sz w:val="20"/>
          <w:szCs w:val="20"/>
          <w:u w:val="single"/>
        </w:rPr>
        <w:t>;</w:t>
      </w:r>
    </w:p>
    <w:p w14:paraId="30D2442B" w14:textId="77777777" w:rsidR="009819B3" w:rsidRPr="002E48B2" w:rsidRDefault="009819B3" w:rsidP="009819B3">
      <w:pPr>
        <w:widowControl w:val="0"/>
        <w:autoSpaceDE w:val="0"/>
        <w:autoSpaceDN w:val="0"/>
        <w:spacing w:after="0" w:line="183" w:lineRule="exact"/>
        <w:jc w:val="both"/>
        <w:rPr>
          <w:rFonts w:eastAsia="Arial" w:cstheme="minorHAnsi"/>
          <w:sz w:val="20"/>
          <w:szCs w:val="20"/>
          <w:u w:val="single"/>
        </w:rPr>
      </w:pPr>
      <w:r w:rsidRPr="002E48B2">
        <w:rPr>
          <w:rFonts w:eastAsia="Arial" w:cstheme="minorHAnsi"/>
          <w:color w:val="231F20"/>
          <w:sz w:val="20"/>
          <w:szCs w:val="20"/>
        </w:rPr>
        <w:t xml:space="preserve">• </w:t>
      </w:r>
      <w:r w:rsidRPr="002E48B2">
        <w:rPr>
          <w:rFonts w:eastAsia="Arial" w:cstheme="minorHAnsi"/>
          <w:sz w:val="20"/>
          <w:szCs w:val="20"/>
          <w:u w:val="single"/>
        </w:rPr>
        <w:t>Corretta manutenzione e messa in tensione dell’impianto.</w:t>
      </w:r>
    </w:p>
    <w:p w14:paraId="0D8DE038" w14:textId="77777777" w:rsidR="009819B3" w:rsidRPr="002E48B2" w:rsidRDefault="009819B3" w:rsidP="009819B3">
      <w:pPr>
        <w:widowControl w:val="0"/>
        <w:autoSpaceDE w:val="0"/>
        <w:autoSpaceDN w:val="0"/>
        <w:spacing w:after="0" w:line="183" w:lineRule="exact"/>
        <w:jc w:val="both"/>
        <w:rPr>
          <w:rFonts w:eastAsia="Arial" w:cstheme="minorHAnsi"/>
          <w:sz w:val="20"/>
          <w:szCs w:val="20"/>
        </w:rPr>
      </w:pPr>
    </w:p>
    <w:p w14:paraId="16DF7979" w14:textId="77777777" w:rsidR="009819B3" w:rsidRPr="002E48B2" w:rsidRDefault="009819B3" w:rsidP="009819B3">
      <w:pPr>
        <w:widowControl w:val="0"/>
        <w:autoSpaceDE w:val="0"/>
        <w:autoSpaceDN w:val="0"/>
        <w:spacing w:after="0" w:line="183" w:lineRule="exact"/>
        <w:jc w:val="both"/>
        <w:rPr>
          <w:rFonts w:eastAsia="Arial" w:cstheme="minorHAnsi"/>
          <w:sz w:val="20"/>
          <w:szCs w:val="20"/>
        </w:rPr>
      </w:pPr>
      <w:r w:rsidRPr="002E48B2">
        <w:rPr>
          <w:rFonts w:eastAsia="Arial" w:cstheme="minorHAnsi"/>
          <w:sz w:val="20"/>
          <w:szCs w:val="20"/>
        </w:rPr>
        <w:t xml:space="preserve">Nel caso risulterà palesemente che il manufatto di sostegno e le piante siano state messe a dimora senza la minima attenzione alle normali procedure di costruzione e di impianto frutticolo </w:t>
      </w:r>
      <w:r w:rsidRPr="002E48B2">
        <w:rPr>
          <w:rFonts w:eastAsia="Arial" w:cstheme="minorHAnsi"/>
          <w:b/>
          <w:bCs/>
          <w:sz w:val="20"/>
          <w:szCs w:val="20"/>
        </w:rPr>
        <w:t>non si farà seguito ad alcun indennizzo</w:t>
      </w:r>
      <w:r w:rsidRPr="002E48B2">
        <w:rPr>
          <w:rFonts w:eastAsia="Arial" w:cstheme="minorHAnsi"/>
          <w:sz w:val="20"/>
          <w:szCs w:val="20"/>
        </w:rPr>
        <w:t>.</w:t>
      </w:r>
    </w:p>
    <w:p w14:paraId="38555947" w14:textId="3EA93226" w:rsidR="00085BCA" w:rsidRDefault="00085BCA">
      <w:pPr>
        <w:rPr>
          <w:rFonts w:eastAsia="Calibri" w:cstheme="minorHAnsi"/>
          <w:b/>
          <w:bCs/>
          <w:color w:val="231F20"/>
          <w:sz w:val="20"/>
          <w:szCs w:val="20"/>
        </w:rPr>
      </w:pPr>
    </w:p>
    <w:p w14:paraId="637DBF51" w14:textId="77777777" w:rsidR="009819B3" w:rsidRDefault="009819B3" w:rsidP="00554E94">
      <w:bookmarkStart w:id="526" w:name="_Toc169248360"/>
    </w:p>
    <w:p w14:paraId="1385B24A" w14:textId="77777777" w:rsidR="004F2340" w:rsidRDefault="004F2340" w:rsidP="00554E94"/>
    <w:p w14:paraId="506007A1" w14:textId="77777777" w:rsidR="004F2340" w:rsidRDefault="004F2340" w:rsidP="00554E94"/>
    <w:p w14:paraId="2EA7B404" w14:textId="77777777" w:rsidR="004F2340" w:rsidRDefault="004F2340" w:rsidP="00554E94"/>
    <w:p w14:paraId="5D25EFBE" w14:textId="77777777" w:rsidR="002A5B19" w:rsidRDefault="002A5B19" w:rsidP="00554E94"/>
    <w:p w14:paraId="7961FD62" w14:textId="77777777" w:rsidR="002A5B19" w:rsidRDefault="002A5B19" w:rsidP="00554E94"/>
    <w:p w14:paraId="7DD8476E" w14:textId="15D7FEC6" w:rsidR="004F2340" w:rsidRDefault="004F2340" w:rsidP="002A5B19">
      <w:pPr>
        <w:pStyle w:val="Titolo2"/>
      </w:pPr>
      <w:bookmarkStart w:id="527" w:name="_Toc218786752"/>
      <w:r w:rsidRPr="00843F7B">
        <w:lastRenderedPageBreak/>
        <w:t>IMPIANTI ARBOREI FRUTTA</w:t>
      </w:r>
      <w:bookmarkEnd w:id="527"/>
    </w:p>
    <w:p w14:paraId="4A0DBA86" w14:textId="77777777" w:rsidR="000A7BA7" w:rsidRPr="000A7BA7" w:rsidRDefault="000A7BA7" w:rsidP="000A7BA7">
      <w:pPr>
        <w:spacing w:after="0"/>
        <w:rPr>
          <w:sz w:val="8"/>
          <w:szCs w:val="8"/>
        </w:rPr>
      </w:pPr>
    </w:p>
    <w:tbl>
      <w:tblPr>
        <w:tblStyle w:val="Grigliatabella"/>
        <w:tblW w:w="10333" w:type="dxa"/>
        <w:jc w:val="center"/>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1686"/>
        <w:gridCol w:w="8647"/>
      </w:tblGrid>
      <w:tr w:rsidR="00F30871" w:rsidRPr="00177437" w14:paraId="57C23AF7" w14:textId="77777777" w:rsidTr="00855D5C">
        <w:trPr>
          <w:jc w:val="center"/>
        </w:trPr>
        <w:tc>
          <w:tcPr>
            <w:tcW w:w="10333" w:type="dxa"/>
            <w:gridSpan w:val="2"/>
            <w:vAlign w:val="center"/>
          </w:tcPr>
          <w:p w14:paraId="19BF3789" w14:textId="77777777" w:rsidR="00F30871" w:rsidRPr="00177437" w:rsidRDefault="00F30871" w:rsidP="00855D5C">
            <w:pPr>
              <w:jc w:val="center"/>
              <w:rPr>
                <w:rFonts w:cstheme="minorHAnsi"/>
                <w:b/>
                <w:bCs/>
                <w:color w:val="231F20"/>
                <w:sz w:val="20"/>
                <w:szCs w:val="20"/>
              </w:rPr>
            </w:pPr>
            <w:r w:rsidRPr="00177437">
              <w:rPr>
                <w:rFonts w:cstheme="minorHAnsi"/>
                <w:b/>
                <w:bCs/>
                <w:color w:val="231F20"/>
                <w:sz w:val="20"/>
                <w:szCs w:val="20"/>
              </w:rPr>
              <w:t>Sintesi Generale Condizioni Assicurazioni</w:t>
            </w:r>
          </w:p>
        </w:tc>
      </w:tr>
      <w:tr w:rsidR="00F30871" w:rsidRPr="00177437" w14:paraId="410E3F9B" w14:textId="77777777" w:rsidTr="00855D5C">
        <w:trPr>
          <w:jc w:val="center"/>
        </w:trPr>
        <w:tc>
          <w:tcPr>
            <w:tcW w:w="1686" w:type="dxa"/>
            <w:vAlign w:val="center"/>
          </w:tcPr>
          <w:p w14:paraId="515CF869"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vAlign w:val="center"/>
          </w:tcPr>
          <w:p w14:paraId="76B2B673"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Grandine: 20%</w:t>
            </w:r>
          </w:p>
        </w:tc>
      </w:tr>
      <w:tr w:rsidR="00F30871" w:rsidRPr="00177437" w14:paraId="24FA3805" w14:textId="77777777" w:rsidTr="00855D5C">
        <w:trPr>
          <w:jc w:val="center"/>
        </w:trPr>
        <w:tc>
          <w:tcPr>
            <w:tcW w:w="1686" w:type="dxa"/>
            <w:vAlign w:val="center"/>
          </w:tcPr>
          <w:p w14:paraId="5AAAF174"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vAlign w:val="center"/>
          </w:tcPr>
          <w:p w14:paraId="6AFDC84E"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Vento Forte: 20%</w:t>
            </w:r>
          </w:p>
        </w:tc>
      </w:tr>
      <w:tr w:rsidR="00F30871" w:rsidRPr="00177437" w14:paraId="6CE1382F" w14:textId="77777777" w:rsidTr="00855D5C">
        <w:trPr>
          <w:jc w:val="center"/>
        </w:trPr>
        <w:tc>
          <w:tcPr>
            <w:tcW w:w="1686" w:type="dxa"/>
            <w:vAlign w:val="center"/>
          </w:tcPr>
          <w:p w14:paraId="2E43F002"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tcPr>
          <w:p w14:paraId="7F5B4E8B"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highlight w:val="yellow"/>
              </w:rPr>
              <w:t>Eccesso Pioggia e/o Garanzie Accessorie: 30%</w:t>
            </w:r>
          </w:p>
        </w:tc>
      </w:tr>
      <w:tr w:rsidR="00F30871" w:rsidRPr="00177437" w14:paraId="3569975B" w14:textId="77777777" w:rsidTr="00855D5C">
        <w:trPr>
          <w:jc w:val="center"/>
        </w:trPr>
        <w:tc>
          <w:tcPr>
            <w:tcW w:w="1686" w:type="dxa"/>
            <w:vAlign w:val="center"/>
          </w:tcPr>
          <w:p w14:paraId="17354F80"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Franchigia Evento</w:t>
            </w:r>
          </w:p>
        </w:tc>
        <w:tc>
          <w:tcPr>
            <w:tcW w:w="8647" w:type="dxa"/>
          </w:tcPr>
          <w:p w14:paraId="73378EAE"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highlight w:val="yellow"/>
              </w:rPr>
              <w:t>Avversità Catastrofali: 40% o superiore</w:t>
            </w:r>
          </w:p>
        </w:tc>
      </w:tr>
      <w:tr w:rsidR="00F30871" w:rsidRPr="00177437" w14:paraId="49ABAD96" w14:textId="77777777" w:rsidTr="00855D5C">
        <w:trPr>
          <w:jc w:val="center"/>
        </w:trPr>
        <w:tc>
          <w:tcPr>
            <w:tcW w:w="1686" w:type="dxa"/>
            <w:vAlign w:val="center"/>
          </w:tcPr>
          <w:p w14:paraId="2EE05880"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Scoperto Evento</w:t>
            </w:r>
          </w:p>
        </w:tc>
        <w:tc>
          <w:tcPr>
            <w:tcW w:w="8647" w:type="dxa"/>
            <w:vAlign w:val="center"/>
          </w:tcPr>
          <w:p w14:paraId="6FAFE330"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Per tutte le garanzie 10%</w:t>
            </w:r>
          </w:p>
        </w:tc>
      </w:tr>
      <w:tr w:rsidR="00F30871" w:rsidRPr="00177437" w14:paraId="5596CF25" w14:textId="77777777" w:rsidTr="00855D5C">
        <w:trPr>
          <w:trHeight w:val="739"/>
          <w:jc w:val="center"/>
        </w:trPr>
        <w:tc>
          <w:tcPr>
            <w:tcW w:w="1686" w:type="dxa"/>
            <w:vAlign w:val="center"/>
          </w:tcPr>
          <w:p w14:paraId="5A2F24CA" w14:textId="77777777" w:rsidR="00F30871" w:rsidRPr="00177437" w:rsidRDefault="00F30871" w:rsidP="00855D5C">
            <w:pPr>
              <w:jc w:val="both"/>
              <w:rPr>
                <w:rFonts w:cstheme="minorHAnsi"/>
                <w:b/>
                <w:bCs/>
                <w:color w:val="231F20"/>
                <w:sz w:val="20"/>
                <w:szCs w:val="20"/>
              </w:rPr>
            </w:pPr>
            <w:r w:rsidRPr="00177437">
              <w:rPr>
                <w:rFonts w:cstheme="minorHAnsi"/>
                <w:b/>
                <w:bCs/>
                <w:color w:val="231F20"/>
                <w:sz w:val="20"/>
                <w:szCs w:val="20"/>
              </w:rPr>
              <w:t>Limiti Indennizzo</w:t>
            </w:r>
          </w:p>
          <w:p w14:paraId="5DA3364B" w14:textId="77777777" w:rsidR="00F30871" w:rsidRPr="00177437" w:rsidRDefault="00F30871" w:rsidP="00855D5C">
            <w:pPr>
              <w:jc w:val="both"/>
              <w:rPr>
                <w:rFonts w:cstheme="minorHAnsi"/>
                <w:b/>
                <w:bCs/>
                <w:color w:val="231F20"/>
                <w:sz w:val="20"/>
                <w:szCs w:val="20"/>
              </w:rPr>
            </w:pPr>
            <w:r w:rsidRPr="00177437">
              <w:rPr>
                <w:rFonts w:cstheme="minorHAnsi"/>
                <w:b/>
                <w:bCs/>
                <w:color w:val="231F20"/>
                <w:sz w:val="20"/>
                <w:szCs w:val="20"/>
              </w:rPr>
              <w:t>(Art. 14 - CGA)</w:t>
            </w:r>
          </w:p>
        </w:tc>
        <w:tc>
          <w:tcPr>
            <w:tcW w:w="8647" w:type="dxa"/>
            <w:vAlign w:val="center"/>
          </w:tcPr>
          <w:p w14:paraId="5966BE13" w14:textId="77777777" w:rsidR="00F30871" w:rsidRPr="00177437" w:rsidRDefault="00F30871" w:rsidP="00855D5C">
            <w:pPr>
              <w:jc w:val="both"/>
              <w:rPr>
                <w:rFonts w:cstheme="minorHAnsi"/>
                <w:color w:val="231F20"/>
                <w:sz w:val="20"/>
                <w:szCs w:val="20"/>
              </w:rPr>
            </w:pPr>
            <w:r w:rsidRPr="00177437">
              <w:rPr>
                <w:rFonts w:cstheme="minorHAnsi"/>
                <w:color w:val="231F20"/>
                <w:sz w:val="20"/>
                <w:szCs w:val="20"/>
              </w:rPr>
              <w:t>In nessun caso la Compagnia pagherà per tutti gli eventi un importo superiore al 80% del valore assicurato alle singole partite al netto della franchigia contrattuale e dello scoperto.</w:t>
            </w:r>
          </w:p>
        </w:tc>
      </w:tr>
      <w:tr w:rsidR="00F30871" w:rsidRPr="00177437" w14:paraId="24C92B99" w14:textId="77777777" w:rsidTr="00855D5C">
        <w:trPr>
          <w:trHeight w:val="3087"/>
          <w:jc w:val="center"/>
        </w:trPr>
        <w:tc>
          <w:tcPr>
            <w:tcW w:w="1686" w:type="dxa"/>
          </w:tcPr>
          <w:p w14:paraId="15959C08" w14:textId="77777777" w:rsidR="00F30871" w:rsidRPr="00177437" w:rsidRDefault="00F30871" w:rsidP="00855D5C">
            <w:pPr>
              <w:jc w:val="both"/>
              <w:rPr>
                <w:rFonts w:cstheme="minorHAnsi"/>
                <w:b/>
                <w:bCs/>
                <w:color w:val="231F20"/>
                <w:sz w:val="20"/>
                <w:szCs w:val="20"/>
              </w:rPr>
            </w:pPr>
            <w:r w:rsidRPr="00177437">
              <w:rPr>
                <w:rFonts w:cstheme="minorHAnsi"/>
                <w:b/>
                <w:bCs/>
                <w:color w:val="231F20"/>
                <w:sz w:val="20"/>
                <w:szCs w:val="20"/>
              </w:rPr>
              <w:t>Precisazioni</w:t>
            </w:r>
          </w:p>
        </w:tc>
        <w:tc>
          <w:tcPr>
            <w:tcW w:w="8647" w:type="dxa"/>
            <w:vAlign w:val="center"/>
          </w:tcPr>
          <w:p w14:paraId="278F8D5D"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Premesso che: </w:t>
            </w:r>
          </w:p>
          <w:p w14:paraId="492EF3F0"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 per l’evento </w:t>
            </w:r>
            <w:r w:rsidRPr="00177437">
              <w:rPr>
                <w:rFonts w:cstheme="minorHAnsi"/>
                <w:b/>
                <w:bCs/>
                <w:color w:val="000000"/>
                <w:sz w:val="20"/>
                <w:szCs w:val="20"/>
              </w:rPr>
              <w:t xml:space="preserve">eccesso di pioggia </w:t>
            </w:r>
            <w:r w:rsidRPr="00177437">
              <w:rPr>
                <w:rFonts w:cstheme="minorHAnsi"/>
                <w:color w:val="000000"/>
                <w:sz w:val="20"/>
                <w:szCs w:val="20"/>
              </w:rPr>
              <w:t>l’arco temporale considerato per la verifica dei dati meteo è da intendersi riferito ai giorni precedenti alla data dell’evento riportata sulla denuncia di danno</w:t>
            </w:r>
            <w:r w:rsidRPr="00177437">
              <w:rPr>
                <w:rFonts w:cstheme="minorHAnsi"/>
                <w:color w:val="231F20"/>
                <w:sz w:val="20"/>
                <w:szCs w:val="20"/>
              </w:rPr>
              <w:t xml:space="preserve">, </w:t>
            </w:r>
            <w:proofErr w:type="spellStart"/>
            <w:r w:rsidRPr="00177437">
              <w:rPr>
                <w:rFonts w:cstheme="minorHAnsi"/>
                <w:color w:val="231F20"/>
                <w:sz w:val="20"/>
                <w:szCs w:val="20"/>
              </w:rPr>
              <w:t>fer,o</w:t>
            </w:r>
            <w:proofErr w:type="spellEnd"/>
            <w:r w:rsidRPr="00177437">
              <w:rPr>
                <w:rFonts w:cstheme="minorHAnsi"/>
                <w:color w:val="231F20"/>
                <w:sz w:val="20"/>
                <w:szCs w:val="20"/>
              </w:rPr>
              <w:t xml:space="preserve"> o limiti sopra esposti e le condizioni di operatività, si precisa che verranno riconosciuti anche i danni subiti dagli impianti oggetto di copertura, subiti a seguito di cedimento e/o smottamento del terreno. </w:t>
            </w:r>
            <w:r w:rsidRPr="00177437">
              <w:rPr>
                <w:rFonts w:cstheme="minorHAnsi"/>
                <w:color w:val="000000"/>
                <w:sz w:val="20"/>
                <w:szCs w:val="20"/>
              </w:rPr>
              <w:t xml:space="preserve"> </w:t>
            </w:r>
          </w:p>
          <w:p w14:paraId="29511F25"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 per </w:t>
            </w:r>
            <w:r w:rsidRPr="00177437">
              <w:rPr>
                <w:rFonts w:cstheme="minorHAnsi"/>
                <w:b/>
                <w:bCs/>
                <w:color w:val="000000"/>
                <w:sz w:val="20"/>
                <w:szCs w:val="20"/>
              </w:rPr>
              <w:t xml:space="preserve">tutti gli eventi </w:t>
            </w:r>
            <w:r w:rsidRPr="00177437">
              <w:rPr>
                <w:rFonts w:cstheme="minorHAnsi"/>
                <w:color w:val="000000"/>
                <w:sz w:val="20"/>
                <w:szCs w:val="20"/>
              </w:rPr>
              <w:t xml:space="preserve">assicurati, per periodo di riferimento si deve intendere un periodo di tempo di almeno cinque anni; </w:t>
            </w:r>
          </w:p>
          <w:p w14:paraId="2824A9EE" w14:textId="77777777" w:rsidR="00F30871" w:rsidRPr="00177437" w:rsidRDefault="00F30871" w:rsidP="00855D5C">
            <w:pPr>
              <w:autoSpaceDE w:val="0"/>
              <w:autoSpaceDN w:val="0"/>
              <w:adjustRightInd w:val="0"/>
              <w:jc w:val="both"/>
              <w:rPr>
                <w:rFonts w:cstheme="minorHAnsi"/>
                <w:color w:val="000000"/>
                <w:sz w:val="20"/>
                <w:szCs w:val="20"/>
              </w:rPr>
            </w:pPr>
          </w:p>
          <w:p w14:paraId="2197E0FC"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gli effetti degli eventi in garanzia: </w:t>
            </w:r>
          </w:p>
          <w:p w14:paraId="5A9EEF00"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 devono essere riscontrati, escluso l’evento grandine, su una pluralità di enti e/o di prodotti della stessa specie colturale insistenti entro un raggio di 3 km in zone aventi caratteristiche orografiche analoghe, </w:t>
            </w:r>
          </w:p>
          <w:p w14:paraId="1E43A978"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 devono produrre effetti determinanti sulla fisiologia delle piante e/o compromissione del prodotto. </w:t>
            </w:r>
          </w:p>
        </w:tc>
      </w:tr>
      <w:tr w:rsidR="00F30871" w:rsidRPr="00177437" w14:paraId="70169EBE" w14:textId="77777777" w:rsidTr="00855D5C">
        <w:trPr>
          <w:trHeight w:val="3087"/>
          <w:jc w:val="center"/>
        </w:trPr>
        <w:tc>
          <w:tcPr>
            <w:tcW w:w="1686" w:type="dxa"/>
          </w:tcPr>
          <w:p w14:paraId="549A5F9A" w14:textId="77777777" w:rsidR="00F30871" w:rsidRPr="00177437" w:rsidRDefault="00F30871" w:rsidP="00855D5C">
            <w:pPr>
              <w:jc w:val="both"/>
              <w:rPr>
                <w:rFonts w:cstheme="minorHAnsi"/>
                <w:b/>
                <w:bCs/>
                <w:color w:val="231F20"/>
                <w:sz w:val="20"/>
                <w:szCs w:val="20"/>
              </w:rPr>
            </w:pPr>
            <w:r w:rsidRPr="00177437">
              <w:rPr>
                <w:rFonts w:cstheme="minorHAnsi"/>
                <w:b/>
                <w:bCs/>
                <w:color w:val="231F20"/>
                <w:sz w:val="20"/>
                <w:szCs w:val="20"/>
              </w:rPr>
              <w:t>Definizioni specifiche</w:t>
            </w:r>
          </w:p>
        </w:tc>
        <w:tc>
          <w:tcPr>
            <w:tcW w:w="8647" w:type="dxa"/>
            <w:vAlign w:val="center"/>
          </w:tcPr>
          <w:p w14:paraId="41527AAD"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Ad integrazione del Glossario delle Condizioni Generali di Assicurazione:</w:t>
            </w:r>
          </w:p>
          <w:p w14:paraId="14390FA0" w14:textId="77777777" w:rsidR="00F30871" w:rsidRPr="00177437" w:rsidRDefault="00F30871" w:rsidP="00855D5C">
            <w:pPr>
              <w:autoSpaceDE w:val="0"/>
              <w:autoSpaceDN w:val="0"/>
              <w:adjustRightInd w:val="0"/>
              <w:jc w:val="both"/>
              <w:rPr>
                <w:rFonts w:cstheme="minorHAnsi"/>
                <w:color w:val="000000"/>
                <w:sz w:val="20"/>
                <w:szCs w:val="20"/>
              </w:rPr>
            </w:pPr>
          </w:p>
          <w:p w14:paraId="6C191941" w14:textId="77777777" w:rsidR="00F30871" w:rsidRPr="00177437" w:rsidRDefault="00F30871" w:rsidP="00855D5C">
            <w:pPr>
              <w:autoSpaceDE w:val="0"/>
              <w:autoSpaceDN w:val="0"/>
              <w:adjustRightInd w:val="0"/>
              <w:jc w:val="both"/>
              <w:rPr>
                <w:sz w:val="20"/>
                <w:szCs w:val="20"/>
              </w:rPr>
            </w:pPr>
            <w:r w:rsidRPr="00177437">
              <w:rPr>
                <w:rFonts w:cstheme="minorHAnsi"/>
                <w:b/>
                <w:bCs/>
                <w:color w:val="000000"/>
                <w:sz w:val="20"/>
                <w:szCs w:val="20"/>
              </w:rPr>
              <w:t>APPEZZAMENTO:</w:t>
            </w:r>
            <w:r w:rsidRPr="00177437">
              <w:rPr>
                <w:rFonts w:cstheme="minorHAnsi"/>
                <w:color w:val="000000"/>
                <w:sz w:val="20"/>
                <w:szCs w:val="20"/>
              </w:rPr>
              <w:t xml:space="preserve"> </w:t>
            </w:r>
            <w:r w:rsidRPr="00177437">
              <w:rPr>
                <w:sz w:val="20"/>
                <w:szCs w:val="20"/>
              </w:rPr>
              <w:t>Porzione di terreno, avente una superficie dichiarata, senza soluzione di continuità, con confini fisici e dati catastali propri anche riferiti a più fogli di mappa e particelle catastali, indicati nel certificato di assicurazione, coltivato con la medesima varietà di prodotto, all’interno dello stesso Comune.</w:t>
            </w:r>
          </w:p>
          <w:p w14:paraId="19EAD24B" w14:textId="77777777" w:rsidR="00F30871" w:rsidRPr="00177437" w:rsidRDefault="00F30871" w:rsidP="00855D5C">
            <w:pPr>
              <w:autoSpaceDE w:val="0"/>
              <w:autoSpaceDN w:val="0"/>
              <w:adjustRightInd w:val="0"/>
              <w:spacing w:before="120"/>
              <w:jc w:val="both"/>
              <w:rPr>
                <w:sz w:val="20"/>
                <w:szCs w:val="20"/>
              </w:rPr>
            </w:pPr>
            <w:r w:rsidRPr="00177437">
              <w:rPr>
                <w:b/>
                <w:bCs/>
                <w:sz w:val="20"/>
                <w:szCs w:val="20"/>
              </w:rPr>
              <w:t>ATTESTATO DI RISCHIO:</w:t>
            </w:r>
            <w:r w:rsidRPr="00177437">
              <w:rPr>
                <w:sz w:val="20"/>
                <w:szCs w:val="20"/>
              </w:rPr>
              <w:t xml:space="preserve"> Specifico certificato rilasciato dalla ditta costruttrice sul quale sono indicate le caratteristiche tecniche dell’impianto anti-grandine.</w:t>
            </w:r>
          </w:p>
          <w:p w14:paraId="60924E80" w14:textId="77777777" w:rsidR="00F30871" w:rsidRPr="00177437" w:rsidRDefault="00F30871" w:rsidP="00855D5C">
            <w:pPr>
              <w:autoSpaceDE w:val="0"/>
              <w:autoSpaceDN w:val="0"/>
              <w:adjustRightInd w:val="0"/>
              <w:spacing w:before="120"/>
              <w:jc w:val="both"/>
              <w:rPr>
                <w:sz w:val="20"/>
                <w:szCs w:val="20"/>
              </w:rPr>
            </w:pPr>
            <w:r w:rsidRPr="00177437">
              <w:rPr>
                <w:b/>
                <w:bCs/>
                <w:sz w:val="20"/>
                <w:szCs w:val="20"/>
              </w:rPr>
              <w:t>IMPIANTO PRODUTTIVO:</w:t>
            </w:r>
            <w:r w:rsidRPr="00177437">
              <w:rPr>
                <w:sz w:val="20"/>
                <w:szCs w:val="20"/>
              </w:rPr>
              <w:t xml:space="preserve"> Impianto di produzioni arboree specializzato (sesti di impianto definiti), relativo ad un appezzamento. Fanno parte dell’impianto eventuali strutture di sostegno.</w:t>
            </w:r>
          </w:p>
          <w:p w14:paraId="67DA7ABC" w14:textId="77777777" w:rsidR="00F30871" w:rsidRPr="00177437" w:rsidRDefault="00F30871" w:rsidP="00855D5C">
            <w:pPr>
              <w:autoSpaceDE w:val="0"/>
              <w:autoSpaceDN w:val="0"/>
              <w:adjustRightInd w:val="0"/>
              <w:spacing w:before="120"/>
              <w:jc w:val="both"/>
              <w:rPr>
                <w:sz w:val="20"/>
                <w:szCs w:val="20"/>
              </w:rPr>
            </w:pPr>
            <w:r w:rsidRPr="00177437">
              <w:rPr>
                <w:b/>
                <w:bCs/>
                <w:sz w:val="20"/>
                <w:szCs w:val="20"/>
              </w:rPr>
              <w:t>RETI ANTI-GRANDINE/ANTIACQUA:</w:t>
            </w:r>
            <w:r w:rsidRPr="00177437">
              <w:rPr>
                <w:sz w:val="20"/>
                <w:szCs w:val="20"/>
              </w:rPr>
              <w:t xml:space="preserve"> Rete in fibra polietilenica rispondente alle norme UNI 10406</w:t>
            </w:r>
          </w:p>
          <w:p w14:paraId="43A37043" w14:textId="77777777" w:rsidR="00F30871" w:rsidRPr="00177437" w:rsidRDefault="00F30871" w:rsidP="00855D5C">
            <w:pPr>
              <w:autoSpaceDE w:val="0"/>
              <w:autoSpaceDN w:val="0"/>
              <w:adjustRightInd w:val="0"/>
              <w:spacing w:before="120"/>
              <w:jc w:val="both"/>
              <w:rPr>
                <w:sz w:val="16"/>
                <w:szCs w:val="16"/>
              </w:rPr>
            </w:pPr>
            <w:r w:rsidRPr="00177437">
              <w:rPr>
                <w:b/>
                <w:bCs/>
                <w:sz w:val="20"/>
                <w:szCs w:val="20"/>
              </w:rPr>
              <w:t>PREZZO:</w:t>
            </w:r>
            <w:r w:rsidRPr="00177437">
              <w:rPr>
                <w:sz w:val="20"/>
                <w:szCs w:val="20"/>
              </w:rPr>
              <w:t xml:space="preserve"> Il valore unitario del prodotto che deve essere contenuto nei limiti stabiliti dal D.M. Prezzi emanato dal M.I.P.A.A.F.</w:t>
            </w:r>
          </w:p>
        </w:tc>
      </w:tr>
      <w:tr w:rsidR="00F30871" w:rsidRPr="00177437" w14:paraId="70CB7F13" w14:textId="77777777" w:rsidTr="00855D5C">
        <w:trPr>
          <w:jc w:val="center"/>
        </w:trPr>
        <w:tc>
          <w:tcPr>
            <w:tcW w:w="1686" w:type="dxa"/>
          </w:tcPr>
          <w:p w14:paraId="2ED4C826" w14:textId="77777777" w:rsidR="00F30871" w:rsidRPr="00177437" w:rsidRDefault="00F30871" w:rsidP="00855D5C">
            <w:pPr>
              <w:jc w:val="both"/>
              <w:rPr>
                <w:rFonts w:cstheme="minorHAnsi"/>
                <w:b/>
                <w:bCs/>
                <w:color w:val="231F20"/>
                <w:sz w:val="20"/>
                <w:szCs w:val="20"/>
              </w:rPr>
            </w:pPr>
            <w:r w:rsidRPr="00177437">
              <w:rPr>
                <w:rFonts w:cstheme="minorHAnsi"/>
                <w:b/>
                <w:bCs/>
                <w:color w:val="231F20"/>
                <w:sz w:val="20"/>
                <w:szCs w:val="20"/>
              </w:rPr>
              <w:t>Definizioni relative agli eventi assicurati</w:t>
            </w:r>
          </w:p>
        </w:tc>
        <w:tc>
          <w:tcPr>
            <w:tcW w:w="8647" w:type="dxa"/>
            <w:vAlign w:val="center"/>
          </w:tcPr>
          <w:p w14:paraId="340F2DA7" w14:textId="77777777" w:rsidR="00F30871" w:rsidRPr="00177437" w:rsidRDefault="00F30871" w:rsidP="00855D5C">
            <w:pPr>
              <w:widowControl w:val="0"/>
              <w:autoSpaceDE w:val="0"/>
              <w:autoSpaceDN w:val="0"/>
              <w:jc w:val="both"/>
              <w:rPr>
                <w:rFonts w:cstheme="minorHAnsi"/>
                <w:color w:val="221F1F"/>
                <w:sz w:val="20"/>
                <w:szCs w:val="20"/>
              </w:rPr>
            </w:pPr>
            <w:r w:rsidRPr="00177437">
              <w:rPr>
                <w:rFonts w:cstheme="minorHAnsi"/>
                <w:b/>
                <w:bCs/>
                <w:color w:val="221F1F"/>
                <w:sz w:val="20"/>
                <w:szCs w:val="20"/>
              </w:rPr>
              <w:t>ECCESSO NEVE</w:t>
            </w:r>
            <w:r w:rsidRPr="00177437">
              <w:rPr>
                <w:rFonts w:cstheme="minorHAnsi"/>
                <w:color w:val="221F1F"/>
                <w:sz w:val="20"/>
                <w:szCs w:val="20"/>
              </w:rPr>
              <w:t xml:space="preserve">: </w:t>
            </w:r>
            <w:r w:rsidRPr="00177437">
              <w:rPr>
                <w:rFonts w:cstheme="minorHAnsi"/>
                <w:sz w:val="20"/>
                <w:szCs w:val="20"/>
              </w:rPr>
              <w:t>Precipitazione atmosferica costituita da aghi o lamelle di ghiaccio sotto forma di fiocchi o granuli, la cui costipazione possa determinare degli effetti meccanici determinanti sulla pianta e conseguente compromissione della produzione.</w:t>
            </w:r>
          </w:p>
          <w:p w14:paraId="45571CF6" w14:textId="77777777" w:rsidR="00F30871" w:rsidRPr="00177437" w:rsidRDefault="00F30871" w:rsidP="00855D5C">
            <w:pPr>
              <w:widowControl w:val="0"/>
              <w:autoSpaceDE w:val="0"/>
              <w:autoSpaceDN w:val="0"/>
              <w:spacing w:before="120"/>
              <w:jc w:val="both"/>
              <w:rPr>
                <w:rFonts w:cstheme="minorHAnsi"/>
                <w:color w:val="221F1F"/>
                <w:sz w:val="20"/>
                <w:szCs w:val="20"/>
              </w:rPr>
            </w:pPr>
            <w:r w:rsidRPr="00177437">
              <w:rPr>
                <w:rFonts w:cstheme="minorHAnsi"/>
                <w:b/>
                <w:bCs/>
                <w:color w:val="221F1F"/>
                <w:sz w:val="20"/>
                <w:szCs w:val="20"/>
              </w:rPr>
              <w:t>ECCESSO PIOGGIA</w:t>
            </w:r>
            <w:r w:rsidRPr="00177437">
              <w:rPr>
                <w:rFonts w:cstheme="minorHAnsi"/>
                <w:color w:val="221F1F"/>
                <w:sz w:val="20"/>
                <w:szCs w:val="20"/>
              </w:rPr>
              <w:t xml:space="preserve">: </w:t>
            </w:r>
            <w:r w:rsidRPr="00177437">
              <w:rPr>
                <w:rFonts w:cstheme="minorHAnsi"/>
                <w:sz w:val="20"/>
                <w:szCs w:val="20"/>
              </w:rPr>
              <w:t>Eccesso di disponibilità idrica nel terreno causato da precipitazioni prolungate, intendendo per tali le piogge che eccedono per oltre il 50% le medie del periodo di riferimento, e comunque non inferiore ad 80 mm, calcolate su un arco temporale di dieci giorni, o precipitazioni di particolare intensità, intendendo per tali la caduta di acqua pari ad almeno 80 mm di pioggia nelle 72 ore. Sarà considerata eccesso di pioggia anche la precipitazione di breve durata caratterizzabile come “nubifragio” con intensità di almeno 30 mm nell’arco di 1ora.</w:t>
            </w:r>
          </w:p>
          <w:p w14:paraId="39FED32C" w14:textId="77777777" w:rsidR="00F30871" w:rsidRPr="00177437" w:rsidRDefault="00F30871" w:rsidP="00855D5C">
            <w:pPr>
              <w:widowControl w:val="0"/>
              <w:autoSpaceDE w:val="0"/>
              <w:autoSpaceDN w:val="0"/>
              <w:spacing w:before="120"/>
              <w:jc w:val="both"/>
              <w:rPr>
                <w:rFonts w:cstheme="minorHAnsi"/>
                <w:color w:val="221F1F"/>
                <w:sz w:val="20"/>
                <w:szCs w:val="20"/>
              </w:rPr>
            </w:pPr>
            <w:r w:rsidRPr="00177437">
              <w:rPr>
                <w:rFonts w:cstheme="minorHAnsi"/>
                <w:b/>
                <w:bCs/>
                <w:color w:val="221F1F"/>
                <w:sz w:val="20"/>
                <w:szCs w:val="20"/>
              </w:rPr>
              <w:t>FULMINE</w:t>
            </w:r>
            <w:r w:rsidRPr="00177437">
              <w:rPr>
                <w:rFonts w:cstheme="minorHAnsi"/>
                <w:color w:val="221F1F"/>
                <w:sz w:val="20"/>
                <w:szCs w:val="20"/>
              </w:rPr>
              <w:t xml:space="preserve">: </w:t>
            </w:r>
            <w:r w:rsidRPr="00177437">
              <w:rPr>
                <w:rFonts w:cstheme="minorHAnsi"/>
                <w:sz w:val="20"/>
                <w:szCs w:val="20"/>
              </w:rPr>
              <w:t>Violenta scarica elettrica tra nube e terra o tra nube e nube accompagnata da radiazioni visibili, sonore ed elettromagnetiche</w:t>
            </w:r>
          </w:p>
          <w:p w14:paraId="7FF81599" w14:textId="77777777" w:rsidR="00F30871" w:rsidRPr="00177437" w:rsidRDefault="00F30871" w:rsidP="00855D5C">
            <w:pPr>
              <w:widowControl w:val="0"/>
              <w:autoSpaceDE w:val="0"/>
              <w:autoSpaceDN w:val="0"/>
              <w:spacing w:before="120"/>
              <w:jc w:val="both"/>
              <w:rPr>
                <w:rFonts w:cstheme="minorHAnsi"/>
                <w:color w:val="221F1F"/>
                <w:sz w:val="20"/>
                <w:szCs w:val="20"/>
              </w:rPr>
            </w:pPr>
            <w:r w:rsidRPr="00177437">
              <w:rPr>
                <w:rFonts w:cstheme="minorHAnsi"/>
                <w:b/>
                <w:bCs/>
                <w:color w:val="221F1F"/>
                <w:sz w:val="20"/>
                <w:szCs w:val="20"/>
              </w:rPr>
              <w:t>GRANDINE:</w:t>
            </w:r>
            <w:r w:rsidRPr="00177437">
              <w:rPr>
                <w:rFonts w:cstheme="minorHAnsi"/>
                <w:color w:val="221F1F"/>
                <w:sz w:val="20"/>
                <w:szCs w:val="20"/>
              </w:rPr>
              <w:t xml:space="preserve"> </w:t>
            </w:r>
            <w:r w:rsidRPr="00177437">
              <w:rPr>
                <w:rFonts w:cstheme="minorHAnsi"/>
                <w:sz w:val="20"/>
                <w:szCs w:val="20"/>
              </w:rPr>
              <w:t>Acqua congelata nell’atmosfera che precipita al suolo in forma di granelli di ghiaccio di dimensioni variabili.</w:t>
            </w:r>
          </w:p>
          <w:p w14:paraId="6B618DE2" w14:textId="77777777" w:rsidR="00F30871" w:rsidRPr="00177437" w:rsidRDefault="00F30871" w:rsidP="00855D5C">
            <w:pPr>
              <w:widowControl w:val="0"/>
              <w:autoSpaceDE w:val="0"/>
              <w:autoSpaceDN w:val="0"/>
              <w:spacing w:before="120"/>
              <w:jc w:val="both"/>
              <w:rPr>
                <w:rFonts w:cstheme="minorHAnsi"/>
                <w:color w:val="221F1F"/>
                <w:sz w:val="20"/>
                <w:szCs w:val="20"/>
              </w:rPr>
            </w:pPr>
            <w:r w:rsidRPr="00177437">
              <w:rPr>
                <w:rFonts w:cstheme="minorHAnsi"/>
                <w:b/>
                <w:bCs/>
                <w:color w:val="221F1F"/>
                <w:sz w:val="20"/>
                <w:szCs w:val="20"/>
              </w:rPr>
              <w:t>GELO</w:t>
            </w:r>
            <w:r w:rsidRPr="00177437">
              <w:rPr>
                <w:rFonts w:cstheme="minorHAnsi"/>
                <w:color w:val="221F1F"/>
                <w:sz w:val="20"/>
                <w:szCs w:val="20"/>
              </w:rPr>
              <w:t>:</w:t>
            </w:r>
            <w:r w:rsidRPr="00177437">
              <w:rPr>
                <w:rFonts w:cstheme="minorHAnsi"/>
                <w:sz w:val="20"/>
                <w:szCs w:val="20"/>
              </w:rPr>
              <w:t xml:space="preserve"> Abbassamento termico inferiore a 0°C dovuto a presenza di masse d’aria fredda. </w:t>
            </w:r>
          </w:p>
          <w:p w14:paraId="188D0852" w14:textId="77777777" w:rsidR="00F30871" w:rsidRPr="00177437" w:rsidRDefault="00F30871" w:rsidP="00855D5C">
            <w:pPr>
              <w:widowControl w:val="0"/>
              <w:autoSpaceDE w:val="0"/>
              <w:autoSpaceDN w:val="0"/>
              <w:spacing w:before="120"/>
              <w:jc w:val="both"/>
              <w:rPr>
                <w:rFonts w:cstheme="minorHAnsi"/>
                <w:color w:val="221F1F"/>
                <w:sz w:val="20"/>
                <w:szCs w:val="20"/>
              </w:rPr>
            </w:pPr>
            <w:r w:rsidRPr="00177437">
              <w:rPr>
                <w:rFonts w:cstheme="minorHAnsi"/>
                <w:b/>
                <w:bCs/>
                <w:color w:val="221F1F"/>
                <w:sz w:val="20"/>
                <w:szCs w:val="20"/>
              </w:rPr>
              <w:t>VENTO FORTE:</w:t>
            </w:r>
            <w:r w:rsidRPr="00177437">
              <w:rPr>
                <w:rFonts w:cstheme="minorHAnsi"/>
                <w:color w:val="221F1F"/>
                <w:sz w:val="20"/>
                <w:szCs w:val="20"/>
              </w:rPr>
              <w:t xml:space="preserve"> Fenomeno</w:t>
            </w:r>
            <w:r w:rsidRPr="00177437">
              <w:rPr>
                <w:rFonts w:cstheme="minorHAnsi"/>
                <w:sz w:val="20"/>
                <w:szCs w:val="20"/>
              </w:rPr>
              <w:t xml:space="preserve"> ventoso che raggiunga almeno il 7° grado della scala Beaufort (velocità pari o maggiore a 50 Km/h – 14 m/s), limitatamente agli effetti meccanici diretti sul prodotto assicurato, ancorché causato dall’abbattimento dell’impianto arboreo. La misurazione della velocità sarà ritenuta valida anche se misurata a livello inferiore ai 10 m. di altezza previsti dalla scala di Beaufort.</w:t>
            </w:r>
          </w:p>
          <w:p w14:paraId="7584F6F2" w14:textId="77777777" w:rsidR="00F30871" w:rsidRPr="00177437" w:rsidRDefault="00F30871" w:rsidP="00855D5C">
            <w:pPr>
              <w:widowControl w:val="0"/>
              <w:autoSpaceDE w:val="0"/>
              <w:autoSpaceDN w:val="0"/>
              <w:spacing w:before="120"/>
              <w:jc w:val="both"/>
              <w:rPr>
                <w:rFonts w:cstheme="minorHAnsi"/>
                <w:color w:val="221F1F"/>
                <w:sz w:val="20"/>
                <w:szCs w:val="20"/>
              </w:rPr>
            </w:pPr>
            <w:r w:rsidRPr="00177437">
              <w:rPr>
                <w:rFonts w:cstheme="minorHAnsi"/>
                <w:b/>
                <w:bCs/>
                <w:color w:val="221F1F"/>
                <w:sz w:val="20"/>
                <w:szCs w:val="20"/>
              </w:rPr>
              <w:t>TROMBA D’ARIA/URAGANO</w:t>
            </w:r>
            <w:r w:rsidRPr="00177437">
              <w:rPr>
                <w:rFonts w:cstheme="minorHAnsi"/>
                <w:color w:val="221F1F"/>
                <w:sz w:val="20"/>
                <w:szCs w:val="20"/>
              </w:rPr>
              <w:t xml:space="preserve">: </w:t>
            </w:r>
            <w:r w:rsidRPr="00177437">
              <w:rPr>
                <w:rFonts w:cstheme="minorHAnsi"/>
                <w:sz w:val="20"/>
                <w:szCs w:val="20"/>
              </w:rPr>
              <w:t xml:space="preserve">Si intendono i fenomeni ventosi violenti e vorticosi che superano il 7° grado </w:t>
            </w:r>
            <w:r w:rsidRPr="00177437">
              <w:rPr>
                <w:rFonts w:cstheme="minorHAnsi"/>
                <w:sz w:val="20"/>
                <w:szCs w:val="20"/>
              </w:rPr>
              <w:lastRenderedPageBreak/>
              <w:t>della scala Beaufort, pari a 50-61 km/h (13,9-17,1 m/s).</w:t>
            </w:r>
          </w:p>
          <w:p w14:paraId="090294DC" w14:textId="77777777" w:rsidR="00F30871" w:rsidRPr="00177437" w:rsidRDefault="00F30871" w:rsidP="00855D5C">
            <w:pPr>
              <w:pStyle w:val="Paragrafoelenco"/>
              <w:widowControl w:val="0"/>
              <w:autoSpaceDE w:val="0"/>
              <w:autoSpaceDN w:val="0"/>
              <w:ind w:left="993"/>
              <w:jc w:val="both"/>
              <w:rPr>
                <w:rFonts w:cstheme="minorHAnsi"/>
                <w:color w:val="221F1F"/>
                <w:sz w:val="20"/>
                <w:szCs w:val="20"/>
              </w:rPr>
            </w:pPr>
          </w:p>
          <w:p w14:paraId="4315619C"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b/>
                <w:bCs/>
                <w:color w:val="000000"/>
                <w:sz w:val="20"/>
                <w:szCs w:val="20"/>
              </w:rPr>
              <w:t xml:space="preserve">Dati agrometeorologici </w:t>
            </w:r>
            <w:r w:rsidRPr="00177437">
              <w:rPr>
                <w:rFonts w:cstheme="minorHAnsi"/>
                <w:color w:val="000000"/>
                <w:sz w:val="20"/>
                <w:szCs w:val="20"/>
              </w:rPr>
              <w:t xml:space="preserve">- In caso di sinistro, per la verifica dell’effettivo superamento dei valori oggettivi dei dati metereologici utilizzati nelle definizioni convenzionali degli eventi in garanzia si farà riferimento ai dati ufficiali forniti da Istituti o Enti pubblici preposti istituzionalmente alla rilevazione di detti dati, e relativi all’area agricola di estensione non superiore a 10 kmq, su cui insiste la partita danneggiata, anche se ottenuti per interpolazione. In assenza di dati puntuali forniti dagli Enti Pubblici si farà riferimento a quelli forniti da </w:t>
            </w:r>
            <w:r w:rsidRPr="00177437">
              <w:rPr>
                <w:rFonts w:cstheme="minorHAnsi"/>
                <w:b/>
                <w:bCs/>
                <w:color w:val="000000"/>
                <w:sz w:val="20"/>
                <w:szCs w:val="20"/>
              </w:rPr>
              <w:t>Radar Meteo</w:t>
            </w:r>
            <w:r w:rsidRPr="00177437">
              <w:rPr>
                <w:rFonts w:cstheme="minorHAnsi"/>
                <w:color w:val="000000"/>
                <w:sz w:val="20"/>
                <w:szCs w:val="20"/>
              </w:rPr>
              <w:t xml:space="preserve">. </w:t>
            </w:r>
          </w:p>
          <w:p w14:paraId="264E8586"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Il superamento dei dati oggettivi previsti nella definizione sarà verificato con una </w:t>
            </w:r>
            <w:r w:rsidRPr="00177437">
              <w:rPr>
                <w:rFonts w:cstheme="minorHAnsi"/>
                <w:b/>
                <w:bCs/>
                <w:color w:val="000000"/>
                <w:sz w:val="20"/>
                <w:szCs w:val="20"/>
              </w:rPr>
              <w:t xml:space="preserve">tolleranza del + (più) – (meno) 10% per l’avversità eccesso di pioggia </w:t>
            </w:r>
            <w:r w:rsidRPr="00177437">
              <w:rPr>
                <w:rFonts w:cstheme="minorHAnsi"/>
                <w:color w:val="000000"/>
                <w:sz w:val="20"/>
                <w:szCs w:val="20"/>
              </w:rPr>
              <w:t xml:space="preserve">rispetto ai dati di area di cui sopra, in quanto dovrà essere messo in relazione alla fase fenologica ed alla specifica sensibilità delle colture, alle caratteristiche pedoclimatiche degli appezzamenti sinistrati, nonché alle pratiche agronomiche complessivamente praticate. </w:t>
            </w:r>
          </w:p>
          <w:p w14:paraId="2D653614" w14:textId="77777777" w:rsidR="00F30871" w:rsidRPr="00177437" w:rsidRDefault="00F30871" w:rsidP="00855D5C">
            <w:pPr>
              <w:jc w:val="both"/>
              <w:rPr>
                <w:rFonts w:cstheme="minorHAnsi"/>
                <w:b/>
                <w:bCs/>
                <w:color w:val="000000"/>
                <w:sz w:val="20"/>
                <w:szCs w:val="20"/>
              </w:rPr>
            </w:pPr>
            <w:r w:rsidRPr="00177437">
              <w:rPr>
                <w:rFonts w:cstheme="minorHAnsi"/>
                <w:color w:val="000000"/>
                <w:sz w:val="20"/>
                <w:szCs w:val="20"/>
              </w:rPr>
              <w:t xml:space="preserve">Per l’avversità atmosferica eccesso di pioggia, i giorni dell’arco temporale in cui considerare i dati meteo di riferimento si intendono quelli precedenti alla data dell’evento, denunciato a termini </w:t>
            </w:r>
            <w:r w:rsidRPr="00177437">
              <w:rPr>
                <w:rFonts w:cstheme="minorHAnsi"/>
                <w:b/>
                <w:bCs/>
                <w:color w:val="000000"/>
                <w:sz w:val="20"/>
                <w:szCs w:val="20"/>
              </w:rPr>
              <w:t>dell’art. 9 “Obblighi dell’assicurato in caso di sinistro”</w:t>
            </w:r>
          </w:p>
          <w:p w14:paraId="1ED87349" w14:textId="77777777" w:rsidR="00F30871" w:rsidRPr="00177437" w:rsidRDefault="00F30871" w:rsidP="00855D5C">
            <w:pPr>
              <w:jc w:val="both"/>
              <w:rPr>
                <w:rFonts w:cstheme="minorHAnsi"/>
                <w:color w:val="221F1F"/>
                <w:sz w:val="20"/>
                <w:szCs w:val="20"/>
              </w:rPr>
            </w:pPr>
          </w:p>
        </w:tc>
      </w:tr>
      <w:tr w:rsidR="00F30871" w:rsidRPr="002E48B2" w14:paraId="78C03E5C" w14:textId="77777777" w:rsidTr="00855D5C">
        <w:trPr>
          <w:jc w:val="center"/>
        </w:trPr>
        <w:tc>
          <w:tcPr>
            <w:tcW w:w="1686" w:type="dxa"/>
          </w:tcPr>
          <w:p w14:paraId="49D6E7A6" w14:textId="77777777" w:rsidR="00F30871" w:rsidRPr="00177437" w:rsidRDefault="00F30871" w:rsidP="00855D5C">
            <w:pPr>
              <w:jc w:val="both"/>
              <w:rPr>
                <w:rFonts w:cstheme="minorHAnsi"/>
                <w:b/>
                <w:bCs/>
                <w:color w:val="231F20"/>
                <w:sz w:val="20"/>
                <w:szCs w:val="20"/>
              </w:rPr>
            </w:pPr>
            <w:r w:rsidRPr="00177437">
              <w:rPr>
                <w:rFonts w:cstheme="minorHAnsi"/>
                <w:b/>
                <w:bCs/>
                <w:color w:val="231F20"/>
                <w:sz w:val="20"/>
                <w:szCs w:val="20"/>
              </w:rPr>
              <w:lastRenderedPageBreak/>
              <w:t>Esclusioni</w:t>
            </w:r>
          </w:p>
        </w:tc>
        <w:tc>
          <w:tcPr>
            <w:tcW w:w="8647" w:type="dxa"/>
            <w:vAlign w:val="center"/>
          </w:tcPr>
          <w:p w14:paraId="5481ACEF" w14:textId="77777777" w:rsidR="00F30871" w:rsidRPr="00177437" w:rsidRDefault="00F30871" w:rsidP="00855D5C">
            <w:pPr>
              <w:autoSpaceDE w:val="0"/>
              <w:autoSpaceDN w:val="0"/>
              <w:adjustRightInd w:val="0"/>
              <w:jc w:val="both"/>
              <w:rPr>
                <w:rFonts w:cstheme="minorHAnsi"/>
                <w:color w:val="000000"/>
                <w:sz w:val="20"/>
                <w:szCs w:val="20"/>
              </w:rPr>
            </w:pPr>
            <w:r w:rsidRPr="00177437">
              <w:rPr>
                <w:rFonts w:cstheme="minorHAnsi"/>
                <w:color w:val="000000"/>
                <w:sz w:val="20"/>
                <w:szCs w:val="20"/>
              </w:rPr>
              <w:t xml:space="preserve">Sono esclusi i danni causati da avversità assicurate verificatesi prima della decorrenza della garanzia e quelli causati da: </w:t>
            </w:r>
          </w:p>
          <w:p w14:paraId="0DD440AB"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a) Difetti di montaggio, usura, cattiva manutenzione, realizzazione con palesi difetti e\o vizi; </w:t>
            </w:r>
          </w:p>
          <w:p w14:paraId="22C18C8E"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b) Quando le reti anti-grandine non sono stese per l’intera estensione o non sono regolarmente agganciate alla struttura; </w:t>
            </w:r>
          </w:p>
          <w:p w14:paraId="7639F268"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c) Quando gli ancoraggi e loro componenti non sono operanti o sono stati momentaneamente rimossi, anche se parzialmente; </w:t>
            </w:r>
          </w:p>
          <w:p w14:paraId="28158348"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d) Se, l’impianto, è stato modificato in epoca successiva alla stipula della polizza con interventi non effettuati dalla Ditta Costruttrice; </w:t>
            </w:r>
          </w:p>
          <w:p w14:paraId="5C5A329A"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e) Se già danneggiati o non adeguatamente ripristinati, secondo le specifiche tecniche della ditta costruttrice, dopo un evento dannoso; </w:t>
            </w:r>
          </w:p>
          <w:p w14:paraId="0B5428CC"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f) Eccesso di neve verificatosi nel periodo in cui le reti sono aperte ingiustificatamente; </w:t>
            </w:r>
          </w:p>
          <w:p w14:paraId="36ADCE56"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g) Cedimenti strutturali, lacerazioni o strappi che non siano conseguenza immediata e diretta di un evento garantito; </w:t>
            </w:r>
          </w:p>
          <w:p w14:paraId="44D183DF"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h) danni causati da formazione di ruscelli da errata sistemazione del terreno; </w:t>
            </w:r>
          </w:p>
          <w:p w14:paraId="34BCD88E"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i) danni causati da innalzamento della falda idrica non dovuto ad eventi in garanzia e da abbassamento della falda idrica che provochi il fenomeno del cuneo salino; </w:t>
            </w:r>
          </w:p>
          <w:p w14:paraId="4BCC918F"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j) danni causati da inondazione; </w:t>
            </w:r>
          </w:p>
          <w:p w14:paraId="01F8E9DA"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k) danni conseguenti ad errate pratiche agronomiche, colturali o di messa a dimora; </w:t>
            </w:r>
          </w:p>
          <w:p w14:paraId="45300DF0"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l) danni conseguenti a fitopatie; </w:t>
            </w:r>
          </w:p>
          <w:p w14:paraId="5F937D70"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m) danni conseguenti ad alluvione su coltivazioni ubicate in terreni di golena, intendendosi per questi ultimi quelli che sono situati tra la riva del fiume e l’argine artificiale e cioè quella porzione del letto di un fiume che è invasa dall’acqua solo in tempo di piena; </w:t>
            </w:r>
          </w:p>
          <w:p w14:paraId="38402CF2"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n) danni verificatisi in occasione dell’inquinamento della matrice ambientale imputabile a qualsiasi causa; </w:t>
            </w:r>
          </w:p>
          <w:p w14:paraId="1109120A"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o) danni provocati da qualsiasi altro evento non coperto da garanzia che abbia preceduto, accompagnato o seguito un evento assicurato; </w:t>
            </w:r>
          </w:p>
          <w:p w14:paraId="2405C01C"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p) danni causati da incendio </w:t>
            </w:r>
          </w:p>
          <w:p w14:paraId="0BA7A7AD"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q) Furto; </w:t>
            </w:r>
          </w:p>
          <w:p w14:paraId="39D83F7C"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r) Alluvioni, inondazioni, frane o smottamenti del terreno; </w:t>
            </w:r>
          </w:p>
          <w:p w14:paraId="38085542"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s) I danni causati da o dovuti a dolo o colpa grave dell’assicurato; </w:t>
            </w:r>
          </w:p>
          <w:p w14:paraId="32BB9D51" w14:textId="77777777" w:rsidR="00F30871" w:rsidRPr="00177437" w:rsidRDefault="00F30871" w:rsidP="00855D5C">
            <w:pPr>
              <w:numPr>
                <w:ilvl w:val="0"/>
                <w:numId w:val="59"/>
              </w:numPr>
              <w:autoSpaceDE w:val="0"/>
              <w:autoSpaceDN w:val="0"/>
              <w:adjustRightInd w:val="0"/>
              <w:spacing w:after="3"/>
              <w:jc w:val="both"/>
              <w:rPr>
                <w:rFonts w:cstheme="minorHAnsi"/>
                <w:color w:val="000000"/>
                <w:sz w:val="20"/>
                <w:szCs w:val="20"/>
              </w:rPr>
            </w:pPr>
            <w:r w:rsidRPr="00177437">
              <w:rPr>
                <w:rFonts w:cstheme="minorHAnsi"/>
                <w:color w:val="000000"/>
                <w:sz w:val="20"/>
                <w:szCs w:val="20"/>
              </w:rPr>
              <w:t xml:space="preserve">t) danni verificatisi in occasione di atti di guerra, insurrezione, occupazione militare, invasione, di esplosioni e radiazioni nucleari, contaminazioni radioattive; </w:t>
            </w:r>
          </w:p>
          <w:p w14:paraId="628F0C2F" w14:textId="77777777" w:rsidR="00F30871" w:rsidRPr="00177437" w:rsidRDefault="00F30871" w:rsidP="00855D5C">
            <w:pPr>
              <w:numPr>
                <w:ilvl w:val="0"/>
                <w:numId w:val="59"/>
              </w:numPr>
              <w:autoSpaceDE w:val="0"/>
              <w:autoSpaceDN w:val="0"/>
              <w:adjustRightInd w:val="0"/>
              <w:jc w:val="both"/>
              <w:rPr>
                <w:rFonts w:cstheme="minorHAnsi"/>
                <w:color w:val="000000"/>
                <w:sz w:val="20"/>
                <w:szCs w:val="20"/>
              </w:rPr>
            </w:pPr>
            <w:r w:rsidRPr="00177437">
              <w:rPr>
                <w:rFonts w:cstheme="minorHAnsi"/>
                <w:color w:val="000000"/>
                <w:sz w:val="20"/>
                <w:szCs w:val="20"/>
              </w:rPr>
              <w:t xml:space="preserve">u) danni verificatisi a seguito di terremoti, maremoti, bradisismo, eruzioni vulcaniche, franamento, rigurgiti di fogna, cedimenti o smottamenti del terreno, valanghe e slavine, salvo che il Contraente o l’Assicurato dimostri che il sinistro non ebbe alcun rapporto con i suddetti eventi; </w:t>
            </w:r>
          </w:p>
          <w:p w14:paraId="24D34629" w14:textId="77777777" w:rsidR="00F30871" w:rsidRPr="00177437" w:rsidRDefault="00F30871" w:rsidP="00855D5C">
            <w:pPr>
              <w:numPr>
                <w:ilvl w:val="0"/>
                <w:numId w:val="59"/>
              </w:numPr>
              <w:autoSpaceDE w:val="0"/>
              <w:autoSpaceDN w:val="0"/>
              <w:adjustRightInd w:val="0"/>
              <w:jc w:val="both"/>
              <w:rPr>
                <w:rFonts w:cstheme="minorHAnsi"/>
                <w:color w:val="000000"/>
                <w:sz w:val="20"/>
                <w:szCs w:val="20"/>
              </w:rPr>
            </w:pPr>
            <w:r w:rsidRPr="00177437">
              <w:rPr>
                <w:rFonts w:cstheme="minorHAnsi"/>
                <w:color w:val="000000"/>
                <w:sz w:val="20"/>
                <w:szCs w:val="20"/>
              </w:rPr>
              <w:t xml:space="preserve">w) I danni verificatisi in occasione di atti di guerra dichiarate o non, occupazione o invasione militare, guerra civile, rivoluzione, insurrezione, sequestri e\o ordinanze di Governo o Autorità, anche locali, sia di diritto che di fatto; </w:t>
            </w:r>
          </w:p>
          <w:p w14:paraId="583759A0" w14:textId="77777777" w:rsidR="00F30871" w:rsidRPr="00177437" w:rsidRDefault="00F30871" w:rsidP="00855D5C">
            <w:pPr>
              <w:numPr>
                <w:ilvl w:val="0"/>
                <w:numId w:val="60"/>
              </w:numPr>
              <w:autoSpaceDE w:val="0"/>
              <w:autoSpaceDN w:val="0"/>
              <w:adjustRightInd w:val="0"/>
              <w:jc w:val="both"/>
              <w:rPr>
                <w:rFonts w:cstheme="minorHAnsi"/>
                <w:color w:val="000000"/>
                <w:sz w:val="20"/>
                <w:szCs w:val="20"/>
              </w:rPr>
            </w:pPr>
            <w:r w:rsidRPr="00177437">
              <w:rPr>
                <w:rFonts w:cstheme="minorHAnsi"/>
                <w:color w:val="000000"/>
                <w:sz w:val="20"/>
                <w:szCs w:val="20"/>
              </w:rPr>
              <w:t xml:space="preserve">x) I danni verificatisi in occasione di esplosione o emanazione di calore o di radiazioni provenienti da trasmutazioni del nucleo dell’atomo, come pure da radiazioni provocate dall’accelerazione artificiale di particelle atomiche; </w:t>
            </w:r>
          </w:p>
          <w:p w14:paraId="5E763AF2" w14:textId="77777777" w:rsidR="00F30871" w:rsidRPr="001D74FA" w:rsidRDefault="00F30871" w:rsidP="00855D5C">
            <w:pPr>
              <w:widowControl w:val="0"/>
              <w:autoSpaceDE w:val="0"/>
              <w:autoSpaceDN w:val="0"/>
              <w:jc w:val="both"/>
              <w:rPr>
                <w:rFonts w:cstheme="minorHAnsi"/>
                <w:color w:val="221F1F"/>
                <w:sz w:val="20"/>
                <w:szCs w:val="20"/>
              </w:rPr>
            </w:pPr>
          </w:p>
        </w:tc>
      </w:tr>
    </w:tbl>
    <w:p w14:paraId="721A3495" w14:textId="77777777" w:rsidR="004F2340" w:rsidRDefault="004F2340" w:rsidP="002A5B19">
      <w:pPr>
        <w:pStyle w:val="Titolo3"/>
      </w:pPr>
    </w:p>
    <w:p w14:paraId="1FDFD4B2" w14:textId="77777777" w:rsidR="00D76ABF" w:rsidRDefault="00D76ABF" w:rsidP="002A5B19">
      <w:pPr>
        <w:pStyle w:val="Titolo3"/>
      </w:pPr>
    </w:p>
    <w:p w14:paraId="45EF6793" w14:textId="77777777" w:rsidR="00D76ABF" w:rsidRDefault="00D76ABF" w:rsidP="002A5B19">
      <w:pPr>
        <w:pStyle w:val="Titolo3"/>
      </w:pPr>
    </w:p>
    <w:p w14:paraId="504F7F5A" w14:textId="444A620B" w:rsidR="004223FD" w:rsidRPr="002E48B2" w:rsidRDefault="004223FD" w:rsidP="002A5B19">
      <w:pPr>
        <w:pStyle w:val="Titolo3"/>
      </w:pPr>
      <w:bookmarkStart w:id="528" w:name="_Toc218786753"/>
      <w:r w:rsidRPr="00D44BFA">
        <w:t>Art. 1</w:t>
      </w:r>
      <w:r w:rsidR="005D751D" w:rsidRPr="00D44BFA">
        <w:t>4</w:t>
      </w:r>
      <w:r w:rsidR="009F699D" w:rsidRPr="00D44BFA">
        <w:t>8</w:t>
      </w:r>
      <w:r w:rsidRPr="00D44BFA">
        <w:t xml:space="preserve"> – IMP – Oggetto della garanzia</w:t>
      </w:r>
      <w:bookmarkEnd w:id="528"/>
    </w:p>
    <w:p w14:paraId="1CADBCEE" w14:textId="1B4398D3" w:rsidR="004223FD" w:rsidRPr="005D751D" w:rsidRDefault="004223FD" w:rsidP="004223FD">
      <w:pPr>
        <w:autoSpaceDE w:val="0"/>
        <w:autoSpaceDN w:val="0"/>
        <w:adjustRightInd w:val="0"/>
        <w:spacing w:after="0" w:line="240" w:lineRule="auto"/>
        <w:jc w:val="both"/>
        <w:rPr>
          <w:rFonts w:ascii="Calibri" w:hAnsi="Calibri" w:cs="Calibri"/>
          <w:color w:val="000000"/>
          <w:sz w:val="20"/>
          <w:szCs w:val="20"/>
        </w:rPr>
      </w:pPr>
      <w:r w:rsidRPr="005D751D">
        <w:rPr>
          <w:rFonts w:ascii="Calibri" w:hAnsi="Calibri" w:cs="Calibri"/>
          <w:color w:val="000000"/>
          <w:sz w:val="20"/>
          <w:szCs w:val="20"/>
        </w:rPr>
        <w:t xml:space="preserve">La Società si obbliga ad indennizzare i danni materiali e diretti causati: </w:t>
      </w:r>
    </w:p>
    <w:p w14:paraId="17559F65" w14:textId="77777777" w:rsidR="001D74FA" w:rsidRPr="005D751D" w:rsidRDefault="001D74FA" w:rsidP="004223FD">
      <w:pPr>
        <w:autoSpaceDE w:val="0"/>
        <w:autoSpaceDN w:val="0"/>
        <w:adjustRightInd w:val="0"/>
        <w:spacing w:after="0" w:line="240" w:lineRule="auto"/>
        <w:jc w:val="both"/>
        <w:rPr>
          <w:rFonts w:ascii="Calibri" w:hAnsi="Calibri" w:cs="Calibri"/>
          <w:color w:val="000000"/>
          <w:sz w:val="12"/>
          <w:szCs w:val="12"/>
        </w:rPr>
      </w:pPr>
    </w:p>
    <w:p w14:paraId="3CE1EAD3" w14:textId="68E156E7" w:rsidR="001D74FA" w:rsidRPr="005D751D" w:rsidRDefault="004223FD" w:rsidP="0063358C">
      <w:pPr>
        <w:pStyle w:val="Paragrafoelenco"/>
        <w:numPr>
          <w:ilvl w:val="0"/>
          <w:numId w:val="58"/>
        </w:numPr>
        <w:autoSpaceDE w:val="0"/>
        <w:autoSpaceDN w:val="0"/>
        <w:adjustRightInd w:val="0"/>
        <w:spacing w:after="0" w:line="240" w:lineRule="auto"/>
        <w:jc w:val="both"/>
        <w:rPr>
          <w:rFonts w:ascii="Calibri" w:hAnsi="Calibri" w:cs="Calibri"/>
          <w:color w:val="000000"/>
          <w:sz w:val="20"/>
          <w:szCs w:val="20"/>
        </w:rPr>
      </w:pPr>
      <w:r w:rsidRPr="005D751D">
        <w:rPr>
          <w:rFonts w:ascii="Calibri" w:hAnsi="Calibri" w:cs="Calibri"/>
          <w:color w:val="000000"/>
          <w:sz w:val="20"/>
          <w:szCs w:val="20"/>
        </w:rPr>
        <w:t xml:space="preserve">agli impianti anti-grandine (esclusi gli impianti monofilare); </w:t>
      </w:r>
    </w:p>
    <w:p w14:paraId="61054CFE" w14:textId="77777777" w:rsidR="001D74FA" w:rsidRPr="005D751D" w:rsidRDefault="004223FD" w:rsidP="00B15363">
      <w:pPr>
        <w:pStyle w:val="Paragrafoelenco"/>
        <w:numPr>
          <w:ilvl w:val="0"/>
          <w:numId w:val="58"/>
        </w:numPr>
        <w:autoSpaceDE w:val="0"/>
        <w:autoSpaceDN w:val="0"/>
        <w:adjustRightInd w:val="0"/>
        <w:spacing w:after="0" w:line="240" w:lineRule="auto"/>
        <w:jc w:val="both"/>
        <w:rPr>
          <w:rFonts w:ascii="Calibri" w:hAnsi="Calibri" w:cs="Calibri"/>
          <w:color w:val="000000"/>
          <w:sz w:val="20"/>
          <w:szCs w:val="20"/>
        </w:rPr>
      </w:pPr>
      <w:r w:rsidRPr="005D751D">
        <w:rPr>
          <w:rFonts w:ascii="Calibri" w:hAnsi="Calibri" w:cs="Calibri"/>
          <w:color w:val="000000"/>
          <w:sz w:val="20"/>
          <w:szCs w:val="20"/>
        </w:rPr>
        <w:t>agli impianti di teli\reti antipioggia-antigrandine</w:t>
      </w:r>
      <w:r w:rsidR="001D74FA" w:rsidRPr="005D751D">
        <w:rPr>
          <w:rFonts w:ascii="Calibri" w:hAnsi="Calibri" w:cs="Calibri"/>
          <w:color w:val="000000"/>
          <w:sz w:val="20"/>
          <w:szCs w:val="20"/>
        </w:rPr>
        <w:t>;</w:t>
      </w:r>
    </w:p>
    <w:p w14:paraId="274DECEC" w14:textId="0C9567C9" w:rsidR="004223FD" w:rsidRPr="005D751D" w:rsidRDefault="004223FD" w:rsidP="00B15363">
      <w:pPr>
        <w:pStyle w:val="Paragrafoelenco"/>
        <w:numPr>
          <w:ilvl w:val="0"/>
          <w:numId w:val="58"/>
        </w:numPr>
        <w:autoSpaceDE w:val="0"/>
        <w:autoSpaceDN w:val="0"/>
        <w:adjustRightInd w:val="0"/>
        <w:spacing w:after="0" w:line="240" w:lineRule="auto"/>
        <w:jc w:val="both"/>
        <w:rPr>
          <w:rFonts w:ascii="Calibri" w:hAnsi="Calibri" w:cs="Calibri"/>
          <w:color w:val="000000"/>
          <w:sz w:val="20"/>
          <w:szCs w:val="20"/>
        </w:rPr>
      </w:pPr>
      <w:r w:rsidRPr="005D751D">
        <w:rPr>
          <w:rFonts w:ascii="Calibri" w:hAnsi="Calibri" w:cs="Calibri"/>
          <w:color w:val="000000"/>
          <w:sz w:val="20"/>
          <w:szCs w:val="20"/>
        </w:rPr>
        <w:t>agli impianti produttivi</w:t>
      </w:r>
      <w:r w:rsidR="001D74FA" w:rsidRPr="005D751D">
        <w:rPr>
          <w:rFonts w:ascii="Calibri" w:hAnsi="Calibri" w:cs="Calibri"/>
          <w:color w:val="000000"/>
          <w:sz w:val="20"/>
          <w:szCs w:val="20"/>
        </w:rPr>
        <w:t>;</w:t>
      </w:r>
      <w:r w:rsidRPr="005D751D">
        <w:rPr>
          <w:rFonts w:ascii="Calibri" w:hAnsi="Calibri" w:cs="Calibri"/>
          <w:color w:val="000000"/>
          <w:sz w:val="20"/>
          <w:szCs w:val="20"/>
        </w:rPr>
        <w:t xml:space="preserve"> </w:t>
      </w:r>
    </w:p>
    <w:p w14:paraId="1E57E16D" w14:textId="77777777" w:rsidR="004223FD" w:rsidRPr="005D751D" w:rsidRDefault="004223FD" w:rsidP="004223FD">
      <w:pPr>
        <w:autoSpaceDE w:val="0"/>
        <w:autoSpaceDN w:val="0"/>
        <w:adjustRightInd w:val="0"/>
        <w:spacing w:after="0" w:line="240" w:lineRule="auto"/>
        <w:jc w:val="both"/>
        <w:rPr>
          <w:rFonts w:ascii="Calibri" w:hAnsi="Calibri" w:cs="Calibri"/>
          <w:color w:val="000000"/>
          <w:sz w:val="12"/>
          <w:szCs w:val="12"/>
        </w:rPr>
      </w:pPr>
    </w:p>
    <w:p w14:paraId="3F329AF0" w14:textId="7733EEAA" w:rsidR="004223FD" w:rsidRPr="005D751D" w:rsidRDefault="004223FD" w:rsidP="004223FD">
      <w:pPr>
        <w:autoSpaceDE w:val="0"/>
        <w:autoSpaceDN w:val="0"/>
        <w:adjustRightInd w:val="0"/>
        <w:spacing w:after="0" w:line="240" w:lineRule="auto"/>
        <w:jc w:val="both"/>
        <w:rPr>
          <w:rFonts w:ascii="Calibri" w:hAnsi="Calibri" w:cs="Calibri"/>
          <w:color w:val="000000"/>
          <w:sz w:val="20"/>
          <w:szCs w:val="20"/>
        </w:rPr>
      </w:pPr>
      <w:r w:rsidRPr="005D751D">
        <w:rPr>
          <w:rFonts w:ascii="Calibri" w:hAnsi="Calibri" w:cs="Calibri"/>
          <w:color w:val="000000"/>
          <w:sz w:val="20"/>
          <w:szCs w:val="20"/>
        </w:rPr>
        <w:t xml:space="preserve">causati da: </w:t>
      </w:r>
    </w:p>
    <w:p w14:paraId="136EAD00" w14:textId="77777777" w:rsidR="004223FD" w:rsidRPr="005D751D" w:rsidRDefault="004223FD" w:rsidP="004223FD">
      <w:pPr>
        <w:autoSpaceDE w:val="0"/>
        <w:autoSpaceDN w:val="0"/>
        <w:adjustRightInd w:val="0"/>
        <w:spacing w:after="0" w:line="240" w:lineRule="auto"/>
        <w:jc w:val="both"/>
        <w:rPr>
          <w:rFonts w:ascii="Calibri" w:hAnsi="Calibri" w:cs="Calibri"/>
          <w:color w:val="000000"/>
          <w:sz w:val="20"/>
          <w:szCs w:val="20"/>
        </w:rPr>
      </w:pPr>
      <w:r w:rsidRPr="005D751D">
        <w:rPr>
          <w:rFonts w:ascii="Calibri" w:hAnsi="Calibri" w:cs="Calibri"/>
          <w:color w:val="000000"/>
          <w:sz w:val="20"/>
          <w:szCs w:val="20"/>
        </w:rPr>
        <w:t xml:space="preserve">TROMBA D’ARIA – ECCESSO DI NEVE – ECCESSO DI PIOGGIA - VENTO FORTE – URAGANO – FULMINE –SOVRACCARICO DI NEVE - GRANDINE (compreso sovraccarico di grandine) – GELO (solo per gli impianti produttivi). </w:t>
      </w:r>
    </w:p>
    <w:p w14:paraId="4A19154F" w14:textId="77777777" w:rsidR="00F46736" w:rsidRPr="005D751D" w:rsidRDefault="00F46736" w:rsidP="004223FD">
      <w:pPr>
        <w:autoSpaceDE w:val="0"/>
        <w:autoSpaceDN w:val="0"/>
        <w:adjustRightInd w:val="0"/>
        <w:spacing w:after="0" w:line="240" w:lineRule="auto"/>
        <w:jc w:val="both"/>
        <w:rPr>
          <w:rFonts w:ascii="Calibri" w:hAnsi="Calibri" w:cs="Calibri"/>
          <w:color w:val="000000"/>
          <w:sz w:val="20"/>
          <w:szCs w:val="20"/>
        </w:rPr>
      </w:pPr>
    </w:p>
    <w:p w14:paraId="72601E8E" w14:textId="17EF9B3D" w:rsidR="004F2340" w:rsidRPr="004223FD" w:rsidRDefault="004223FD" w:rsidP="000A7BA7">
      <w:pPr>
        <w:spacing w:after="0"/>
        <w:jc w:val="both"/>
        <w:rPr>
          <w:rFonts w:ascii="Calibri" w:hAnsi="Calibri" w:cs="Calibri"/>
          <w:sz w:val="28"/>
          <w:szCs w:val="28"/>
        </w:rPr>
      </w:pPr>
      <w:r w:rsidRPr="005D751D">
        <w:rPr>
          <w:rFonts w:ascii="Calibri" w:hAnsi="Calibri" w:cs="Calibri"/>
          <w:color w:val="000000"/>
          <w:sz w:val="20"/>
          <w:szCs w:val="20"/>
        </w:rPr>
        <w:t>Detti eventi devono essere riscontrabili su una pluralità di enti e colture limitrofi o posti nelle vicinanze.</w:t>
      </w:r>
    </w:p>
    <w:p w14:paraId="720B2BE6" w14:textId="77777777" w:rsidR="00CD210E" w:rsidRPr="000A7BA7" w:rsidRDefault="00CD210E" w:rsidP="002A5B19">
      <w:pPr>
        <w:pStyle w:val="Titolo3"/>
        <w:rPr>
          <w:sz w:val="16"/>
          <w:szCs w:val="16"/>
        </w:rPr>
      </w:pPr>
    </w:p>
    <w:p w14:paraId="27DD4159" w14:textId="0B521444" w:rsidR="004F2340" w:rsidRPr="002E48B2" w:rsidRDefault="004F2340" w:rsidP="002A5B19">
      <w:pPr>
        <w:pStyle w:val="Titolo3"/>
      </w:pPr>
      <w:bookmarkStart w:id="529" w:name="_Toc218786754"/>
      <w:r w:rsidRPr="00D44BFA">
        <w:t>Art. 1</w:t>
      </w:r>
      <w:r w:rsidR="009F699D" w:rsidRPr="00D44BFA">
        <w:t>49</w:t>
      </w:r>
      <w:r w:rsidRPr="00D44BFA">
        <w:t xml:space="preserve"> – IMP - Decorrenza e cessazione della garanzia</w:t>
      </w:r>
      <w:bookmarkEnd w:id="529"/>
    </w:p>
    <w:p w14:paraId="775E3157" w14:textId="77777777" w:rsidR="004F2340" w:rsidRPr="005D751D" w:rsidRDefault="004F2340" w:rsidP="004F2340">
      <w:pPr>
        <w:spacing w:after="0" w:line="240" w:lineRule="auto"/>
        <w:jc w:val="both"/>
        <w:rPr>
          <w:rFonts w:cstheme="minorHAnsi"/>
          <w:color w:val="231F20"/>
          <w:sz w:val="20"/>
          <w:szCs w:val="20"/>
        </w:rPr>
      </w:pPr>
      <w:r w:rsidRPr="005D751D">
        <w:rPr>
          <w:rFonts w:cstheme="minorHAnsi"/>
          <w:color w:val="231F20"/>
          <w:sz w:val="20"/>
          <w:szCs w:val="20"/>
        </w:rPr>
        <w:t>Con riferimento all’</w:t>
      </w:r>
      <w:r w:rsidRPr="005D751D">
        <w:rPr>
          <w:rFonts w:cstheme="minorHAnsi"/>
          <w:i/>
          <w:iCs/>
          <w:color w:val="231F20"/>
          <w:sz w:val="20"/>
          <w:szCs w:val="20"/>
        </w:rPr>
        <w:t>art. 9 - Pagamento del Premio, decorrenza e cessazione della garanzia,</w:t>
      </w:r>
      <w:r w:rsidRPr="005D751D">
        <w:rPr>
          <w:rFonts w:cstheme="minorHAnsi"/>
          <w:color w:val="231F20"/>
          <w:sz w:val="20"/>
          <w:szCs w:val="20"/>
        </w:rPr>
        <w:t xml:space="preserve"> fermo quanto in esso previsto, si evidenziano sotto riportate decorrenze e cessazioni garanzie:</w:t>
      </w:r>
    </w:p>
    <w:p w14:paraId="7397CDF7" w14:textId="77777777" w:rsidR="004F2340" w:rsidRPr="00CD210E" w:rsidRDefault="004F2340" w:rsidP="004F2340">
      <w:pPr>
        <w:spacing w:after="0" w:line="240" w:lineRule="auto"/>
        <w:jc w:val="both"/>
        <w:rPr>
          <w:rFonts w:cstheme="minorHAnsi"/>
          <w:color w:val="231F20"/>
          <w:sz w:val="20"/>
          <w:szCs w:val="20"/>
          <w:highlight w:val="yellow"/>
        </w:rPr>
      </w:pPr>
    </w:p>
    <w:tbl>
      <w:tblPr>
        <w:tblStyle w:val="Grigliatabella"/>
        <w:tblW w:w="10333" w:type="dxa"/>
        <w:tblBorders>
          <w:top w:val="double" w:sz="4" w:space="0" w:color="E65525"/>
          <w:left w:val="double" w:sz="4" w:space="0" w:color="E65525"/>
          <w:bottom w:val="double" w:sz="4" w:space="0" w:color="E65525"/>
          <w:right w:val="double" w:sz="4" w:space="0" w:color="E65525"/>
          <w:insideH w:val="double" w:sz="4" w:space="0" w:color="E65525"/>
          <w:insideV w:val="double" w:sz="4" w:space="0" w:color="E65525"/>
        </w:tblBorders>
        <w:tblLook w:val="04A0" w:firstRow="1" w:lastRow="0" w:firstColumn="1" w:lastColumn="0" w:noHBand="0" w:noVBand="1"/>
      </w:tblPr>
      <w:tblGrid>
        <w:gridCol w:w="3529"/>
        <w:gridCol w:w="6804"/>
      </w:tblGrid>
      <w:tr w:rsidR="004F2340" w:rsidRPr="005D751D" w14:paraId="61AF777A" w14:textId="77777777" w:rsidTr="00810456">
        <w:tc>
          <w:tcPr>
            <w:tcW w:w="3529" w:type="dxa"/>
          </w:tcPr>
          <w:p w14:paraId="21C56435" w14:textId="77777777" w:rsidR="004F2340" w:rsidRPr="005D751D" w:rsidRDefault="004F2340" w:rsidP="00810456">
            <w:pPr>
              <w:spacing w:line="256" w:lineRule="auto"/>
              <w:jc w:val="both"/>
              <w:rPr>
                <w:rFonts w:cstheme="minorHAnsi"/>
                <w:color w:val="231F20"/>
                <w:sz w:val="20"/>
                <w:szCs w:val="20"/>
              </w:rPr>
            </w:pPr>
            <w:r w:rsidRPr="005D751D">
              <w:rPr>
                <w:rFonts w:cstheme="minorHAnsi"/>
                <w:color w:val="231F20"/>
                <w:sz w:val="20"/>
                <w:szCs w:val="20"/>
              </w:rPr>
              <w:t>Decorrenza Grandine e tutte le Altre Avversità</w:t>
            </w:r>
          </w:p>
        </w:tc>
        <w:tc>
          <w:tcPr>
            <w:tcW w:w="6804" w:type="dxa"/>
          </w:tcPr>
          <w:p w14:paraId="2CA21940" w14:textId="62543683" w:rsidR="004F2340" w:rsidRPr="005D751D" w:rsidRDefault="004F2340" w:rsidP="00810456">
            <w:pPr>
              <w:spacing w:line="256" w:lineRule="auto"/>
              <w:jc w:val="both"/>
              <w:rPr>
                <w:rFonts w:cstheme="minorHAnsi"/>
                <w:color w:val="231F20"/>
                <w:sz w:val="20"/>
                <w:szCs w:val="20"/>
              </w:rPr>
            </w:pPr>
            <w:r w:rsidRPr="005D751D">
              <w:rPr>
                <w:rFonts w:cstheme="minorHAnsi"/>
                <w:color w:val="231F20"/>
                <w:sz w:val="20"/>
                <w:szCs w:val="20"/>
              </w:rPr>
              <w:t xml:space="preserve">Ore 24.00 del </w:t>
            </w:r>
            <w:r w:rsidR="004223FD" w:rsidRPr="005D751D">
              <w:rPr>
                <w:rFonts w:cstheme="minorHAnsi"/>
                <w:color w:val="231F20"/>
                <w:sz w:val="20"/>
                <w:szCs w:val="20"/>
              </w:rPr>
              <w:t xml:space="preserve">terzo </w:t>
            </w:r>
            <w:r w:rsidRPr="005D751D">
              <w:rPr>
                <w:rFonts w:cstheme="minorHAnsi"/>
                <w:color w:val="231F20"/>
                <w:sz w:val="20"/>
                <w:szCs w:val="20"/>
              </w:rPr>
              <w:t>giorno</w:t>
            </w:r>
            <w:r w:rsidR="004223FD" w:rsidRPr="005D751D">
              <w:rPr>
                <w:rFonts w:cstheme="minorHAnsi"/>
                <w:color w:val="231F20"/>
                <w:sz w:val="20"/>
                <w:szCs w:val="20"/>
              </w:rPr>
              <w:t xml:space="preserve"> successivo a quello della notifica o del pagamento del premio se polizza senza contributo.</w:t>
            </w:r>
          </w:p>
        </w:tc>
      </w:tr>
      <w:tr w:rsidR="004F2340" w:rsidRPr="00CD210E" w14:paraId="7530BA82" w14:textId="77777777" w:rsidTr="00810456">
        <w:tc>
          <w:tcPr>
            <w:tcW w:w="3529" w:type="dxa"/>
          </w:tcPr>
          <w:p w14:paraId="23876B3F" w14:textId="77777777" w:rsidR="004F2340" w:rsidRPr="005D751D" w:rsidRDefault="004F2340" w:rsidP="00810456">
            <w:pPr>
              <w:spacing w:line="256" w:lineRule="auto"/>
              <w:jc w:val="both"/>
              <w:rPr>
                <w:rFonts w:cstheme="minorHAnsi"/>
                <w:color w:val="231F20"/>
                <w:sz w:val="20"/>
                <w:szCs w:val="20"/>
              </w:rPr>
            </w:pPr>
            <w:r w:rsidRPr="005D751D">
              <w:rPr>
                <w:rFonts w:cstheme="minorHAnsi"/>
                <w:color w:val="231F20"/>
                <w:sz w:val="20"/>
                <w:szCs w:val="20"/>
              </w:rPr>
              <w:t>Cessazione Grandine e tutte le Altre Avversità</w:t>
            </w:r>
          </w:p>
        </w:tc>
        <w:tc>
          <w:tcPr>
            <w:tcW w:w="6804" w:type="dxa"/>
          </w:tcPr>
          <w:p w14:paraId="1D2A2741" w14:textId="77777777" w:rsidR="004F2340" w:rsidRPr="005D751D" w:rsidRDefault="004F2340" w:rsidP="00810456">
            <w:pPr>
              <w:spacing w:line="256" w:lineRule="auto"/>
              <w:jc w:val="both"/>
              <w:rPr>
                <w:rFonts w:cstheme="minorHAnsi"/>
                <w:color w:val="231F20"/>
                <w:sz w:val="20"/>
                <w:szCs w:val="20"/>
              </w:rPr>
            </w:pPr>
            <w:r w:rsidRPr="005D751D">
              <w:rPr>
                <w:rFonts w:cstheme="minorHAnsi"/>
                <w:color w:val="231F20"/>
                <w:sz w:val="20"/>
                <w:szCs w:val="20"/>
              </w:rPr>
              <w:t>Con il raccolto del prodotto e, in ogni caso, alle ore 12.00 del 15 novembre dell’anno in corso</w:t>
            </w:r>
          </w:p>
        </w:tc>
      </w:tr>
    </w:tbl>
    <w:p w14:paraId="6C223B84" w14:textId="77777777" w:rsidR="00D76ABF" w:rsidRDefault="00D76ABF" w:rsidP="002A5B19">
      <w:pPr>
        <w:pStyle w:val="Titolo3"/>
        <w:rPr>
          <w:highlight w:val="yellow"/>
        </w:rPr>
      </w:pPr>
    </w:p>
    <w:p w14:paraId="56D8D53A" w14:textId="42EAA1EE" w:rsidR="00D37F95" w:rsidRPr="00CD210E" w:rsidRDefault="00D37F95" w:rsidP="002A5B19">
      <w:pPr>
        <w:pStyle w:val="Titolo3"/>
        <w:rPr>
          <w:highlight w:val="yellow"/>
        </w:rPr>
      </w:pPr>
      <w:bookmarkStart w:id="530" w:name="_Toc218786755"/>
      <w:r w:rsidRPr="00D44BFA">
        <w:t>Art. 1</w:t>
      </w:r>
      <w:r w:rsidR="00CA13BD" w:rsidRPr="00D44BFA">
        <w:t>5</w:t>
      </w:r>
      <w:r w:rsidR="009F699D" w:rsidRPr="00D44BFA">
        <w:t>0</w:t>
      </w:r>
      <w:r w:rsidRPr="00D44BFA">
        <w:t xml:space="preserve"> – IMP – Franchigia, Scoperti e Limiti di indennizzo - IMPIANTI TELI/RETI ANTIPIOGGIA – ANTIGRANDINE - OMBRAI</w:t>
      </w:r>
      <w:bookmarkEnd w:id="530"/>
    </w:p>
    <w:p w14:paraId="575DA007" w14:textId="77777777" w:rsidR="00D37F95" w:rsidRPr="009F699D" w:rsidRDefault="00D37F95" w:rsidP="00D37F95">
      <w:pPr>
        <w:autoSpaceDE w:val="0"/>
        <w:autoSpaceDN w:val="0"/>
        <w:adjustRightInd w:val="0"/>
        <w:spacing w:after="0" w:line="240" w:lineRule="auto"/>
        <w:jc w:val="both"/>
        <w:rPr>
          <w:rFonts w:cstheme="minorHAnsi"/>
          <w:color w:val="000000"/>
          <w:sz w:val="20"/>
          <w:szCs w:val="20"/>
        </w:rPr>
      </w:pPr>
      <w:r w:rsidRPr="009F699D">
        <w:rPr>
          <w:rFonts w:cstheme="minorHAnsi"/>
          <w:color w:val="000000"/>
          <w:sz w:val="20"/>
          <w:szCs w:val="20"/>
        </w:rPr>
        <w:t xml:space="preserve">L’assicurazione è prestata, per ciascuna partita assicurata, con l’applicazione di una franchigia </w:t>
      </w:r>
      <w:r w:rsidRPr="009F699D">
        <w:rPr>
          <w:rFonts w:cstheme="minorHAnsi"/>
          <w:b/>
          <w:bCs/>
          <w:color w:val="000000"/>
          <w:sz w:val="20"/>
          <w:szCs w:val="20"/>
        </w:rPr>
        <w:t xml:space="preserve">pari al 10%. </w:t>
      </w:r>
    </w:p>
    <w:p w14:paraId="3DD112BF" w14:textId="75A5E520" w:rsidR="00D37F95" w:rsidRPr="009F699D" w:rsidRDefault="00D37F95" w:rsidP="00D37F95">
      <w:pPr>
        <w:autoSpaceDE w:val="0"/>
        <w:autoSpaceDN w:val="0"/>
        <w:adjustRightInd w:val="0"/>
        <w:spacing w:after="0" w:line="240" w:lineRule="auto"/>
        <w:jc w:val="both"/>
        <w:rPr>
          <w:rFonts w:cstheme="minorHAnsi"/>
          <w:color w:val="000000"/>
          <w:sz w:val="20"/>
          <w:szCs w:val="20"/>
        </w:rPr>
      </w:pPr>
      <w:r w:rsidRPr="009F699D">
        <w:rPr>
          <w:rFonts w:cstheme="minorHAnsi"/>
          <w:b/>
          <w:bCs/>
          <w:color w:val="000000"/>
          <w:sz w:val="20"/>
          <w:szCs w:val="20"/>
        </w:rPr>
        <w:t>Scope</w:t>
      </w:r>
      <w:r w:rsidR="00800CD1" w:rsidRPr="009F699D">
        <w:rPr>
          <w:rFonts w:cstheme="minorHAnsi"/>
          <w:b/>
          <w:bCs/>
          <w:color w:val="000000"/>
          <w:sz w:val="20"/>
          <w:szCs w:val="20"/>
        </w:rPr>
        <w:t>r</w:t>
      </w:r>
      <w:r w:rsidRPr="009F699D">
        <w:rPr>
          <w:rFonts w:cstheme="minorHAnsi"/>
          <w:b/>
          <w:bCs/>
          <w:color w:val="000000"/>
          <w:sz w:val="20"/>
          <w:szCs w:val="20"/>
        </w:rPr>
        <w:t xml:space="preserve">to: </w:t>
      </w:r>
      <w:r w:rsidRPr="009F699D">
        <w:rPr>
          <w:rFonts w:cstheme="minorHAnsi"/>
          <w:color w:val="000000"/>
          <w:sz w:val="20"/>
          <w:szCs w:val="20"/>
        </w:rPr>
        <w:t xml:space="preserve">Per ogni sinistro indennizzabile a termini di polizza, e per singola partita, verrà applicato uno scoperto del 10% con il minimo di: </w:t>
      </w:r>
    </w:p>
    <w:p w14:paraId="18C8F9F0" w14:textId="564376B5" w:rsidR="00D37F95" w:rsidRPr="009F699D" w:rsidRDefault="00D37F95" w:rsidP="00D37F95">
      <w:pPr>
        <w:autoSpaceDE w:val="0"/>
        <w:autoSpaceDN w:val="0"/>
        <w:adjustRightInd w:val="0"/>
        <w:spacing w:after="155" w:line="240" w:lineRule="auto"/>
        <w:jc w:val="both"/>
        <w:rPr>
          <w:rFonts w:cstheme="minorHAnsi"/>
          <w:color w:val="000000"/>
          <w:sz w:val="20"/>
          <w:szCs w:val="20"/>
        </w:rPr>
      </w:pPr>
      <w:r w:rsidRPr="009F699D">
        <w:rPr>
          <w:rFonts w:ascii="Segoe UI Symbol" w:hAnsi="Segoe UI Symbol" w:cs="Segoe UI Symbol"/>
          <w:color w:val="000000"/>
          <w:sz w:val="20"/>
          <w:szCs w:val="20"/>
        </w:rPr>
        <w:t>✓</w:t>
      </w:r>
      <w:r w:rsidRPr="009F699D">
        <w:rPr>
          <w:rFonts w:cstheme="minorHAnsi"/>
          <w:color w:val="000000"/>
          <w:sz w:val="20"/>
          <w:szCs w:val="20"/>
        </w:rPr>
        <w:t xml:space="preserve"> </w:t>
      </w:r>
      <w:r w:rsidRPr="009F699D">
        <w:rPr>
          <w:rFonts w:cstheme="minorHAnsi"/>
          <w:b/>
          <w:bCs/>
          <w:color w:val="000000"/>
          <w:sz w:val="20"/>
          <w:szCs w:val="20"/>
        </w:rPr>
        <w:t xml:space="preserve">€ 1.000,00 </w:t>
      </w:r>
      <w:r w:rsidRPr="009F699D">
        <w:rPr>
          <w:rFonts w:cstheme="minorHAnsi"/>
          <w:color w:val="000000"/>
          <w:sz w:val="20"/>
          <w:szCs w:val="20"/>
        </w:rPr>
        <w:t>per gli impianti anti-grandine</w:t>
      </w:r>
      <w:r w:rsidR="0063358C" w:rsidRPr="009F699D">
        <w:rPr>
          <w:rFonts w:cstheme="minorHAnsi"/>
          <w:color w:val="000000"/>
          <w:sz w:val="20"/>
          <w:szCs w:val="20"/>
        </w:rPr>
        <w:t xml:space="preserve"> e a</w:t>
      </w:r>
      <w:r w:rsidRPr="009F699D">
        <w:rPr>
          <w:rFonts w:cstheme="minorHAnsi"/>
          <w:color w:val="000000"/>
          <w:sz w:val="20"/>
          <w:szCs w:val="20"/>
        </w:rPr>
        <w:t xml:space="preserve">gli impianti di teli\reti antipioggia-antigrandine di </w:t>
      </w:r>
      <w:r w:rsidRPr="009F699D">
        <w:rPr>
          <w:rFonts w:cstheme="minorHAnsi"/>
          <w:b/>
          <w:bCs/>
          <w:color w:val="000000"/>
          <w:sz w:val="20"/>
          <w:szCs w:val="20"/>
        </w:rPr>
        <w:t xml:space="preserve">classe B; </w:t>
      </w:r>
    </w:p>
    <w:p w14:paraId="712929C7" w14:textId="77777777" w:rsidR="00D37F95" w:rsidRPr="009F699D" w:rsidRDefault="00D37F95" w:rsidP="00D37F95">
      <w:pPr>
        <w:autoSpaceDE w:val="0"/>
        <w:autoSpaceDN w:val="0"/>
        <w:adjustRightInd w:val="0"/>
        <w:spacing w:after="0" w:line="240" w:lineRule="auto"/>
        <w:jc w:val="both"/>
        <w:rPr>
          <w:rFonts w:cstheme="minorHAnsi"/>
          <w:color w:val="000000"/>
          <w:sz w:val="20"/>
          <w:szCs w:val="20"/>
        </w:rPr>
      </w:pPr>
      <w:r w:rsidRPr="009F699D">
        <w:rPr>
          <w:rFonts w:ascii="Segoe UI Symbol" w:hAnsi="Segoe UI Symbol" w:cs="Segoe UI Symbol"/>
          <w:color w:val="000000"/>
          <w:sz w:val="20"/>
          <w:szCs w:val="20"/>
        </w:rPr>
        <w:t>✓</w:t>
      </w:r>
      <w:r w:rsidRPr="009F699D">
        <w:rPr>
          <w:rFonts w:cstheme="minorHAnsi"/>
          <w:color w:val="000000"/>
          <w:sz w:val="20"/>
          <w:szCs w:val="20"/>
        </w:rPr>
        <w:t xml:space="preserve"> </w:t>
      </w:r>
      <w:r w:rsidRPr="009F699D">
        <w:rPr>
          <w:rFonts w:cstheme="minorHAnsi"/>
          <w:b/>
          <w:bCs/>
          <w:color w:val="000000"/>
          <w:sz w:val="20"/>
          <w:szCs w:val="20"/>
        </w:rPr>
        <w:t xml:space="preserve">€ 1.000,00 </w:t>
      </w:r>
      <w:r w:rsidRPr="009F699D">
        <w:rPr>
          <w:rFonts w:cstheme="minorHAnsi"/>
          <w:color w:val="000000"/>
          <w:sz w:val="20"/>
          <w:szCs w:val="20"/>
        </w:rPr>
        <w:t xml:space="preserve">per gli impianti produttivi. </w:t>
      </w:r>
    </w:p>
    <w:p w14:paraId="53349CF8" w14:textId="77777777" w:rsidR="00D37F95" w:rsidRPr="00D37F95" w:rsidRDefault="00D37F95" w:rsidP="00D37F95">
      <w:pPr>
        <w:autoSpaceDE w:val="0"/>
        <w:autoSpaceDN w:val="0"/>
        <w:adjustRightInd w:val="0"/>
        <w:spacing w:after="0" w:line="240" w:lineRule="auto"/>
        <w:jc w:val="both"/>
        <w:rPr>
          <w:rFonts w:cstheme="minorHAnsi"/>
          <w:color w:val="000000"/>
          <w:sz w:val="20"/>
          <w:szCs w:val="20"/>
          <w:highlight w:val="yellow"/>
        </w:rPr>
      </w:pPr>
    </w:p>
    <w:p w14:paraId="0811058C" w14:textId="1370E11C" w:rsidR="004F2340" w:rsidRPr="00D44BFA" w:rsidRDefault="004F2340" w:rsidP="002A5B19">
      <w:pPr>
        <w:pStyle w:val="Titolo3"/>
      </w:pPr>
      <w:bookmarkStart w:id="531" w:name="_Toc218786756"/>
      <w:r w:rsidRPr="00D44BFA">
        <w:t>Art. 15</w:t>
      </w:r>
      <w:r w:rsidR="009F699D" w:rsidRPr="00D44BFA">
        <w:t>1</w:t>
      </w:r>
      <w:r w:rsidRPr="00D44BFA">
        <w:t xml:space="preserve"> – IMP – </w:t>
      </w:r>
      <w:r w:rsidR="00F46736" w:rsidRPr="00D44BFA">
        <w:t>Classificazione – IMPIANTI TELI/RETI ANTIPIOGGIA – ANTIGRANDINE - OMBRAI</w:t>
      </w:r>
      <w:bookmarkEnd w:id="531"/>
    </w:p>
    <w:p w14:paraId="15468E4A" w14:textId="4E1F0005" w:rsidR="004F2340" w:rsidRPr="009F699D" w:rsidRDefault="004F2340" w:rsidP="004F2340">
      <w:pPr>
        <w:spacing w:after="0" w:line="240" w:lineRule="auto"/>
        <w:jc w:val="both"/>
        <w:rPr>
          <w:rFonts w:cstheme="minorHAnsi"/>
          <w:color w:val="231F20"/>
          <w:sz w:val="20"/>
          <w:szCs w:val="20"/>
        </w:rPr>
      </w:pPr>
      <w:r w:rsidRPr="009F699D">
        <w:rPr>
          <w:rFonts w:cstheme="minorHAnsi"/>
          <w:color w:val="231F20"/>
          <w:sz w:val="20"/>
          <w:szCs w:val="20"/>
        </w:rPr>
        <w:t xml:space="preserve">Il valore assicurato è stabilito </w:t>
      </w:r>
      <w:r w:rsidR="00F46736" w:rsidRPr="009F699D">
        <w:rPr>
          <w:rFonts w:cstheme="minorHAnsi"/>
          <w:color w:val="231F20"/>
          <w:sz w:val="20"/>
          <w:szCs w:val="20"/>
        </w:rPr>
        <w:t xml:space="preserve">in </w:t>
      </w:r>
      <w:r w:rsidRPr="009F699D">
        <w:rPr>
          <w:rFonts w:cstheme="minorHAnsi"/>
          <w:color w:val="231F20"/>
          <w:sz w:val="20"/>
          <w:szCs w:val="20"/>
        </w:rPr>
        <w:t>base all</w:t>
      </w:r>
      <w:r w:rsidR="00F46736" w:rsidRPr="009F699D">
        <w:rPr>
          <w:rFonts w:cstheme="minorHAnsi"/>
          <w:color w:val="231F20"/>
          <w:sz w:val="20"/>
          <w:szCs w:val="20"/>
        </w:rPr>
        <w:t>a classificazione del rischio ed è suddiviso come segue</w:t>
      </w:r>
      <w:r w:rsidRPr="009F699D">
        <w:rPr>
          <w:rFonts w:cstheme="minorHAnsi"/>
          <w:color w:val="231F20"/>
          <w:sz w:val="20"/>
          <w:szCs w:val="20"/>
        </w:rPr>
        <w:t>:</w:t>
      </w:r>
    </w:p>
    <w:p w14:paraId="3DEC5696" w14:textId="77777777" w:rsidR="00F46736" w:rsidRPr="009F699D" w:rsidRDefault="00F46736" w:rsidP="004F2340">
      <w:pPr>
        <w:spacing w:after="0" w:line="240" w:lineRule="auto"/>
        <w:jc w:val="both"/>
        <w:rPr>
          <w:rFonts w:cstheme="minorHAnsi"/>
          <w:color w:val="231F20"/>
          <w:sz w:val="20"/>
          <w:szCs w:val="20"/>
        </w:rPr>
      </w:pPr>
    </w:p>
    <w:p w14:paraId="76557C80" w14:textId="59FE2DCC" w:rsidR="00F46736" w:rsidRPr="009F699D" w:rsidRDefault="00F46736" w:rsidP="00B15363">
      <w:pPr>
        <w:pStyle w:val="Paragrafoelenco"/>
        <w:numPr>
          <w:ilvl w:val="0"/>
          <w:numId w:val="58"/>
        </w:numPr>
        <w:spacing w:after="0" w:line="240" w:lineRule="auto"/>
        <w:jc w:val="both"/>
        <w:rPr>
          <w:rFonts w:cstheme="minorHAnsi"/>
          <w:color w:val="231F20"/>
          <w:sz w:val="20"/>
          <w:szCs w:val="20"/>
        </w:rPr>
      </w:pPr>
      <w:r w:rsidRPr="009F699D">
        <w:rPr>
          <w:rFonts w:cstheme="minorHAnsi"/>
          <w:b/>
          <w:bCs/>
          <w:color w:val="231F20"/>
          <w:sz w:val="20"/>
          <w:szCs w:val="20"/>
        </w:rPr>
        <w:t>IMPIANTI DI CLASSE A:</w:t>
      </w:r>
      <w:r w:rsidRPr="009F699D">
        <w:rPr>
          <w:rFonts w:cstheme="minorHAnsi"/>
          <w:color w:val="231F20"/>
          <w:sz w:val="20"/>
          <w:szCs w:val="20"/>
        </w:rPr>
        <w:t xml:space="preserve"> tutti gli impianti dotati di attestato tecnico rilasciato dalla ditta costruttrice;</w:t>
      </w:r>
    </w:p>
    <w:p w14:paraId="5C401477" w14:textId="5D1BD8B2" w:rsidR="00F46736" w:rsidRPr="009F699D" w:rsidRDefault="00F46736" w:rsidP="00B15363">
      <w:pPr>
        <w:pStyle w:val="Paragrafoelenco"/>
        <w:numPr>
          <w:ilvl w:val="0"/>
          <w:numId w:val="58"/>
        </w:numPr>
        <w:spacing w:after="0" w:line="240" w:lineRule="auto"/>
        <w:jc w:val="both"/>
        <w:rPr>
          <w:rFonts w:cstheme="minorHAnsi"/>
          <w:color w:val="231F20"/>
          <w:sz w:val="20"/>
          <w:szCs w:val="20"/>
        </w:rPr>
      </w:pPr>
      <w:r w:rsidRPr="009F699D">
        <w:rPr>
          <w:rFonts w:cstheme="minorHAnsi"/>
          <w:b/>
          <w:bCs/>
          <w:color w:val="231F20"/>
          <w:sz w:val="20"/>
          <w:szCs w:val="20"/>
        </w:rPr>
        <w:t>IMPIANTI DI CLASSE B:</w:t>
      </w:r>
      <w:r w:rsidRPr="009F699D">
        <w:rPr>
          <w:rFonts w:cstheme="minorHAnsi"/>
          <w:color w:val="231F20"/>
          <w:sz w:val="20"/>
          <w:szCs w:val="20"/>
        </w:rPr>
        <w:t xml:space="preserve"> tutti gli impianti sprovvisti dell’attestato tecnico.</w:t>
      </w:r>
    </w:p>
    <w:p w14:paraId="64B602BE" w14:textId="77777777" w:rsidR="00F46736" w:rsidRPr="00CD210E" w:rsidRDefault="00F46736" w:rsidP="00F46736">
      <w:pPr>
        <w:spacing w:after="0" w:line="240" w:lineRule="auto"/>
        <w:jc w:val="both"/>
        <w:rPr>
          <w:rFonts w:cstheme="minorHAnsi"/>
          <w:color w:val="231F20"/>
          <w:sz w:val="20"/>
          <w:szCs w:val="20"/>
          <w:highlight w:val="yellow"/>
        </w:rPr>
      </w:pPr>
    </w:p>
    <w:p w14:paraId="432C8658" w14:textId="6D886F01" w:rsidR="00F46736" w:rsidRPr="00D44BFA" w:rsidRDefault="00F46736" w:rsidP="002A5B19">
      <w:pPr>
        <w:pStyle w:val="Titolo3"/>
      </w:pPr>
      <w:bookmarkStart w:id="532" w:name="_Toc218786757"/>
      <w:r w:rsidRPr="00D44BFA">
        <w:t>Art. 15</w:t>
      </w:r>
      <w:r w:rsidR="009F699D" w:rsidRPr="00D44BFA">
        <w:t>2</w:t>
      </w:r>
      <w:r w:rsidRPr="00D44BFA">
        <w:t xml:space="preserve"> – IMP – Somme Assicurate – IMPIANTI TELI/RETI ANTIPIOGGIA – ANTIGRANDINE - OMBRAI</w:t>
      </w:r>
      <w:bookmarkEnd w:id="532"/>
    </w:p>
    <w:p w14:paraId="49A4CEA8" w14:textId="77777777" w:rsidR="00CE65CB" w:rsidRPr="009F699D" w:rsidRDefault="00CE65CB" w:rsidP="00CE65CB">
      <w:pPr>
        <w:spacing w:after="0" w:line="240" w:lineRule="auto"/>
        <w:jc w:val="both"/>
        <w:rPr>
          <w:rFonts w:cstheme="minorHAnsi"/>
          <w:color w:val="231F20"/>
          <w:sz w:val="20"/>
          <w:szCs w:val="20"/>
        </w:rPr>
      </w:pPr>
      <w:r w:rsidRPr="009F699D">
        <w:rPr>
          <w:rFonts w:cstheme="minorHAnsi"/>
          <w:color w:val="231F20"/>
          <w:sz w:val="20"/>
          <w:szCs w:val="20"/>
        </w:rPr>
        <w:t>Il valore da attribuire ai beni da assicurare è stabilito in base alla loro vetustà come segue:</w:t>
      </w:r>
    </w:p>
    <w:p w14:paraId="47704927" w14:textId="77777777" w:rsidR="00CE65CB" w:rsidRPr="00CD210E" w:rsidRDefault="00CE65CB" w:rsidP="00CE65CB">
      <w:pPr>
        <w:spacing w:after="0" w:line="240" w:lineRule="auto"/>
        <w:jc w:val="both"/>
        <w:rPr>
          <w:rFonts w:cstheme="minorHAnsi"/>
          <w:color w:val="231F20"/>
          <w:sz w:val="20"/>
          <w:szCs w:val="20"/>
          <w:highlight w:val="yellow"/>
        </w:rPr>
      </w:pPr>
    </w:p>
    <w:p w14:paraId="39BA827B" w14:textId="6F639A9D" w:rsidR="00F46736" w:rsidRPr="00D44BFA" w:rsidRDefault="00CE65CB" w:rsidP="00B15363">
      <w:pPr>
        <w:pStyle w:val="Paragrafoelenco"/>
        <w:numPr>
          <w:ilvl w:val="0"/>
          <w:numId w:val="61"/>
        </w:numPr>
        <w:spacing w:after="0" w:line="240" w:lineRule="auto"/>
        <w:ind w:left="360"/>
        <w:jc w:val="both"/>
        <w:rPr>
          <w:rFonts w:cstheme="minorHAnsi"/>
          <w:b/>
          <w:bCs/>
          <w:color w:val="231F20"/>
          <w:sz w:val="20"/>
          <w:szCs w:val="20"/>
        </w:rPr>
      </w:pPr>
      <w:r w:rsidRPr="00D44BFA">
        <w:rPr>
          <w:rFonts w:cstheme="minorHAnsi"/>
          <w:b/>
          <w:bCs/>
          <w:color w:val="231F20"/>
          <w:sz w:val="20"/>
          <w:szCs w:val="20"/>
        </w:rPr>
        <w:t>Reti Antigrandine</w:t>
      </w:r>
    </w:p>
    <w:tbl>
      <w:tblPr>
        <w:tblStyle w:val="TableNormal"/>
        <w:tblW w:w="10348" w:type="dxa"/>
        <w:tblInd w:w="-15" w:type="dxa"/>
        <w:tblBorders>
          <w:top w:val="double" w:sz="4" w:space="0" w:color="E65424"/>
          <w:left w:val="double" w:sz="4" w:space="0" w:color="E65424"/>
          <w:bottom w:val="double" w:sz="4" w:space="0" w:color="E65424"/>
          <w:right w:val="double" w:sz="4" w:space="0" w:color="E65424"/>
          <w:insideH w:val="double" w:sz="4" w:space="0" w:color="E65424"/>
          <w:insideV w:val="double" w:sz="4" w:space="0" w:color="E65424"/>
        </w:tblBorders>
        <w:tblLayout w:type="fixed"/>
        <w:tblLook w:val="01E0" w:firstRow="1" w:lastRow="1" w:firstColumn="1" w:lastColumn="1" w:noHBand="0" w:noVBand="0"/>
      </w:tblPr>
      <w:tblGrid>
        <w:gridCol w:w="10348"/>
      </w:tblGrid>
      <w:tr w:rsidR="00CE65CB" w:rsidRPr="00D44BFA" w14:paraId="55A3C8CE" w14:textId="77777777" w:rsidTr="00CE65CB">
        <w:trPr>
          <w:trHeight w:val="283"/>
        </w:trPr>
        <w:tc>
          <w:tcPr>
            <w:tcW w:w="10348" w:type="dxa"/>
            <w:vAlign w:val="center"/>
          </w:tcPr>
          <w:p w14:paraId="3C745313" w14:textId="0A509318" w:rsidR="00CE65CB" w:rsidRPr="00D44BFA" w:rsidRDefault="00CE65CB" w:rsidP="00B15363">
            <w:pPr>
              <w:pStyle w:val="Paragrafoelenco"/>
              <w:numPr>
                <w:ilvl w:val="0"/>
                <w:numId w:val="62"/>
              </w:numPr>
              <w:ind w:right="57"/>
              <w:rPr>
                <w:sz w:val="20"/>
                <w:szCs w:val="20"/>
                <w:lang w:val="it-IT"/>
              </w:rPr>
            </w:pPr>
            <w:r w:rsidRPr="00D44BFA">
              <w:rPr>
                <w:sz w:val="20"/>
                <w:szCs w:val="20"/>
                <w:lang w:val="it-IT"/>
              </w:rPr>
              <w:t>Da zero a tre anni di età, valore convenzionale pari a € 12.000,00 ettaro superficie coperta.</w:t>
            </w:r>
          </w:p>
        </w:tc>
      </w:tr>
      <w:tr w:rsidR="00CE65CB" w:rsidRPr="00D44BFA" w14:paraId="7AB81E7C" w14:textId="77777777" w:rsidTr="00CE65CB">
        <w:trPr>
          <w:trHeight w:val="283"/>
        </w:trPr>
        <w:tc>
          <w:tcPr>
            <w:tcW w:w="10348" w:type="dxa"/>
            <w:vAlign w:val="center"/>
          </w:tcPr>
          <w:p w14:paraId="5BD44DC3" w14:textId="457045FF" w:rsidR="00CE65CB" w:rsidRPr="00D44BFA" w:rsidRDefault="00CE65CB" w:rsidP="00B15363">
            <w:pPr>
              <w:pStyle w:val="Paragrafoelenco"/>
              <w:numPr>
                <w:ilvl w:val="0"/>
                <w:numId w:val="62"/>
              </w:numPr>
              <w:ind w:right="57"/>
              <w:rPr>
                <w:color w:val="221F1F"/>
                <w:sz w:val="20"/>
                <w:szCs w:val="20"/>
                <w:lang w:val="it-IT"/>
              </w:rPr>
            </w:pPr>
            <w:r w:rsidRPr="00D44BFA">
              <w:rPr>
                <w:color w:val="221F1F"/>
                <w:sz w:val="20"/>
                <w:szCs w:val="20"/>
                <w:lang w:val="it-IT"/>
              </w:rPr>
              <w:t>Da tre a sei anni di età,</w:t>
            </w:r>
            <w:r w:rsidRPr="00D44BFA">
              <w:rPr>
                <w:sz w:val="20"/>
                <w:szCs w:val="20"/>
                <w:lang w:val="it-IT"/>
              </w:rPr>
              <w:t xml:space="preserve"> valore convenzionale pari a € 10.000,00 ettaro superficie coperta.</w:t>
            </w:r>
            <w:r w:rsidRPr="00D44BFA">
              <w:rPr>
                <w:color w:val="221F1F"/>
                <w:sz w:val="20"/>
                <w:szCs w:val="20"/>
                <w:lang w:val="it-IT"/>
              </w:rPr>
              <w:t xml:space="preserve"> </w:t>
            </w:r>
          </w:p>
        </w:tc>
      </w:tr>
      <w:tr w:rsidR="00CE65CB" w:rsidRPr="00D44BFA" w14:paraId="0924E8C4" w14:textId="77777777" w:rsidTr="00CE65CB">
        <w:trPr>
          <w:trHeight w:val="283"/>
        </w:trPr>
        <w:tc>
          <w:tcPr>
            <w:tcW w:w="10348" w:type="dxa"/>
            <w:vAlign w:val="center"/>
          </w:tcPr>
          <w:p w14:paraId="4CD1011F" w14:textId="7F4DCB15" w:rsidR="00CE65CB" w:rsidRPr="00D44BFA" w:rsidRDefault="00CE65CB" w:rsidP="00B15363">
            <w:pPr>
              <w:pStyle w:val="Paragrafoelenco"/>
              <w:numPr>
                <w:ilvl w:val="0"/>
                <w:numId w:val="62"/>
              </w:numPr>
              <w:ind w:right="57"/>
              <w:rPr>
                <w:color w:val="221F1F"/>
                <w:sz w:val="20"/>
                <w:szCs w:val="20"/>
                <w:lang w:val="it-IT"/>
              </w:rPr>
            </w:pPr>
            <w:r w:rsidRPr="00D44BFA">
              <w:rPr>
                <w:color w:val="221F1F"/>
                <w:sz w:val="20"/>
                <w:szCs w:val="20"/>
                <w:lang w:val="it-IT"/>
              </w:rPr>
              <w:t>Da sei a dieci anni di età,</w:t>
            </w:r>
            <w:r w:rsidRPr="00D44BFA">
              <w:rPr>
                <w:sz w:val="20"/>
                <w:szCs w:val="20"/>
                <w:lang w:val="it-IT"/>
              </w:rPr>
              <w:t xml:space="preserve"> valore convenzionale pari a € 8.000,00 ettaro superficie coperta.</w:t>
            </w:r>
            <w:r w:rsidRPr="00D44BFA">
              <w:rPr>
                <w:color w:val="221F1F"/>
                <w:sz w:val="20"/>
                <w:szCs w:val="20"/>
                <w:lang w:val="it-IT"/>
              </w:rPr>
              <w:t xml:space="preserve"> </w:t>
            </w:r>
          </w:p>
        </w:tc>
      </w:tr>
      <w:tr w:rsidR="00CE65CB" w:rsidRPr="00D44BFA" w14:paraId="1EA8CA61" w14:textId="77777777" w:rsidTr="00CE65CB">
        <w:trPr>
          <w:trHeight w:val="283"/>
        </w:trPr>
        <w:tc>
          <w:tcPr>
            <w:tcW w:w="10348" w:type="dxa"/>
            <w:vAlign w:val="center"/>
          </w:tcPr>
          <w:p w14:paraId="402676CF" w14:textId="24745F7F" w:rsidR="00CE65CB" w:rsidRPr="00D44BFA" w:rsidRDefault="00CE65CB" w:rsidP="00B15363">
            <w:pPr>
              <w:pStyle w:val="Paragrafoelenco"/>
              <w:numPr>
                <w:ilvl w:val="0"/>
                <w:numId w:val="62"/>
              </w:numPr>
              <w:ind w:right="57"/>
              <w:rPr>
                <w:sz w:val="20"/>
                <w:szCs w:val="20"/>
                <w:lang w:val="it-IT"/>
              </w:rPr>
            </w:pPr>
            <w:r w:rsidRPr="00D44BFA">
              <w:rPr>
                <w:color w:val="221F1F"/>
                <w:sz w:val="20"/>
                <w:szCs w:val="20"/>
                <w:lang w:val="it-IT"/>
              </w:rPr>
              <w:t>Da dieci fino a venti anni di età,</w:t>
            </w:r>
            <w:r w:rsidRPr="00D44BFA">
              <w:rPr>
                <w:sz w:val="20"/>
                <w:szCs w:val="20"/>
                <w:lang w:val="it-IT"/>
              </w:rPr>
              <w:t xml:space="preserve"> valore convenzionale pari a € 6.000,00 ettaro superficie coperta.</w:t>
            </w:r>
            <w:r w:rsidRPr="00D44BFA">
              <w:rPr>
                <w:color w:val="221F1F"/>
                <w:sz w:val="20"/>
                <w:szCs w:val="20"/>
                <w:lang w:val="it-IT"/>
              </w:rPr>
              <w:t xml:space="preserve"> </w:t>
            </w:r>
          </w:p>
        </w:tc>
      </w:tr>
    </w:tbl>
    <w:p w14:paraId="4004018A" w14:textId="77777777" w:rsidR="004F2340" w:rsidRPr="00D44BFA" w:rsidRDefault="004F2340" w:rsidP="004F2340">
      <w:pPr>
        <w:spacing w:after="0" w:line="240" w:lineRule="auto"/>
        <w:jc w:val="both"/>
        <w:rPr>
          <w:rFonts w:cstheme="minorHAnsi"/>
          <w:color w:val="231F20"/>
          <w:sz w:val="20"/>
          <w:szCs w:val="20"/>
        </w:rPr>
      </w:pPr>
    </w:p>
    <w:p w14:paraId="07A19AAE" w14:textId="0C330B3E" w:rsidR="00CE65CB" w:rsidRPr="00D44BFA" w:rsidRDefault="00CE65CB" w:rsidP="00B15363">
      <w:pPr>
        <w:pStyle w:val="Paragrafoelenco"/>
        <w:numPr>
          <w:ilvl w:val="0"/>
          <w:numId w:val="61"/>
        </w:numPr>
        <w:spacing w:after="0" w:line="240" w:lineRule="auto"/>
        <w:ind w:left="360"/>
        <w:jc w:val="both"/>
        <w:rPr>
          <w:rFonts w:cstheme="minorHAnsi"/>
          <w:color w:val="231F20"/>
          <w:sz w:val="20"/>
          <w:szCs w:val="20"/>
        </w:rPr>
      </w:pPr>
      <w:r w:rsidRPr="00D44BFA">
        <w:rPr>
          <w:b/>
          <w:sz w:val="20"/>
          <w:szCs w:val="20"/>
        </w:rPr>
        <w:t>Reti/teli antigrandine/antipioggia</w:t>
      </w:r>
    </w:p>
    <w:tbl>
      <w:tblPr>
        <w:tblStyle w:val="TableNormal"/>
        <w:tblW w:w="10348" w:type="dxa"/>
        <w:tblInd w:w="-15" w:type="dxa"/>
        <w:tblBorders>
          <w:top w:val="double" w:sz="4" w:space="0" w:color="E65424"/>
          <w:left w:val="double" w:sz="4" w:space="0" w:color="E65424"/>
          <w:bottom w:val="double" w:sz="4" w:space="0" w:color="E65424"/>
          <w:right w:val="double" w:sz="4" w:space="0" w:color="E65424"/>
          <w:insideH w:val="double" w:sz="4" w:space="0" w:color="E65424"/>
          <w:insideV w:val="double" w:sz="4" w:space="0" w:color="E65424"/>
        </w:tblBorders>
        <w:tblLayout w:type="fixed"/>
        <w:tblLook w:val="01E0" w:firstRow="1" w:lastRow="1" w:firstColumn="1" w:lastColumn="1" w:noHBand="0" w:noVBand="0"/>
      </w:tblPr>
      <w:tblGrid>
        <w:gridCol w:w="10348"/>
      </w:tblGrid>
      <w:tr w:rsidR="00CE65CB" w:rsidRPr="00D44BFA" w14:paraId="5EB5760B" w14:textId="77777777" w:rsidTr="00CE65CB">
        <w:trPr>
          <w:trHeight w:val="283"/>
        </w:trPr>
        <w:tc>
          <w:tcPr>
            <w:tcW w:w="10348" w:type="dxa"/>
            <w:vAlign w:val="center"/>
          </w:tcPr>
          <w:p w14:paraId="28CD1543" w14:textId="1EDF965E" w:rsidR="00CE65CB" w:rsidRPr="00D44BFA" w:rsidRDefault="00CE65CB" w:rsidP="00B15363">
            <w:pPr>
              <w:pStyle w:val="Paragrafoelenco"/>
              <w:numPr>
                <w:ilvl w:val="0"/>
                <w:numId w:val="64"/>
              </w:numPr>
              <w:ind w:right="57"/>
              <w:rPr>
                <w:sz w:val="20"/>
                <w:szCs w:val="20"/>
                <w:lang w:val="it-IT"/>
              </w:rPr>
            </w:pPr>
            <w:r w:rsidRPr="00D44BFA">
              <w:rPr>
                <w:sz w:val="20"/>
                <w:szCs w:val="20"/>
                <w:lang w:val="it-IT"/>
              </w:rPr>
              <w:t>Da zero a tre anni di età, valore convenzionale pari a € 25.000,00 ettaro superficie coperta.</w:t>
            </w:r>
          </w:p>
        </w:tc>
      </w:tr>
      <w:tr w:rsidR="00CE65CB" w:rsidRPr="00D44BFA" w14:paraId="52777C9D" w14:textId="77777777" w:rsidTr="00CE65CB">
        <w:trPr>
          <w:trHeight w:val="283"/>
        </w:trPr>
        <w:tc>
          <w:tcPr>
            <w:tcW w:w="10348" w:type="dxa"/>
            <w:vAlign w:val="center"/>
          </w:tcPr>
          <w:p w14:paraId="756F8613" w14:textId="28146F1A" w:rsidR="00CE65CB" w:rsidRPr="00D44BFA" w:rsidRDefault="00CE65CB" w:rsidP="00B15363">
            <w:pPr>
              <w:pStyle w:val="Paragrafoelenco"/>
              <w:numPr>
                <w:ilvl w:val="0"/>
                <w:numId w:val="64"/>
              </w:numPr>
              <w:ind w:right="57"/>
              <w:rPr>
                <w:color w:val="221F1F"/>
                <w:sz w:val="20"/>
                <w:szCs w:val="20"/>
                <w:lang w:val="it-IT"/>
              </w:rPr>
            </w:pPr>
            <w:r w:rsidRPr="00D44BFA">
              <w:rPr>
                <w:color w:val="221F1F"/>
                <w:sz w:val="20"/>
                <w:szCs w:val="20"/>
                <w:lang w:val="it-IT"/>
              </w:rPr>
              <w:t>Da tre a sei anni di età,</w:t>
            </w:r>
            <w:r w:rsidRPr="00D44BFA">
              <w:rPr>
                <w:sz w:val="20"/>
                <w:szCs w:val="20"/>
                <w:lang w:val="it-IT"/>
              </w:rPr>
              <w:t xml:space="preserve"> valore convenzionale pari a € 21.000,00 ettaro superficie coperta.</w:t>
            </w:r>
            <w:r w:rsidRPr="00D44BFA">
              <w:rPr>
                <w:color w:val="221F1F"/>
                <w:sz w:val="20"/>
                <w:szCs w:val="20"/>
                <w:lang w:val="it-IT"/>
              </w:rPr>
              <w:t xml:space="preserve"> </w:t>
            </w:r>
          </w:p>
        </w:tc>
      </w:tr>
      <w:tr w:rsidR="00CE65CB" w:rsidRPr="00D44BFA" w14:paraId="13DB84A2" w14:textId="77777777" w:rsidTr="00CE65CB">
        <w:trPr>
          <w:trHeight w:val="283"/>
        </w:trPr>
        <w:tc>
          <w:tcPr>
            <w:tcW w:w="10348" w:type="dxa"/>
            <w:vAlign w:val="center"/>
          </w:tcPr>
          <w:p w14:paraId="5A128740" w14:textId="79E03A81" w:rsidR="00CE65CB" w:rsidRPr="00D44BFA" w:rsidRDefault="00CE65CB" w:rsidP="00B15363">
            <w:pPr>
              <w:pStyle w:val="Paragrafoelenco"/>
              <w:numPr>
                <w:ilvl w:val="0"/>
                <w:numId w:val="64"/>
              </w:numPr>
              <w:ind w:right="57"/>
              <w:rPr>
                <w:color w:val="221F1F"/>
                <w:sz w:val="20"/>
                <w:szCs w:val="20"/>
                <w:lang w:val="it-IT"/>
              </w:rPr>
            </w:pPr>
            <w:r w:rsidRPr="00D44BFA">
              <w:rPr>
                <w:color w:val="221F1F"/>
                <w:sz w:val="20"/>
                <w:szCs w:val="20"/>
                <w:lang w:val="it-IT"/>
              </w:rPr>
              <w:t>Da sei a dieci anni di età,</w:t>
            </w:r>
            <w:r w:rsidRPr="00D44BFA">
              <w:rPr>
                <w:sz w:val="20"/>
                <w:szCs w:val="20"/>
                <w:lang w:val="it-IT"/>
              </w:rPr>
              <w:t xml:space="preserve"> valore convenzionale pari a € 16.000,00 ettaro superficie coperta.</w:t>
            </w:r>
            <w:r w:rsidRPr="00D44BFA">
              <w:rPr>
                <w:color w:val="221F1F"/>
                <w:sz w:val="20"/>
                <w:szCs w:val="20"/>
                <w:lang w:val="it-IT"/>
              </w:rPr>
              <w:t xml:space="preserve"> </w:t>
            </w:r>
          </w:p>
        </w:tc>
      </w:tr>
      <w:tr w:rsidR="00CE65CB" w:rsidRPr="00CD210E" w14:paraId="0559572B" w14:textId="77777777" w:rsidTr="00CE65CB">
        <w:trPr>
          <w:trHeight w:val="283"/>
        </w:trPr>
        <w:tc>
          <w:tcPr>
            <w:tcW w:w="10348" w:type="dxa"/>
            <w:vAlign w:val="center"/>
          </w:tcPr>
          <w:p w14:paraId="1B4A1D78" w14:textId="0102E115" w:rsidR="00CE65CB" w:rsidRPr="00D44BFA" w:rsidRDefault="00CE65CB" w:rsidP="00B15363">
            <w:pPr>
              <w:pStyle w:val="Paragrafoelenco"/>
              <w:numPr>
                <w:ilvl w:val="0"/>
                <w:numId w:val="64"/>
              </w:numPr>
              <w:ind w:right="57"/>
              <w:rPr>
                <w:sz w:val="20"/>
                <w:szCs w:val="20"/>
                <w:lang w:val="it-IT"/>
              </w:rPr>
            </w:pPr>
            <w:r w:rsidRPr="00D44BFA">
              <w:rPr>
                <w:color w:val="221F1F"/>
                <w:sz w:val="20"/>
                <w:szCs w:val="20"/>
                <w:lang w:val="it-IT"/>
              </w:rPr>
              <w:t>Da dieci fino a venti anni di età,</w:t>
            </w:r>
            <w:r w:rsidRPr="00D44BFA">
              <w:rPr>
                <w:sz w:val="20"/>
                <w:szCs w:val="20"/>
                <w:lang w:val="it-IT"/>
              </w:rPr>
              <w:t xml:space="preserve"> valore convenzionale pari a € 13.000,00 ettaro superficie coperta.</w:t>
            </w:r>
            <w:r w:rsidRPr="00D44BFA">
              <w:rPr>
                <w:color w:val="221F1F"/>
                <w:sz w:val="20"/>
                <w:szCs w:val="20"/>
                <w:lang w:val="it-IT"/>
              </w:rPr>
              <w:t xml:space="preserve"> </w:t>
            </w:r>
          </w:p>
        </w:tc>
      </w:tr>
    </w:tbl>
    <w:p w14:paraId="5D95B17A" w14:textId="77777777" w:rsidR="00FE3A3F" w:rsidRPr="00FE3A3F" w:rsidRDefault="00FE3A3F" w:rsidP="002A5B19">
      <w:pPr>
        <w:pStyle w:val="Titolo3"/>
        <w:rPr>
          <w:highlight w:val="yellow"/>
        </w:rPr>
      </w:pPr>
    </w:p>
    <w:p w14:paraId="39D4EB49" w14:textId="77777777" w:rsidR="0063358C" w:rsidRDefault="0063358C" w:rsidP="002A5B19">
      <w:pPr>
        <w:pStyle w:val="Titolo3"/>
        <w:rPr>
          <w:highlight w:val="yellow"/>
        </w:rPr>
      </w:pPr>
    </w:p>
    <w:p w14:paraId="66B1BF42" w14:textId="77777777" w:rsidR="0063358C" w:rsidRDefault="0063358C" w:rsidP="002A5B19">
      <w:pPr>
        <w:pStyle w:val="Titolo3"/>
        <w:rPr>
          <w:highlight w:val="yellow"/>
        </w:rPr>
      </w:pPr>
    </w:p>
    <w:p w14:paraId="34196988" w14:textId="77777777" w:rsidR="0063358C" w:rsidRDefault="0063358C" w:rsidP="002A5B19">
      <w:pPr>
        <w:pStyle w:val="Titolo3"/>
        <w:rPr>
          <w:highlight w:val="yellow"/>
        </w:rPr>
      </w:pPr>
    </w:p>
    <w:p w14:paraId="64FBD2B9" w14:textId="77777777" w:rsidR="0063358C" w:rsidRDefault="0063358C" w:rsidP="002A5B19">
      <w:pPr>
        <w:pStyle w:val="Titolo3"/>
        <w:rPr>
          <w:highlight w:val="yellow"/>
        </w:rPr>
      </w:pPr>
    </w:p>
    <w:p w14:paraId="62C42B7C" w14:textId="77777777" w:rsidR="0063358C" w:rsidRDefault="0063358C" w:rsidP="002A5B19">
      <w:pPr>
        <w:pStyle w:val="Titolo3"/>
        <w:rPr>
          <w:highlight w:val="yellow"/>
        </w:rPr>
      </w:pPr>
    </w:p>
    <w:p w14:paraId="1550A807" w14:textId="77777777" w:rsidR="0063358C" w:rsidRDefault="0063358C" w:rsidP="002A5B19">
      <w:pPr>
        <w:pStyle w:val="Titolo3"/>
        <w:rPr>
          <w:highlight w:val="yellow"/>
        </w:rPr>
      </w:pPr>
    </w:p>
    <w:p w14:paraId="1A5E1430" w14:textId="77777777" w:rsidR="0063358C" w:rsidRDefault="0063358C" w:rsidP="002A5B19">
      <w:pPr>
        <w:pStyle w:val="Titolo3"/>
        <w:rPr>
          <w:highlight w:val="yellow"/>
        </w:rPr>
      </w:pPr>
    </w:p>
    <w:p w14:paraId="7D3EE402" w14:textId="77777777" w:rsidR="0063358C" w:rsidRDefault="0063358C" w:rsidP="002A5B19">
      <w:pPr>
        <w:pStyle w:val="Titolo3"/>
        <w:rPr>
          <w:highlight w:val="yellow"/>
        </w:rPr>
      </w:pPr>
    </w:p>
    <w:p w14:paraId="6682BF2E" w14:textId="04B83EC4" w:rsidR="004F2340" w:rsidRPr="00D44BFA" w:rsidRDefault="004F2340" w:rsidP="002A5B19">
      <w:pPr>
        <w:pStyle w:val="Titolo3"/>
      </w:pPr>
      <w:bookmarkStart w:id="533" w:name="_Toc218786758"/>
      <w:r w:rsidRPr="00D44BFA">
        <w:t>Art. 1</w:t>
      </w:r>
      <w:r w:rsidR="009F699D" w:rsidRPr="00D44BFA">
        <w:t>53</w:t>
      </w:r>
      <w:r w:rsidRPr="00D44BFA">
        <w:t xml:space="preserve"> – IMP </w:t>
      </w:r>
      <w:r w:rsidR="00D37F95" w:rsidRPr="00D44BFA">
        <w:t>–</w:t>
      </w:r>
      <w:r w:rsidRPr="00D44BFA">
        <w:t xml:space="preserve"> </w:t>
      </w:r>
      <w:r w:rsidR="00D37F95" w:rsidRPr="00D44BFA">
        <w:t>Quantificazione del danno</w:t>
      </w:r>
      <w:r w:rsidR="00CE65CB" w:rsidRPr="00D44BFA">
        <w:t xml:space="preserve"> </w:t>
      </w:r>
      <w:r w:rsidR="00D37F95" w:rsidRPr="00D44BFA">
        <w:t>- IMPIANTI TELI/RETI ANTIPIOGGIA – ANTIGRANDINE - OMBRAI</w:t>
      </w:r>
      <w:bookmarkEnd w:id="533"/>
    </w:p>
    <w:p w14:paraId="3248406B" w14:textId="3DED65D9" w:rsidR="00D37F95" w:rsidRPr="009F699D" w:rsidRDefault="00CD210E" w:rsidP="00D37F95">
      <w:pPr>
        <w:pStyle w:val="Default"/>
        <w:rPr>
          <w:rFonts w:asciiTheme="minorHAnsi" w:eastAsiaTheme="minorHAnsi" w:hAnsiTheme="minorHAnsi" w:cstheme="minorHAnsi"/>
          <w:sz w:val="20"/>
          <w:szCs w:val="20"/>
        </w:rPr>
      </w:pPr>
      <w:r w:rsidRPr="009F699D">
        <w:rPr>
          <w:rFonts w:asciiTheme="minorHAnsi" w:eastAsiaTheme="minorHAnsi" w:hAnsiTheme="minorHAnsi" w:cstheme="minorHAnsi"/>
          <w:sz w:val="20"/>
          <w:szCs w:val="20"/>
        </w:rPr>
        <w:t>la quantificazione del danno viene fatta a seconda che il danno sia:</w:t>
      </w:r>
    </w:p>
    <w:p w14:paraId="5AC4859F" w14:textId="77777777" w:rsidR="00CD210E" w:rsidRPr="009F699D" w:rsidRDefault="00CD210E" w:rsidP="00D37F95">
      <w:pPr>
        <w:pStyle w:val="Default"/>
        <w:rPr>
          <w:rFonts w:ascii="Arial" w:eastAsiaTheme="minorHAnsi" w:hAnsi="Arial" w:cs="Arial"/>
          <w:sz w:val="12"/>
          <w:szCs w:val="12"/>
        </w:rPr>
      </w:pPr>
    </w:p>
    <w:p w14:paraId="18DC1D51" w14:textId="3F78A8B7" w:rsidR="00D37F95" w:rsidRPr="008F2416" w:rsidRDefault="00CD210E" w:rsidP="00D37F95">
      <w:pPr>
        <w:autoSpaceDE w:val="0"/>
        <w:autoSpaceDN w:val="0"/>
        <w:adjustRightInd w:val="0"/>
        <w:spacing w:after="13" w:line="240" w:lineRule="auto"/>
        <w:jc w:val="both"/>
        <w:rPr>
          <w:rFonts w:cstheme="minorHAnsi"/>
          <w:b/>
          <w:bCs/>
          <w:color w:val="000000"/>
          <w:sz w:val="20"/>
          <w:szCs w:val="20"/>
        </w:rPr>
      </w:pPr>
      <w:r w:rsidRPr="008F2416">
        <w:rPr>
          <w:rFonts w:cstheme="minorHAnsi"/>
          <w:b/>
          <w:bCs/>
          <w:color w:val="000000"/>
          <w:sz w:val="20"/>
          <w:szCs w:val="20"/>
        </w:rPr>
        <w:t>TOTALE:</w:t>
      </w:r>
    </w:p>
    <w:p w14:paraId="4F5D7B1A" w14:textId="0366F836" w:rsidR="00D37F95" w:rsidRPr="009F699D" w:rsidRDefault="00D37F95" w:rsidP="00D37F95">
      <w:pPr>
        <w:autoSpaceDE w:val="0"/>
        <w:autoSpaceDN w:val="0"/>
        <w:adjustRightInd w:val="0"/>
        <w:spacing w:after="13" w:line="240" w:lineRule="auto"/>
        <w:jc w:val="both"/>
        <w:rPr>
          <w:rFonts w:cstheme="minorHAnsi"/>
          <w:color w:val="000000"/>
          <w:sz w:val="20"/>
          <w:szCs w:val="20"/>
        </w:rPr>
      </w:pPr>
      <w:r w:rsidRPr="009F699D">
        <w:rPr>
          <w:rFonts w:cstheme="minorHAnsi"/>
          <w:color w:val="000000"/>
          <w:sz w:val="20"/>
          <w:szCs w:val="20"/>
        </w:rPr>
        <w:t>• Impianti nuovi o con meno di tre anni di età, in base al relativo valore come stabilito all’art. 1</w:t>
      </w:r>
      <w:r w:rsidR="00CD210E" w:rsidRPr="009F699D">
        <w:rPr>
          <w:rFonts w:cstheme="minorHAnsi"/>
          <w:color w:val="000000"/>
          <w:sz w:val="20"/>
          <w:szCs w:val="20"/>
        </w:rPr>
        <w:t>53</w:t>
      </w:r>
      <w:r w:rsidRPr="009F699D">
        <w:rPr>
          <w:rFonts w:cstheme="minorHAnsi"/>
          <w:color w:val="000000"/>
          <w:sz w:val="20"/>
          <w:szCs w:val="20"/>
        </w:rPr>
        <w:t xml:space="preserve"> punto a.1) e </w:t>
      </w:r>
      <w:r w:rsidR="0063358C" w:rsidRPr="009F699D">
        <w:rPr>
          <w:rFonts w:cstheme="minorHAnsi"/>
          <w:color w:val="000000"/>
          <w:sz w:val="20"/>
          <w:szCs w:val="20"/>
        </w:rPr>
        <w:t>b</w:t>
      </w:r>
      <w:r w:rsidRPr="009F699D">
        <w:rPr>
          <w:rFonts w:cstheme="minorHAnsi"/>
          <w:color w:val="000000"/>
          <w:sz w:val="20"/>
          <w:szCs w:val="20"/>
        </w:rPr>
        <w:t xml:space="preserve">.1); </w:t>
      </w:r>
    </w:p>
    <w:p w14:paraId="504863A5" w14:textId="6E902409" w:rsidR="00D37F95" w:rsidRPr="009F699D" w:rsidRDefault="00D37F95" w:rsidP="00D37F95">
      <w:pPr>
        <w:autoSpaceDE w:val="0"/>
        <w:autoSpaceDN w:val="0"/>
        <w:adjustRightInd w:val="0"/>
        <w:spacing w:after="13" w:line="240" w:lineRule="auto"/>
        <w:jc w:val="both"/>
        <w:rPr>
          <w:rFonts w:cstheme="minorHAnsi"/>
          <w:color w:val="000000"/>
          <w:sz w:val="20"/>
          <w:szCs w:val="20"/>
        </w:rPr>
      </w:pPr>
      <w:r w:rsidRPr="009F699D">
        <w:rPr>
          <w:rFonts w:cstheme="minorHAnsi"/>
          <w:color w:val="000000"/>
          <w:sz w:val="20"/>
          <w:szCs w:val="20"/>
        </w:rPr>
        <w:t xml:space="preserve">• Impianti con più di tre anni di età, in base al relativo valore convenzionale dell’impianto come dai punti a.2), a.3), a.4), </w:t>
      </w:r>
      <w:r w:rsidR="0063358C" w:rsidRPr="009F699D">
        <w:rPr>
          <w:rFonts w:cstheme="minorHAnsi"/>
          <w:color w:val="000000"/>
          <w:sz w:val="20"/>
          <w:szCs w:val="20"/>
        </w:rPr>
        <w:t>b</w:t>
      </w:r>
      <w:r w:rsidRPr="009F699D">
        <w:rPr>
          <w:rFonts w:cstheme="minorHAnsi"/>
          <w:color w:val="000000"/>
          <w:sz w:val="20"/>
          <w:szCs w:val="20"/>
        </w:rPr>
        <w:t xml:space="preserve">.2), </w:t>
      </w:r>
      <w:r w:rsidR="0063358C" w:rsidRPr="009F699D">
        <w:rPr>
          <w:rFonts w:cstheme="minorHAnsi"/>
          <w:color w:val="000000"/>
          <w:sz w:val="20"/>
          <w:szCs w:val="20"/>
        </w:rPr>
        <w:t>b</w:t>
      </w:r>
      <w:r w:rsidRPr="009F699D">
        <w:rPr>
          <w:rFonts w:cstheme="minorHAnsi"/>
          <w:color w:val="000000"/>
          <w:sz w:val="20"/>
          <w:szCs w:val="20"/>
        </w:rPr>
        <w:t xml:space="preserve">.3) e </w:t>
      </w:r>
      <w:r w:rsidR="0063358C" w:rsidRPr="009F699D">
        <w:rPr>
          <w:rFonts w:cstheme="minorHAnsi"/>
          <w:color w:val="000000"/>
          <w:sz w:val="20"/>
          <w:szCs w:val="20"/>
        </w:rPr>
        <w:t>b</w:t>
      </w:r>
      <w:r w:rsidRPr="009F699D">
        <w:rPr>
          <w:rFonts w:cstheme="minorHAnsi"/>
          <w:color w:val="000000"/>
          <w:sz w:val="20"/>
          <w:szCs w:val="20"/>
        </w:rPr>
        <w:t xml:space="preserve">.4) del precedente articolo </w:t>
      </w:r>
      <w:r w:rsidRPr="009F699D">
        <w:rPr>
          <w:rFonts w:cstheme="minorHAnsi"/>
          <w:sz w:val="20"/>
          <w:szCs w:val="20"/>
        </w:rPr>
        <w:t>1</w:t>
      </w:r>
      <w:r w:rsidR="00CD210E" w:rsidRPr="009F699D">
        <w:rPr>
          <w:rFonts w:cstheme="minorHAnsi"/>
          <w:sz w:val="20"/>
          <w:szCs w:val="20"/>
        </w:rPr>
        <w:t>5</w:t>
      </w:r>
      <w:r w:rsidR="009F699D">
        <w:rPr>
          <w:rFonts w:cstheme="minorHAnsi"/>
          <w:sz w:val="20"/>
          <w:szCs w:val="20"/>
        </w:rPr>
        <w:t>3</w:t>
      </w:r>
      <w:r w:rsidRPr="009F699D">
        <w:rPr>
          <w:rFonts w:cstheme="minorHAnsi"/>
          <w:color w:val="000000"/>
          <w:sz w:val="20"/>
          <w:szCs w:val="20"/>
        </w:rPr>
        <w:t xml:space="preserve"> e deducendo da detti valori il valore di recupero dei residui. </w:t>
      </w:r>
    </w:p>
    <w:p w14:paraId="3502100A" w14:textId="77777777" w:rsidR="00CD210E" w:rsidRPr="009F699D" w:rsidRDefault="00CD210E" w:rsidP="00D37F95">
      <w:pPr>
        <w:autoSpaceDE w:val="0"/>
        <w:autoSpaceDN w:val="0"/>
        <w:adjustRightInd w:val="0"/>
        <w:spacing w:after="13" w:line="240" w:lineRule="auto"/>
        <w:jc w:val="both"/>
        <w:rPr>
          <w:rFonts w:cstheme="minorHAnsi"/>
          <w:color w:val="000000"/>
          <w:sz w:val="12"/>
          <w:szCs w:val="12"/>
        </w:rPr>
      </w:pPr>
    </w:p>
    <w:p w14:paraId="04238A8F" w14:textId="6E81F40B" w:rsidR="00D37F95" w:rsidRPr="008F2416" w:rsidRDefault="00CD210E" w:rsidP="00D37F95">
      <w:pPr>
        <w:autoSpaceDE w:val="0"/>
        <w:autoSpaceDN w:val="0"/>
        <w:adjustRightInd w:val="0"/>
        <w:spacing w:after="0" w:line="240" w:lineRule="auto"/>
        <w:jc w:val="both"/>
        <w:rPr>
          <w:rFonts w:cstheme="minorHAnsi"/>
          <w:b/>
          <w:bCs/>
          <w:color w:val="000000"/>
          <w:sz w:val="20"/>
          <w:szCs w:val="20"/>
        </w:rPr>
      </w:pPr>
      <w:r w:rsidRPr="008F2416">
        <w:rPr>
          <w:rFonts w:cstheme="minorHAnsi"/>
          <w:b/>
          <w:bCs/>
          <w:color w:val="000000"/>
          <w:sz w:val="20"/>
          <w:szCs w:val="20"/>
        </w:rPr>
        <w:t>PARZIALE:</w:t>
      </w:r>
    </w:p>
    <w:p w14:paraId="21763456" w14:textId="5A90DE25" w:rsidR="009819B3" w:rsidRPr="009F699D" w:rsidRDefault="00D37F95" w:rsidP="00D37F95">
      <w:pPr>
        <w:spacing w:after="0" w:line="240" w:lineRule="auto"/>
        <w:jc w:val="both"/>
        <w:rPr>
          <w:rFonts w:cstheme="minorHAnsi"/>
          <w:color w:val="000000"/>
          <w:sz w:val="20"/>
          <w:szCs w:val="20"/>
        </w:rPr>
      </w:pPr>
      <w:r w:rsidRPr="009F699D">
        <w:rPr>
          <w:rFonts w:cstheme="minorHAnsi"/>
          <w:color w:val="000000"/>
          <w:sz w:val="20"/>
          <w:szCs w:val="20"/>
        </w:rPr>
        <w:t>In caso di sinistro parziale il danno percentuale per ogni partita verrà calcolato rapportando il valore convenzionale della superficie da ripristinare al valore convenzionale totale dell’impianto calcolato come dall’art 1</w:t>
      </w:r>
      <w:r w:rsidR="00CD210E" w:rsidRPr="009F699D">
        <w:rPr>
          <w:rFonts w:cstheme="minorHAnsi"/>
          <w:color w:val="000000"/>
          <w:sz w:val="20"/>
          <w:szCs w:val="20"/>
        </w:rPr>
        <w:t>5</w:t>
      </w:r>
      <w:r w:rsidR="0063358C" w:rsidRPr="009F699D">
        <w:rPr>
          <w:rFonts w:cstheme="minorHAnsi"/>
          <w:color w:val="000000"/>
          <w:sz w:val="20"/>
          <w:szCs w:val="20"/>
        </w:rPr>
        <w:t>8</w:t>
      </w:r>
      <w:r w:rsidRPr="009F699D">
        <w:rPr>
          <w:rFonts w:cstheme="minorHAnsi"/>
          <w:color w:val="000000"/>
          <w:sz w:val="20"/>
          <w:szCs w:val="20"/>
        </w:rPr>
        <w:t>.</w:t>
      </w:r>
    </w:p>
    <w:p w14:paraId="66E38F44" w14:textId="77777777" w:rsidR="00FE3A3F" w:rsidRPr="00FE3A3F" w:rsidRDefault="00FE3A3F" w:rsidP="002A5B19">
      <w:pPr>
        <w:pStyle w:val="Titolo3"/>
        <w:rPr>
          <w:highlight w:val="yellow"/>
        </w:rPr>
      </w:pPr>
    </w:p>
    <w:p w14:paraId="310E2356" w14:textId="340302F6" w:rsidR="00D37F95" w:rsidRPr="00D44BFA" w:rsidRDefault="00D37F95" w:rsidP="002A5B19">
      <w:pPr>
        <w:pStyle w:val="Titolo3"/>
      </w:pPr>
      <w:bookmarkStart w:id="534" w:name="_Toc218786759"/>
      <w:r w:rsidRPr="00D44BFA">
        <w:t>Art. 1</w:t>
      </w:r>
      <w:r w:rsidR="005D751D" w:rsidRPr="00D44BFA">
        <w:t>5</w:t>
      </w:r>
      <w:r w:rsidR="009F699D" w:rsidRPr="00D44BFA">
        <w:t>4</w:t>
      </w:r>
      <w:r w:rsidRPr="00D44BFA">
        <w:t xml:space="preserve"> – IMP – Oggetto della garanzia – IMPIANTI PRODUTTIVI</w:t>
      </w:r>
      <w:bookmarkEnd w:id="534"/>
    </w:p>
    <w:p w14:paraId="50789265" w14:textId="6A831070" w:rsidR="00D37F95" w:rsidRPr="009F699D" w:rsidRDefault="00CD210E" w:rsidP="00B15363">
      <w:pPr>
        <w:numPr>
          <w:ilvl w:val="0"/>
          <w:numId w:val="65"/>
        </w:num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b/>
          <w:bCs/>
          <w:color w:val="000000"/>
          <w:sz w:val="20"/>
          <w:szCs w:val="20"/>
        </w:rPr>
        <w:t>IMPIANTI PRODUTTIVI IN PIENA AREA</w:t>
      </w:r>
    </w:p>
    <w:p w14:paraId="174E6AC5" w14:textId="77777777" w:rsidR="00CD210E" w:rsidRPr="009F699D" w:rsidRDefault="00D37F95" w:rsidP="00D37F95">
      <w:p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 xml:space="preserve">La Società indennizza i danni materiali e diretti causati dagli eventi di cui all’articolo 1 all’impianto produttivo, sradicamento e\o lesioni irreversibili subite dalle piante, tali da richiedere, secondo le tecniche di buona pratica agricola, l’estirpazione e la sostituzione delle piante danneggiate. </w:t>
      </w:r>
    </w:p>
    <w:p w14:paraId="3C952015" w14:textId="1EADD236" w:rsidR="00D37F95" w:rsidRPr="009F699D" w:rsidRDefault="00D37F95" w:rsidP="00D37F95">
      <w:p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Si intendono qui impianti produttivi i frutteti</w:t>
      </w:r>
      <w:r w:rsidR="00CD210E" w:rsidRPr="009F699D">
        <w:rPr>
          <w:rFonts w:ascii="Calibri" w:hAnsi="Calibri" w:cs="Calibri"/>
          <w:color w:val="000000"/>
          <w:sz w:val="20"/>
          <w:szCs w:val="20"/>
        </w:rPr>
        <w:t xml:space="preserve"> e</w:t>
      </w:r>
      <w:r w:rsidRPr="009F699D">
        <w:rPr>
          <w:rFonts w:ascii="Calibri" w:hAnsi="Calibri" w:cs="Calibri"/>
          <w:color w:val="000000"/>
          <w:sz w:val="20"/>
          <w:szCs w:val="20"/>
        </w:rPr>
        <w:t xml:space="preserve"> le coltivazioni di Actinidia con regolari sesti di impianto. </w:t>
      </w:r>
    </w:p>
    <w:p w14:paraId="066ED27F" w14:textId="77777777" w:rsidR="00CD210E" w:rsidRPr="009F699D" w:rsidRDefault="00CD210E" w:rsidP="00D37F95">
      <w:pPr>
        <w:autoSpaceDE w:val="0"/>
        <w:autoSpaceDN w:val="0"/>
        <w:adjustRightInd w:val="0"/>
        <w:spacing w:after="0" w:line="240" w:lineRule="auto"/>
        <w:jc w:val="both"/>
        <w:rPr>
          <w:rFonts w:ascii="Calibri" w:hAnsi="Calibri" w:cs="Calibri"/>
          <w:color w:val="000000"/>
          <w:sz w:val="20"/>
          <w:szCs w:val="20"/>
        </w:rPr>
      </w:pPr>
    </w:p>
    <w:p w14:paraId="3FFC94FA" w14:textId="77777777" w:rsidR="00D37F95" w:rsidRPr="009F699D" w:rsidRDefault="00D37F95" w:rsidP="00D37F95">
      <w:p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 xml:space="preserve">La presente polizza copre, altresì, i danni arrecati alle strutture di sostegno, se presenti, dell’impianto produttivo, oggetto dell’assicurazione intendendosi per tale il sistema di palificazione (escluse le palificazioni in legno), cavi e tiranti utilizzati e la relativa manodopera impiegata, nonché quant’altro formante detta struttura, nulla escluso né eccettuato. L’assicurazione riguarda la totalità delle strutture presenti in ciascuna azienda assicurata. A tal fine l’Assicurato si impegna a tenere a disposizione della Società e del corpo peritale una mappa aziendale particolareggiata. </w:t>
      </w:r>
    </w:p>
    <w:p w14:paraId="2FE0543E" w14:textId="77777777" w:rsidR="00CD210E" w:rsidRPr="00D37F95" w:rsidRDefault="00CD210E" w:rsidP="00D37F95">
      <w:pPr>
        <w:autoSpaceDE w:val="0"/>
        <w:autoSpaceDN w:val="0"/>
        <w:adjustRightInd w:val="0"/>
        <w:spacing w:after="0" w:line="240" w:lineRule="auto"/>
        <w:jc w:val="both"/>
        <w:rPr>
          <w:rFonts w:ascii="Calibri" w:hAnsi="Calibri" w:cs="Calibri"/>
          <w:color w:val="000000"/>
          <w:sz w:val="20"/>
          <w:szCs w:val="20"/>
          <w:highlight w:val="yellow"/>
        </w:rPr>
      </w:pPr>
    </w:p>
    <w:p w14:paraId="57EC225F" w14:textId="08451DD0" w:rsidR="00D37F95" w:rsidRPr="009F699D" w:rsidRDefault="00CD210E" w:rsidP="00B15363">
      <w:pPr>
        <w:numPr>
          <w:ilvl w:val="0"/>
          <w:numId w:val="66"/>
        </w:num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b/>
          <w:bCs/>
          <w:color w:val="000000"/>
          <w:sz w:val="20"/>
          <w:szCs w:val="20"/>
        </w:rPr>
        <w:t>IMPIANTO PRODUTTIVO SOTTO IMPIANTI DI DIFESA ATTIVIA</w:t>
      </w:r>
      <w:r w:rsidR="00D37F95" w:rsidRPr="009F699D">
        <w:rPr>
          <w:rFonts w:ascii="Calibri" w:hAnsi="Calibri" w:cs="Calibri"/>
          <w:b/>
          <w:bCs/>
          <w:color w:val="000000"/>
          <w:sz w:val="20"/>
          <w:szCs w:val="20"/>
        </w:rPr>
        <w:t xml:space="preserve"> </w:t>
      </w:r>
    </w:p>
    <w:p w14:paraId="34DE3C8F" w14:textId="77777777" w:rsidR="00D37F95" w:rsidRPr="009F699D" w:rsidRDefault="00D37F95" w:rsidP="00D37F95">
      <w:p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 xml:space="preserve">Se espressamente richiamato sul certificato ed è stato pagato il relativo premio la Società indennizza i danni subiti dalle piantagioni protette dovuti allo sradicamento o a lesioni irreversibili subite dalle piante, poste sotto gli impianti antigrandine o ombrai, tali da richiedere, secondo le tecniche di buona pratica agricola, l’estirpazione e la sostituzione delle piante danneggiate. </w:t>
      </w:r>
    </w:p>
    <w:p w14:paraId="18AA373E" w14:textId="77777777" w:rsidR="00CD210E" w:rsidRPr="00FE3A3F" w:rsidRDefault="00CD210E" w:rsidP="00D37F95">
      <w:pPr>
        <w:autoSpaceDE w:val="0"/>
        <w:autoSpaceDN w:val="0"/>
        <w:adjustRightInd w:val="0"/>
        <w:spacing w:after="0" w:line="240" w:lineRule="auto"/>
        <w:jc w:val="both"/>
        <w:rPr>
          <w:rFonts w:ascii="Calibri" w:hAnsi="Calibri" w:cs="Calibri"/>
          <w:color w:val="000000"/>
          <w:sz w:val="12"/>
          <w:szCs w:val="12"/>
          <w:highlight w:val="yellow"/>
        </w:rPr>
      </w:pPr>
    </w:p>
    <w:p w14:paraId="54EF09FB" w14:textId="6A5B6D77" w:rsidR="00D37F95" w:rsidRPr="00D44BFA" w:rsidRDefault="00D37F95" w:rsidP="002A5B19">
      <w:pPr>
        <w:pStyle w:val="Titolo3"/>
      </w:pPr>
      <w:bookmarkStart w:id="535" w:name="_Toc218786760"/>
      <w:r w:rsidRPr="00D44BFA">
        <w:t>Art. 1</w:t>
      </w:r>
      <w:r w:rsidR="005D751D" w:rsidRPr="00D44BFA">
        <w:t>5</w:t>
      </w:r>
      <w:r w:rsidR="009F699D" w:rsidRPr="00D44BFA">
        <w:t>5</w:t>
      </w:r>
      <w:r w:rsidRPr="00D44BFA">
        <w:t xml:space="preserve"> – IMP – Somme Assicurate – IMPIANTI PRODUTTIVI</w:t>
      </w:r>
      <w:bookmarkEnd w:id="535"/>
    </w:p>
    <w:p w14:paraId="4E27EEBF" w14:textId="77777777" w:rsidR="00D37F95" w:rsidRPr="009F699D" w:rsidRDefault="00D37F95" w:rsidP="00D37F95">
      <w:pPr>
        <w:autoSpaceDE w:val="0"/>
        <w:autoSpaceDN w:val="0"/>
        <w:adjustRightInd w:val="0"/>
        <w:spacing w:after="0" w:line="240" w:lineRule="auto"/>
        <w:rPr>
          <w:rFonts w:ascii="Calibri" w:hAnsi="Calibri" w:cs="Calibri"/>
          <w:color w:val="000000"/>
          <w:sz w:val="20"/>
          <w:szCs w:val="20"/>
        </w:rPr>
      </w:pPr>
      <w:r w:rsidRPr="009F699D">
        <w:rPr>
          <w:rFonts w:ascii="Calibri" w:hAnsi="Calibri" w:cs="Calibri"/>
          <w:color w:val="000000"/>
          <w:sz w:val="20"/>
          <w:szCs w:val="20"/>
        </w:rPr>
        <w:t xml:space="preserve">Si procederà alla stima e quantificazione del danno per singola partita in base al valore assicurato come segue: </w:t>
      </w:r>
    </w:p>
    <w:p w14:paraId="270E6063" w14:textId="77777777" w:rsidR="00D37F95" w:rsidRPr="009F699D" w:rsidRDefault="00D37F95" w:rsidP="00D37F95">
      <w:pPr>
        <w:autoSpaceDE w:val="0"/>
        <w:autoSpaceDN w:val="0"/>
        <w:adjustRightInd w:val="0"/>
        <w:spacing w:after="0" w:line="240" w:lineRule="auto"/>
        <w:rPr>
          <w:rFonts w:ascii="Calibri" w:hAnsi="Calibri" w:cs="Calibri"/>
          <w:color w:val="000000"/>
          <w:sz w:val="20"/>
          <w:szCs w:val="20"/>
        </w:rPr>
      </w:pPr>
    </w:p>
    <w:p w14:paraId="3E583570" w14:textId="77777777" w:rsidR="00D37F95" w:rsidRPr="009F699D" w:rsidRDefault="00D37F95" w:rsidP="00B15363">
      <w:pPr>
        <w:pStyle w:val="Paragrafoelenco"/>
        <w:numPr>
          <w:ilvl w:val="0"/>
          <w:numId w:val="67"/>
        </w:numPr>
        <w:autoSpaceDE w:val="0"/>
        <w:autoSpaceDN w:val="0"/>
        <w:adjustRightInd w:val="0"/>
        <w:spacing w:after="0" w:line="240" w:lineRule="auto"/>
        <w:rPr>
          <w:rFonts w:ascii="Calibri" w:hAnsi="Calibri" w:cs="Calibri"/>
          <w:color w:val="000000"/>
          <w:sz w:val="20"/>
          <w:szCs w:val="20"/>
        </w:rPr>
      </w:pPr>
      <w:r w:rsidRPr="009F699D">
        <w:rPr>
          <w:rFonts w:ascii="Calibri" w:hAnsi="Calibri" w:cs="Calibri"/>
          <w:color w:val="000000"/>
          <w:sz w:val="20"/>
          <w:szCs w:val="20"/>
        </w:rPr>
        <w:t>le centesime parti di piante in garanzia distrutte e\o danneggiate devono essere applicate al valore assicurato;</w:t>
      </w:r>
    </w:p>
    <w:p w14:paraId="09354C61" w14:textId="4A2B8182" w:rsidR="00D37F95" w:rsidRPr="009F699D" w:rsidRDefault="00D37F95" w:rsidP="00B15363">
      <w:pPr>
        <w:pStyle w:val="Paragrafoelenco"/>
        <w:numPr>
          <w:ilvl w:val="0"/>
          <w:numId w:val="67"/>
        </w:numPr>
        <w:autoSpaceDE w:val="0"/>
        <w:autoSpaceDN w:val="0"/>
        <w:adjustRightInd w:val="0"/>
        <w:spacing w:after="0" w:line="240" w:lineRule="auto"/>
        <w:rPr>
          <w:rFonts w:ascii="Calibri" w:hAnsi="Calibri" w:cs="Calibri"/>
          <w:color w:val="000000"/>
          <w:sz w:val="20"/>
          <w:szCs w:val="20"/>
        </w:rPr>
      </w:pPr>
      <w:r w:rsidRPr="009F699D">
        <w:rPr>
          <w:rFonts w:ascii="Calibri" w:hAnsi="Calibri" w:cs="Calibri"/>
          <w:color w:val="000000"/>
          <w:sz w:val="20"/>
          <w:szCs w:val="20"/>
        </w:rPr>
        <w:t xml:space="preserve">dal risultato del punto a) devono essere detratte le centesime parti relative ai danni ante-rischio e\o non in garanzia; </w:t>
      </w:r>
    </w:p>
    <w:p w14:paraId="1CC91C7F" w14:textId="77777777" w:rsidR="00D37F95" w:rsidRPr="009F699D" w:rsidRDefault="00D37F95" w:rsidP="00D37F95">
      <w:pPr>
        <w:spacing w:after="0" w:line="240" w:lineRule="auto"/>
        <w:jc w:val="both"/>
        <w:rPr>
          <w:rFonts w:cstheme="minorHAnsi"/>
          <w:color w:val="231F20"/>
          <w:sz w:val="12"/>
          <w:szCs w:val="12"/>
        </w:rPr>
      </w:pPr>
    </w:p>
    <w:tbl>
      <w:tblPr>
        <w:tblStyle w:val="TableNormal"/>
        <w:tblW w:w="10348" w:type="dxa"/>
        <w:jc w:val="center"/>
        <w:tblBorders>
          <w:top w:val="double" w:sz="4" w:space="0" w:color="E65424"/>
          <w:left w:val="double" w:sz="4" w:space="0" w:color="E65424"/>
          <w:bottom w:val="double" w:sz="4" w:space="0" w:color="E65424"/>
          <w:right w:val="double" w:sz="4" w:space="0" w:color="E65424"/>
          <w:insideH w:val="double" w:sz="4" w:space="0" w:color="E65424"/>
          <w:insideV w:val="double" w:sz="4" w:space="0" w:color="E65424"/>
        </w:tblBorders>
        <w:tblLayout w:type="fixed"/>
        <w:tblLook w:val="01E0" w:firstRow="1" w:lastRow="1" w:firstColumn="1" w:lastColumn="1" w:noHBand="0" w:noVBand="0"/>
      </w:tblPr>
      <w:tblGrid>
        <w:gridCol w:w="1418"/>
        <w:gridCol w:w="6804"/>
        <w:gridCol w:w="2126"/>
      </w:tblGrid>
      <w:tr w:rsidR="00F2397A" w:rsidRPr="009F699D" w14:paraId="1938DCF1" w14:textId="77777777" w:rsidTr="00800CD1">
        <w:trPr>
          <w:trHeight w:val="283"/>
          <w:jc w:val="center"/>
        </w:trPr>
        <w:tc>
          <w:tcPr>
            <w:tcW w:w="1418" w:type="dxa"/>
            <w:vAlign w:val="center"/>
          </w:tcPr>
          <w:p w14:paraId="3899E344" w14:textId="508CC574" w:rsidR="00F2397A" w:rsidRPr="009F699D" w:rsidRDefault="00F2397A" w:rsidP="00F2397A">
            <w:pPr>
              <w:ind w:left="57" w:right="57"/>
              <w:jc w:val="center"/>
              <w:rPr>
                <w:b/>
                <w:bCs/>
                <w:sz w:val="20"/>
                <w:szCs w:val="20"/>
                <w:lang w:val="it-IT"/>
              </w:rPr>
            </w:pPr>
            <w:r w:rsidRPr="009F699D">
              <w:rPr>
                <w:b/>
                <w:bCs/>
                <w:sz w:val="20"/>
                <w:szCs w:val="20"/>
                <w:lang w:val="it-IT"/>
              </w:rPr>
              <w:t>CODICE MIPAAF</w:t>
            </w:r>
          </w:p>
        </w:tc>
        <w:tc>
          <w:tcPr>
            <w:tcW w:w="6804" w:type="dxa"/>
            <w:vAlign w:val="center"/>
          </w:tcPr>
          <w:p w14:paraId="02B0739C" w14:textId="672B5879" w:rsidR="00F2397A" w:rsidRPr="009F699D" w:rsidRDefault="00F2397A" w:rsidP="00F2397A">
            <w:pPr>
              <w:ind w:left="57" w:right="57"/>
              <w:jc w:val="center"/>
              <w:rPr>
                <w:b/>
                <w:bCs/>
                <w:sz w:val="20"/>
                <w:szCs w:val="20"/>
                <w:lang w:val="it-IT"/>
              </w:rPr>
            </w:pPr>
            <w:r w:rsidRPr="009F699D">
              <w:rPr>
                <w:b/>
                <w:bCs/>
                <w:sz w:val="20"/>
                <w:szCs w:val="20"/>
                <w:lang w:val="it-IT"/>
              </w:rPr>
              <w:t>IMPIANTO PRODUTTIVO IN PIENA AREA</w:t>
            </w:r>
          </w:p>
        </w:tc>
        <w:tc>
          <w:tcPr>
            <w:tcW w:w="2126" w:type="dxa"/>
            <w:vAlign w:val="center"/>
          </w:tcPr>
          <w:p w14:paraId="231FE249" w14:textId="56401F8C" w:rsidR="00F2397A" w:rsidRPr="009F699D" w:rsidRDefault="00F2397A" w:rsidP="00F2397A">
            <w:pPr>
              <w:ind w:left="57" w:right="57"/>
              <w:jc w:val="center"/>
              <w:rPr>
                <w:b/>
                <w:bCs/>
                <w:sz w:val="20"/>
                <w:szCs w:val="20"/>
                <w:lang w:val="it-IT"/>
              </w:rPr>
            </w:pPr>
            <w:r w:rsidRPr="009F699D">
              <w:rPr>
                <w:b/>
                <w:bCs/>
                <w:sz w:val="20"/>
                <w:szCs w:val="20"/>
                <w:lang w:val="it-IT"/>
              </w:rPr>
              <w:t>VALORE MAX. ASSICURABILE AD HA</w:t>
            </w:r>
          </w:p>
        </w:tc>
      </w:tr>
      <w:tr w:rsidR="00F2397A" w:rsidRPr="009F699D" w14:paraId="5652BD8F" w14:textId="77777777" w:rsidTr="00800CD1">
        <w:trPr>
          <w:trHeight w:val="283"/>
          <w:jc w:val="center"/>
        </w:trPr>
        <w:tc>
          <w:tcPr>
            <w:tcW w:w="1418" w:type="dxa"/>
            <w:vAlign w:val="center"/>
          </w:tcPr>
          <w:p w14:paraId="087EE5AA" w14:textId="200EF714" w:rsidR="00F2397A" w:rsidRPr="009F699D" w:rsidRDefault="00F2397A" w:rsidP="00800CD1">
            <w:pPr>
              <w:ind w:left="57" w:right="57"/>
              <w:jc w:val="center"/>
              <w:rPr>
                <w:sz w:val="20"/>
                <w:szCs w:val="20"/>
                <w:lang w:val="it-IT"/>
              </w:rPr>
            </w:pPr>
            <w:r w:rsidRPr="009F699D">
              <w:rPr>
                <w:sz w:val="20"/>
                <w:szCs w:val="20"/>
                <w:lang w:val="it-IT"/>
              </w:rPr>
              <w:t>S07</w:t>
            </w:r>
          </w:p>
        </w:tc>
        <w:tc>
          <w:tcPr>
            <w:tcW w:w="6804" w:type="dxa"/>
            <w:vAlign w:val="center"/>
          </w:tcPr>
          <w:p w14:paraId="073D5A6A" w14:textId="45DFF723" w:rsidR="00F2397A" w:rsidRPr="009F699D" w:rsidRDefault="00F2397A" w:rsidP="00F2397A">
            <w:pPr>
              <w:ind w:left="57" w:right="57"/>
              <w:rPr>
                <w:sz w:val="20"/>
                <w:szCs w:val="20"/>
                <w:lang w:val="it-IT"/>
              </w:rPr>
            </w:pPr>
            <w:r w:rsidRPr="009F699D">
              <w:rPr>
                <w:sz w:val="20"/>
                <w:szCs w:val="20"/>
                <w:lang w:val="it-IT"/>
              </w:rPr>
              <w:t>Frutteti a bassa densità (pesco, actinidia, ciliegio, albicocco, etc.)</w:t>
            </w:r>
          </w:p>
        </w:tc>
        <w:tc>
          <w:tcPr>
            <w:tcW w:w="2126" w:type="dxa"/>
            <w:vAlign w:val="center"/>
          </w:tcPr>
          <w:p w14:paraId="57C25C10" w14:textId="1ADED5FF" w:rsidR="00F2397A" w:rsidRPr="009F699D" w:rsidRDefault="00F2397A" w:rsidP="00800CD1">
            <w:pPr>
              <w:ind w:left="57" w:right="57"/>
              <w:jc w:val="right"/>
              <w:rPr>
                <w:sz w:val="20"/>
                <w:szCs w:val="20"/>
                <w:lang w:val="it-IT"/>
              </w:rPr>
            </w:pPr>
            <w:r w:rsidRPr="009F699D">
              <w:rPr>
                <w:sz w:val="20"/>
                <w:szCs w:val="20"/>
                <w:lang w:val="it-IT"/>
              </w:rPr>
              <w:t>€ 15.000,00</w:t>
            </w:r>
          </w:p>
        </w:tc>
      </w:tr>
      <w:tr w:rsidR="00F2397A" w:rsidRPr="009F699D" w14:paraId="70109955" w14:textId="77777777" w:rsidTr="00800CD1">
        <w:trPr>
          <w:trHeight w:val="283"/>
          <w:jc w:val="center"/>
        </w:trPr>
        <w:tc>
          <w:tcPr>
            <w:tcW w:w="1418" w:type="dxa"/>
            <w:vAlign w:val="center"/>
          </w:tcPr>
          <w:p w14:paraId="425695D1" w14:textId="5911853E" w:rsidR="00F2397A" w:rsidRPr="009F699D" w:rsidRDefault="00F2397A" w:rsidP="00800CD1">
            <w:pPr>
              <w:ind w:left="57" w:right="57"/>
              <w:jc w:val="center"/>
              <w:rPr>
                <w:sz w:val="20"/>
                <w:szCs w:val="20"/>
                <w:lang w:val="it-IT"/>
              </w:rPr>
            </w:pPr>
            <w:r w:rsidRPr="009F699D">
              <w:rPr>
                <w:sz w:val="20"/>
                <w:szCs w:val="20"/>
                <w:lang w:val="it-IT"/>
              </w:rPr>
              <w:t>S07</w:t>
            </w:r>
          </w:p>
        </w:tc>
        <w:tc>
          <w:tcPr>
            <w:tcW w:w="6804" w:type="dxa"/>
            <w:vAlign w:val="center"/>
          </w:tcPr>
          <w:p w14:paraId="0EBE5B74" w14:textId="7B81C8F3" w:rsidR="00F2397A" w:rsidRPr="009F699D" w:rsidRDefault="00F2397A" w:rsidP="00F2397A">
            <w:pPr>
              <w:ind w:left="57" w:right="57"/>
              <w:rPr>
                <w:sz w:val="20"/>
                <w:szCs w:val="20"/>
                <w:lang w:val="it-IT"/>
              </w:rPr>
            </w:pPr>
            <w:r w:rsidRPr="009F699D">
              <w:rPr>
                <w:sz w:val="20"/>
                <w:szCs w:val="20"/>
                <w:lang w:val="it-IT"/>
              </w:rPr>
              <w:t>Frutteti a media densità (melo e pero 2.500/3.000 piante/ha)</w:t>
            </w:r>
          </w:p>
        </w:tc>
        <w:tc>
          <w:tcPr>
            <w:tcW w:w="2126" w:type="dxa"/>
            <w:vAlign w:val="center"/>
          </w:tcPr>
          <w:p w14:paraId="37C73387" w14:textId="71CAB2BB" w:rsidR="00F2397A" w:rsidRPr="009F699D" w:rsidRDefault="00F2397A" w:rsidP="00800CD1">
            <w:pPr>
              <w:ind w:left="57" w:right="57"/>
              <w:jc w:val="right"/>
              <w:rPr>
                <w:sz w:val="20"/>
                <w:szCs w:val="20"/>
                <w:lang w:val="it-IT"/>
              </w:rPr>
            </w:pPr>
            <w:r w:rsidRPr="009F699D">
              <w:rPr>
                <w:sz w:val="20"/>
                <w:szCs w:val="20"/>
                <w:lang w:val="it-IT"/>
              </w:rPr>
              <w:t>€ 25.000,00</w:t>
            </w:r>
          </w:p>
        </w:tc>
      </w:tr>
      <w:tr w:rsidR="00F2397A" w:rsidRPr="009F699D" w14:paraId="298B12A9" w14:textId="77777777" w:rsidTr="00800CD1">
        <w:trPr>
          <w:trHeight w:val="283"/>
          <w:jc w:val="center"/>
        </w:trPr>
        <w:tc>
          <w:tcPr>
            <w:tcW w:w="1418" w:type="dxa"/>
            <w:vAlign w:val="center"/>
          </w:tcPr>
          <w:p w14:paraId="7E65355E" w14:textId="38799739" w:rsidR="00F2397A" w:rsidRPr="009F699D" w:rsidRDefault="00F2397A" w:rsidP="00800CD1">
            <w:pPr>
              <w:ind w:left="57" w:right="57"/>
              <w:jc w:val="center"/>
              <w:rPr>
                <w:sz w:val="20"/>
                <w:szCs w:val="20"/>
                <w:lang w:val="it-IT"/>
              </w:rPr>
            </w:pPr>
            <w:r w:rsidRPr="009F699D">
              <w:rPr>
                <w:sz w:val="20"/>
                <w:szCs w:val="20"/>
                <w:lang w:val="it-IT"/>
              </w:rPr>
              <w:t>S07</w:t>
            </w:r>
          </w:p>
        </w:tc>
        <w:tc>
          <w:tcPr>
            <w:tcW w:w="6804" w:type="dxa"/>
            <w:vAlign w:val="center"/>
          </w:tcPr>
          <w:p w14:paraId="0BBD588E" w14:textId="0D144A26" w:rsidR="00F2397A" w:rsidRPr="009F699D" w:rsidRDefault="00F2397A" w:rsidP="00F2397A">
            <w:pPr>
              <w:ind w:left="57" w:right="57"/>
              <w:rPr>
                <w:sz w:val="20"/>
                <w:szCs w:val="20"/>
                <w:lang w:val="it-IT"/>
              </w:rPr>
            </w:pPr>
            <w:r w:rsidRPr="009F699D">
              <w:rPr>
                <w:sz w:val="20"/>
                <w:szCs w:val="20"/>
                <w:lang w:val="it-IT"/>
              </w:rPr>
              <w:t>Frutteti ad alta densità (melo e pero 11.000/13.000 piante7ha)</w:t>
            </w:r>
          </w:p>
        </w:tc>
        <w:tc>
          <w:tcPr>
            <w:tcW w:w="2126" w:type="dxa"/>
            <w:vAlign w:val="center"/>
          </w:tcPr>
          <w:p w14:paraId="79FAE75F" w14:textId="205B09FA" w:rsidR="00F2397A" w:rsidRPr="009F699D" w:rsidRDefault="00F2397A" w:rsidP="00800CD1">
            <w:pPr>
              <w:ind w:left="57" w:right="57"/>
              <w:jc w:val="right"/>
              <w:rPr>
                <w:sz w:val="20"/>
                <w:szCs w:val="20"/>
                <w:lang w:val="it-IT"/>
              </w:rPr>
            </w:pPr>
            <w:r w:rsidRPr="009F699D">
              <w:rPr>
                <w:sz w:val="20"/>
                <w:szCs w:val="20"/>
                <w:lang w:val="it-IT"/>
              </w:rPr>
              <w:t>€ 45.000,00</w:t>
            </w:r>
          </w:p>
        </w:tc>
      </w:tr>
      <w:tr w:rsidR="00F2397A" w:rsidRPr="009F699D" w14:paraId="52BED2D5" w14:textId="77777777" w:rsidTr="00800CD1">
        <w:trPr>
          <w:trHeight w:val="283"/>
          <w:jc w:val="center"/>
        </w:trPr>
        <w:tc>
          <w:tcPr>
            <w:tcW w:w="1418" w:type="dxa"/>
            <w:vAlign w:val="center"/>
          </w:tcPr>
          <w:p w14:paraId="1CF74E84" w14:textId="467E7190" w:rsidR="00F2397A" w:rsidRPr="009F699D" w:rsidRDefault="00800CD1" w:rsidP="00800CD1">
            <w:pPr>
              <w:ind w:left="57" w:right="57"/>
              <w:jc w:val="center"/>
              <w:rPr>
                <w:sz w:val="20"/>
                <w:szCs w:val="20"/>
                <w:lang w:val="it-IT"/>
              </w:rPr>
            </w:pPr>
            <w:r w:rsidRPr="009F699D">
              <w:rPr>
                <w:b/>
                <w:bCs/>
                <w:sz w:val="20"/>
                <w:szCs w:val="20"/>
                <w:lang w:val="it-IT"/>
              </w:rPr>
              <w:t>CODICE MIPAAF</w:t>
            </w:r>
          </w:p>
        </w:tc>
        <w:tc>
          <w:tcPr>
            <w:tcW w:w="6804" w:type="dxa"/>
            <w:vAlign w:val="center"/>
          </w:tcPr>
          <w:p w14:paraId="568BCE48" w14:textId="406F792E" w:rsidR="00F2397A" w:rsidRPr="009F699D" w:rsidRDefault="00800CD1" w:rsidP="00800CD1">
            <w:pPr>
              <w:ind w:left="57" w:right="57"/>
              <w:jc w:val="center"/>
              <w:rPr>
                <w:b/>
                <w:bCs/>
                <w:sz w:val="20"/>
                <w:szCs w:val="20"/>
                <w:lang w:val="it-IT"/>
              </w:rPr>
            </w:pPr>
            <w:r w:rsidRPr="009F699D">
              <w:rPr>
                <w:b/>
                <w:bCs/>
                <w:sz w:val="20"/>
                <w:szCs w:val="20"/>
                <w:lang w:val="it-IT"/>
              </w:rPr>
              <w:t>IMPIANTO PRODUTTIVO SOTTO IMPIANTI DI DIFESA ATTIVA</w:t>
            </w:r>
          </w:p>
        </w:tc>
        <w:tc>
          <w:tcPr>
            <w:tcW w:w="2126" w:type="dxa"/>
            <w:vAlign w:val="center"/>
          </w:tcPr>
          <w:p w14:paraId="4C758010" w14:textId="4378FEFD" w:rsidR="00F2397A" w:rsidRPr="009F699D" w:rsidRDefault="00800CD1" w:rsidP="00800CD1">
            <w:pPr>
              <w:ind w:left="57" w:right="57"/>
              <w:jc w:val="center"/>
              <w:rPr>
                <w:sz w:val="20"/>
                <w:szCs w:val="20"/>
                <w:lang w:val="it-IT"/>
              </w:rPr>
            </w:pPr>
            <w:r w:rsidRPr="009F699D">
              <w:rPr>
                <w:b/>
                <w:bCs/>
                <w:sz w:val="20"/>
                <w:szCs w:val="20"/>
                <w:lang w:val="it-IT"/>
              </w:rPr>
              <w:t>VALORE MAX. ASSICURABILE AD HA</w:t>
            </w:r>
          </w:p>
        </w:tc>
      </w:tr>
      <w:tr w:rsidR="00800CD1" w:rsidRPr="009F699D" w14:paraId="54CAC47C" w14:textId="77777777" w:rsidTr="00800CD1">
        <w:trPr>
          <w:trHeight w:val="283"/>
          <w:jc w:val="center"/>
        </w:trPr>
        <w:tc>
          <w:tcPr>
            <w:tcW w:w="1418" w:type="dxa"/>
            <w:vAlign w:val="center"/>
          </w:tcPr>
          <w:p w14:paraId="3D53431E" w14:textId="2F137E36" w:rsidR="00800CD1" w:rsidRPr="009F699D" w:rsidRDefault="00800CD1" w:rsidP="00800CD1">
            <w:pPr>
              <w:ind w:left="57" w:right="57"/>
              <w:jc w:val="center"/>
              <w:rPr>
                <w:sz w:val="20"/>
                <w:szCs w:val="20"/>
                <w:lang w:val="it-IT"/>
              </w:rPr>
            </w:pPr>
            <w:r w:rsidRPr="009F699D">
              <w:rPr>
                <w:sz w:val="20"/>
                <w:szCs w:val="20"/>
                <w:lang w:val="it-IT"/>
              </w:rPr>
              <w:t>S07</w:t>
            </w:r>
          </w:p>
        </w:tc>
        <w:tc>
          <w:tcPr>
            <w:tcW w:w="6804" w:type="dxa"/>
            <w:vAlign w:val="center"/>
          </w:tcPr>
          <w:p w14:paraId="3E42AACB" w14:textId="0385911E" w:rsidR="00800CD1" w:rsidRPr="009F699D" w:rsidRDefault="00800CD1" w:rsidP="00800CD1">
            <w:pPr>
              <w:ind w:left="57" w:right="57"/>
              <w:rPr>
                <w:sz w:val="20"/>
                <w:szCs w:val="20"/>
                <w:lang w:val="it-IT"/>
              </w:rPr>
            </w:pPr>
            <w:r w:rsidRPr="009F699D">
              <w:rPr>
                <w:sz w:val="20"/>
                <w:szCs w:val="20"/>
                <w:lang w:val="it-IT"/>
              </w:rPr>
              <w:t>Frutteti a bassa densità (pesco, actinidia, ciliegio, albicocco, etc.)</w:t>
            </w:r>
          </w:p>
        </w:tc>
        <w:tc>
          <w:tcPr>
            <w:tcW w:w="2126" w:type="dxa"/>
            <w:vAlign w:val="center"/>
          </w:tcPr>
          <w:p w14:paraId="1E9EFFDF" w14:textId="47150B67" w:rsidR="00800CD1" w:rsidRPr="009F699D" w:rsidRDefault="00800CD1" w:rsidP="00800CD1">
            <w:pPr>
              <w:ind w:left="57" w:right="57"/>
              <w:jc w:val="right"/>
              <w:rPr>
                <w:sz w:val="20"/>
                <w:szCs w:val="20"/>
                <w:lang w:val="it-IT"/>
              </w:rPr>
            </w:pPr>
            <w:r w:rsidRPr="009F699D">
              <w:rPr>
                <w:sz w:val="20"/>
                <w:szCs w:val="20"/>
                <w:lang w:val="it-IT"/>
              </w:rPr>
              <w:t>€ 15.000,00</w:t>
            </w:r>
          </w:p>
        </w:tc>
      </w:tr>
      <w:tr w:rsidR="00800CD1" w:rsidRPr="009F699D" w14:paraId="5D921E4F" w14:textId="77777777" w:rsidTr="00800CD1">
        <w:trPr>
          <w:trHeight w:val="283"/>
          <w:jc w:val="center"/>
        </w:trPr>
        <w:tc>
          <w:tcPr>
            <w:tcW w:w="1418" w:type="dxa"/>
            <w:vAlign w:val="center"/>
          </w:tcPr>
          <w:p w14:paraId="7FD89F9D" w14:textId="2A120C89" w:rsidR="00800CD1" w:rsidRPr="009F699D" w:rsidRDefault="00800CD1" w:rsidP="00800CD1">
            <w:pPr>
              <w:ind w:left="57" w:right="57"/>
              <w:jc w:val="center"/>
              <w:rPr>
                <w:sz w:val="20"/>
                <w:szCs w:val="20"/>
              </w:rPr>
            </w:pPr>
            <w:r w:rsidRPr="009F699D">
              <w:rPr>
                <w:sz w:val="20"/>
                <w:szCs w:val="20"/>
              </w:rPr>
              <w:t>S07</w:t>
            </w:r>
          </w:p>
        </w:tc>
        <w:tc>
          <w:tcPr>
            <w:tcW w:w="6804" w:type="dxa"/>
            <w:vAlign w:val="center"/>
          </w:tcPr>
          <w:p w14:paraId="347054A7" w14:textId="0A5692B5" w:rsidR="00800CD1" w:rsidRPr="009F699D" w:rsidRDefault="00800CD1" w:rsidP="00800CD1">
            <w:pPr>
              <w:ind w:left="57" w:right="57"/>
              <w:rPr>
                <w:sz w:val="20"/>
                <w:szCs w:val="20"/>
              </w:rPr>
            </w:pPr>
            <w:r w:rsidRPr="009F699D">
              <w:rPr>
                <w:sz w:val="20"/>
                <w:szCs w:val="20"/>
                <w:lang w:val="it-IT"/>
              </w:rPr>
              <w:t>Frutteti a media densità (melo e pero 2.500/3.000 piante/ha)</w:t>
            </w:r>
          </w:p>
        </w:tc>
        <w:tc>
          <w:tcPr>
            <w:tcW w:w="2126" w:type="dxa"/>
            <w:vAlign w:val="center"/>
          </w:tcPr>
          <w:p w14:paraId="546C6601" w14:textId="41EE7DDF" w:rsidR="00800CD1" w:rsidRPr="009F699D" w:rsidRDefault="00800CD1" w:rsidP="00800CD1">
            <w:pPr>
              <w:ind w:left="57" w:right="57"/>
              <w:jc w:val="right"/>
              <w:rPr>
                <w:sz w:val="20"/>
                <w:szCs w:val="20"/>
              </w:rPr>
            </w:pPr>
            <w:r w:rsidRPr="009F699D">
              <w:rPr>
                <w:sz w:val="20"/>
                <w:szCs w:val="20"/>
              </w:rPr>
              <w:t>€ 25.000,00</w:t>
            </w:r>
          </w:p>
        </w:tc>
      </w:tr>
      <w:tr w:rsidR="00800CD1" w:rsidRPr="00CD210E" w14:paraId="5652F15C" w14:textId="77777777" w:rsidTr="00800CD1">
        <w:trPr>
          <w:trHeight w:val="283"/>
          <w:jc w:val="center"/>
        </w:trPr>
        <w:tc>
          <w:tcPr>
            <w:tcW w:w="1418" w:type="dxa"/>
            <w:vAlign w:val="center"/>
          </w:tcPr>
          <w:p w14:paraId="2FD1BDC1" w14:textId="0BB2DE48" w:rsidR="00800CD1" w:rsidRPr="009F699D" w:rsidRDefault="00800CD1" w:rsidP="00800CD1">
            <w:pPr>
              <w:ind w:left="57" w:right="57"/>
              <w:jc w:val="center"/>
              <w:rPr>
                <w:sz w:val="20"/>
                <w:szCs w:val="20"/>
              </w:rPr>
            </w:pPr>
            <w:r w:rsidRPr="009F699D">
              <w:rPr>
                <w:sz w:val="20"/>
                <w:szCs w:val="20"/>
              </w:rPr>
              <w:t>S07</w:t>
            </w:r>
          </w:p>
        </w:tc>
        <w:tc>
          <w:tcPr>
            <w:tcW w:w="6804" w:type="dxa"/>
            <w:vAlign w:val="center"/>
          </w:tcPr>
          <w:p w14:paraId="1C696FB4" w14:textId="17D5A096" w:rsidR="00800CD1" w:rsidRPr="009F699D" w:rsidRDefault="00800CD1" w:rsidP="00800CD1">
            <w:pPr>
              <w:ind w:left="57" w:right="57"/>
              <w:rPr>
                <w:sz w:val="20"/>
                <w:szCs w:val="20"/>
              </w:rPr>
            </w:pPr>
            <w:r w:rsidRPr="009F699D">
              <w:rPr>
                <w:sz w:val="20"/>
                <w:szCs w:val="20"/>
                <w:lang w:val="it-IT"/>
              </w:rPr>
              <w:t>Frutteti ad alta densità (melo e pero 11.000/13.000 piante7ha)</w:t>
            </w:r>
          </w:p>
        </w:tc>
        <w:tc>
          <w:tcPr>
            <w:tcW w:w="2126" w:type="dxa"/>
            <w:vAlign w:val="center"/>
          </w:tcPr>
          <w:p w14:paraId="13EF1706" w14:textId="11AEB016" w:rsidR="00800CD1" w:rsidRPr="009F699D" w:rsidRDefault="00800CD1" w:rsidP="00800CD1">
            <w:pPr>
              <w:ind w:left="57" w:right="57"/>
              <w:jc w:val="right"/>
              <w:rPr>
                <w:sz w:val="20"/>
                <w:szCs w:val="20"/>
              </w:rPr>
            </w:pPr>
            <w:r w:rsidRPr="009F699D">
              <w:rPr>
                <w:sz w:val="20"/>
                <w:szCs w:val="20"/>
              </w:rPr>
              <w:t>€ 45.000,00</w:t>
            </w:r>
          </w:p>
        </w:tc>
      </w:tr>
    </w:tbl>
    <w:p w14:paraId="33CC2ADA" w14:textId="77777777" w:rsidR="00F758DC" w:rsidRDefault="00F758DC" w:rsidP="002A5B19">
      <w:pPr>
        <w:pStyle w:val="Titolo3"/>
        <w:rPr>
          <w:highlight w:val="yellow"/>
        </w:rPr>
      </w:pPr>
    </w:p>
    <w:p w14:paraId="3178BDB6" w14:textId="5CE5AD5B" w:rsidR="009819B3" w:rsidRPr="00D44BFA" w:rsidRDefault="00CD210E" w:rsidP="002A5B19">
      <w:pPr>
        <w:pStyle w:val="Titolo3"/>
      </w:pPr>
      <w:bookmarkStart w:id="536" w:name="_Toc218786761"/>
      <w:r w:rsidRPr="00D44BFA">
        <w:t>Art. 1</w:t>
      </w:r>
      <w:r w:rsidR="005D751D" w:rsidRPr="00D44BFA">
        <w:t>5</w:t>
      </w:r>
      <w:r w:rsidR="009F699D" w:rsidRPr="00D44BFA">
        <w:t>6</w:t>
      </w:r>
      <w:r w:rsidRPr="00D44BFA">
        <w:t xml:space="preserve"> – IMP – Quantificazione del danno - IMPIANTI PRODUTTIVI</w:t>
      </w:r>
      <w:bookmarkEnd w:id="536"/>
    </w:p>
    <w:p w14:paraId="51936C70" w14:textId="77777777" w:rsidR="00CD210E" w:rsidRPr="00D44BFA" w:rsidRDefault="00CD210E" w:rsidP="00CD210E">
      <w:pPr>
        <w:pStyle w:val="Titolo1"/>
        <w:rPr>
          <w:rFonts w:asciiTheme="minorHAnsi" w:hAnsiTheme="minorHAnsi" w:cstheme="minorHAnsi"/>
        </w:rPr>
      </w:pPr>
    </w:p>
    <w:p w14:paraId="6EE7E953" w14:textId="77777777" w:rsidR="00CD210E" w:rsidRPr="009F699D" w:rsidRDefault="00CD210E" w:rsidP="00CD210E">
      <w:p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Si procederà alla stima e quantificazione del danno per singola partita in base al valore assicurato come segue:</w:t>
      </w:r>
    </w:p>
    <w:p w14:paraId="4DA71AC3" w14:textId="5A0E3A85" w:rsidR="00CD210E" w:rsidRPr="009F699D" w:rsidRDefault="00CD210E" w:rsidP="00CD210E">
      <w:p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 xml:space="preserve"> </w:t>
      </w:r>
    </w:p>
    <w:p w14:paraId="1EBA995D" w14:textId="51EF17FA" w:rsidR="00CD210E" w:rsidRPr="009F699D" w:rsidRDefault="00CD210E" w:rsidP="00B15363">
      <w:pPr>
        <w:pStyle w:val="Paragrafoelenco"/>
        <w:numPr>
          <w:ilvl w:val="0"/>
          <w:numId w:val="68"/>
        </w:numPr>
        <w:autoSpaceDE w:val="0"/>
        <w:autoSpaceDN w:val="0"/>
        <w:adjustRightInd w:val="0"/>
        <w:spacing w:after="3" w:line="240" w:lineRule="auto"/>
        <w:jc w:val="both"/>
        <w:rPr>
          <w:rFonts w:ascii="Calibri" w:hAnsi="Calibri" w:cs="Calibri"/>
          <w:color w:val="000000"/>
          <w:sz w:val="20"/>
          <w:szCs w:val="20"/>
        </w:rPr>
      </w:pPr>
      <w:r w:rsidRPr="009F699D">
        <w:rPr>
          <w:rFonts w:ascii="Calibri" w:hAnsi="Calibri" w:cs="Calibri"/>
          <w:color w:val="000000"/>
          <w:sz w:val="20"/>
          <w:szCs w:val="20"/>
        </w:rPr>
        <w:t xml:space="preserve">le centesime parti di piante in garanzia distrutte e\o danneggiate devono essere applicate al valore assicurato; </w:t>
      </w:r>
    </w:p>
    <w:p w14:paraId="779A3530" w14:textId="2E9A4D95" w:rsidR="00CD210E" w:rsidRPr="009F699D" w:rsidRDefault="00CD210E" w:rsidP="00B15363">
      <w:pPr>
        <w:pStyle w:val="Paragrafoelenco"/>
        <w:numPr>
          <w:ilvl w:val="0"/>
          <w:numId w:val="68"/>
        </w:numPr>
        <w:autoSpaceDE w:val="0"/>
        <w:autoSpaceDN w:val="0"/>
        <w:adjustRightInd w:val="0"/>
        <w:spacing w:after="0" w:line="240" w:lineRule="auto"/>
        <w:jc w:val="both"/>
        <w:rPr>
          <w:rFonts w:ascii="Calibri" w:hAnsi="Calibri" w:cs="Calibri"/>
          <w:color w:val="000000"/>
          <w:sz w:val="20"/>
          <w:szCs w:val="20"/>
        </w:rPr>
      </w:pPr>
      <w:r w:rsidRPr="009F699D">
        <w:rPr>
          <w:rFonts w:ascii="Calibri" w:hAnsi="Calibri" w:cs="Calibri"/>
          <w:color w:val="000000"/>
          <w:sz w:val="20"/>
          <w:szCs w:val="20"/>
        </w:rPr>
        <w:t xml:space="preserve">dal risultato del punto a) devono essere detratte le centesime parti relative ai danni ante-rischio e\o non in garanzia; </w:t>
      </w:r>
    </w:p>
    <w:p w14:paraId="559FC87A" w14:textId="77777777" w:rsidR="002A5B19" w:rsidRDefault="002A5B19" w:rsidP="00CD210E">
      <w:pPr>
        <w:pStyle w:val="Titolo1"/>
        <w:rPr>
          <w:rFonts w:asciiTheme="minorHAnsi" w:hAnsiTheme="minorHAnsi" w:cstheme="minorHAnsi"/>
        </w:rPr>
      </w:pPr>
    </w:p>
    <w:p w14:paraId="7CF1FF6B" w14:textId="77777777" w:rsidR="002A5B19" w:rsidRDefault="002A5B19" w:rsidP="00CD210E">
      <w:pPr>
        <w:pStyle w:val="Titolo1"/>
        <w:rPr>
          <w:rFonts w:asciiTheme="minorHAnsi" w:hAnsiTheme="minorHAnsi" w:cstheme="minorHAnsi"/>
        </w:rPr>
      </w:pPr>
    </w:p>
    <w:p w14:paraId="46647B9A" w14:textId="77777777" w:rsidR="002A5B19" w:rsidRDefault="002A5B19" w:rsidP="00CD210E">
      <w:pPr>
        <w:pStyle w:val="Titolo1"/>
        <w:rPr>
          <w:rFonts w:asciiTheme="minorHAnsi" w:hAnsiTheme="minorHAnsi" w:cstheme="minorHAnsi"/>
        </w:rPr>
      </w:pPr>
    </w:p>
    <w:p w14:paraId="02A6F8E3" w14:textId="77777777" w:rsidR="002A5B19" w:rsidRDefault="002A5B19" w:rsidP="00CD210E">
      <w:pPr>
        <w:pStyle w:val="Titolo1"/>
        <w:rPr>
          <w:rFonts w:asciiTheme="minorHAnsi" w:hAnsiTheme="minorHAnsi" w:cstheme="minorHAnsi"/>
        </w:rPr>
      </w:pPr>
    </w:p>
    <w:p w14:paraId="406AB740" w14:textId="77777777" w:rsidR="000A7BA7" w:rsidRDefault="000A7BA7" w:rsidP="000A7BA7"/>
    <w:p w14:paraId="5DA476D6" w14:textId="17048D44" w:rsidR="00D45D27" w:rsidRPr="00CF1CAD" w:rsidRDefault="00D45D27" w:rsidP="00CD210E">
      <w:pPr>
        <w:pStyle w:val="Titolo1"/>
        <w:rPr>
          <w:rFonts w:asciiTheme="minorHAnsi" w:hAnsiTheme="minorHAnsi" w:cstheme="minorHAnsi"/>
        </w:rPr>
      </w:pPr>
      <w:bookmarkStart w:id="537" w:name="_Toc218786762"/>
      <w:r w:rsidRPr="00CF1CAD">
        <w:rPr>
          <w:rFonts w:asciiTheme="minorHAnsi" w:hAnsiTheme="minorHAnsi" w:cstheme="minorHAnsi"/>
        </w:rPr>
        <w:lastRenderedPageBreak/>
        <w:t>APPENDICI</w:t>
      </w:r>
      <w:bookmarkEnd w:id="526"/>
      <w:bookmarkEnd w:id="537"/>
    </w:p>
    <w:p w14:paraId="234F0A11" w14:textId="7EEFA2C2" w:rsidR="00BA64F5" w:rsidRPr="00CF1CAD" w:rsidRDefault="00C17188" w:rsidP="002A5B19">
      <w:pPr>
        <w:pStyle w:val="Titolo2"/>
      </w:pPr>
      <w:bookmarkStart w:id="538" w:name="_Toc169248361"/>
      <w:bookmarkStart w:id="539" w:name="_Toc218786763"/>
      <w:r w:rsidRPr="00CF1CAD">
        <w:t>AP</w:t>
      </w:r>
      <w:r w:rsidR="00BA64F5" w:rsidRPr="00CF1CAD">
        <w:t>PENDICE N° 1</w:t>
      </w:r>
      <w:r w:rsidR="00D72E34" w:rsidRPr="00CF1CAD">
        <w:t xml:space="preserve"> - </w:t>
      </w:r>
      <w:r w:rsidR="00000BC0" w:rsidRPr="00CF1CAD">
        <w:t>Deroghe e integrazioni contrattuali alle condizioni generali e speciali di polizza</w:t>
      </w:r>
      <w:bookmarkEnd w:id="538"/>
      <w:bookmarkEnd w:id="539"/>
    </w:p>
    <w:p w14:paraId="3E9F9CA4" w14:textId="77777777" w:rsidR="00BA64F5" w:rsidRPr="00CF1CAD" w:rsidRDefault="00BA64F5" w:rsidP="002A5B19">
      <w:pPr>
        <w:pStyle w:val="Titolo3"/>
      </w:pPr>
      <w:bookmarkStart w:id="540" w:name="_Toc169248362"/>
      <w:bookmarkStart w:id="541" w:name="_Toc218786764"/>
      <w:r w:rsidRPr="00CF1CAD">
        <w:t xml:space="preserve">1.a </w:t>
      </w:r>
      <w:r w:rsidRPr="00CF1CAD">
        <w:tab/>
        <w:t>DECORRENZA DELLA GARANZIA</w:t>
      </w:r>
      <w:bookmarkEnd w:id="540"/>
      <w:bookmarkEnd w:id="541"/>
    </w:p>
    <w:p w14:paraId="0C49051D" w14:textId="76CD929D"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Fermo quanto previsto dall’Art.9 </w:t>
      </w:r>
      <w:r w:rsidRPr="00CF1CAD">
        <w:rPr>
          <w:rFonts w:eastAsia="Calibri" w:cstheme="minorHAnsi"/>
          <w:i/>
          <w:color w:val="231F20"/>
          <w:sz w:val="20"/>
          <w:szCs w:val="20"/>
        </w:rPr>
        <w:t>Pagamento del Premio, d</w:t>
      </w:r>
      <w:r w:rsidRPr="00CF1CAD">
        <w:rPr>
          <w:rFonts w:eastAsia="Calibri" w:cstheme="minorHAnsi"/>
          <w:i/>
          <w:iCs/>
          <w:color w:val="231F20"/>
          <w:sz w:val="20"/>
          <w:szCs w:val="20"/>
        </w:rPr>
        <w:t xml:space="preserve">ecorrenza e cessazione della Garanzia </w:t>
      </w:r>
      <w:r w:rsidRPr="00CF1CAD">
        <w:rPr>
          <w:rFonts w:eastAsia="Calibri" w:cstheme="minorHAnsi"/>
          <w:color w:val="231F20"/>
          <w:sz w:val="20"/>
          <w:szCs w:val="20"/>
        </w:rPr>
        <w:t xml:space="preserve">delle Condizioni Generali di Assicurazione, la garanzia a carico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assicuratrice ha </w:t>
      </w:r>
      <w:r w:rsidR="00960989" w:rsidRPr="00CF1CAD">
        <w:rPr>
          <w:rFonts w:eastAsia="Calibri" w:cstheme="minorHAnsi"/>
          <w:color w:val="231F20"/>
          <w:sz w:val="20"/>
          <w:szCs w:val="20"/>
        </w:rPr>
        <w:t>inizio, comunque,</w:t>
      </w:r>
      <w:r w:rsidRPr="00CF1CAD">
        <w:rPr>
          <w:rFonts w:eastAsia="Calibri" w:cstheme="minorHAnsi"/>
          <w:color w:val="231F20"/>
          <w:sz w:val="20"/>
          <w:szCs w:val="20"/>
        </w:rPr>
        <w:t xml:space="preserve"> non prima delle ore 12 del:</w:t>
      </w:r>
    </w:p>
    <w:p w14:paraId="6855F297" w14:textId="77777777" w:rsidR="00BA64F5" w:rsidRPr="00CF1CAD" w:rsidRDefault="00BA64F5" w:rsidP="00BA64F5">
      <w:pPr>
        <w:autoSpaceDE w:val="0"/>
        <w:autoSpaceDN w:val="0"/>
        <w:adjustRightInd w:val="0"/>
        <w:jc w:val="both"/>
        <w:rPr>
          <w:rFonts w:eastAsia="Calibri" w:cstheme="minorHAnsi"/>
          <w:b/>
          <w:bCs/>
          <w:color w:val="231F20"/>
          <w:sz w:val="20"/>
          <w:szCs w:val="20"/>
        </w:rPr>
      </w:pPr>
      <w:r w:rsidRPr="00CF1CAD">
        <w:rPr>
          <w:rFonts w:eastAsia="Calibri" w:cstheme="minorHAnsi"/>
          <w:color w:val="231F20"/>
          <w:sz w:val="20"/>
          <w:szCs w:val="20"/>
        </w:rPr>
        <w:t xml:space="preserve">• </w:t>
      </w:r>
      <w:r w:rsidRPr="00CF1CAD">
        <w:rPr>
          <w:rFonts w:eastAsia="Calibri" w:cstheme="minorHAnsi"/>
          <w:b/>
          <w:bCs/>
          <w:color w:val="231F20"/>
          <w:sz w:val="20"/>
          <w:szCs w:val="20"/>
        </w:rPr>
        <w:t>………… per le garanzie grandine e vento forte;</w:t>
      </w:r>
    </w:p>
    <w:p w14:paraId="44486884" w14:textId="77777777" w:rsidR="00BA64F5" w:rsidRPr="00CF1CAD" w:rsidRDefault="00BA64F5" w:rsidP="00BA64F5">
      <w:pPr>
        <w:autoSpaceDE w:val="0"/>
        <w:autoSpaceDN w:val="0"/>
        <w:adjustRightInd w:val="0"/>
        <w:jc w:val="both"/>
        <w:rPr>
          <w:rFonts w:eastAsia="Calibri" w:cstheme="minorHAnsi"/>
          <w:b/>
          <w:bCs/>
          <w:color w:val="231F20"/>
          <w:sz w:val="20"/>
          <w:szCs w:val="20"/>
        </w:rPr>
      </w:pPr>
      <w:r w:rsidRPr="00CF1CAD">
        <w:rPr>
          <w:rFonts w:eastAsia="Calibri" w:cstheme="minorHAnsi"/>
          <w:color w:val="231F20"/>
          <w:sz w:val="20"/>
          <w:szCs w:val="20"/>
        </w:rPr>
        <w:t xml:space="preserve">• </w:t>
      </w:r>
      <w:r w:rsidRPr="00CF1CAD">
        <w:rPr>
          <w:rFonts w:eastAsia="Calibri" w:cstheme="minorHAnsi"/>
          <w:b/>
          <w:bCs/>
          <w:color w:val="231F20"/>
          <w:sz w:val="20"/>
          <w:szCs w:val="20"/>
        </w:rPr>
        <w:t>………… per tutte le altre avversità</w:t>
      </w:r>
    </w:p>
    <w:p w14:paraId="2F7A731A" w14:textId="77777777" w:rsidR="00B96C95" w:rsidRPr="00CF1CAD" w:rsidRDefault="00B96C95" w:rsidP="00BA64F5">
      <w:pPr>
        <w:autoSpaceDE w:val="0"/>
        <w:autoSpaceDN w:val="0"/>
        <w:adjustRightInd w:val="0"/>
        <w:jc w:val="both"/>
        <w:rPr>
          <w:rFonts w:eastAsia="Calibri" w:cstheme="minorHAnsi"/>
          <w:b/>
          <w:bCs/>
          <w:color w:val="231F20"/>
          <w:sz w:val="20"/>
          <w:szCs w:val="20"/>
        </w:rPr>
      </w:pPr>
      <w:bookmarkStart w:id="542" w:name="_Hlk10413352"/>
    </w:p>
    <w:p w14:paraId="7F00D300"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1F429028"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59F8D451"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2DB53E36"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01B333C2"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5AD96B1E"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3281D097"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6827B168"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51C12650"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453E1425"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48CA91E6"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65682EFB"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57E2AD6A"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2955A447"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7690A7EC"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22EACDE8"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3F1C24C2"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6335C784"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64236A79"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69B62D2B"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624E1FF9"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70FF7224" w14:textId="77777777" w:rsidR="005B40F8" w:rsidRPr="00CF1CAD" w:rsidRDefault="005B40F8" w:rsidP="000F073E">
      <w:pPr>
        <w:autoSpaceDE w:val="0"/>
        <w:autoSpaceDN w:val="0"/>
        <w:adjustRightInd w:val="0"/>
        <w:jc w:val="center"/>
        <w:rPr>
          <w:rFonts w:eastAsia="Calibri" w:cstheme="minorHAnsi"/>
          <w:b/>
          <w:bCs/>
          <w:color w:val="E65525"/>
          <w:sz w:val="20"/>
          <w:szCs w:val="20"/>
        </w:rPr>
      </w:pPr>
    </w:p>
    <w:p w14:paraId="09B56C86" w14:textId="5F28CD7D" w:rsidR="00BA6D5B" w:rsidRPr="00CF1CAD" w:rsidRDefault="00BA6D5B">
      <w:pPr>
        <w:rPr>
          <w:rFonts w:eastAsia="Calibri" w:cstheme="minorHAnsi"/>
          <w:b/>
          <w:bCs/>
          <w:color w:val="E65525"/>
          <w:sz w:val="20"/>
          <w:szCs w:val="20"/>
        </w:rPr>
      </w:pPr>
      <w:r w:rsidRPr="00CF1CAD">
        <w:rPr>
          <w:rFonts w:eastAsia="Calibri" w:cstheme="minorHAnsi"/>
          <w:b/>
          <w:bCs/>
          <w:color w:val="E65525"/>
          <w:sz w:val="20"/>
          <w:szCs w:val="20"/>
        </w:rPr>
        <w:br w:type="page"/>
      </w:r>
    </w:p>
    <w:p w14:paraId="31E0293C" w14:textId="63E8D35F" w:rsidR="00BA64F5" w:rsidRDefault="00BA64F5" w:rsidP="002A5B19">
      <w:pPr>
        <w:pStyle w:val="Titolo2"/>
      </w:pPr>
      <w:bookmarkStart w:id="543" w:name="_Toc169248363"/>
      <w:bookmarkStart w:id="544" w:name="_Toc218786765"/>
      <w:r w:rsidRPr="00843F7B">
        <w:lastRenderedPageBreak/>
        <w:t xml:space="preserve">APPENDICE N° 2 </w:t>
      </w:r>
      <w:r w:rsidR="00194F3E" w:rsidRPr="00843F7B">
        <w:t>–</w:t>
      </w:r>
      <w:r w:rsidR="00C574F4" w:rsidRPr="00843F7B">
        <w:t xml:space="preserve"> </w:t>
      </w:r>
      <w:r w:rsidR="00194F3E" w:rsidRPr="00843F7B">
        <w:t>PATTUIZIONI GESTIONALI E AMMINISTRATIVE</w:t>
      </w:r>
      <w:bookmarkEnd w:id="543"/>
      <w:bookmarkEnd w:id="544"/>
    </w:p>
    <w:p w14:paraId="28E2D86B" w14:textId="77777777" w:rsidR="000D7F75" w:rsidRPr="000D7F75" w:rsidRDefault="000D7F75" w:rsidP="000D7F75"/>
    <w:p w14:paraId="6E2C8BEB" w14:textId="454C1697" w:rsidR="00BA64F5" w:rsidRPr="00CF1CAD" w:rsidRDefault="00937D79" w:rsidP="002A5B19">
      <w:pPr>
        <w:pStyle w:val="Titolo3"/>
      </w:pPr>
      <w:bookmarkStart w:id="545" w:name="_Toc169248364"/>
      <w:bookmarkStart w:id="546" w:name="_Toc218786766"/>
      <w:r w:rsidRPr="00F30871">
        <w:t>2</w:t>
      </w:r>
      <w:r w:rsidR="001B715A" w:rsidRPr="00F30871">
        <w:t xml:space="preserve">. </w:t>
      </w:r>
      <w:r w:rsidR="00444597" w:rsidRPr="00F30871">
        <w:t>1</w:t>
      </w:r>
      <w:r w:rsidR="00CD6026" w:rsidRPr="00F30871">
        <w:t xml:space="preserve"> - </w:t>
      </w:r>
      <w:r w:rsidR="00BA64F5" w:rsidRPr="00F30871">
        <w:t>TERMINE DI ACCETTAZIONE DEI RISCHI</w:t>
      </w:r>
      <w:bookmarkEnd w:id="545"/>
      <w:bookmarkEnd w:id="546"/>
    </w:p>
    <w:p w14:paraId="72895682" w14:textId="0BC0BBB9" w:rsidR="00747CC5" w:rsidRPr="00CF1CAD" w:rsidRDefault="00747CC5" w:rsidP="00747CC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Il termine di accettazione dei certificati di assicurazione scadrà come previsto dal </w:t>
      </w:r>
      <w:r w:rsidRPr="00F30871">
        <w:rPr>
          <w:rFonts w:eastAsia="Calibri" w:cstheme="minorHAnsi"/>
          <w:color w:val="231F20"/>
          <w:sz w:val="20"/>
          <w:szCs w:val="20"/>
        </w:rPr>
        <w:t xml:space="preserve">P.G.R.A. </w:t>
      </w:r>
      <w:r w:rsidR="00C3265C" w:rsidRPr="00F30871">
        <w:rPr>
          <w:rFonts w:eastAsia="Calibri" w:cstheme="minorHAnsi"/>
          <w:color w:val="231F20"/>
          <w:sz w:val="20"/>
          <w:szCs w:val="20"/>
        </w:rPr>
        <w:t>202</w:t>
      </w:r>
      <w:r w:rsidR="002763FF" w:rsidRPr="00F30871">
        <w:rPr>
          <w:rFonts w:eastAsia="Calibri" w:cstheme="minorHAnsi"/>
          <w:color w:val="231F20"/>
          <w:sz w:val="20"/>
          <w:szCs w:val="20"/>
        </w:rPr>
        <w:t>6</w:t>
      </w:r>
      <w:r w:rsidR="00C3265C" w:rsidRPr="00F30871">
        <w:rPr>
          <w:rFonts w:eastAsia="Calibri" w:cstheme="minorHAnsi"/>
          <w:color w:val="231F20"/>
          <w:sz w:val="20"/>
          <w:szCs w:val="20"/>
        </w:rPr>
        <w:t xml:space="preserve"> </w:t>
      </w:r>
      <w:r w:rsidRPr="00F30871">
        <w:rPr>
          <w:rFonts w:eastAsia="Calibri" w:cstheme="minorHAnsi"/>
          <w:color w:val="231F20"/>
          <w:sz w:val="20"/>
          <w:szCs w:val="20"/>
        </w:rPr>
        <w:t>salvo</w:t>
      </w:r>
      <w:r w:rsidRPr="00CF1CAD">
        <w:rPr>
          <w:rFonts w:eastAsia="Calibri" w:cstheme="minorHAnsi"/>
          <w:color w:val="231F20"/>
          <w:sz w:val="20"/>
          <w:szCs w:val="20"/>
        </w:rPr>
        <w:t xml:space="preserve"> eventuali proroghe e/o modifiche:</w:t>
      </w:r>
    </w:p>
    <w:tbl>
      <w:tblPr>
        <w:tblStyle w:val="Grigliatabella"/>
        <w:tblW w:w="0" w:type="auto"/>
        <w:tblLook w:val="04A0" w:firstRow="1" w:lastRow="0" w:firstColumn="1" w:lastColumn="0" w:noHBand="0" w:noVBand="1"/>
      </w:tblPr>
      <w:tblGrid>
        <w:gridCol w:w="9067"/>
        <w:gridCol w:w="1389"/>
      </w:tblGrid>
      <w:tr w:rsidR="00F30871" w:rsidRPr="00C44A3F" w14:paraId="55CC42CA" w14:textId="77777777" w:rsidTr="00855D5C">
        <w:tc>
          <w:tcPr>
            <w:tcW w:w="9067" w:type="dxa"/>
          </w:tcPr>
          <w:p w14:paraId="4D361A5A" w14:textId="77777777" w:rsidR="00F30871" w:rsidRPr="00C44A3F" w:rsidRDefault="00F30871" w:rsidP="00855D5C">
            <w:pPr>
              <w:autoSpaceDE w:val="0"/>
              <w:autoSpaceDN w:val="0"/>
              <w:adjustRightInd w:val="0"/>
              <w:rPr>
                <w:rFonts w:eastAsia="Calibri" w:cstheme="minorHAnsi"/>
                <w:color w:val="231F20"/>
                <w:sz w:val="20"/>
                <w:szCs w:val="20"/>
              </w:rPr>
            </w:pPr>
            <w:bookmarkStart w:id="547" w:name="_Hlk147499199"/>
            <w:r w:rsidRPr="00C44A3F">
              <w:rPr>
                <w:rFonts w:eastAsia="Calibri" w:cstheme="minorHAnsi"/>
                <w:color w:val="231F20"/>
                <w:sz w:val="20"/>
                <w:szCs w:val="20"/>
              </w:rPr>
              <w:t>Per le colture a ciclo autunno primaverile</w:t>
            </w:r>
          </w:p>
        </w:tc>
        <w:tc>
          <w:tcPr>
            <w:tcW w:w="1389" w:type="dxa"/>
          </w:tcPr>
          <w:p w14:paraId="2F9DDA4B" w14:textId="77777777" w:rsidR="00F30871" w:rsidRPr="00A82D96" w:rsidRDefault="00F30871" w:rsidP="00855D5C">
            <w:pPr>
              <w:autoSpaceDE w:val="0"/>
              <w:autoSpaceDN w:val="0"/>
              <w:adjustRightInd w:val="0"/>
              <w:jc w:val="center"/>
              <w:rPr>
                <w:rFonts w:eastAsia="Calibri" w:cstheme="minorHAnsi"/>
                <w:color w:val="231F20"/>
                <w:sz w:val="20"/>
                <w:szCs w:val="20"/>
                <w:highlight w:val="green"/>
              </w:rPr>
            </w:pPr>
            <w:r w:rsidRPr="00A82D96">
              <w:rPr>
                <w:rFonts w:eastAsia="Calibri" w:cstheme="minorHAnsi"/>
                <w:color w:val="231F20"/>
                <w:sz w:val="20"/>
                <w:szCs w:val="20"/>
                <w:highlight w:val="green"/>
              </w:rPr>
              <w:t>31.03.2026</w:t>
            </w:r>
          </w:p>
        </w:tc>
      </w:tr>
      <w:tr w:rsidR="00F30871" w:rsidRPr="00C44A3F" w14:paraId="4C5B87FF" w14:textId="77777777" w:rsidTr="00855D5C">
        <w:tc>
          <w:tcPr>
            <w:tcW w:w="9067" w:type="dxa"/>
          </w:tcPr>
          <w:p w14:paraId="182B2D88" w14:textId="77777777" w:rsidR="00F30871" w:rsidRPr="00C44A3F" w:rsidRDefault="00F30871" w:rsidP="00855D5C">
            <w:pPr>
              <w:autoSpaceDE w:val="0"/>
              <w:autoSpaceDN w:val="0"/>
              <w:adjustRightInd w:val="0"/>
              <w:rPr>
                <w:rFonts w:eastAsia="Calibri" w:cstheme="minorHAnsi"/>
                <w:color w:val="231F20"/>
                <w:sz w:val="20"/>
                <w:szCs w:val="20"/>
              </w:rPr>
            </w:pPr>
            <w:r w:rsidRPr="00C44A3F">
              <w:rPr>
                <w:rFonts w:eastAsia="Calibri" w:cstheme="minorHAnsi"/>
                <w:color w:val="231F20"/>
                <w:sz w:val="20"/>
                <w:szCs w:val="20"/>
              </w:rPr>
              <w:t>Per le colture permanenti</w:t>
            </w:r>
          </w:p>
        </w:tc>
        <w:tc>
          <w:tcPr>
            <w:tcW w:w="1389" w:type="dxa"/>
          </w:tcPr>
          <w:p w14:paraId="4B7E6E55" w14:textId="77777777" w:rsidR="00F30871" w:rsidRPr="00A82D96" w:rsidRDefault="00F30871" w:rsidP="00855D5C">
            <w:pPr>
              <w:autoSpaceDE w:val="0"/>
              <w:autoSpaceDN w:val="0"/>
              <w:adjustRightInd w:val="0"/>
              <w:jc w:val="center"/>
              <w:rPr>
                <w:rFonts w:eastAsia="Calibri" w:cstheme="minorHAnsi"/>
                <w:color w:val="231F20"/>
                <w:sz w:val="20"/>
                <w:szCs w:val="20"/>
                <w:highlight w:val="green"/>
              </w:rPr>
            </w:pPr>
            <w:r w:rsidRPr="00A82D96">
              <w:rPr>
                <w:rFonts w:eastAsia="Calibri" w:cstheme="minorHAnsi"/>
                <w:color w:val="231F20"/>
                <w:sz w:val="20"/>
                <w:szCs w:val="20"/>
                <w:highlight w:val="green"/>
              </w:rPr>
              <w:t>30.04.2026</w:t>
            </w:r>
          </w:p>
        </w:tc>
      </w:tr>
      <w:tr w:rsidR="00F30871" w:rsidRPr="00C44A3F" w14:paraId="25C6FE92" w14:textId="77777777" w:rsidTr="00855D5C">
        <w:tc>
          <w:tcPr>
            <w:tcW w:w="9067" w:type="dxa"/>
          </w:tcPr>
          <w:p w14:paraId="6E7D28A9" w14:textId="77777777" w:rsidR="00F30871" w:rsidRPr="00C44A3F" w:rsidRDefault="00F30871" w:rsidP="00855D5C">
            <w:pPr>
              <w:autoSpaceDE w:val="0"/>
              <w:autoSpaceDN w:val="0"/>
              <w:adjustRightInd w:val="0"/>
              <w:rPr>
                <w:rFonts w:eastAsia="Calibri" w:cstheme="minorHAnsi"/>
                <w:color w:val="231F20"/>
                <w:sz w:val="20"/>
                <w:szCs w:val="20"/>
              </w:rPr>
            </w:pPr>
            <w:r w:rsidRPr="00C44A3F">
              <w:rPr>
                <w:rFonts w:eastAsia="Calibri" w:cstheme="minorHAnsi"/>
                <w:color w:val="231F20"/>
                <w:sz w:val="20"/>
                <w:szCs w:val="20"/>
              </w:rPr>
              <w:t>Per le colture a ciclo primaverile e l’olivicoltura</w:t>
            </w:r>
          </w:p>
        </w:tc>
        <w:tc>
          <w:tcPr>
            <w:tcW w:w="1389" w:type="dxa"/>
          </w:tcPr>
          <w:p w14:paraId="528DD23B" w14:textId="77777777" w:rsidR="00F30871" w:rsidRPr="00A82D96" w:rsidRDefault="00F30871" w:rsidP="00855D5C">
            <w:pPr>
              <w:autoSpaceDE w:val="0"/>
              <w:autoSpaceDN w:val="0"/>
              <w:adjustRightInd w:val="0"/>
              <w:jc w:val="center"/>
              <w:rPr>
                <w:rFonts w:eastAsia="Calibri" w:cstheme="minorHAnsi"/>
                <w:color w:val="231F20"/>
                <w:sz w:val="20"/>
                <w:szCs w:val="20"/>
                <w:highlight w:val="green"/>
              </w:rPr>
            </w:pPr>
            <w:r w:rsidRPr="00A82D96">
              <w:rPr>
                <w:rFonts w:eastAsia="Calibri" w:cstheme="minorHAnsi"/>
                <w:color w:val="231F20"/>
                <w:sz w:val="20"/>
                <w:szCs w:val="20"/>
                <w:highlight w:val="green"/>
              </w:rPr>
              <w:t>30.06.2026</w:t>
            </w:r>
          </w:p>
        </w:tc>
      </w:tr>
      <w:tr w:rsidR="00F30871" w:rsidRPr="00C44A3F" w14:paraId="7B2E9CE3" w14:textId="77777777" w:rsidTr="00855D5C">
        <w:tc>
          <w:tcPr>
            <w:tcW w:w="9067" w:type="dxa"/>
          </w:tcPr>
          <w:p w14:paraId="5E20F869" w14:textId="77777777" w:rsidR="00F30871" w:rsidRPr="00C44A3F" w:rsidRDefault="00F30871" w:rsidP="00855D5C">
            <w:pPr>
              <w:autoSpaceDE w:val="0"/>
              <w:autoSpaceDN w:val="0"/>
              <w:adjustRightInd w:val="0"/>
              <w:rPr>
                <w:rFonts w:eastAsia="Calibri" w:cstheme="minorHAnsi"/>
                <w:color w:val="231F20"/>
                <w:sz w:val="20"/>
                <w:szCs w:val="20"/>
              </w:rPr>
            </w:pPr>
            <w:r w:rsidRPr="00C44A3F">
              <w:rPr>
                <w:rFonts w:eastAsia="Calibri" w:cstheme="minorHAnsi"/>
                <w:color w:val="231F20"/>
                <w:sz w:val="20"/>
                <w:szCs w:val="20"/>
              </w:rPr>
              <w:t>Per le colture a ciclo estivo, di secondo raccolto, trapiantate, vivai di piante arboree da frutto, vivai il portainnesto, vivai di viti e pioppelle</w:t>
            </w:r>
          </w:p>
        </w:tc>
        <w:tc>
          <w:tcPr>
            <w:tcW w:w="1389" w:type="dxa"/>
          </w:tcPr>
          <w:p w14:paraId="31E6B806" w14:textId="77777777" w:rsidR="00F30871" w:rsidRPr="00A82D96" w:rsidRDefault="00F30871" w:rsidP="00855D5C">
            <w:pPr>
              <w:autoSpaceDE w:val="0"/>
              <w:autoSpaceDN w:val="0"/>
              <w:adjustRightInd w:val="0"/>
              <w:jc w:val="center"/>
              <w:rPr>
                <w:rFonts w:eastAsia="Calibri" w:cstheme="minorHAnsi"/>
                <w:color w:val="231F20"/>
                <w:sz w:val="20"/>
                <w:szCs w:val="20"/>
                <w:highlight w:val="green"/>
              </w:rPr>
            </w:pPr>
            <w:r w:rsidRPr="00A82D96">
              <w:rPr>
                <w:rFonts w:eastAsia="Calibri" w:cstheme="minorHAnsi"/>
                <w:color w:val="231F20"/>
                <w:sz w:val="20"/>
                <w:szCs w:val="20"/>
                <w:highlight w:val="green"/>
              </w:rPr>
              <w:t>15.07.2026</w:t>
            </w:r>
          </w:p>
        </w:tc>
      </w:tr>
      <w:tr w:rsidR="00F30871" w:rsidRPr="00082C88" w14:paraId="035C58C1" w14:textId="77777777" w:rsidTr="00855D5C">
        <w:tc>
          <w:tcPr>
            <w:tcW w:w="9067" w:type="dxa"/>
          </w:tcPr>
          <w:p w14:paraId="4645A115" w14:textId="77777777" w:rsidR="00F30871" w:rsidRPr="00C44A3F" w:rsidRDefault="00F30871" w:rsidP="00855D5C">
            <w:pPr>
              <w:autoSpaceDE w:val="0"/>
              <w:autoSpaceDN w:val="0"/>
              <w:adjustRightInd w:val="0"/>
              <w:rPr>
                <w:rFonts w:eastAsia="Calibri" w:cstheme="minorHAnsi"/>
                <w:color w:val="231F20"/>
                <w:sz w:val="20"/>
                <w:szCs w:val="20"/>
              </w:rPr>
            </w:pPr>
            <w:r w:rsidRPr="00C44A3F">
              <w:rPr>
                <w:rFonts w:eastAsia="Calibri" w:cstheme="minorHAnsi"/>
                <w:color w:val="231F20"/>
                <w:sz w:val="20"/>
                <w:szCs w:val="20"/>
              </w:rPr>
              <w:t>Per le colture a ciclo autunno invernale</w:t>
            </w:r>
          </w:p>
        </w:tc>
        <w:tc>
          <w:tcPr>
            <w:tcW w:w="1389" w:type="dxa"/>
          </w:tcPr>
          <w:p w14:paraId="78417CC4" w14:textId="77777777" w:rsidR="00F30871" w:rsidRPr="00A82D96" w:rsidRDefault="00F30871" w:rsidP="00855D5C">
            <w:pPr>
              <w:autoSpaceDE w:val="0"/>
              <w:autoSpaceDN w:val="0"/>
              <w:adjustRightInd w:val="0"/>
              <w:jc w:val="center"/>
              <w:rPr>
                <w:rFonts w:eastAsia="Calibri" w:cstheme="minorHAnsi"/>
                <w:color w:val="231F20"/>
                <w:sz w:val="20"/>
                <w:szCs w:val="20"/>
                <w:highlight w:val="green"/>
              </w:rPr>
            </w:pPr>
            <w:r w:rsidRPr="00A82D96">
              <w:rPr>
                <w:rFonts w:eastAsia="Calibri" w:cstheme="minorHAnsi"/>
                <w:color w:val="231F20"/>
                <w:sz w:val="20"/>
                <w:szCs w:val="20"/>
                <w:highlight w:val="green"/>
              </w:rPr>
              <w:t>31.10.2026</w:t>
            </w:r>
          </w:p>
        </w:tc>
      </w:tr>
      <w:bookmarkEnd w:id="547"/>
    </w:tbl>
    <w:p w14:paraId="5A22352E" w14:textId="77777777" w:rsidR="00736763" w:rsidRPr="00CF1CAD" w:rsidRDefault="00736763" w:rsidP="00736763">
      <w:pPr>
        <w:autoSpaceDE w:val="0"/>
        <w:autoSpaceDN w:val="0"/>
        <w:adjustRightInd w:val="0"/>
        <w:jc w:val="center"/>
        <w:rPr>
          <w:rFonts w:eastAsia="Calibri" w:cstheme="minorHAnsi"/>
          <w:color w:val="231F20"/>
          <w:sz w:val="20"/>
          <w:szCs w:val="20"/>
        </w:rPr>
      </w:pPr>
    </w:p>
    <w:p w14:paraId="3B8E80FA" w14:textId="02FA0F24" w:rsidR="00BA64F5" w:rsidRPr="00CF1CAD" w:rsidRDefault="00BA64F5" w:rsidP="002A5B19">
      <w:pPr>
        <w:pStyle w:val="Titolo3"/>
      </w:pPr>
      <w:bookmarkStart w:id="548" w:name="_Toc169248365"/>
      <w:bookmarkStart w:id="549" w:name="_Toc218786767"/>
      <w:r w:rsidRPr="00CF1CAD">
        <w:t>2.</w:t>
      </w:r>
      <w:r w:rsidR="001B715A" w:rsidRPr="00CF1CAD">
        <w:t xml:space="preserve"> </w:t>
      </w:r>
      <w:r w:rsidR="00444597" w:rsidRPr="00CF1CAD">
        <w:t>2</w:t>
      </w:r>
      <w:r w:rsidR="00CD6026" w:rsidRPr="00CF1CAD">
        <w:t xml:space="preserve"> </w:t>
      </w:r>
      <w:r w:rsidR="00FC7548" w:rsidRPr="00CF1CAD">
        <w:t>- MODALITÀ</w:t>
      </w:r>
      <w:r w:rsidRPr="00CF1CAD">
        <w:t xml:space="preserve"> DI ASSUNZIONE DEI RISCHI - REDAZIONE DEI CERTIFICATI DI ASSICURAZIONE</w:t>
      </w:r>
      <w:bookmarkEnd w:id="548"/>
      <w:bookmarkEnd w:id="549"/>
    </w:p>
    <w:p w14:paraId="64F6DD78" w14:textId="77777777" w:rsidR="00BA64F5" w:rsidRPr="00CF1CAD" w:rsidRDefault="00BA64F5" w:rsidP="00BA64F5">
      <w:pPr>
        <w:autoSpaceDE w:val="0"/>
        <w:autoSpaceDN w:val="0"/>
        <w:adjustRightInd w:val="0"/>
        <w:jc w:val="both"/>
        <w:rPr>
          <w:rFonts w:eastAsia="Calibri" w:cstheme="minorHAnsi"/>
          <w:color w:val="231F20"/>
          <w:sz w:val="20"/>
          <w:szCs w:val="20"/>
        </w:rPr>
      </w:pPr>
      <w:bookmarkStart w:id="550" w:name="_Hlk147499282"/>
      <w:r w:rsidRPr="00CF1CAD">
        <w:rPr>
          <w:rFonts w:eastAsia="Calibri" w:cstheme="minorHAnsi"/>
          <w:b/>
          <w:bCs/>
          <w:color w:val="231F20"/>
          <w:sz w:val="20"/>
          <w:szCs w:val="20"/>
        </w:rPr>
        <w:t>A)</w:t>
      </w:r>
      <w:r w:rsidRPr="00CF1CAD">
        <w:rPr>
          <w:rFonts w:eastAsia="Calibri" w:cstheme="minorHAnsi"/>
          <w:color w:val="231F20"/>
          <w:sz w:val="20"/>
          <w:szCs w:val="20"/>
        </w:rPr>
        <w:t xml:space="preserve"> I certificati di assicurazione agevolati devono essere compilati in ogni loro parte, indicando gli eventi atmosferici posti in copertura e comprendere:</w:t>
      </w:r>
    </w:p>
    <w:p w14:paraId="6D9B3EF3" w14:textId="77777777"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il comune di ubicazione dei rischi;</w:t>
      </w:r>
    </w:p>
    <w:p w14:paraId="77CAE1DE" w14:textId="624A0D01"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i quantitativi espressi in piante/Kg x 100 ed il relativo </w:t>
      </w:r>
      <w:r w:rsidR="0048584A" w:rsidRPr="00CF1CAD">
        <w:rPr>
          <w:rFonts w:eastAsia="Calibri" w:cstheme="minorHAnsi"/>
          <w:color w:val="231F20"/>
          <w:sz w:val="20"/>
          <w:szCs w:val="20"/>
        </w:rPr>
        <w:t>valore assicurato</w:t>
      </w:r>
      <w:r w:rsidRPr="00CF1CAD">
        <w:rPr>
          <w:rFonts w:eastAsia="Calibri" w:cstheme="minorHAnsi"/>
          <w:color w:val="231F20"/>
          <w:sz w:val="20"/>
          <w:szCs w:val="20"/>
        </w:rPr>
        <w:t xml:space="preserve"> ottenuto dall’applicazione dei prezzi di cui all’allegato n° 1;</w:t>
      </w:r>
    </w:p>
    <w:p w14:paraId="3D47E993" w14:textId="478E48D6"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i riferimenti catastali: fogli di mappa e particelle di tutte le partite presenti in azienda del </w:t>
      </w:r>
      <w:r w:rsidR="0048584A" w:rsidRPr="00CF1CAD">
        <w:rPr>
          <w:rFonts w:eastAsia="Calibri" w:cstheme="minorHAnsi"/>
          <w:color w:val="231F20"/>
          <w:sz w:val="20"/>
          <w:szCs w:val="20"/>
        </w:rPr>
        <w:t>prodotto assicurato</w:t>
      </w:r>
      <w:r w:rsidRPr="00CF1CAD">
        <w:rPr>
          <w:rFonts w:eastAsia="Calibri" w:cstheme="minorHAnsi"/>
          <w:color w:val="231F20"/>
          <w:sz w:val="20"/>
          <w:szCs w:val="20"/>
        </w:rPr>
        <w:t>, all'interno di uno stesso comune, che devono trovare rispondenza con il piano colturale del fascicolo aziendale;</w:t>
      </w:r>
    </w:p>
    <w:p w14:paraId="0AD883D9" w14:textId="77777777"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il tasso di tariffa applicato per ogni garanzia e l’importo totale del premio;</w:t>
      </w:r>
    </w:p>
    <w:p w14:paraId="2F46CE56" w14:textId="77777777"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le franchigie applicate, distinte per avversità e l’eventuale soglia minima di danno;</w:t>
      </w:r>
    </w:p>
    <w:p w14:paraId="4A667D0D" w14:textId="42CE5F8F"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w:t>
      </w:r>
      <w:r w:rsidR="000B40D4" w:rsidRPr="00CF1CAD">
        <w:rPr>
          <w:rFonts w:eastAsia="Calibri" w:cstheme="minorHAnsi"/>
          <w:color w:val="231F20"/>
          <w:sz w:val="20"/>
          <w:szCs w:val="20"/>
        </w:rPr>
        <w:t>r</w:t>
      </w:r>
      <w:r w:rsidRPr="00CF1CAD">
        <w:rPr>
          <w:rFonts w:eastAsia="Calibri" w:cstheme="minorHAnsi"/>
          <w:color w:val="231F20"/>
          <w:sz w:val="20"/>
          <w:szCs w:val="20"/>
        </w:rPr>
        <w:t xml:space="preserve">iferimento al Piano </w:t>
      </w:r>
      <w:r w:rsidR="00BA5DEB" w:rsidRPr="00CF1CAD">
        <w:rPr>
          <w:rFonts w:eastAsia="Calibri" w:cstheme="minorHAnsi"/>
          <w:color w:val="231F20"/>
          <w:sz w:val="20"/>
          <w:szCs w:val="20"/>
        </w:rPr>
        <w:t>di Gestione Individuale del Rischio (</w:t>
      </w:r>
      <w:r w:rsidRPr="00CF1CAD">
        <w:rPr>
          <w:rFonts w:eastAsia="Calibri" w:cstheme="minorHAnsi"/>
          <w:color w:val="231F20"/>
          <w:sz w:val="20"/>
          <w:szCs w:val="20"/>
        </w:rPr>
        <w:t>P</w:t>
      </w:r>
      <w:r w:rsidR="00BA5DEB" w:rsidRPr="00CF1CAD">
        <w:rPr>
          <w:rFonts w:eastAsia="Calibri" w:cstheme="minorHAnsi"/>
          <w:color w:val="231F20"/>
          <w:sz w:val="20"/>
          <w:szCs w:val="20"/>
        </w:rPr>
        <w:t>G</w:t>
      </w:r>
      <w:r w:rsidRPr="00CF1CAD">
        <w:rPr>
          <w:rFonts w:eastAsia="Calibri" w:cstheme="minorHAnsi"/>
          <w:color w:val="231F20"/>
          <w:sz w:val="20"/>
          <w:szCs w:val="20"/>
        </w:rPr>
        <w:t>I</w:t>
      </w:r>
      <w:r w:rsidR="00BA5DEB" w:rsidRPr="00CF1CAD">
        <w:rPr>
          <w:rFonts w:eastAsia="Calibri" w:cstheme="minorHAnsi"/>
          <w:color w:val="231F20"/>
          <w:sz w:val="20"/>
          <w:szCs w:val="20"/>
        </w:rPr>
        <w:t>R</w:t>
      </w:r>
      <w:r w:rsidRPr="00CF1CAD">
        <w:rPr>
          <w:rFonts w:eastAsia="Calibri" w:cstheme="minorHAnsi"/>
          <w:color w:val="231F20"/>
          <w:sz w:val="20"/>
          <w:szCs w:val="20"/>
        </w:rPr>
        <w:t xml:space="preserve">) allegato al </w:t>
      </w:r>
      <w:r w:rsidR="001D310E" w:rsidRPr="00CF1CAD">
        <w:rPr>
          <w:rFonts w:eastAsia="Calibri" w:cstheme="minorHAnsi"/>
          <w:color w:val="231F20"/>
          <w:sz w:val="20"/>
          <w:szCs w:val="20"/>
        </w:rPr>
        <w:t>c</w:t>
      </w:r>
      <w:r w:rsidRPr="00CF1CAD">
        <w:rPr>
          <w:rFonts w:eastAsia="Calibri" w:cstheme="minorHAnsi"/>
          <w:color w:val="231F20"/>
          <w:sz w:val="20"/>
          <w:szCs w:val="20"/>
        </w:rPr>
        <w:t>ertificato;</w:t>
      </w:r>
    </w:p>
    <w:p w14:paraId="58D84452" w14:textId="77777777"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la superficie espressa in ettari di ogni singola partita arrotondata al quarto decimale (mq);</w:t>
      </w:r>
    </w:p>
    <w:p w14:paraId="7BC1ED81" w14:textId="77777777"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l’indicazione del prodotto e varietà ed i relativi codici;</w:t>
      </w:r>
    </w:p>
    <w:p w14:paraId="59C16765" w14:textId="77777777"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la presenza di impianti di difesa attiva per gelo/brina e/o irrigazione con relativa specificazione della tipologia;</w:t>
      </w:r>
    </w:p>
    <w:p w14:paraId="6BA87F81" w14:textId="46DDBD0E"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l’indicazione della presenza o meno di </w:t>
      </w:r>
      <w:r w:rsidR="00877123" w:rsidRPr="00CF1CAD">
        <w:rPr>
          <w:rFonts w:eastAsia="Calibri" w:cstheme="minorHAnsi"/>
          <w:color w:val="231F20"/>
          <w:sz w:val="20"/>
          <w:szCs w:val="20"/>
        </w:rPr>
        <w:t xml:space="preserve">un </w:t>
      </w:r>
      <w:r w:rsidR="00877123" w:rsidRPr="00CF1CAD">
        <w:rPr>
          <w:rFonts w:cstheme="minorHAnsi"/>
          <w:color w:val="231F20"/>
          <w:sz w:val="20"/>
          <w:szCs w:val="20"/>
        </w:rPr>
        <w:t xml:space="preserve">certificato di assicurazione </w:t>
      </w:r>
      <w:r w:rsidRPr="00CF1CAD">
        <w:rPr>
          <w:rFonts w:eastAsia="Calibri" w:cstheme="minorHAnsi"/>
          <w:color w:val="231F20"/>
          <w:sz w:val="20"/>
          <w:szCs w:val="20"/>
        </w:rPr>
        <w:t xml:space="preserve">non agevolata per la parte di rischio non coperta dal </w:t>
      </w:r>
      <w:r w:rsidR="006A1EE9" w:rsidRPr="00CF1CAD">
        <w:rPr>
          <w:rFonts w:cstheme="minorHAnsi"/>
          <w:color w:val="231F20"/>
          <w:sz w:val="20"/>
          <w:szCs w:val="20"/>
        </w:rPr>
        <w:t>certificato di assicurazione</w:t>
      </w:r>
      <w:r w:rsidR="006A1EE9" w:rsidRPr="00CF1CAD">
        <w:rPr>
          <w:rFonts w:eastAsia="Calibri" w:cstheme="minorHAnsi"/>
          <w:color w:val="231F20"/>
          <w:sz w:val="20"/>
          <w:szCs w:val="20"/>
        </w:rPr>
        <w:t xml:space="preserve"> </w:t>
      </w:r>
      <w:r w:rsidRPr="00CF1CAD">
        <w:rPr>
          <w:rFonts w:eastAsia="Calibri" w:cstheme="minorHAnsi"/>
          <w:color w:val="231F20"/>
          <w:sz w:val="20"/>
          <w:szCs w:val="20"/>
        </w:rPr>
        <w:t>agevolata.</w:t>
      </w:r>
      <w:r w:rsidR="00A35435" w:rsidRPr="00CF1CAD">
        <w:rPr>
          <w:rFonts w:cstheme="minorHAnsi"/>
          <w:color w:val="231F20"/>
          <w:sz w:val="20"/>
          <w:szCs w:val="20"/>
          <w:highlight w:val="magenta"/>
        </w:rPr>
        <w:t xml:space="preserve"> </w:t>
      </w:r>
    </w:p>
    <w:p w14:paraId="30D8F785" w14:textId="5F792177" w:rsidR="00E81DFA" w:rsidRPr="00CF1CAD" w:rsidRDefault="00E81DFA" w:rsidP="00E81DFA">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w:t>
      </w:r>
      <w:r w:rsidR="0009544D" w:rsidRPr="00CF1CAD">
        <w:rPr>
          <w:rFonts w:eastAsia="Calibri" w:cstheme="minorHAnsi"/>
          <w:color w:val="231F20"/>
          <w:sz w:val="20"/>
          <w:szCs w:val="20"/>
        </w:rPr>
        <w:t>a</w:t>
      </w:r>
      <w:r w:rsidRPr="00CF1CAD">
        <w:rPr>
          <w:rFonts w:eastAsia="Calibri" w:cstheme="minorHAnsi"/>
          <w:color w:val="231F20"/>
          <w:sz w:val="20"/>
          <w:szCs w:val="20"/>
        </w:rPr>
        <w:t>ll'atto della perizia per l'accertamento dei danni, l'</w:t>
      </w:r>
      <w:r w:rsidR="00286783" w:rsidRPr="00CF1CAD">
        <w:rPr>
          <w:rFonts w:eastAsia="Calibri" w:cstheme="minorHAnsi"/>
          <w:color w:val="231F20"/>
          <w:sz w:val="20"/>
          <w:szCs w:val="20"/>
        </w:rPr>
        <w:t>Assicurato</w:t>
      </w:r>
      <w:r w:rsidRPr="00CF1CAD">
        <w:rPr>
          <w:rFonts w:eastAsia="Calibri" w:cstheme="minorHAnsi"/>
          <w:color w:val="231F20"/>
          <w:sz w:val="20"/>
          <w:szCs w:val="20"/>
        </w:rPr>
        <w:t xml:space="preserve"> si impegna a produrre la planimetria catastale relativa alle superfici delle partite assicurate”.</w:t>
      </w:r>
    </w:p>
    <w:p w14:paraId="0E9C8568" w14:textId="4505ACAB" w:rsidR="00E81DFA" w:rsidRPr="00CF1CAD" w:rsidRDefault="00E81DFA" w:rsidP="00E81DFA">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w:t>
      </w:r>
      <w:r w:rsidR="0009544D" w:rsidRPr="00CF1CAD">
        <w:rPr>
          <w:rFonts w:eastAsia="Calibri" w:cstheme="minorHAnsi"/>
          <w:color w:val="231F20"/>
          <w:sz w:val="20"/>
          <w:szCs w:val="20"/>
        </w:rPr>
        <w:t>l</w:t>
      </w:r>
      <w:r w:rsidRPr="00CF1CAD">
        <w:rPr>
          <w:rFonts w:eastAsia="Calibri" w:cstheme="minorHAnsi"/>
          <w:color w:val="231F20"/>
          <w:sz w:val="20"/>
          <w:szCs w:val="20"/>
        </w:rPr>
        <w:t xml:space="preserve">a </w:t>
      </w:r>
      <w:r w:rsidR="00444597" w:rsidRPr="00CF1CAD">
        <w:rPr>
          <w:rFonts w:eastAsia="Calibri" w:cstheme="minorHAnsi"/>
          <w:color w:val="231F20"/>
          <w:sz w:val="20"/>
          <w:szCs w:val="20"/>
        </w:rPr>
        <w:t>“</w:t>
      </w:r>
      <w:r w:rsidRPr="00CF1CAD">
        <w:rPr>
          <w:rFonts w:eastAsia="Calibri" w:cstheme="minorHAnsi"/>
          <w:color w:val="231F20"/>
          <w:sz w:val="20"/>
          <w:szCs w:val="20"/>
        </w:rPr>
        <w:t>dichiarazione con la quale “L’</w:t>
      </w:r>
      <w:r w:rsidR="00286783" w:rsidRPr="00CF1CAD">
        <w:rPr>
          <w:rFonts w:eastAsia="Calibri" w:cstheme="minorHAnsi"/>
          <w:color w:val="231F20"/>
          <w:sz w:val="20"/>
          <w:szCs w:val="20"/>
        </w:rPr>
        <w:t>Assicurato</w:t>
      </w:r>
      <w:r w:rsidRPr="00CF1CAD">
        <w:rPr>
          <w:rFonts w:eastAsia="Calibri" w:cstheme="minorHAnsi"/>
          <w:color w:val="231F20"/>
          <w:sz w:val="20"/>
          <w:szCs w:val="20"/>
        </w:rPr>
        <w:t xml:space="preserve"> dichiara di conoscere e rispettare l’obbligo di assicurare l’intera produzione aziendale relativa al prodotto e al comune oggetto di copertura (art.2 comma 4 D.lgs. n°102/04)”.</w:t>
      </w:r>
    </w:p>
    <w:p w14:paraId="25B6A353" w14:textId="77777777" w:rsidR="00E81DFA" w:rsidRPr="00CF1CAD" w:rsidRDefault="00E81DFA" w:rsidP="00E81DFA">
      <w:pPr>
        <w:autoSpaceDE w:val="0"/>
        <w:autoSpaceDN w:val="0"/>
        <w:adjustRightInd w:val="0"/>
        <w:spacing w:after="0" w:line="240" w:lineRule="auto"/>
        <w:jc w:val="both"/>
        <w:rPr>
          <w:rFonts w:eastAsia="Calibri" w:cstheme="minorHAnsi"/>
          <w:color w:val="231F20"/>
          <w:sz w:val="20"/>
          <w:szCs w:val="20"/>
        </w:rPr>
      </w:pPr>
    </w:p>
    <w:p w14:paraId="3A3074B2" w14:textId="77777777"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Nel caso in cui per le produzioni biologiche venga applicato un prezzo maggiorato, nei limiti previsti dalle norme ministeriali, sul certificato deve essere riportata la dicitura: “produzione biologica” e allegato l'attestato dell'organismo di controllo preposto. Su ogni certificato occorre, infine, indicare obbligatoriamente le seguenti dichiarazioni:</w:t>
      </w:r>
    </w:p>
    <w:p w14:paraId="611296BD" w14:textId="64F34021"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Le superfici riportate devono corrispondere a quelle indicate nel </w:t>
      </w:r>
      <w:r w:rsidR="007F0A3D" w:rsidRPr="00CF1CAD">
        <w:rPr>
          <w:rFonts w:eastAsia="Calibri" w:cstheme="minorHAnsi"/>
          <w:color w:val="231F20"/>
          <w:sz w:val="20"/>
          <w:szCs w:val="20"/>
        </w:rPr>
        <w:t xml:space="preserve">PGIR </w:t>
      </w:r>
      <w:r w:rsidRPr="00CF1CAD">
        <w:rPr>
          <w:rFonts w:eastAsia="Calibri" w:cstheme="minorHAnsi"/>
          <w:color w:val="231F20"/>
          <w:sz w:val="20"/>
          <w:szCs w:val="20"/>
        </w:rPr>
        <w:t xml:space="preserve">In caso di contrasto,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si impegna a segnalare la discordanza all’Intermediario Assicurativo che ha presentato il certificato di assicurazione, al fine di apportare i dovuti adeguamenti ed eventualmente procedere alla ristampa del documento predetto, che dovrà essere nuovamente sottoscritto dall’</w:t>
      </w:r>
      <w:r w:rsidR="00286783" w:rsidRPr="00CF1CAD">
        <w:rPr>
          <w:rFonts w:eastAsia="Calibri" w:cstheme="minorHAnsi"/>
          <w:color w:val="231F20"/>
          <w:sz w:val="20"/>
          <w:szCs w:val="20"/>
        </w:rPr>
        <w:t>Assicurato</w:t>
      </w:r>
      <w:r w:rsidRPr="00CF1CAD">
        <w:rPr>
          <w:rFonts w:eastAsia="Calibri" w:cstheme="minorHAnsi"/>
          <w:color w:val="231F20"/>
          <w:sz w:val="20"/>
          <w:szCs w:val="20"/>
        </w:rPr>
        <w:t>.</w:t>
      </w:r>
    </w:p>
    <w:p w14:paraId="212DB01F" w14:textId="62F02992"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L’Intermediario Assicurativo collaborerà al fine di far sottoscrivere al Socio la prevista dichiarazione predisposta dal </w:t>
      </w:r>
      <w:r w:rsidR="00286783" w:rsidRPr="00CF1CAD">
        <w:rPr>
          <w:rFonts w:eastAsia="Calibri" w:cstheme="minorHAnsi"/>
          <w:color w:val="231F20"/>
          <w:sz w:val="20"/>
          <w:szCs w:val="20"/>
        </w:rPr>
        <w:t>Contraente</w:t>
      </w:r>
      <w:r w:rsidRPr="00CF1CAD">
        <w:rPr>
          <w:rFonts w:eastAsia="Calibri" w:cstheme="minorHAnsi"/>
          <w:color w:val="231F20"/>
          <w:sz w:val="20"/>
          <w:szCs w:val="20"/>
        </w:rPr>
        <w:t>, che sarà fatta pervenire al Condifesa in occasione della consegna dei certificati di assicurazione.</w:t>
      </w:r>
    </w:p>
    <w:p w14:paraId="70CA5878" w14:textId="376790EC" w:rsidR="00BA64F5" w:rsidRPr="00CF1CAD" w:rsidRDefault="00BA64F5" w:rsidP="00BA64F5">
      <w:pPr>
        <w:autoSpaceDE w:val="0"/>
        <w:autoSpaceDN w:val="0"/>
        <w:adjustRightInd w:val="0"/>
        <w:jc w:val="both"/>
        <w:rPr>
          <w:rFonts w:eastAsia="Calibri" w:cstheme="minorHAnsi"/>
          <w:color w:val="231F20"/>
          <w:sz w:val="20"/>
          <w:szCs w:val="20"/>
        </w:rPr>
      </w:pPr>
      <w:bookmarkStart w:id="551" w:name="_Hlk157847088"/>
      <w:r w:rsidRPr="00CF1CAD">
        <w:rPr>
          <w:rFonts w:eastAsia="Calibri" w:cstheme="minorHAnsi"/>
          <w:b/>
          <w:bCs/>
          <w:color w:val="231F20"/>
          <w:sz w:val="20"/>
          <w:szCs w:val="20"/>
        </w:rPr>
        <w:t>B)</w:t>
      </w:r>
      <w:r w:rsidRPr="00CF1CAD">
        <w:rPr>
          <w:rFonts w:eastAsia="Calibri" w:cstheme="minorHAnsi"/>
          <w:color w:val="231F20"/>
          <w:sz w:val="20"/>
          <w:szCs w:val="20"/>
        </w:rPr>
        <w:t xml:space="preserve"> I certificati</w:t>
      </w:r>
      <w:r w:rsidR="00BC2BAA" w:rsidRPr="00CF1CAD">
        <w:rPr>
          <w:rFonts w:eastAsia="Calibri" w:cstheme="minorHAnsi"/>
          <w:color w:val="231F20"/>
          <w:sz w:val="20"/>
          <w:szCs w:val="20"/>
        </w:rPr>
        <w:t xml:space="preserve"> di assicurazione e le domande di riduzione</w:t>
      </w:r>
      <w:r w:rsidRPr="00CF1CAD">
        <w:rPr>
          <w:rFonts w:eastAsia="Calibri" w:cstheme="minorHAnsi"/>
          <w:color w:val="231F20"/>
          <w:sz w:val="20"/>
          <w:szCs w:val="20"/>
        </w:rPr>
        <w:t xml:space="preserve">, firmati dal Socio e dall’Intermediario Assicurativo oppure dal Rappresentante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saranno redatti in quattro esemplari, da consegnare al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per la convalida. Le quattro copie del certificato convalidate sono così destinate:</w:t>
      </w:r>
    </w:p>
    <w:p w14:paraId="1DB0F12D" w14:textId="1B2F773E"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una al </w:t>
      </w:r>
      <w:r w:rsidR="00286783" w:rsidRPr="00CF1CAD">
        <w:rPr>
          <w:rFonts w:eastAsia="Calibri" w:cstheme="minorHAnsi"/>
          <w:color w:val="231F20"/>
          <w:sz w:val="20"/>
          <w:szCs w:val="20"/>
        </w:rPr>
        <w:t>Contraente</w:t>
      </w:r>
      <w:r w:rsidRPr="00CF1CAD">
        <w:rPr>
          <w:rFonts w:eastAsia="Calibri" w:cstheme="minorHAnsi"/>
          <w:color w:val="231F20"/>
          <w:sz w:val="20"/>
          <w:szCs w:val="20"/>
        </w:rPr>
        <w:t>;</w:t>
      </w:r>
    </w:p>
    <w:p w14:paraId="28210F4F" w14:textId="06FE4045" w:rsidR="00BA64F5" w:rsidRPr="00CF1CAD" w:rsidRDefault="00BA64F5" w:rsidP="000F5AA2">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 tre per l’Agenzia, delle quali una dovrà essere restituita al Socio, entro trenta giorni dalla data di sottoscrizione del certificato stesso ed una destinata alla </w:t>
      </w:r>
      <w:r w:rsidR="00286783" w:rsidRPr="00CF1CAD">
        <w:rPr>
          <w:rFonts w:eastAsia="Calibri" w:cstheme="minorHAnsi"/>
          <w:color w:val="231F20"/>
          <w:sz w:val="20"/>
          <w:szCs w:val="20"/>
        </w:rPr>
        <w:t>Compagnia</w:t>
      </w:r>
      <w:r w:rsidRPr="00CF1CAD">
        <w:rPr>
          <w:rFonts w:eastAsia="Calibri" w:cstheme="minorHAnsi"/>
          <w:color w:val="231F20"/>
          <w:sz w:val="20"/>
          <w:szCs w:val="20"/>
        </w:rPr>
        <w:t>.</w:t>
      </w:r>
    </w:p>
    <w:bookmarkEnd w:id="551"/>
    <w:p w14:paraId="445E4D3B" w14:textId="77777777" w:rsidR="00A76A7D" w:rsidRPr="00CF1CAD" w:rsidRDefault="00A76A7D" w:rsidP="000F5AA2">
      <w:pPr>
        <w:autoSpaceDE w:val="0"/>
        <w:autoSpaceDN w:val="0"/>
        <w:adjustRightInd w:val="0"/>
        <w:spacing w:after="0" w:line="240" w:lineRule="auto"/>
        <w:jc w:val="both"/>
        <w:rPr>
          <w:rFonts w:eastAsia="Calibri" w:cstheme="minorHAnsi"/>
          <w:color w:val="231F20"/>
          <w:sz w:val="20"/>
          <w:szCs w:val="20"/>
        </w:rPr>
      </w:pPr>
    </w:p>
    <w:p w14:paraId="175519E0" w14:textId="53326D44"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b/>
          <w:bCs/>
          <w:color w:val="231F20"/>
          <w:sz w:val="20"/>
          <w:szCs w:val="20"/>
        </w:rPr>
        <w:t>C)</w:t>
      </w:r>
      <w:r w:rsidRPr="00CF1CAD">
        <w:rPr>
          <w:rFonts w:eastAsia="Calibri" w:cstheme="minorHAnsi"/>
          <w:color w:val="231F20"/>
          <w:sz w:val="20"/>
          <w:szCs w:val="20"/>
        </w:rPr>
        <w:t xml:space="preserve"> La firma dell’Intermediario Assicurativo o del Rappresentante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apposta sul certificato di assicurazione, garantisce che i dati anagrafici sono esatti, la firma dell’</w:t>
      </w:r>
      <w:r w:rsidR="00286783" w:rsidRPr="00CF1CAD">
        <w:rPr>
          <w:rFonts w:eastAsia="Calibri" w:cstheme="minorHAnsi"/>
          <w:color w:val="231F20"/>
          <w:sz w:val="20"/>
          <w:szCs w:val="20"/>
        </w:rPr>
        <w:t>Assicurato</w:t>
      </w:r>
      <w:r w:rsidRPr="00CF1CAD">
        <w:rPr>
          <w:rFonts w:eastAsia="Calibri" w:cstheme="minorHAnsi"/>
          <w:color w:val="231F20"/>
          <w:sz w:val="20"/>
          <w:szCs w:val="20"/>
        </w:rPr>
        <w:t xml:space="preserve"> è autografa e che </w:t>
      </w:r>
      <w:r w:rsidR="00EE24E9" w:rsidRPr="00CF1CAD">
        <w:rPr>
          <w:rFonts w:eastAsia="Calibri" w:cstheme="minorHAnsi"/>
          <w:color w:val="231F20"/>
          <w:sz w:val="20"/>
          <w:szCs w:val="20"/>
        </w:rPr>
        <w:t xml:space="preserve">è </w:t>
      </w:r>
      <w:r w:rsidRPr="00CF1CAD">
        <w:rPr>
          <w:rFonts w:eastAsia="Calibri" w:cstheme="minorHAnsi"/>
          <w:color w:val="231F20"/>
          <w:sz w:val="20"/>
          <w:szCs w:val="20"/>
        </w:rPr>
        <w:t>stato posto a conoscenza delle disposizioni normative riguardanti l’assicurazione agevolata.</w:t>
      </w:r>
    </w:p>
    <w:p w14:paraId="36CE677D" w14:textId="5096BC45" w:rsidR="004A6FB0"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b/>
          <w:bCs/>
          <w:color w:val="231F20"/>
          <w:sz w:val="20"/>
          <w:szCs w:val="20"/>
        </w:rPr>
        <w:t>D)</w:t>
      </w:r>
      <w:r w:rsidRPr="00CF1CAD">
        <w:rPr>
          <w:rFonts w:eastAsia="Calibri" w:cstheme="minorHAnsi"/>
          <w:color w:val="231F20"/>
          <w:sz w:val="20"/>
          <w:szCs w:val="20"/>
        </w:rPr>
        <w:t xml:space="preserve"> Il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provvederà a comunicare la codifica relativa a eventuali soci nuovi per l’inserimento nei certificati di assicurazione.</w:t>
      </w:r>
    </w:p>
    <w:p w14:paraId="2764FA55" w14:textId="355213EE" w:rsidR="00BA64F5" w:rsidRPr="00CF1CAD" w:rsidRDefault="004A6FB0" w:rsidP="00A4387C">
      <w:pPr>
        <w:rPr>
          <w:rFonts w:eastAsia="Calibri" w:cstheme="minorHAnsi"/>
          <w:color w:val="231F20"/>
          <w:sz w:val="20"/>
          <w:szCs w:val="20"/>
        </w:rPr>
      </w:pPr>
      <w:r w:rsidRPr="00CF1CAD">
        <w:rPr>
          <w:rFonts w:eastAsia="Calibri" w:cstheme="minorHAnsi"/>
          <w:color w:val="231F20"/>
          <w:sz w:val="20"/>
          <w:szCs w:val="20"/>
        </w:rPr>
        <w:br w:type="page"/>
      </w:r>
      <w:r w:rsidR="00BA64F5" w:rsidRPr="00CF1CAD">
        <w:rPr>
          <w:rFonts w:eastAsia="Calibri" w:cstheme="minorHAnsi"/>
          <w:b/>
          <w:bCs/>
          <w:color w:val="231F20"/>
          <w:sz w:val="20"/>
          <w:szCs w:val="20"/>
        </w:rPr>
        <w:lastRenderedPageBreak/>
        <w:t>E)</w:t>
      </w:r>
      <w:r w:rsidR="00BA64F5" w:rsidRPr="00CF1CAD">
        <w:rPr>
          <w:rFonts w:eastAsia="Calibri" w:cstheme="minorHAnsi"/>
          <w:color w:val="231F20"/>
          <w:sz w:val="20"/>
          <w:szCs w:val="20"/>
        </w:rPr>
        <w:t xml:space="preserve"> L’Intermediario Assicurativo, oppure il Rappresentante della </w:t>
      </w:r>
      <w:r w:rsidR="00286783" w:rsidRPr="00CF1CAD">
        <w:rPr>
          <w:rFonts w:eastAsia="Calibri" w:cstheme="minorHAnsi"/>
          <w:color w:val="231F20"/>
          <w:sz w:val="20"/>
          <w:szCs w:val="20"/>
        </w:rPr>
        <w:t>Compagnia</w:t>
      </w:r>
      <w:r w:rsidR="00BA64F5" w:rsidRPr="00CF1CAD">
        <w:rPr>
          <w:rFonts w:eastAsia="Calibri" w:cstheme="minorHAnsi"/>
          <w:color w:val="231F20"/>
          <w:sz w:val="20"/>
          <w:szCs w:val="20"/>
        </w:rPr>
        <w:t xml:space="preserve">, dovrà far pervenire al </w:t>
      </w:r>
      <w:r w:rsidR="00286783" w:rsidRPr="00CF1CAD">
        <w:rPr>
          <w:rFonts w:eastAsia="Calibri" w:cstheme="minorHAnsi"/>
          <w:color w:val="231F20"/>
          <w:sz w:val="20"/>
          <w:szCs w:val="20"/>
        </w:rPr>
        <w:t>Contraente</w:t>
      </w:r>
      <w:r w:rsidR="00BA64F5" w:rsidRPr="00CF1CAD">
        <w:rPr>
          <w:rFonts w:eastAsia="Calibri" w:cstheme="minorHAnsi"/>
          <w:color w:val="231F20"/>
          <w:sz w:val="20"/>
          <w:szCs w:val="20"/>
        </w:rPr>
        <w:t xml:space="preserve"> i certificati di assicurazione entro i tempi stabiliti dalla legge.</w:t>
      </w:r>
    </w:p>
    <w:p w14:paraId="67E45323" w14:textId="51525FF2"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b/>
          <w:bCs/>
          <w:color w:val="231F20"/>
          <w:sz w:val="20"/>
          <w:szCs w:val="20"/>
        </w:rPr>
        <w:t>F)</w:t>
      </w:r>
      <w:r w:rsidRPr="00CF1CAD">
        <w:rPr>
          <w:rFonts w:eastAsia="Calibri" w:cstheme="minorHAnsi"/>
          <w:color w:val="231F20"/>
          <w:sz w:val="20"/>
          <w:szCs w:val="20"/>
        </w:rPr>
        <w:t xml:space="preserve"> I certificati di assicurazione, convalidati dal Condifesa, saranno ritirati dall’Intermediario Assicurativo, a sue spese, entro 15 giorni dal loro deposito presso il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previo avviso di deposito da parte del </w:t>
      </w:r>
      <w:r w:rsidR="00286783" w:rsidRPr="00CF1CAD">
        <w:rPr>
          <w:rFonts w:eastAsia="Calibri" w:cstheme="minorHAnsi"/>
          <w:color w:val="231F20"/>
          <w:sz w:val="20"/>
          <w:szCs w:val="20"/>
        </w:rPr>
        <w:t>Contraente</w:t>
      </w:r>
      <w:r w:rsidRPr="00CF1CAD">
        <w:rPr>
          <w:rFonts w:eastAsia="Calibri" w:cstheme="minorHAnsi"/>
          <w:color w:val="231F20"/>
          <w:sz w:val="20"/>
          <w:szCs w:val="20"/>
        </w:rPr>
        <w:t>.</w:t>
      </w:r>
    </w:p>
    <w:p w14:paraId="3D5651C3" w14:textId="5360A3CA"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b/>
          <w:bCs/>
          <w:color w:val="231F20"/>
          <w:sz w:val="20"/>
          <w:szCs w:val="20"/>
        </w:rPr>
        <w:t>G)</w:t>
      </w:r>
      <w:r w:rsidRPr="00CF1CAD">
        <w:rPr>
          <w:rFonts w:eastAsia="Calibri" w:cstheme="minorHAnsi"/>
          <w:color w:val="231F20"/>
          <w:sz w:val="20"/>
          <w:szCs w:val="20"/>
        </w:rPr>
        <w:t xml:space="preserve"> La copia del certificato di assicurazione, di pertinenza del Socio, verrà restituita all’</w:t>
      </w:r>
      <w:r w:rsidR="00286783" w:rsidRPr="00CF1CAD">
        <w:rPr>
          <w:rFonts w:eastAsia="Calibri" w:cstheme="minorHAnsi"/>
          <w:color w:val="231F20"/>
          <w:sz w:val="20"/>
          <w:szCs w:val="20"/>
        </w:rPr>
        <w:t>Assicurato</w:t>
      </w:r>
      <w:r w:rsidRPr="00CF1CAD">
        <w:rPr>
          <w:rFonts w:eastAsia="Calibri" w:cstheme="minorHAnsi"/>
          <w:color w:val="231F20"/>
          <w:sz w:val="20"/>
          <w:szCs w:val="20"/>
        </w:rPr>
        <w:t xml:space="preserve">, a cura dell’Intermediario Assicurativo, oppure del Rappresentante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entro il termine massimo di 30 giorni dalla data di sottoscrizione del certificato stesso.</w:t>
      </w:r>
    </w:p>
    <w:p w14:paraId="338B7CD5" w14:textId="5AA3DDA3" w:rsidR="00BA64F5" w:rsidRPr="00CF1CAD" w:rsidRDefault="00BA64F5" w:rsidP="002A5B19">
      <w:pPr>
        <w:pStyle w:val="Titolo3"/>
      </w:pPr>
      <w:bookmarkStart w:id="552" w:name="_Toc169248366"/>
      <w:bookmarkStart w:id="553" w:name="_Toc218786768"/>
      <w:bookmarkEnd w:id="550"/>
      <w:r w:rsidRPr="00CF1CAD">
        <w:t>2.</w:t>
      </w:r>
      <w:r w:rsidR="005752B0" w:rsidRPr="00CF1CAD">
        <w:t xml:space="preserve">3 - </w:t>
      </w:r>
      <w:r w:rsidRPr="00CF1CAD">
        <w:t>POLIZZA DI REGOLAZIONE DEL PREMIO</w:t>
      </w:r>
      <w:bookmarkEnd w:id="552"/>
      <w:bookmarkEnd w:id="553"/>
    </w:p>
    <w:p w14:paraId="0940CCCD" w14:textId="376E6A24"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In base ai dati indicati sui certificati di assicurazione, saranno emesse, a cura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le polizze di regolazione premio di fine campagna per tutti i prodotti, per la determinazione del premio complessivamente dovuto dal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alla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Le polizze di regolazione premio terranno conto delle eventuali riduzioni dei valori assicurati, con conseguente riduzione della quota del premio. Eventuali errori o discordanze riscontrate nel reciproco scambio di corrispondenza/tabulati dovranno essere segnalati dal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alla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almeno 10 giorni prima del termine convenuto per il pagamento dei premi.</w:t>
      </w:r>
    </w:p>
    <w:p w14:paraId="4ABD9CF8" w14:textId="59C6840F" w:rsidR="00BA64F5" w:rsidRPr="00CF1CAD" w:rsidRDefault="00937D79" w:rsidP="002A5B19">
      <w:pPr>
        <w:pStyle w:val="Titolo3"/>
      </w:pPr>
      <w:bookmarkStart w:id="554" w:name="_Toc169248367"/>
      <w:bookmarkStart w:id="555" w:name="_Toc218786769"/>
      <w:r w:rsidRPr="00953EAB">
        <w:rPr>
          <w:highlight w:val="yellow"/>
        </w:rPr>
        <w:t>2</w:t>
      </w:r>
      <w:r w:rsidR="00BA64F5" w:rsidRPr="00953EAB">
        <w:rPr>
          <w:highlight w:val="yellow"/>
        </w:rPr>
        <w:t>.</w:t>
      </w:r>
      <w:r w:rsidRPr="00953EAB">
        <w:rPr>
          <w:highlight w:val="yellow"/>
        </w:rPr>
        <w:t xml:space="preserve"> </w:t>
      </w:r>
      <w:r w:rsidR="005752B0" w:rsidRPr="00953EAB">
        <w:rPr>
          <w:highlight w:val="yellow"/>
        </w:rPr>
        <w:t>4 -</w:t>
      </w:r>
      <w:r w:rsidR="00BA64F5" w:rsidRPr="00953EAB">
        <w:rPr>
          <w:highlight w:val="yellow"/>
        </w:rPr>
        <w:t xml:space="preserve"> COMPUTO E PAGAMENTO DEI PREMI</w:t>
      </w:r>
      <w:bookmarkEnd w:id="554"/>
      <w:bookmarkEnd w:id="555"/>
    </w:p>
    <w:p w14:paraId="7A2C3AB9" w14:textId="21EAB1C9"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Il premio sarà calcolato in base ai valori assicurati, ai tassi, ai </w:t>
      </w:r>
      <w:proofErr w:type="spellStart"/>
      <w:r w:rsidRPr="00CF1CAD">
        <w:rPr>
          <w:rFonts w:eastAsia="Calibri" w:cstheme="minorHAnsi"/>
          <w:color w:val="231F20"/>
          <w:sz w:val="20"/>
          <w:szCs w:val="20"/>
        </w:rPr>
        <w:t>sovrappremi</w:t>
      </w:r>
      <w:proofErr w:type="spellEnd"/>
      <w:r w:rsidRPr="00CF1CAD">
        <w:rPr>
          <w:rFonts w:eastAsia="Calibri" w:cstheme="minorHAnsi"/>
          <w:color w:val="231F20"/>
          <w:sz w:val="20"/>
          <w:szCs w:val="20"/>
        </w:rPr>
        <w:t xml:space="preserve"> ed alle riduzioni secondo le garanzie prestate.</w:t>
      </w:r>
      <w:r w:rsidR="00440650" w:rsidRPr="00CF1CAD">
        <w:rPr>
          <w:rFonts w:eastAsia="Calibri" w:cstheme="minorHAnsi"/>
          <w:color w:val="231F20"/>
          <w:sz w:val="20"/>
          <w:szCs w:val="20"/>
        </w:rPr>
        <w:t xml:space="preserve"> </w:t>
      </w:r>
      <w:r w:rsidRPr="00CF1CAD">
        <w:rPr>
          <w:rFonts w:eastAsia="Calibri" w:cstheme="minorHAnsi"/>
          <w:color w:val="231F20"/>
          <w:sz w:val="20"/>
          <w:szCs w:val="20"/>
        </w:rPr>
        <w:t xml:space="preserve">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prende atto dell’impegno del Condifesa a versare l’importo presumibile del premio, calcolato come sopra detto, con valuta fissa al:</w:t>
      </w:r>
    </w:p>
    <w:p w14:paraId="0DD5C1E6" w14:textId="0534183D" w:rsidR="00BA64F5" w:rsidRPr="00CF1CAD" w:rsidRDefault="00D95164" w:rsidP="00BA64F5">
      <w:pPr>
        <w:autoSpaceDE w:val="0"/>
        <w:autoSpaceDN w:val="0"/>
        <w:adjustRightInd w:val="0"/>
        <w:jc w:val="both"/>
        <w:rPr>
          <w:rFonts w:eastAsia="Calibri" w:cstheme="minorHAnsi"/>
          <w:b/>
          <w:bCs/>
          <w:color w:val="231F20"/>
          <w:sz w:val="20"/>
          <w:szCs w:val="20"/>
        </w:rPr>
      </w:pPr>
      <w:r w:rsidRPr="00953EAB">
        <w:rPr>
          <w:rFonts w:eastAsia="Calibri" w:cstheme="minorHAnsi"/>
          <w:b/>
          <w:bCs/>
          <w:sz w:val="20"/>
          <w:szCs w:val="20"/>
          <w:highlight w:val="yellow"/>
        </w:rPr>
        <w:t>28</w:t>
      </w:r>
      <w:r w:rsidRPr="00953EAB">
        <w:rPr>
          <w:rFonts w:eastAsia="Calibri" w:cstheme="minorHAnsi"/>
          <w:b/>
          <w:bCs/>
          <w:color w:val="231F20"/>
          <w:sz w:val="20"/>
          <w:szCs w:val="20"/>
          <w:highlight w:val="yellow"/>
        </w:rPr>
        <w:t xml:space="preserve"> </w:t>
      </w:r>
      <w:r w:rsidR="00BA64F5" w:rsidRPr="00953EAB">
        <w:rPr>
          <w:rFonts w:eastAsia="Calibri" w:cstheme="minorHAnsi"/>
          <w:b/>
          <w:bCs/>
          <w:color w:val="231F20"/>
          <w:sz w:val="20"/>
          <w:szCs w:val="20"/>
          <w:highlight w:val="yellow"/>
        </w:rPr>
        <w:t>novembre 202</w:t>
      </w:r>
      <w:r w:rsidR="002763FF">
        <w:rPr>
          <w:rFonts w:eastAsia="Calibri" w:cstheme="minorHAnsi"/>
          <w:b/>
          <w:bCs/>
          <w:color w:val="231F20"/>
          <w:sz w:val="20"/>
          <w:szCs w:val="20"/>
          <w:highlight w:val="yellow"/>
        </w:rPr>
        <w:t>6</w:t>
      </w:r>
      <w:r w:rsidR="00BA64F5" w:rsidRPr="00953EAB">
        <w:rPr>
          <w:rFonts w:eastAsia="Calibri" w:cstheme="minorHAnsi"/>
          <w:color w:val="231F20"/>
          <w:sz w:val="20"/>
          <w:szCs w:val="20"/>
          <w:highlight w:val="yellow"/>
        </w:rPr>
        <w:t xml:space="preserve"> per la quota relativa alle coperture di tutti i prodotti</w:t>
      </w:r>
      <w:r w:rsidR="00BA64F5" w:rsidRPr="00953EAB">
        <w:rPr>
          <w:rFonts w:eastAsia="Calibri" w:cstheme="minorHAnsi"/>
          <w:b/>
          <w:bCs/>
          <w:color w:val="231F20"/>
          <w:sz w:val="20"/>
          <w:szCs w:val="20"/>
          <w:highlight w:val="yellow"/>
        </w:rPr>
        <w:t>;</w:t>
      </w:r>
    </w:p>
    <w:p w14:paraId="5C7C3D3D" w14:textId="43B3232B"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previa presentazione delle polizze di regolazione premio da parte della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stessa, sul seguente c/c bancario:</w:t>
      </w:r>
    </w:p>
    <w:p w14:paraId="4AC7F1BD" w14:textId="77777777" w:rsidR="009337FB" w:rsidRPr="009337FB" w:rsidRDefault="009337FB" w:rsidP="009337FB">
      <w:pPr>
        <w:pStyle w:val="Default"/>
        <w:rPr>
          <w:rFonts w:asciiTheme="minorHAnsi" w:hAnsiTheme="minorHAnsi" w:cstheme="minorHAnsi"/>
          <w:b/>
          <w:bCs/>
          <w:color w:val="231F20"/>
          <w:sz w:val="20"/>
          <w:szCs w:val="20"/>
          <w:lang w:val="en-GB"/>
        </w:rPr>
      </w:pPr>
      <w:bookmarkStart w:id="556" w:name="_Hlk37966855"/>
      <w:r w:rsidRPr="009337FB">
        <w:rPr>
          <w:rFonts w:asciiTheme="minorHAnsi" w:hAnsiTheme="minorHAnsi" w:cstheme="minorHAnsi"/>
          <w:b/>
          <w:bCs/>
          <w:color w:val="231F20"/>
          <w:sz w:val="20"/>
          <w:szCs w:val="20"/>
          <w:lang w:val="en-GB"/>
        </w:rPr>
        <w:t xml:space="preserve">IBAN </w:t>
      </w:r>
      <w:r w:rsidRPr="009337FB">
        <w:rPr>
          <w:rFonts w:asciiTheme="minorHAnsi" w:hAnsiTheme="minorHAnsi" w:cstheme="minorHAnsi"/>
          <w:b/>
          <w:bCs/>
          <w:color w:val="231F20"/>
          <w:sz w:val="20"/>
          <w:szCs w:val="20"/>
          <w:lang w:val="en-GB"/>
        </w:rPr>
        <w:tab/>
      </w:r>
      <w:r w:rsidRPr="009337FB">
        <w:rPr>
          <w:rFonts w:asciiTheme="minorHAnsi" w:hAnsiTheme="minorHAnsi" w:cstheme="minorHAnsi"/>
          <w:b/>
          <w:bCs/>
          <w:color w:val="231F20"/>
          <w:sz w:val="20"/>
          <w:szCs w:val="20"/>
          <w:lang w:val="en-GB"/>
        </w:rPr>
        <w:tab/>
      </w:r>
      <w:r w:rsidRPr="009337FB">
        <w:rPr>
          <w:rFonts w:asciiTheme="minorHAnsi" w:hAnsiTheme="minorHAnsi" w:cstheme="minorHAnsi"/>
          <w:b/>
          <w:bCs/>
          <w:color w:val="231F20"/>
          <w:sz w:val="20"/>
          <w:szCs w:val="20"/>
          <w:lang w:val="en-GB"/>
        </w:rPr>
        <w:tab/>
      </w:r>
      <w:r w:rsidRPr="009337FB">
        <w:rPr>
          <w:rFonts w:asciiTheme="minorHAnsi" w:hAnsiTheme="minorHAnsi" w:cstheme="minorHAnsi"/>
          <w:b/>
          <w:bCs/>
          <w:color w:val="231F20"/>
          <w:sz w:val="20"/>
          <w:szCs w:val="20"/>
          <w:lang w:val="en-GB"/>
        </w:rPr>
        <w:tab/>
        <w:t>IT45U0306912711100000047287</w:t>
      </w:r>
    </w:p>
    <w:p w14:paraId="7391AD95" w14:textId="77777777" w:rsidR="009337FB" w:rsidRPr="009337FB" w:rsidRDefault="009337FB" w:rsidP="009337FB">
      <w:pPr>
        <w:pStyle w:val="Default"/>
        <w:rPr>
          <w:rFonts w:asciiTheme="minorHAnsi" w:hAnsiTheme="minorHAnsi" w:cstheme="minorHAnsi"/>
          <w:b/>
          <w:bCs/>
          <w:color w:val="231F20"/>
          <w:sz w:val="20"/>
          <w:szCs w:val="20"/>
          <w:lang w:val="en-GB"/>
        </w:rPr>
      </w:pPr>
      <w:r w:rsidRPr="009337FB">
        <w:rPr>
          <w:rFonts w:asciiTheme="minorHAnsi" w:hAnsiTheme="minorHAnsi" w:cstheme="minorHAnsi"/>
          <w:b/>
          <w:bCs/>
          <w:color w:val="231F20"/>
          <w:sz w:val="20"/>
          <w:szCs w:val="20"/>
          <w:lang w:val="en-GB"/>
        </w:rPr>
        <w:t>INTESTATO A:</w:t>
      </w:r>
      <w:r w:rsidRPr="009337FB">
        <w:rPr>
          <w:rFonts w:asciiTheme="minorHAnsi" w:hAnsiTheme="minorHAnsi" w:cstheme="minorHAnsi"/>
          <w:b/>
          <w:bCs/>
          <w:color w:val="231F20"/>
          <w:sz w:val="20"/>
          <w:szCs w:val="20"/>
          <w:lang w:val="en-GB"/>
        </w:rPr>
        <w:tab/>
      </w:r>
      <w:r w:rsidRPr="009337FB">
        <w:rPr>
          <w:rFonts w:asciiTheme="minorHAnsi" w:hAnsiTheme="minorHAnsi" w:cstheme="minorHAnsi"/>
          <w:b/>
          <w:bCs/>
          <w:color w:val="231F20"/>
          <w:sz w:val="20"/>
          <w:szCs w:val="20"/>
          <w:lang w:val="en-GB"/>
        </w:rPr>
        <w:tab/>
      </w:r>
      <w:r w:rsidRPr="009337FB">
        <w:rPr>
          <w:rFonts w:asciiTheme="minorHAnsi" w:hAnsiTheme="minorHAnsi" w:cstheme="minorHAnsi"/>
          <w:b/>
          <w:bCs/>
          <w:color w:val="231F20"/>
          <w:sz w:val="20"/>
          <w:szCs w:val="20"/>
          <w:lang w:val="en-GB"/>
        </w:rPr>
        <w:tab/>
        <w:t>AmTrust Insurance Agency Italy SRL</w:t>
      </w:r>
    </w:p>
    <w:p w14:paraId="115BD740" w14:textId="36BD29BC" w:rsidR="007F6A35" w:rsidRPr="00554E94" w:rsidRDefault="009337FB" w:rsidP="009337FB">
      <w:pPr>
        <w:pStyle w:val="Default"/>
        <w:rPr>
          <w:rFonts w:asciiTheme="minorHAnsi" w:hAnsiTheme="minorHAnsi" w:cstheme="minorHAnsi"/>
          <w:b/>
          <w:bCs/>
          <w:color w:val="231F20"/>
          <w:sz w:val="20"/>
          <w:szCs w:val="20"/>
        </w:rPr>
      </w:pPr>
      <w:r w:rsidRPr="009337FB">
        <w:rPr>
          <w:rFonts w:asciiTheme="minorHAnsi" w:hAnsiTheme="minorHAnsi" w:cstheme="minorHAnsi"/>
          <w:b/>
          <w:bCs/>
          <w:color w:val="231F20"/>
          <w:sz w:val="20"/>
          <w:szCs w:val="20"/>
        </w:rPr>
        <w:t xml:space="preserve">BIC: </w:t>
      </w:r>
      <w:r w:rsidRPr="009337FB">
        <w:rPr>
          <w:rFonts w:asciiTheme="minorHAnsi" w:hAnsiTheme="minorHAnsi" w:cstheme="minorHAnsi"/>
          <w:b/>
          <w:bCs/>
          <w:color w:val="231F20"/>
          <w:sz w:val="20"/>
          <w:szCs w:val="20"/>
        </w:rPr>
        <w:tab/>
      </w:r>
      <w:r w:rsidRPr="009337FB">
        <w:rPr>
          <w:rFonts w:asciiTheme="minorHAnsi" w:hAnsiTheme="minorHAnsi" w:cstheme="minorHAnsi"/>
          <w:b/>
          <w:bCs/>
          <w:color w:val="231F20"/>
          <w:sz w:val="20"/>
          <w:szCs w:val="20"/>
        </w:rPr>
        <w:tab/>
      </w:r>
      <w:r w:rsidRPr="009337FB">
        <w:rPr>
          <w:rFonts w:asciiTheme="minorHAnsi" w:hAnsiTheme="minorHAnsi" w:cstheme="minorHAnsi"/>
          <w:b/>
          <w:bCs/>
          <w:color w:val="231F20"/>
          <w:sz w:val="20"/>
          <w:szCs w:val="20"/>
        </w:rPr>
        <w:tab/>
      </w:r>
      <w:r w:rsidRPr="009337FB">
        <w:rPr>
          <w:rFonts w:asciiTheme="minorHAnsi" w:hAnsiTheme="minorHAnsi" w:cstheme="minorHAnsi"/>
          <w:b/>
          <w:bCs/>
          <w:color w:val="231F20"/>
          <w:sz w:val="20"/>
          <w:szCs w:val="20"/>
        </w:rPr>
        <w:tab/>
        <w:t>BCITITMMXXX</w:t>
      </w:r>
    </w:p>
    <w:bookmarkEnd w:id="556"/>
    <w:p w14:paraId="129E5D79" w14:textId="77777777" w:rsidR="00B40CFA" w:rsidRPr="00CF1CAD" w:rsidRDefault="00B40CFA" w:rsidP="00B40CFA">
      <w:pPr>
        <w:autoSpaceDE w:val="0"/>
        <w:autoSpaceDN w:val="0"/>
        <w:adjustRightInd w:val="0"/>
        <w:spacing w:after="0" w:line="240" w:lineRule="auto"/>
        <w:jc w:val="both"/>
        <w:rPr>
          <w:rFonts w:eastAsia="Calibri" w:cstheme="minorHAnsi"/>
          <w:color w:val="231F20"/>
          <w:sz w:val="20"/>
          <w:szCs w:val="20"/>
        </w:rPr>
      </w:pPr>
    </w:p>
    <w:p w14:paraId="2D4D3018" w14:textId="351220DB" w:rsidR="00BA64F5" w:rsidRPr="00CF1CAD" w:rsidRDefault="00BA64F5" w:rsidP="00B40CFA">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Successivamente alla riscossione del premio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rilascerà relativa quietanza. Entro trenta giorni antecedenti la data di pagamento dei premi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invia al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l’elenco dei certificati per la quadratura dei premi in formato elettronico, ad avvenuta quadratura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invierà entro le date al punto a) e b) relativa lettera richiesta premio e trasmetterà al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le rispettive polizze riepilogative. Entro 5 giorni dall’incasso dei premi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rilascia al Consorzio le relative quietanze. Il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si impegna a manlevare e tenere indenne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per qualunque danno, spesa, costo, contestazione, pretesa o azione di terzi che possano derivare da violazioni del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di disposizioni di legge o regolamentari o dalla violazione delle disposizioni della presente polizza/convenzione.</w:t>
      </w:r>
    </w:p>
    <w:p w14:paraId="77964FDB" w14:textId="77777777" w:rsidR="00B40CFA" w:rsidRPr="00CF1CAD" w:rsidRDefault="00B40CFA" w:rsidP="00B40CFA">
      <w:pPr>
        <w:autoSpaceDE w:val="0"/>
        <w:autoSpaceDN w:val="0"/>
        <w:adjustRightInd w:val="0"/>
        <w:spacing w:after="0" w:line="240" w:lineRule="auto"/>
        <w:jc w:val="both"/>
        <w:rPr>
          <w:rFonts w:eastAsia="Calibri" w:cstheme="minorHAnsi"/>
          <w:i/>
          <w:iCs/>
          <w:color w:val="231F20"/>
          <w:sz w:val="20"/>
          <w:szCs w:val="20"/>
        </w:rPr>
      </w:pPr>
    </w:p>
    <w:p w14:paraId="053AE1E3" w14:textId="543EC92E" w:rsidR="00BA64F5" w:rsidRPr="00CF1CAD" w:rsidRDefault="00937D79" w:rsidP="002A5B19">
      <w:pPr>
        <w:pStyle w:val="Titolo3"/>
      </w:pPr>
      <w:bookmarkStart w:id="557" w:name="_Toc169248368"/>
      <w:bookmarkStart w:id="558" w:name="_Toc218786770"/>
      <w:r w:rsidRPr="00953EAB">
        <w:rPr>
          <w:highlight w:val="yellow"/>
        </w:rPr>
        <w:t>2</w:t>
      </w:r>
      <w:r w:rsidR="00BA64F5" w:rsidRPr="00953EAB">
        <w:rPr>
          <w:highlight w:val="yellow"/>
        </w:rPr>
        <w:t>.</w:t>
      </w:r>
      <w:r w:rsidRPr="00953EAB">
        <w:rPr>
          <w:highlight w:val="yellow"/>
        </w:rPr>
        <w:t xml:space="preserve"> </w:t>
      </w:r>
      <w:r w:rsidR="005752B0" w:rsidRPr="00953EAB">
        <w:rPr>
          <w:highlight w:val="yellow"/>
        </w:rPr>
        <w:t>5 -</w:t>
      </w:r>
      <w:r w:rsidR="00BA64F5" w:rsidRPr="00953EAB">
        <w:rPr>
          <w:highlight w:val="yellow"/>
        </w:rPr>
        <w:t xml:space="preserve"> PAGAMENTO DEGLI INDENNIZZI</w:t>
      </w:r>
      <w:bookmarkEnd w:id="557"/>
      <w:bookmarkEnd w:id="558"/>
    </w:p>
    <w:p w14:paraId="5D8B4922" w14:textId="34B85349"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provvederà al pagamento degli indennizzi direttamente ai Soci </w:t>
      </w:r>
      <w:r w:rsidR="00E03A2B" w:rsidRPr="00CF1CAD">
        <w:rPr>
          <w:rFonts w:eastAsia="Calibri" w:cstheme="minorHAnsi"/>
          <w:color w:val="231F20"/>
          <w:sz w:val="20"/>
          <w:szCs w:val="20"/>
        </w:rPr>
        <w:t xml:space="preserve">assicurati </w:t>
      </w:r>
      <w:r w:rsidRPr="00CF1CAD">
        <w:rPr>
          <w:rFonts w:eastAsia="Calibri" w:cstheme="minorHAnsi"/>
          <w:color w:val="231F20"/>
          <w:sz w:val="20"/>
          <w:szCs w:val="20"/>
        </w:rPr>
        <w:t xml:space="preserve">aventi diritto, a partire dal </w:t>
      </w:r>
      <w:r w:rsidR="00D95164" w:rsidRPr="002763FF">
        <w:rPr>
          <w:rFonts w:eastAsia="Calibri" w:cstheme="minorHAnsi"/>
          <w:color w:val="231F20"/>
          <w:sz w:val="20"/>
          <w:szCs w:val="20"/>
          <w:highlight w:val="yellow"/>
        </w:rPr>
        <w:t xml:space="preserve">10 </w:t>
      </w:r>
      <w:r w:rsidRPr="002763FF">
        <w:rPr>
          <w:rFonts w:eastAsia="Calibri" w:cstheme="minorHAnsi"/>
          <w:color w:val="231F20"/>
          <w:sz w:val="20"/>
          <w:szCs w:val="20"/>
          <w:highlight w:val="yellow"/>
        </w:rPr>
        <w:t xml:space="preserve">dicembre </w:t>
      </w:r>
      <w:r w:rsidR="00C3265C" w:rsidRPr="002763FF">
        <w:rPr>
          <w:rFonts w:eastAsia="Calibri" w:cstheme="minorHAnsi"/>
          <w:color w:val="231F20"/>
          <w:sz w:val="20"/>
          <w:szCs w:val="20"/>
          <w:highlight w:val="yellow"/>
        </w:rPr>
        <w:t>202</w:t>
      </w:r>
      <w:r w:rsidR="002763FF" w:rsidRPr="002763FF">
        <w:rPr>
          <w:rFonts w:eastAsia="Calibri" w:cstheme="minorHAnsi"/>
          <w:color w:val="231F20"/>
          <w:sz w:val="20"/>
          <w:szCs w:val="20"/>
          <w:highlight w:val="yellow"/>
        </w:rPr>
        <w:t>6</w:t>
      </w:r>
      <w:r w:rsidR="00C3265C" w:rsidRPr="002763FF">
        <w:rPr>
          <w:rFonts w:eastAsia="Calibri" w:cstheme="minorHAnsi"/>
          <w:color w:val="231F20"/>
          <w:sz w:val="20"/>
          <w:szCs w:val="20"/>
          <w:highlight w:val="yellow"/>
        </w:rPr>
        <w:t xml:space="preserve"> </w:t>
      </w:r>
      <w:r w:rsidRPr="002763FF">
        <w:rPr>
          <w:rFonts w:eastAsia="Calibri" w:cstheme="minorHAnsi"/>
          <w:color w:val="231F20"/>
          <w:sz w:val="20"/>
          <w:szCs w:val="20"/>
          <w:highlight w:val="yellow"/>
        </w:rPr>
        <w:t xml:space="preserve">ed entro </w:t>
      </w:r>
      <w:r w:rsidR="005A778D" w:rsidRPr="002763FF">
        <w:rPr>
          <w:rFonts w:eastAsia="Calibri" w:cstheme="minorHAnsi"/>
          <w:color w:val="231F20"/>
          <w:sz w:val="20"/>
          <w:szCs w:val="20"/>
          <w:highlight w:val="yellow"/>
        </w:rPr>
        <w:t xml:space="preserve">il </w:t>
      </w:r>
      <w:r w:rsidR="00136FE5" w:rsidRPr="002763FF">
        <w:rPr>
          <w:rFonts w:eastAsia="Calibri" w:cstheme="minorHAnsi"/>
          <w:color w:val="231F20"/>
          <w:sz w:val="20"/>
          <w:szCs w:val="20"/>
          <w:highlight w:val="yellow"/>
        </w:rPr>
        <w:t>31</w:t>
      </w:r>
      <w:r w:rsidR="002763FF" w:rsidRPr="002763FF">
        <w:rPr>
          <w:rFonts w:eastAsia="Calibri" w:cstheme="minorHAnsi"/>
          <w:color w:val="231F20"/>
          <w:sz w:val="20"/>
          <w:szCs w:val="20"/>
          <w:highlight w:val="yellow"/>
        </w:rPr>
        <w:t xml:space="preserve"> dicembre </w:t>
      </w:r>
      <w:r w:rsidR="00085BCA" w:rsidRPr="002763FF">
        <w:rPr>
          <w:rFonts w:eastAsia="Calibri" w:cstheme="minorHAnsi"/>
          <w:color w:val="231F20"/>
          <w:sz w:val="20"/>
          <w:szCs w:val="20"/>
          <w:highlight w:val="yellow"/>
        </w:rPr>
        <w:t>2026</w:t>
      </w:r>
      <w:r w:rsidRPr="00CF1CAD">
        <w:rPr>
          <w:rFonts w:eastAsia="Calibri" w:cstheme="minorHAnsi"/>
          <w:color w:val="231F20"/>
          <w:sz w:val="20"/>
          <w:szCs w:val="20"/>
        </w:rPr>
        <w:t>, salvo diversa volontà del Socio</w:t>
      </w:r>
      <w:r w:rsidR="00E03A2B" w:rsidRPr="00CF1CAD">
        <w:rPr>
          <w:rFonts w:eastAsia="Calibri" w:cstheme="minorHAnsi"/>
          <w:color w:val="231F20"/>
          <w:sz w:val="20"/>
          <w:szCs w:val="20"/>
        </w:rPr>
        <w:t xml:space="preserve"> </w:t>
      </w:r>
      <w:r w:rsidR="00286783" w:rsidRPr="00CF1CAD">
        <w:rPr>
          <w:rFonts w:eastAsia="Calibri" w:cstheme="minorHAnsi"/>
          <w:color w:val="231F20"/>
          <w:sz w:val="20"/>
          <w:szCs w:val="20"/>
        </w:rPr>
        <w:t>Assicurato</w:t>
      </w:r>
      <w:bookmarkStart w:id="559" w:name="_Hlk198213421"/>
      <w:r w:rsidR="007E0262">
        <w:rPr>
          <w:rFonts w:eastAsia="Calibri" w:cstheme="minorHAnsi"/>
          <w:color w:val="231F20"/>
          <w:sz w:val="20"/>
          <w:szCs w:val="20"/>
        </w:rPr>
        <w:t xml:space="preserve">. Per </w:t>
      </w:r>
      <w:r w:rsidR="000C3E98">
        <w:rPr>
          <w:rFonts w:eastAsia="Calibri" w:cstheme="minorHAnsi"/>
          <w:color w:val="231F20"/>
          <w:sz w:val="20"/>
          <w:szCs w:val="20"/>
        </w:rPr>
        <w:t>il prodotto</w:t>
      </w:r>
      <w:r w:rsidR="00085BCA">
        <w:rPr>
          <w:rFonts w:eastAsia="Calibri" w:cstheme="minorHAnsi"/>
          <w:color w:val="231F20"/>
          <w:sz w:val="20"/>
          <w:szCs w:val="20"/>
        </w:rPr>
        <w:t xml:space="preserve"> </w:t>
      </w:r>
      <w:r w:rsidR="007E0262">
        <w:rPr>
          <w:rFonts w:eastAsia="Calibri" w:cstheme="minorHAnsi"/>
          <w:color w:val="231F20"/>
          <w:sz w:val="20"/>
          <w:szCs w:val="20"/>
        </w:rPr>
        <w:t xml:space="preserve">Agrumi, il pagamento degli indennizzi verrà effettuato </w:t>
      </w:r>
      <w:r w:rsidR="00D95164">
        <w:rPr>
          <w:rFonts w:eastAsia="Calibri" w:cstheme="minorHAnsi"/>
          <w:color w:val="231F20"/>
          <w:sz w:val="20"/>
          <w:szCs w:val="20"/>
        </w:rPr>
        <w:t xml:space="preserve">dal 15 giugno 2026 ed </w:t>
      </w:r>
      <w:r w:rsidR="007E0262">
        <w:rPr>
          <w:rFonts w:eastAsia="Calibri" w:cstheme="minorHAnsi"/>
          <w:color w:val="231F20"/>
          <w:sz w:val="20"/>
          <w:szCs w:val="20"/>
        </w:rPr>
        <w:t>entro il 3</w:t>
      </w:r>
      <w:r w:rsidR="00D95164">
        <w:rPr>
          <w:rFonts w:eastAsia="Calibri" w:cstheme="minorHAnsi"/>
          <w:color w:val="231F20"/>
          <w:sz w:val="20"/>
          <w:szCs w:val="20"/>
        </w:rPr>
        <w:t>0</w:t>
      </w:r>
      <w:r w:rsidR="007E0262">
        <w:rPr>
          <w:rFonts w:eastAsia="Calibri" w:cstheme="minorHAnsi"/>
          <w:color w:val="231F20"/>
          <w:sz w:val="20"/>
          <w:szCs w:val="20"/>
        </w:rPr>
        <w:t xml:space="preserve"> </w:t>
      </w:r>
      <w:r w:rsidR="00D95164">
        <w:rPr>
          <w:rFonts w:eastAsia="Calibri" w:cstheme="minorHAnsi"/>
          <w:color w:val="231F20"/>
          <w:sz w:val="20"/>
          <w:szCs w:val="20"/>
        </w:rPr>
        <w:t>giugno</w:t>
      </w:r>
      <w:r w:rsidR="007E0262">
        <w:rPr>
          <w:rFonts w:eastAsia="Calibri" w:cstheme="minorHAnsi"/>
          <w:color w:val="231F20"/>
          <w:sz w:val="20"/>
          <w:szCs w:val="20"/>
        </w:rPr>
        <w:t xml:space="preserve"> 2026</w:t>
      </w:r>
      <w:r w:rsidRPr="00CF1CAD">
        <w:rPr>
          <w:rFonts w:eastAsia="Calibri" w:cstheme="minorHAnsi"/>
          <w:color w:val="231F20"/>
          <w:sz w:val="20"/>
          <w:szCs w:val="20"/>
        </w:rPr>
        <w:t>.</w:t>
      </w:r>
      <w:bookmarkEnd w:id="559"/>
      <w:r w:rsidRPr="00CF1CAD">
        <w:rPr>
          <w:rFonts w:eastAsia="Calibri" w:cstheme="minorHAnsi"/>
          <w:color w:val="231F20"/>
          <w:sz w:val="20"/>
          <w:szCs w:val="20"/>
        </w:rPr>
        <w:t xml:space="preserve"> Il pagamento degli indennizzi non avrà comunque corso se non dopo l’avvenuto incasso del premio dovuto nella sua totalità dal </w:t>
      </w:r>
      <w:r w:rsidR="00286783" w:rsidRPr="00CF1CAD">
        <w:rPr>
          <w:rFonts w:eastAsia="Calibri" w:cstheme="minorHAnsi"/>
          <w:color w:val="231F20"/>
          <w:sz w:val="20"/>
          <w:szCs w:val="20"/>
        </w:rPr>
        <w:t>Contraente</w:t>
      </w:r>
      <w:r w:rsidRPr="00CF1CAD">
        <w:rPr>
          <w:rFonts w:eastAsia="Calibri" w:cstheme="minorHAnsi"/>
          <w:color w:val="231F20"/>
          <w:sz w:val="20"/>
          <w:szCs w:val="20"/>
        </w:rPr>
        <w:t>.</w:t>
      </w:r>
      <w:r w:rsidR="00855B09" w:rsidRPr="00CF1CAD">
        <w:rPr>
          <w:rFonts w:eastAsia="Calibri" w:cstheme="minorHAnsi"/>
          <w:color w:val="231F20"/>
          <w:sz w:val="20"/>
          <w:szCs w:val="20"/>
        </w:rPr>
        <w:t xml:space="preserve"> </w:t>
      </w:r>
      <w:r w:rsidRPr="00CF1CAD">
        <w:rPr>
          <w:rFonts w:eastAsia="Calibri" w:cstheme="minorHAnsi"/>
          <w:color w:val="231F20"/>
          <w:sz w:val="20"/>
          <w:szCs w:val="20"/>
        </w:rPr>
        <w:t xml:space="preserve">Eventuali errori o discordanze riscontrate nel reciproco scambio di corrispondenza/tabulati di conteggio degli indennizzi, dovranno essere segnalati dal </w:t>
      </w:r>
      <w:r w:rsidR="00286783" w:rsidRPr="00CF1CAD">
        <w:rPr>
          <w:rFonts w:eastAsia="Calibri" w:cstheme="minorHAnsi"/>
          <w:color w:val="231F20"/>
          <w:sz w:val="20"/>
          <w:szCs w:val="20"/>
        </w:rPr>
        <w:t>Contraente</w:t>
      </w:r>
      <w:r w:rsidR="007C01DD" w:rsidRPr="00CF1CAD">
        <w:rPr>
          <w:rFonts w:eastAsia="Calibri" w:cstheme="minorHAnsi"/>
          <w:color w:val="231F20"/>
          <w:sz w:val="20"/>
          <w:szCs w:val="20"/>
        </w:rPr>
        <w:t xml:space="preserve"> </w:t>
      </w:r>
      <w:r w:rsidRPr="00CF1CAD">
        <w:rPr>
          <w:rFonts w:eastAsia="Calibri" w:cstheme="minorHAnsi"/>
          <w:color w:val="231F20"/>
          <w:sz w:val="20"/>
          <w:szCs w:val="20"/>
        </w:rPr>
        <w:t xml:space="preserve">alla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almeno 10 giorni prima del termine convenuto per il pagamento degli indennizzi.</w:t>
      </w:r>
    </w:p>
    <w:p w14:paraId="43818E91" w14:textId="6209DE76"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Entro trenta giorni antecedenti la data di pagamento dei risarcimenti 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invia al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l’elenco dei Soci aventi diritto al risarcimento.</w:t>
      </w:r>
    </w:p>
    <w:p w14:paraId="5C473C1F" w14:textId="2FA84BEE"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Il pagamento dei risarcimenti non avrà comunque corso se non dopo l'avvenuto incasso, nella sua totalità, del premio dovuto dal </w:t>
      </w:r>
      <w:r w:rsidR="00286783" w:rsidRPr="00CF1CAD">
        <w:rPr>
          <w:rFonts w:eastAsia="Calibri" w:cstheme="minorHAnsi"/>
          <w:color w:val="231F20"/>
          <w:sz w:val="20"/>
          <w:szCs w:val="20"/>
        </w:rPr>
        <w:t>Contraente</w:t>
      </w:r>
      <w:r w:rsidRPr="00CF1CAD">
        <w:rPr>
          <w:rFonts w:eastAsia="Calibri" w:cstheme="minorHAnsi"/>
          <w:color w:val="231F20"/>
          <w:sz w:val="20"/>
          <w:szCs w:val="20"/>
        </w:rPr>
        <w:t>. Nel caso di ritardi o insolvenze, il pagamento dei risarcimenti resterà sospeso fino all’effettivo incasso del premio anzidetto.</w:t>
      </w:r>
    </w:p>
    <w:p w14:paraId="33DA5D3C" w14:textId="6675B4FD" w:rsidR="00BA64F5" w:rsidRPr="00CF1CAD" w:rsidRDefault="00BA64F5" w:rsidP="00BA64F5">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In caso di ritardato pagamento, imputabile alla </w:t>
      </w:r>
      <w:r w:rsidR="00286783" w:rsidRPr="00CF1CAD">
        <w:rPr>
          <w:rFonts w:eastAsia="Calibri" w:cstheme="minorHAnsi"/>
          <w:color w:val="231F20"/>
          <w:sz w:val="20"/>
          <w:szCs w:val="20"/>
        </w:rPr>
        <w:t>Compagnia</w:t>
      </w:r>
      <w:r w:rsidRPr="00CF1CAD">
        <w:rPr>
          <w:rFonts w:eastAsia="Calibri" w:cstheme="minorHAnsi"/>
          <w:color w:val="231F20"/>
          <w:sz w:val="20"/>
          <w:szCs w:val="20"/>
        </w:rPr>
        <w:t>, gli indennizzi dovuti saranno maggiorati dell'interesse legale da liquidarsi contestualmente con l'indennizzo stesso.</w:t>
      </w:r>
    </w:p>
    <w:p w14:paraId="5B3796D2" w14:textId="09BBE453" w:rsidR="00BA64F5" w:rsidRPr="00CF1CAD" w:rsidRDefault="00937D79" w:rsidP="002A5B19">
      <w:pPr>
        <w:pStyle w:val="Titolo3"/>
      </w:pPr>
      <w:bookmarkStart w:id="560" w:name="_Toc169248369"/>
      <w:bookmarkStart w:id="561" w:name="_Toc218786771"/>
      <w:r w:rsidRPr="00953EAB">
        <w:rPr>
          <w:highlight w:val="yellow"/>
        </w:rPr>
        <w:t>2</w:t>
      </w:r>
      <w:r w:rsidR="00BA64F5" w:rsidRPr="00953EAB">
        <w:rPr>
          <w:highlight w:val="yellow"/>
        </w:rPr>
        <w:t>.</w:t>
      </w:r>
      <w:r w:rsidRPr="00953EAB">
        <w:rPr>
          <w:highlight w:val="yellow"/>
        </w:rPr>
        <w:t xml:space="preserve"> </w:t>
      </w:r>
      <w:r w:rsidR="005752B0" w:rsidRPr="00953EAB">
        <w:rPr>
          <w:highlight w:val="yellow"/>
        </w:rPr>
        <w:t>6 -</w:t>
      </w:r>
      <w:r w:rsidR="00BA64F5" w:rsidRPr="00953EAB">
        <w:rPr>
          <w:highlight w:val="yellow"/>
        </w:rPr>
        <w:t xml:space="preserve"> INSOLVENZA DEI SOCI</w:t>
      </w:r>
      <w:bookmarkEnd w:id="560"/>
      <w:bookmarkEnd w:id="561"/>
    </w:p>
    <w:p w14:paraId="4766ECFA" w14:textId="77777777" w:rsidR="00FB6A80" w:rsidRDefault="00FB6A80" w:rsidP="00FB6A80">
      <w:pPr>
        <w:autoSpaceDE w:val="0"/>
        <w:autoSpaceDN w:val="0"/>
        <w:jc w:val="both"/>
        <w:rPr>
          <w:color w:val="000000"/>
          <w:sz w:val="20"/>
          <w:szCs w:val="20"/>
        </w:rPr>
      </w:pPr>
      <w:r>
        <w:rPr>
          <w:color w:val="231F20"/>
          <w:sz w:val="20"/>
          <w:szCs w:val="20"/>
        </w:rPr>
        <w:t xml:space="preserve">Il Condifesa segnala entro il </w:t>
      </w:r>
      <w:r>
        <w:rPr>
          <w:color w:val="231F20"/>
          <w:sz w:val="20"/>
          <w:szCs w:val="20"/>
          <w:highlight w:val="yellow"/>
        </w:rPr>
        <w:t xml:space="preserve">05 dicembre </w:t>
      </w:r>
      <w:r>
        <w:rPr>
          <w:sz w:val="20"/>
          <w:szCs w:val="20"/>
          <w:highlight w:val="yellow"/>
        </w:rPr>
        <w:t>2026</w:t>
      </w:r>
      <w:r>
        <w:rPr>
          <w:b/>
          <w:bCs/>
          <w:sz w:val="20"/>
          <w:szCs w:val="20"/>
        </w:rPr>
        <w:t xml:space="preserve"> </w:t>
      </w:r>
      <w:r>
        <w:rPr>
          <w:sz w:val="20"/>
          <w:szCs w:val="20"/>
        </w:rPr>
        <w:t xml:space="preserve">eventuali </w:t>
      </w:r>
      <w:r>
        <w:rPr>
          <w:color w:val="231F20"/>
          <w:sz w:val="20"/>
          <w:szCs w:val="20"/>
        </w:rPr>
        <w:t xml:space="preserve">insolvenze nel pagamento del contributo dei propri Soci. Nel caso di insolvenza, la Compagnia autorizza, </w:t>
      </w:r>
      <w:r>
        <w:rPr>
          <w:i/>
          <w:iCs/>
          <w:color w:val="000000"/>
          <w:sz w:val="20"/>
          <w:szCs w:val="20"/>
        </w:rPr>
        <w:t xml:space="preserve">in caso di mancato o ritardato versamento dei contributi associativi legittimamente richiesti dal CONSORZIO, a </w:t>
      </w:r>
      <w:r>
        <w:rPr>
          <w:color w:val="000000"/>
          <w:sz w:val="20"/>
          <w:szCs w:val="20"/>
        </w:rPr>
        <w:t xml:space="preserve">versare, ai sensi dell’art. 1891 del Codice Civile, 2° comma, l’eventuale indennizzo al </w:t>
      </w:r>
      <w:r>
        <w:rPr>
          <w:i/>
          <w:iCs/>
          <w:color w:val="000000"/>
          <w:sz w:val="20"/>
          <w:szCs w:val="20"/>
        </w:rPr>
        <w:t xml:space="preserve">CONSORZIO </w:t>
      </w:r>
      <w:r>
        <w:rPr>
          <w:color w:val="000000"/>
          <w:sz w:val="20"/>
          <w:szCs w:val="20"/>
        </w:rPr>
        <w:t xml:space="preserve">(al quale pertanto, a tale scopo, viene espressamente attribuito il diritto ad esercitare i diritti derivanti dal contratto di assicurazione); il </w:t>
      </w:r>
      <w:r>
        <w:rPr>
          <w:i/>
          <w:iCs/>
          <w:color w:val="000000"/>
          <w:sz w:val="20"/>
          <w:szCs w:val="20"/>
        </w:rPr>
        <w:t>CONSORZIO</w:t>
      </w:r>
      <w:r>
        <w:rPr>
          <w:color w:val="000000"/>
          <w:sz w:val="20"/>
          <w:szCs w:val="20"/>
        </w:rPr>
        <w:t xml:space="preserve"> rilascerà quietanza liberatoria alla COMPAGNIA, dandone tempestiva comunicazione al Socio.</w:t>
      </w:r>
    </w:p>
    <w:p w14:paraId="78285DDD" w14:textId="0D0FA084" w:rsidR="00273B5A" w:rsidRPr="00CF1CAD" w:rsidRDefault="009A53C9" w:rsidP="002A5B19">
      <w:pPr>
        <w:pStyle w:val="Titolo2"/>
      </w:pPr>
      <w:r w:rsidRPr="00CF1CAD">
        <w:rPr>
          <w:rFonts w:eastAsia="Calibri"/>
        </w:rPr>
        <w:br w:type="page"/>
      </w:r>
      <w:bookmarkStart w:id="562" w:name="_Toc169248371"/>
      <w:bookmarkStart w:id="563" w:name="_Toc218786772"/>
      <w:bookmarkStart w:id="564" w:name="_Hlk67925671"/>
      <w:r w:rsidR="00273B5A" w:rsidRPr="00CF1CAD">
        <w:lastRenderedPageBreak/>
        <w:t>APPENDICE N.</w:t>
      </w:r>
      <w:r w:rsidR="00937D79" w:rsidRPr="00CF1CAD">
        <w:t xml:space="preserve"> 3</w:t>
      </w:r>
      <w:r w:rsidR="00273B5A" w:rsidRPr="00CF1CAD">
        <w:t xml:space="preserve"> </w:t>
      </w:r>
      <w:r w:rsidR="00194F3E">
        <w:t>–</w:t>
      </w:r>
      <w:r w:rsidR="00FF2A92" w:rsidRPr="00CF1CAD">
        <w:t xml:space="preserve"> </w:t>
      </w:r>
      <w:bookmarkEnd w:id="562"/>
      <w:r w:rsidR="00194F3E">
        <w:t>PERIZIA D’APPELLO</w:t>
      </w:r>
      <w:bookmarkEnd w:id="563"/>
    </w:p>
    <w:p w14:paraId="3FA5D38F" w14:textId="77777777" w:rsidR="00273B5A" w:rsidRPr="00CF1CAD" w:rsidRDefault="00273B5A" w:rsidP="00273B5A">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 xml:space="preserve">In riferimento a quanto disposto dall’Art.19 </w:t>
      </w:r>
      <w:r w:rsidRPr="00CF1CAD">
        <w:rPr>
          <w:rFonts w:eastAsia="Calibri" w:cstheme="minorHAnsi"/>
          <w:i/>
          <w:iCs/>
          <w:color w:val="231F20"/>
          <w:sz w:val="20"/>
          <w:szCs w:val="20"/>
        </w:rPr>
        <w:t xml:space="preserve">Perizia d’appello </w:t>
      </w:r>
      <w:r w:rsidRPr="00CF1CAD">
        <w:rPr>
          <w:rFonts w:eastAsia="Calibri" w:cstheme="minorHAnsi"/>
          <w:color w:val="231F20"/>
          <w:sz w:val="20"/>
          <w:szCs w:val="20"/>
        </w:rPr>
        <w:t>delle Condizioni Generali di Assicurazione circa la nomina del Terzo perito, le Parti concordano sull’elenco nominativo dei Professionisti sotto riportato, da incaricare quali Terzi periti in caso di perizia d’appello. L’elenco indica i prodotti di specializzazione per ciascun Terzo perito. I periti di parte, quando necessario, faranno ricorso ai predetti nominativi per la nomina del Terzo perito. In caso di mancato accordo sulla nomina del Terzo perito, si procederà per sorteggio tra i nominativi riportati nell’elenco sotto riportato, tenuto conto del prodotto interessato all’appello e della zona geografica, con esclusione, a richiesta di una delle due parti, di quelli residenti nella provincia ove è ubicato il danno contestato.</w:t>
      </w:r>
    </w:p>
    <w:p w14:paraId="57B1DA8E" w14:textId="77777777" w:rsidR="00273B5A" w:rsidRPr="00CF1CAD" w:rsidRDefault="00273B5A" w:rsidP="00273B5A">
      <w:pPr>
        <w:autoSpaceDE w:val="0"/>
        <w:autoSpaceDN w:val="0"/>
        <w:adjustRightInd w:val="0"/>
        <w:jc w:val="center"/>
        <w:rPr>
          <w:rFonts w:eastAsia="Calibri" w:cstheme="minorHAnsi"/>
          <w:b/>
          <w:bCs/>
          <w:color w:val="231F20"/>
          <w:sz w:val="20"/>
          <w:szCs w:val="20"/>
        </w:rPr>
      </w:pPr>
      <w:r w:rsidRPr="00CF1CAD">
        <w:rPr>
          <w:rFonts w:eastAsia="Calibri" w:cstheme="minorHAnsi"/>
          <w:b/>
          <w:bCs/>
          <w:color w:val="231F20"/>
          <w:sz w:val="20"/>
          <w:szCs w:val="20"/>
        </w:rPr>
        <w:t>ELENCO TERZI PERITI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70"/>
        <w:gridCol w:w="2268"/>
      </w:tblGrid>
      <w:tr w:rsidR="00273B5A" w:rsidRPr="00082C88" w14:paraId="004861FD" w14:textId="77777777" w:rsidTr="00CF1CAD">
        <w:trPr>
          <w:trHeight w:val="358"/>
        </w:trPr>
        <w:tc>
          <w:tcPr>
            <w:tcW w:w="2547" w:type="dxa"/>
            <w:noWrap/>
            <w:hideMark/>
          </w:tcPr>
          <w:p w14:paraId="5D1A6FF9" w14:textId="77777777" w:rsidR="00273B5A" w:rsidRPr="00CF1CAD" w:rsidRDefault="00273B5A" w:rsidP="007C771E">
            <w:pPr>
              <w:autoSpaceDE w:val="0"/>
              <w:autoSpaceDN w:val="0"/>
              <w:adjustRightInd w:val="0"/>
              <w:spacing w:after="0" w:line="360" w:lineRule="auto"/>
              <w:jc w:val="center"/>
              <w:rPr>
                <w:rFonts w:eastAsia="Calibri" w:cstheme="minorHAnsi"/>
                <w:b/>
                <w:bCs/>
                <w:color w:val="231F20"/>
                <w:sz w:val="20"/>
                <w:szCs w:val="20"/>
              </w:rPr>
            </w:pPr>
            <w:r w:rsidRPr="00CF1CAD">
              <w:rPr>
                <w:rFonts w:eastAsia="Calibri" w:cstheme="minorHAnsi"/>
                <w:b/>
                <w:bCs/>
                <w:color w:val="231F20"/>
                <w:sz w:val="20"/>
                <w:szCs w:val="20"/>
              </w:rPr>
              <w:t>COGNOME NOME</w:t>
            </w:r>
          </w:p>
        </w:tc>
        <w:tc>
          <w:tcPr>
            <w:tcW w:w="5670" w:type="dxa"/>
            <w:noWrap/>
            <w:hideMark/>
          </w:tcPr>
          <w:p w14:paraId="5A467CFF" w14:textId="77777777" w:rsidR="00273B5A" w:rsidRPr="00CF1CAD" w:rsidRDefault="00273B5A" w:rsidP="007C771E">
            <w:pPr>
              <w:autoSpaceDE w:val="0"/>
              <w:autoSpaceDN w:val="0"/>
              <w:adjustRightInd w:val="0"/>
              <w:spacing w:after="0" w:line="360" w:lineRule="auto"/>
              <w:jc w:val="center"/>
              <w:rPr>
                <w:rFonts w:eastAsia="Calibri" w:cstheme="minorHAnsi"/>
                <w:b/>
                <w:bCs/>
                <w:color w:val="231F20"/>
                <w:sz w:val="20"/>
                <w:szCs w:val="20"/>
              </w:rPr>
            </w:pPr>
            <w:r w:rsidRPr="00CF1CAD">
              <w:rPr>
                <w:rFonts w:eastAsia="Calibri" w:cstheme="minorHAnsi"/>
                <w:b/>
                <w:bCs/>
                <w:color w:val="231F20"/>
                <w:sz w:val="20"/>
                <w:szCs w:val="20"/>
              </w:rPr>
              <w:t>INDIRIZZO</w:t>
            </w:r>
          </w:p>
        </w:tc>
        <w:tc>
          <w:tcPr>
            <w:tcW w:w="2268" w:type="dxa"/>
          </w:tcPr>
          <w:p w14:paraId="5D361ECC" w14:textId="77777777" w:rsidR="00273B5A" w:rsidRPr="00CF1CAD" w:rsidRDefault="00273B5A" w:rsidP="007C771E">
            <w:pPr>
              <w:autoSpaceDE w:val="0"/>
              <w:autoSpaceDN w:val="0"/>
              <w:adjustRightInd w:val="0"/>
              <w:spacing w:after="0" w:line="360" w:lineRule="auto"/>
              <w:jc w:val="center"/>
              <w:rPr>
                <w:rFonts w:eastAsia="Calibri" w:cstheme="minorHAnsi"/>
                <w:b/>
                <w:bCs/>
                <w:color w:val="231F20"/>
                <w:sz w:val="20"/>
                <w:szCs w:val="20"/>
              </w:rPr>
            </w:pPr>
            <w:r w:rsidRPr="00CF1CAD">
              <w:rPr>
                <w:rFonts w:eastAsia="Calibri" w:cstheme="minorHAnsi"/>
                <w:b/>
                <w:bCs/>
                <w:color w:val="231F20"/>
                <w:sz w:val="20"/>
                <w:szCs w:val="20"/>
              </w:rPr>
              <w:t>PRODOTTI</w:t>
            </w:r>
          </w:p>
        </w:tc>
      </w:tr>
      <w:tr w:rsidR="00273B5A" w:rsidRPr="00082C88" w14:paraId="46ED2381" w14:textId="77777777" w:rsidTr="00CF1CAD">
        <w:trPr>
          <w:trHeight w:val="300"/>
        </w:trPr>
        <w:tc>
          <w:tcPr>
            <w:tcW w:w="2547" w:type="dxa"/>
            <w:noWrap/>
          </w:tcPr>
          <w:p w14:paraId="51B84526"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NICOLI p.a. Lorenzo</w:t>
            </w:r>
          </w:p>
        </w:tc>
        <w:tc>
          <w:tcPr>
            <w:tcW w:w="5670" w:type="dxa"/>
            <w:noWrap/>
          </w:tcPr>
          <w:p w14:paraId="2541B48C" w14:textId="77777777" w:rsidR="00273B5A" w:rsidRPr="00CF1CAD" w:rsidRDefault="00273B5A" w:rsidP="007C771E">
            <w:pPr>
              <w:autoSpaceDE w:val="0"/>
              <w:autoSpaceDN w:val="0"/>
              <w:adjustRightInd w:val="0"/>
              <w:spacing w:after="0" w:line="360" w:lineRule="auto"/>
              <w:rPr>
                <w:rFonts w:eastAsia="Calibri" w:cstheme="minorHAnsi"/>
                <w:b/>
                <w:bCs/>
                <w:color w:val="231F20"/>
                <w:sz w:val="20"/>
                <w:szCs w:val="20"/>
              </w:rPr>
            </w:pPr>
            <w:r w:rsidRPr="00CF1CAD">
              <w:rPr>
                <w:rFonts w:eastAsia="Calibri" w:cstheme="minorHAnsi"/>
                <w:color w:val="231F20"/>
                <w:sz w:val="20"/>
                <w:szCs w:val="20"/>
              </w:rPr>
              <w:t xml:space="preserve">Via Roma, 462 – 45030 - </w:t>
            </w:r>
            <w:r w:rsidRPr="00CF1CAD">
              <w:rPr>
                <w:rFonts w:eastAsia="Calibri" w:cstheme="minorHAnsi"/>
                <w:b/>
                <w:bCs/>
                <w:color w:val="231F20"/>
                <w:sz w:val="20"/>
                <w:szCs w:val="20"/>
              </w:rPr>
              <w:t>Pontecchio Polesine</w:t>
            </w:r>
            <w:r w:rsidRPr="00CF1CAD">
              <w:rPr>
                <w:rFonts w:eastAsia="Calibri" w:cstheme="minorHAnsi"/>
                <w:color w:val="231F20"/>
                <w:sz w:val="20"/>
                <w:szCs w:val="20"/>
              </w:rPr>
              <w:t xml:space="preserve"> </w:t>
            </w:r>
            <w:r w:rsidRPr="00CF1CAD">
              <w:rPr>
                <w:rFonts w:eastAsia="Calibri" w:cstheme="minorHAnsi"/>
                <w:b/>
                <w:bCs/>
                <w:color w:val="231F20"/>
                <w:sz w:val="20"/>
                <w:szCs w:val="20"/>
              </w:rPr>
              <w:t>(RO)</w:t>
            </w:r>
          </w:p>
          <w:p w14:paraId="64B82E5B"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Tel: 348.3158770</w:t>
            </w:r>
          </w:p>
        </w:tc>
        <w:tc>
          <w:tcPr>
            <w:tcW w:w="2268" w:type="dxa"/>
          </w:tcPr>
          <w:p w14:paraId="08D74E8D" w14:textId="77777777" w:rsidR="00273B5A" w:rsidRPr="00CF1CAD" w:rsidRDefault="00273B5A"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Uva, Frutta, Cereali, Pomodoro</w:t>
            </w:r>
          </w:p>
        </w:tc>
      </w:tr>
      <w:tr w:rsidR="002E50D4" w:rsidRPr="00082C88" w14:paraId="0B6E033A" w14:textId="77777777" w:rsidTr="00CF1CAD">
        <w:trPr>
          <w:trHeight w:val="300"/>
        </w:trPr>
        <w:tc>
          <w:tcPr>
            <w:tcW w:w="2547" w:type="dxa"/>
            <w:noWrap/>
          </w:tcPr>
          <w:p w14:paraId="6B2AD3E7" w14:textId="6BCF0B3D" w:rsidR="002E50D4" w:rsidRPr="00CF1CAD" w:rsidRDefault="002E50D4" w:rsidP="007F76C5">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 xml:space="preserve">MISEROCCHI </w:t>
            </w:r>
            <w:r w:rsidR="000030B3" w:rsidRPr="00CF1CAD">
              <w:rPr>
                <w:rFonts w:eastAsia="Calibri" w:cstheme="minorHAnsi"/>
                <w:color w:val="231F20"/>
                <w:sz w:val="20"/>
                <w:szCs w:val="20"/>
              </w:rPr>
              <w:t xml:space="preserve">dott. </w:t>
            </w:r>
            <w:r w:rsidRPr="00CF1CAD">
              <w:rPr>
                <w:rFonts w:eastAsia="Calibri" w:cstheme="minorHAnsi"/>
                <w:color w:val="231F20"/>
                <w:sz w:val="20"/>
                <w:szCs w:val="20"/>
              </w:rPr>
              <w:t>O</w:t>
            </w:r>
            <w:r w:rsidR="000030B3" w:rsidRPr="00CF1CAD">
              <w:rPr>
                <w:rFonts w:eastAsia="Calibri" w:cstheme="minorHAnsi"/>
                <w:color w:val="231F20"/>
                <w:sz w:val="20"/>
                <w:szCs w:val="20"/>
              </w:rPr>
              <w:t>razio</w:t>
            </w:r>
          </w:p>
        </w:tc>
        <w:tc>
          <w:tcPr>
            <w:tcW w:w="5670" w:type="dxa"/>
            <w:noWrap/>
          </w:tcPr>
          <w:p w14:paraId="5DAE0B67" w14:textId="77777777" w:rsidR="002E50D4" w:rsidRPr="00CF1CAD" w:rsidRDefault="00842AAE"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 xml:space="preserve">Via dei Castagneti, 9 </w:t>
            </w:r>
            <w:r w:rsidRPr="00CF1CAD">
              <w:rPr>
                <w:rFonts w:eastAsia="Calibri" w:cstheme="minorHAnsi"/>
                <w:b/>
                <w:bCs/>
                <w:color w:val="231F20"/>
                <w:sz w:val="20"/>
                <w:szCs w:val="20"/>
              </w:rPr>
              <w:t>Dovadola</w:t>
            </w:r>
            <w:r w:rsidR="00F7698D" w:rsidRPr="00CF1CAD">
              <w:rPr>
                <w:rFonts w:eastAsia="Calibri" w:cstheme="minorHAnsi"/>
                <w:b/>
                <w:bCs/>
                <w:color w:val="231F20"/>
                <w:sz w:val="20"/>
                <w:szCs w:val="20"/>
              </w:rPr>
              <w:t xml:space="preserve"> (FC)</w:t>
            </w:r>
          </w:p>
          <w:p w14:paraId="65103768" w14:textId="0EC3E659" w:rsidR="00F7698D" w:rsidRPr="00CF1CAD" w:rsidRDefault="00F7698D"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Tel: 393. 9363057</w:t>
            </w:r>
          </w:p>
        </w:tc>
        <w:tc>
          <w:tcPr>
            <w:tcW w:w="2268" w:type="dxa"/>
          </w:tcPr>
          <w:p w14:paraId="3A2A7F9A" w14:textId="0072833D" w:rsidR="002E50D4" w:rsidRPr="00CF1CAD" w:rsidRDefault="002E50D4"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Frutta, Uva</w:t>
            </w:r>
          </w:p>
        </w:tc>
      </w:tr>
      <w:tr w:rsidR="00273B5A" w:rsidRPr="00082C88" w14:paraId="7402CD12" w14:textId="77777777" w:rsidTr="00CF1CAD">
        <w:trPr>
          <w:trHeight w:val="300"/>
        </w:trPr>
        <w:tc>
          <w:tcPr>
            <w:tcW w:w="2547" w:type="dxa"/>
            <w:noWrap/>
          </w:tcPr>
          <w:p w14:paraId="642B4E56" w14:textId="7C4E1CA0" w:rsidR="00273B5A" w:rsidRPr="00CF1CAD" w:rsidRDefault="00273B5A" w:rsidP="007F76C5">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BOGA p.a. Pietro</w:t>
            </w:r>
          </w:p>
        </w:tc>
        <w:tc>
          <w:tcPr>
            <w:tcW w:w="5670" w:type="dxa"/>
            <w:noWrap/>
          </w:tcPr>
          <w:p w14:paraId="6C692895" w14:textId="77777777" w:rsidR="00273B5A" w:rsidRPr="00CF1CAD" w:rsidRDefault="00273B5A" w:rsidP="007C771E">
            <w:pPr>
              <w:autoSpaceDE w:val="0"/>
              <w:autoSpaceDN w:val="0"/>
              <w:adjustRightInd w:val="0"/>
              <w:spacing w:after="0" w:line="360" w:lineRule="auto"/>
              <w:rPr>
                <w:rFonts w:eastAsia="Calibri" w:cstheme="minorHAnsi"/>
                <w:b/>
                <w:bCs/>
                <w:color w:val="231F20"/>
                <w:sz w:val="20"/>
                <w:szCs w:val="20"/>
              </w:rPr>
            </w:pPr>
            <w:r w:rsidRPr="00CF1CAD">
              <w:rPr>
                <w:rFonts w:eastAsia="Calibri" w:cstheme="minorHAnsi"/>
                <w:color w:val="231F20"/>
                <w:sz w:val="20"/>
                <w:szCs w:val="20"/>
              </w:rPr>
              <w:t xml:space="preserve">Piazza San Francesco 26/2 –33043 - </w:t>
            </w:r>
            <w:r w:rsidRPr="00CF1CAD">
              <w:rPr>
                <w:rFonts w:eastAsia="Calibri" w:cstheme="minorHAnsi"/>
                <w:b/>
                <w:bCs/>
                <w:color w:val="231F20"/>
                <w:sz w:val="20"/>
                <w:szCs w:val="20"/>
              </w:rPr>
              <w:t>Cividale Friuli (UD)</w:t>
            </w:r>
          </w:p>
          <w:p w14:paraId="1946D930"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Tel: 0432.732346</w:t>
            </w:r>
          </w:p>
        </w:tc>
        <w:tc>
          <w:tcPr>
            <w:tcW w:w="2268" w:type="dxa"/>
          </w:tcPr>
          <w:p w14:paraId="4E06C00F" w14:textId="21740F62" w:rsidR="00273B5A" w:rsidRPr="00CF1CAD" w:rsidRDefault="00273B5A"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 xml:space="preserve">Uva, Frutta, </w:t>
            </w:r>
            <w:r w:rsidR="00112002" w:rsidRPr="00CF1CAD">
              <w:rPr>
                <w:rFonts w:eastAsia="Calibri" w:cstheme="minorHAnsi"/>
                <w:color w:val="231F20"/>
                <w:sz w:val="20"/>
                <w:szCs w:val="20"/>
              </w:rPr>
              <w:t xml:space="preserve">Frutta a Guscio, </w:t>
            </w:r>
            <w:r w:rsidRPr="00CF1CAD">
              <w:rPr>
                <w:rFonts w:eastAsia="Calibri" w:cstheme="minorHAnsi"/>
                <w:color w:val="231F20"/>
                <w:sz w:val="20"/>
                <w:szCs w:val="20"/>
              </w:rPr>
              <w:t>Vivai</w:t>
            </w:r>
          </w:p>
        </w:tc>
      </w:tr>
      <w:tr w:rsidR="00273B5A" w:rsidRPr="00082C88" w14:paraId="400D2CF7" w14:textId="77777777" w:rsidTr="00CF1CAD">
        <w:trPr>
          <w:trHeight w:val="300"/>
        </w:trPr>
        <w:tc>
          <w:tcPr>
            <w:tcW w:w="2547" w:type="dxa"/>
            <w:noWrap/>
            <w:hideMark/>
          </w:tcPr>
          <w:p w14:paraId="2A8232A3"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FRATINI agr. Paolo</w:t>
            </w:r>
          </w:p>
        </w:tc>
        <w:tc>
          <w:tcPr>
            <w:tcW w:w="5670" w:type="dxa"/>
            <w:noWrap/>
            <w:hideMark/>
          </w:tcPr>
          <w:p w14:paraId="5FDD5DDF" w14:textId="77777777" w:rsidR="00273B5A" w:rsidRPr="00CF1CAD" w:rsidRDefault="00273B5A" w:rsidP="007C771E">
            <w:pPr>
              <w:pStyle w:val="Paragrafoelenco"/>
              <w:autoSpaceDE w:val="0"/>
              <w:autoSpaceDN w:val="0"/>
              <w:adjustRightInd w:val="0"/>
              <w:spacing w:after="0" w:line="360" w:lineRule="auto"/>
              <w:ind w:left="0"/>
              <w:rPr>
                <w:rFonts w:eastAsia="Calibri" w:cstheme="minorHAnsi"/>
                <w:b/>
                <w:bCs/>
                <w:color w:val="231F20"/>
                <w:sz w:val="20"/>
                <w:szCs w:val="20"/>
              </w:rPr>
            </w:pPr>
            <w:r w:rsidRPr="00CF1CAD">
              <w:rPr>
                <w:rFonts w:eastAsia="Calibri" w:cstheme="minorHAnsi"/>
                <w:color w:val="231F20"/>
                <w:sz w:val="20"/>
                <w:szCs w:val="20"/>
              </w:rPr>
              <w:t xml:space="preserve">Via Sole, 10 – 06012 </w:t>
            </w:r>
            <w:r w:rsidRPr="00CF1CAD">
              <w:rPr>
                <w:rFonts w:eastAsia="Calibri" w:cstheme="minorHAnsi"/>
                <w:b/>
                <w:bCs/>
                <w:color w:val="231F20"/>
                <w:sz w:val="20"/>
                <w:szCs w:val="20"/>
              </w:rPr>
              <w:t>San Giustino</w:t>
            </w:r>
            <w:r w:rsidRPr="00CF1CAD">
              <w:rPr>
                <w:rFonts w:eastAsia="Calibri" w:cstheme="minorHAnsi"/>
                <w:color w:val="231F20"/>
                <w:sz w:val="20"/>
                <w:szCs w:val="20"/>
              </w:rPr>
              <w:t xml:space="preserve"> </w:t>
            </w:r>
            <w:r w:rsidRPr="00CF1CAD">
              <w:rPr>
                <w:rFonts w:eastAsia="Calibri" w:cstheme="minorHAnsi"/>
                <w:b/>
                <w:bCs/>
                <w:color w:val="231F20"/>
                <w:sz w:val="20"/>
                <w:szCs w:val="20"/>
              </w:rPr>
              <w:t>(PG)</w:t>
            </w:r>
          </w:p>
          <w:p w14:paraId="4A6718DD" w14:textId="77777777" w:rsidR="00273B5A" w:rsidRPr="00CF1CAD" w:rsidRDefault="00273B5A" w:rsidP="007C771E">
            <w:pPr>
              <w:pStyle w:val="Paragrafoelenco"/>
              <w:autoSpaceDE w:val="0"/>
              <w:autoSpaceDN w:val="0"/>
              <w:adjustRightInd w:val="0"/>
              <w:spacing w:after="0" w:line="360" w:lineRule="auto"/>
              <w:ind w:left="0"/>
              <w:rPr>
                <w:rFonts w:eastAsia="Calibri" w:cstheme="minorHAnsi"/>
                <w:color w:val="231F20"/>
                <w:sz w:val="20"/>
                <w:szCs w:val="20"/>
              </w:rPr>
            </w:pPr>
            <w:r w:rsidRPr="00CF1CAD">
              <w:rPr>
                <w:rFonts w:eastAsia="Calibri" w:cstheme="minorHAnsi"/>
                <w:color w:val="231F20"/>
                <w:sz w:val="20"/>
                <w:szCs w:val="20"/>
              </w:rPr>
              <w:t>Tel: 339.8904978</w:t>
            </w:r>
          </w:p>
        </w:tc>
        <w:tc>
          <w:tcPr>
            <w:tcW w:w="2268" w:type="dxa"/>
          </w:tcPr>
          <w:p w14:paraId="7031C2DB" w14:textId="58659622" w:rsidR="00273B5A" w:rsidRPr="00CF1CAD" w:rsidRDefault="00273B5A"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Uva, Frutta, Prodotti Speciali</w:t>
            </w:r>
            <w:r w:rsidR="00C04DCF" w:rsidRPr="00CF1CAD">
              <w:rPr>
                <w:rFonts w:eastAsia="Calibri" w:cstheme="minorHAnsi"/>
                <w:color w:val="231F20"/>
                <w:sz w:val="20"/>
                <w:szCs w:val="20"/>
              </w:rPr>
              <w:t>, Tabacco</w:t>
            </w:r>
          </w:p>
        </w:tc>
      </w:tr>
      <w:tr w:rsidR="00273B5A" w:rsidRPr="00082C88" w14:paraId="32AAE1FC" w14:textId="77777777" w:rsidTr="00CF1CAD">
        <w:trPr>
          <w:trHeight w:val="300"/>
        </w:trPr>
        <w:tc>
          <w:tcPr>
            <w:tcW w:w="2547" w:type="dxa"/>
            <w:noWrap/>
            <w:hideMark/>
          </w:tcPr>
          <w:p w14:paraId="5482DEAA"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LAPIOLI agr. Antonello</w:t>
            </w:r>
          </w:p>
        </w:tc>
        <w:tc>
          <w:tcPr>
            <w:tcW w:w="5670" w:type="dxa"/>
            <w:noWrap/>
            <w:hideMark/>
          </w:tcPr>
          <w:p w14:paraId="3BA4FEEB" w14:textId="77777777" w:rsidR="00273B5A" w:rsidRPr="00CF1CAD" w:rsidRDefault="00273B5A" w:rsidP="007C771E">
            <w:pPr>
              <w:autoSpaceDE w:val="0"/>
              <w:autoSpaceDN w:val="0"/>
              <w:adjustRightInd w:val="0"/>
              <w:spacing w:after="0" w:line="360" w:lineRule="auto"/>
              <w:rPr>
                <w:rFonts w:eastAsia="Calibri" w:cstheme="minorHAnsi"/>
                <w:b/>
                <w:bCs/>
                <w:color w:val="231F20"/>
                <w:sz w:val="20"/>
                <w:szCs w:val="20"/>
              </w:rPr>
            </w:pPr>
            <w:r w:rsidRPr="00CF1CAD">
              <w:rPr>
                <w:rFonts w:eastAsia="Calibri" w:cstheme="minorHAnsi"/>
                <w:color w:val="231F20"/>
                <w:sz w:val="20"/>
                <w:szCs w:val="20"/>
              </w:rPr>
              <w:t xml:space="preserve">C.da San Martino, 2 - 65020 </w:t>
            </w:r>
            <w:r w:rsidRPr="00CF1CAD">
              <w:rPr>
                <w:rFonts w:eastAsia="Calibri" w:cstheme="minorHAnsi"/>
                <w:b/>
                <w:bCs/>
                <w:color w:val="231F20"/>
                <w:sz w:val="20"/>
                <w:szCs w:val="20"/>
              </w:rPr>
              <w:t>Rosciano</w:t>
            </w:r>
            <w:r w:rsidRPr="00CF1CAD">
              <w:rPr>
                <w:rFonts w:eastAsia="Calibri" w:cstheme="minorHAnsi"/>
                <w:color w:val="231F20"/>
                <w:sz w:val="20"/>
                <w:szCs w:val="20"/>
              </w:rPr>
              <w:t xml:space="preserve"> </w:t>
            </w:r>
            <w:r w:rsidRPr="00CF1CAD">
              <w:rPr>
                <w:rFonts w:eastAsia="Calibri" w:cstheme="minorHAnsi"/>
                <w:b/>
                <w:bCs/>
                <w:color w:val="231F20"/>
                <w:sz w:val="20"/>
                <w:szCs w:val="20"/>
              </w:rPr>
              <w:t xml:space="preserve">(PE) </w:t>
            </w:r>
          </w:p>
          <w:p w14:paraId="43D44B12"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Tel: 336.874300</w:t>
            </w:r>
          </w:p>
        </w:tc>
        <w:tc>
          <w:tcPr>
            <w:tcW w:w="2268" w:type="dxa"/>
          </w:tcPr>
          <w:p w14:paraId="4250D93D" w14:textId="49300205" w:rsidR="00273B5A" w:rsidRPr="00CF1CAD" w:rsidRDefault="00273B5A"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Uva, Frutta, Prodotti Speciali</w:t>
            </w:r>
            <w:r w:rsidR="00C04DCF" w:rsidRPr="00CF1CAD">
              <w:rPr>
                <w:rFonts w:eastAsia="Calibri" w:cstheme="minorHAnsi"/>
                <w:color w:val="231F20"/>
                <w:sz w:val="20"/>
                <w:szCs w:val="20"/>
              </w:rPr>
              <w:t>, Pomodoro</w:t>
            </w:r>
          </w:p>
        </w:tc>
      </w:tr>
      <w:tr w:rsidR="00273B5A" w:rsidRPr="00082C88" w14:paraId="331A5F11" w14:textId="77777777" w:rsidTr="00CF1CAD">
        <w:trPr>
          <w:trHeight w:val="300"/>
        </w:trPr>
        <w:tc>
          <w:tcPr>
            <w:tcW w:w="2547" w:type="dxa"/>
            <w:noWrap/>
          </w:tcPr>
          <w:p w14:paraId="3127C223"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DE CARLUCCIO agr. Gerardo</w:t>
            </w:r>
          </w:p>
        </w:tc>
        <w:tc>
          <w:tcPr>
            <w:tcW w:w="5670" w:type="dxa"/>
            <w:noWrap/>
          </w:tcPr>
          <w:p w14:paraId="5D4F9506" w14:textId="77777777" w:rsidR="00273B5A" w:rsidRPr="00CF1CAD" w:rsidRDefault="00273B5A" w:rsidP="007C771E">
            <w:pPr>
              <w:autoSpaceDE w:val="0"/>
              <w:autoSpaceDN w:val="0"/>
              <w:adjustRightInd w:val="0"/>
              <w:spacing w:after="0" w:line="360" w:lineRule="auto"/>
              <w:rPr>
                <w:rFonts w:eastAsia="Calibri" w:cstheme="minorHAnsi"/>
                <w:b/>
                <w:bCs/>
                <w:color w:val="231F20"/>
                <w:sz w:val="20"/>
                <w:szCs w:val="20"/>
              </w:rPr>
            </w:pPr>
            <w:r w:rsidRPr="00CF1CAD">
              <w:rPr>
                <w:rFonts w:eastAsia="Calibri" w:cstheme="minorHAnsi"/>
                <w:color w:val="231F20"/>
                <w:sz w:val="20"/>
                <w:szCs w:val="20"/>
              </w:rPr>
              <w:t xml:space="preserve">Via San Leonardo, 202 - 84131 </w:t>
            </w:r>
            <w:r w:rsidRPr="00CF1CAD">
              <w:rPr>
                <w:rFonts w:eastAsia="Calibri" w:cstheme="minorHAnsi"/>
                <w:b/>
                <w:bCs/>
                <w:color w:val="231F20"/>
                <w:sz w:val="20"/>
                <w:szCs w:val="20"/>
              </w:rPr>
              <w:t>Salerno</w:t>
            </w:r>
            <w:r w:rsidRPr="00CF1CAD">
              <w:rPr>
                <w:rFonts w:eastAsia="Calibri" w:cstheme="minorHAnsi"/>
                <w:color w:val="231F20"/>
                <w:sz w:val="20"/>
                <w:szCs w:val="20"/>
              </w:rPr>
              <w:t xml:space="preserve"> </w:t>
            </w:r>
            <w:r w:rsidRPr="00CF1CAD">
              <w:rPr>
                <w:rFonts w:eastAsia="Calibri" w:cstheme="minorHAnsi"/>
                <w:b/>
                <w:bCs/>
                <w:color w:val="231F20"/>
                <w:sz w:val="20"/>
                <w:szCs w:val="20"/>
              </w:rPr>
              <w:t xml:space="preserve">(SA) </w:t>
            </w:r>
          </w:p>
          <w:p w14:paraId="5114FEFD"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Tel: 392.0541696</w:t>
            </w:r>
          </w:p>
        </w:tc>
        <w:tc>
          <w:tcPr>
            <w:tcW w:w="2268" w:type="dxa"/>
          </w:tcPr>
          <w:p w14:paraId="2D871AC2" w14:textId="6486FF2D" w:rsidR="00273B5A" w:rsidRPr="00CF1CAD" w:rsidRDefault="00273B5A"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Uva, Frutta, Prodotti Speciali</w:t>
            </w:r>
          </w:p>
        </w:tc>
      </w:tr>
      <w:tr w:rsidR="00273B5A" w:rsidRPr="00082C88" w14:paraId="0A155F10" w14:textId="77777777" w:rsidTr="00CF1CAD">
        <w:trPr>
          <w:trHeight w:val="300"/>
        </w:trPr>
        <w:tc>
          <w:tcPr>
            <w:tcW w:w="2547" w:type="dxa"/>
            <w:tcBorders>
              <w:top w:val="single" w:sz="4" w:space="0" w:color="auto"/>
              <w:left w:val="single" w:sz="4" w:space="0" w:color="auto"/>
              <w:bottom w:val="single" w:sz="4" w:space="0" w:color="auto"/>
              <w:right w:val="single" w:sz="4" w:space="0" w:color="auto"/>
            </w:tcBorders>
            <w:noWrap/>
          </w:tcPr>
          <w:p w14:paraId="15BDD9CF"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TUMOLO agr. Antonio</w:t>
            </w:r>
          </w:p>
        </w:tc>
        <w:tc>
          <w:tcPr>
            <w:tcW w:w="5670" w:type="dxa"/>
            <w:tcBorders>
              <w:top w:val="single" w:sz="4" w:space="0" w:color="auto"/>
              <w:left w:val="single" w:sz="4" w:space="0" w:color="auto"/>
              <w:bottom w:val="single" w:sz="4" w:space="0" w:color="auto"/>
              <w:right w:val="single" w:sz="4" w:space="0" w:color="auto"/>
            </w:tcBorders>
            <w:noWrap/>
          </w:tcPr>
          <w:p w14:paraId="2F598A61"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 xml:space="preserve">Via Turati, 75 – 73045 </w:t>
            </w:r>
            <w:r w:rsidRPr="00CF1CAD">
              <w:rPr>
                <w:rFonts w:eastAsia="Calibri" w:cstheme="minorHAnsi"/>
                <w:b/>
                <w:bCs/>
                <w:color w:val="231F20"/>
                <w:sz w:val="20"/>
                <w:szCs w:val="20"/>
              </w:rPr>
              <w:t>Leverano</w:t>
            </w:r>
            <w:r w:rsidRPr="00CF1CAD">
              <w:rPr>
                <w:rFonts w:eastAsia="Calibri" w:cstheme="minorHAnsi"/>
                <w:color w:val="231F20"/>
                <w:sz w:val="20"/>
                <w:szCs w:val="20"/>
              </w:rPr>
              <w:t xml:space="preserve"> </w:t>
            </w:r>
            <w:r w:rsidRPr="00CF1CAD">
              <w:rPr>
                <w:rFonts w:eastAsia="Calibri" w:cstheme="minorHAnsi"/>
                <w:b/>
                <w:bCs/>
                <w:color w:val="231F20"/>
                <w:sz w:val="20"/>
                <w:szCs w:val="20"/>
              </w:rPr>
              <w:t>(LE)</w:t>
            </w:r>
            <w:r w:rsidRPr="00CF1CAD">
              <w:rPr>
                <w:rFonts w:eastAsia="Calibri" w:cstheme="minorHAnsi"/>
                <w:color w:val="231F20"/>
                <w:sz w:val="20"/>
                <w:szCs w:val="20"/>
              </w:rPr>
              <w:t xml:space="preserve"> </w:t>
            </w:r>
          </w:p>
          <w:p w14:paraId="191E7D36" w14:textId="77777777" w:rsidR="00273B5A" w:rsidRPr="00CF1CAD" w:rsidRDefault="00273B5A" w:rsidP="007C771E">
            <w:pPr>
              <w:autoSpaceDE w:val="0"/>
              <w:autoSpaceDN w:val="0"/>
              <w:adjustRightInd w:val="0"/>
              <w:spacing w:after="0" w:line="360" w:lineRule="auto"/>
              <w:rPr>
                <w:rFonts w:eastAsia="Calibri" w:cstheme="minorHAnsi"/>
                <w:color w:val="231F20"/>
                <w:sz w:val="20"/>
                <w:szCs w:val="20"/>
              </w:rPr>
            </w:pPr>
            <w:r w:rsidRPr="00CF1CAD">
              <w:rPr>
                <w:rFonts w:eastAsia="Calibri" w:cstheme="minorHAnsi"/>
                <w:color w:val="231F20"/>
                <w:sz w:val="20"/>
                <w:szCs w:val="20"/>
              </w:rPr>
              <w:t>Tel: 327.7981212</w:t>
            </w:r>
          </w:p>
        </w:tc>
        <w:tc>
          <w:tcPr>
            <w:tcW w:w="2268" w:type="dxa"/>
            <w:tcBorders>
              <w:top w:val="single" w:sz="4" w:space="0" w:color="auto"/>
              <w:left w:val="single" w:sz="4" w:space="0" w:color="auto"/>
              <w:bottom w:val="single" w:sz="4" w:space="0" w:color="auto"/>
              <w:right w:val="single" w:sz="4" w:space="0" w:color="auto"/>
            </w:tcBorders>
          </w:tcPr>
          <w:p w14:paraId="41B64F84" w14:textId="77777777" w:rsidR="00273B5A" w:rsidRPr="00CF1CAD" w:rsidRDefault="00273B5A" w:rsidP="007C771E">
            <w:pPr>
              <w:autoSpaceDE w:val="0"/>
              <w:autoSpaceDN w:val="0"/>
              <w:adjustRightInd w:val="0"/>
              <w:spacing w:after="0" w:line="360" w:lineRule="auto"/>
              <w:jc w:val="both"/>
              <w:rPr>
                <w:rFonts w:eastAsia="Calibri" w:cstheme="minorHAnsi"/>
                <w:color w:val="231F20"/>
                <w:sz w:val="20"/>
                <w:szCs w:val="20"/>
              </w:rPr>
            </w:pPr>
            <w:r w:rsidRPr="00CF1CAD">
              <w:rPr>
                <w:rFonts w:eastAsia="Calibri" w:cstheme="minorHAnsi"/>
                <w:color w:val="231F20"/>
                <w:sz w:val="20"/>
                <w:szCs w:val="20"/>
              </w:rPr>
              <w:t>Uva, Frutta, Prodotti Speciali</w:t>
            </w:r>
          </w:p>
        </w:tc>
      </w:tr>
    </w:tbl>
    <w:p w14:paraId="044F06F2"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73514746"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73AE09A6"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1CA3B277"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22C796C6"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56BFE86F"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3A093B34"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6878827C"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1DBC502C" w14:textId="77777777" w:rsidR="00937D79" w:rsidRPr="00CF1CAD" w:rsidRDefault="00937D79" w:rsidP="000F073E">
      <w:pPr>
        <w:autoSpaceDE w:val="0"/>
        <w:autoSpaceDN w:val="0"/>
        <w:adjustRightInd w:val="0"/>
        <w:jc w:val="center"/>
        <w:rPr>
          <w:rFonts w:eastAsia="Calibri" w:cstheme="minorHAnsi"/>
          <w:b/>
          <w:bCs/>
          <w:color w:val="E65525"/>
          <w:sz w:val="20"/>
          <w:szCs w:val="20"/>
        </w:rPr>
      </w:pPr>
    </w:p>
    <w:p w14:paraId="606C75AC" w14:textId="2FA2BA93" w:rsidR="00F26C9A" w:rsidRPr="00CF1CAD" w:rsidRDefault="00F26C9A">
      <w:pPr>
        <w:rPr>
          <w:rFonts w:eastAsia="Calibri" w:cstheme="minorHAnsi"/>
          <w:b/>
          <w:bCs/>
          <w:color w:val="E65525"/>
          <w:sz w:val="20"/>
          <w:szCs w:val="20"/>
        </w:rPr>
      </w:pPr>
      <w:r w:rsidRPr="00CF1CAD">
        <w:rPr>
          <w:rFonts w:eastAsia="Calibri" w:cstheme="minorHAnsi"/>
          <w:b/>
          <w:bCs/>
          <w:color w:val="E65525"/>
          <w:sz w:val="20"/>
          <w:szCs w:val="20"/>
        </w:rPr>
        <w:br w:type="page"/>
      </w:r>
    </w:p>
    <w:p w14:paraId="0FE5FF1E" w14:textId="5119FA13" w:rsidR="00BA64F5" w:rsidRPr="00CF1CAD" w:rsidRDefault="00BA64F5" w:rsidP="002A5B19">
      <w:pPr>
        <w:pStyle w:val="Titolo2"/>
      </w:pPr>
      <w:bookmarkStart w:id="565" w:name="_Toc169248372"/>
      <w:bookmarkStart w:id="566" w:name="_Toc218786773"/>
      <w:bookmarkEnd w:id="564"/>
      <w:r w:rsidRPr="000A7BA7">
        <w:rPr>
          <w:highlight w:val="yellow"/>
        </w:rPr>
        <w:lastRenderedPageBreak/>
        <w:t xml:space="preserve">APPENDICE N° </w:t>
      </w:r>
      <w:r w:rsidR="009A53C9" w:rsidRPr="000A7BA7">
        <w:rPr>
          <w:highlight w:val="yellow"/>
        </w:rPr>
        <w:t>4</w:t>
      </w:r>
      <w:r w:rsidR="000F073E" w:rsidRPr="000A7BA7">
        <w:rPr>
          <w:highlight w:val="yellow"/>
        </w:rPr>
        <w:t xml:space="preserve"> </w:t>
      </w:r>
      <w:r w:rsidR="00194F3E" w:rsidRPr="000A7BA7">
        <w:rPr>
          <w:highlight w:val="yellow"/>
        </w:rPr>
        <w:t>–</w:t>
      </w:r>
      <w:r w:rsidR="00FF2A92" w:rsidRPr="000A7BA7">
        <w:rPr>
          <w:highlight w:val="yellow"/>
        </w:rPr>
        <w:t xml:space="preserve"> </w:t>
      </w:r>
      <w:r w:rsidR="000F073E" w:rsidRPr="000A7BA7">
        <w:rPr>
          <w:highlight w:val="yellow"/>
        </w:rPr>
        <w:t>P</w:t>
      </w:r>
      <w:r w:rsidR="00194F3E" w:rsidRPr="000A7BA7">
        <w:rPr>
          <w:highlight w:val="yellow"/>
        </w:rPr>
        <w:t>ATTUIZIONI IN DEROGA</w:t>
      </w:r>
      <w:bookmarkEnd w:id="565"/>
      <w:bookmarkEnd w:id="566"/>
    </w:p>
    <w:p w14:paraId="04C00312" w14:textId="77777777" w:rsidR="00B57B84" w:rsidRPr="00DD1B03" w:rsidRDefault="00B57B84" w:rsidP="00B57B84">
      <w:pPr>
        <w:autoSpaceDE w:val="0"/>
        <w:autoSpaceDN w:val="0"/>
        <w:adjustRightInd w:val="0"/>
        <w:spacing w:before="120" w:after="120"/>
        <w:jc w:val="both"/>
        <w:rPr>
          <w:rFonts w:eastAsia="Calibri" w:cstheme="minorHAnsi"/>
          <w:b/>
          <w:bCs/>
          <w:color w:val="231F20"/>
          <w:sz w:val="18"/>
          <w:szCs w:val="18"/>
        </w:rPr>
      </w:pPr>
      <w:r w:rsidRPr="00DD1B03">
        <w:rPr>
          <w:rFonts w:cstheme="minorHAnsi"/>
          <w:b/>
          <w:bCs/>
          <w:sz w:val="20"/>
          <w:szCs w:val="20"/>
        </w:rPr>
        <w:t>decorrenza garanzia</w:t>
      </w:r>
    </w:p>
    <w:p w14:paraId="55427D2A" w14:textId="77777777" w:rsidR="00B57B84" w:rsidRPr="00DD1B03" w:rsidRDefault="00B57B84" w:rsidP="00B57B84">
      <w:pPr>
        <w:autoSpaceDE w:val="0"/>
        <w:autoSpaceDN w:val="0"/>
        <w:adjustRightInd w:val="0"/>
        <w:spacing w:before="120" w:after="120"/>
        <w:jc w:val="both"/>
        <w:rPr>
          <w:rFonts w:cstheme="minorHAnsi"/>
          <w:color w:val="231F20"/>
          <w:sz w:val="20"/>
          <w:szCs w:val="20"/>
        </w:rPr>
      </w:pPr>
      <w:r w:rsidRPr="00DD1B03">
        <w:rPr>
          <w:rFonts w:eastAsia="Calibri" w:cstheme="minorHAnsi"/>
          <w:color w:val="231F20"/>
          <w:sz w:val="20"/>
          <w:szCs w:val="20"/>
        </w:rPr>
        <w:t>A parziale deroga di quanto riportato all’</w:t>
      </w:r>
      <w:r w:rsidRPr="00DD1B03">
        <w:rPr>
          <w:rFonts w:eastAsia="Calibri" w:cstheme="minorHAnsi"/>
          <w:b/>
          <w:bCs/>
          <w:color w:val="231F20"/>
          <w:sz w:val="20"/>
          <w:szCs w:val="20"/>
        </w:rPr>
        <w:t xml:space="preserve">art. </w:t>
      </w:r>
      <w:r w:rsidRPr="00DD1B03">
        <w:rPr>
          <w:rFonts w:cstheme="minorHAnsi"/>
          <w:b/>
          <w:bCs/>
          <w:sz w:val="20"/>
          <w:szCs w:val="20"/>
        </w:rPr>
        <w:t xml:space="preserve">9 – CGA - Pagamento premio, decorrenza e cessazione garanzia, </w:t>
      </w:r>
      <w:r w:rsidRPr="00DD1B03">
        <w:rPr>
          <w:rFonts w:cstheme="minorHAnsi"/>
          <w:sz w:val="20"/>
          <w:szCs w:val="20"/>
        </w:rPr>
        <w:t>f</w:t>
      </w:r>
      <w:r w:rsidRPr="00DD1B03">
        <w:rPr>
          <w:rFonts w:cstheme="minorHAnsi"/>
          <w:color w:val="231F20"/>
          <w:sz w:val="20"/>
          <w:szCs w:val="20"/>
        </w:rPr>
        <w:t xml:space="preserve">ermo restando quanto previsto dalle condizioni speciali di assicurazione, per le notifiche ricevute fino alla data del </w:t>
      </w:r>
      <w:r w:rsidRPr="00DD1B03">
        <w:rPr>
          <w:rFonts w:cstheme="minorHAnsi"/>
          <w:color w:val="231F20"/>
          <w:sz w:val="20"/>
          <w:szCs w:val="20"/>
          <w:highlight w:val="yellow"/>
        </w:rPr>
        <w:t>31.01.2026</w:t>
      </w:r>
      <w:r w:rsidRPr="00DD1B03">
        <w:rPr>
          <w:rFonts w:cstheme="minorHAnsi"/>
          <w:color w:val="231F20"/>
          <w:sz w:val="20"/>
          <w:szCs w:val="20"/>
        </w:rPr>
        <w:t>, la garanzia prestata per ogni singolo certificato di assicurazione decorre dalle ore 12.00 del 25.02.2026 ad eccezione delle garanzie</w:t>
      </w:r>
      <w:r w:rsidRPr="00DD1B03">
        <w:rPr>
          <w:rFonts w:cstheme="minorHAnsi"/>
          <w:b/>
          <w:bCs/>
          <w:color w:val="231F20"/>
          <w:sz w:val="20"/>
          <w:szCs w:val="20"/>
        </w:rPr>
        <w:t xml:space="preserve"> siccità, ondata di calore e vento caldo </w:t>
      </w:r>
      <w:r w:rsidRPr="00DD1B03">
        <w:rPr>
          <w:rFonts w:cstheme="minorHAnsi"/>
          <w:color w:val="231F20"/>
          <w:sz w:val="20"/>
          <w:szCs w:val="20"/>
        </w:rPr>
        <w:t>che avranno effetto dalle ore 12.00 del 01.04.2026.</w:t>
      </w:r>
    </w:p>
    <w:p w14:paraId="72C893DD" w14:textId="77777777" w:rsidR="00B57B84" w:rsidRPr="00DD1B03" w:rsidRDefault="00B57B84" w:rsidP="00B57B84">
      <w:pPr>
        <w:spacing w:after="0" w:line="240" w:lineRule="auto"/>
        <w:jc w:val="both"/>
        <w:rPr>
          <w:rFonts w:cstheme="minorHAnsi"/>
          <w:color w:val="231F20"/>
          <w:sz w:val="20"/>
          <w:szCs w:val="20"/>
        </w:rPr>
      </w:pPr>
      <w:r w:rsidRPr="00DD1B03">
        <w:rPr>
          <w:rFonts w:cstheme="minorHAnsi"/>
          <w:color w:val="231F20"/>
          <w:sz w:val="20"/>
          <w:szCs w:val="20"/>
        </w:rPr>
        <w:t xml:space="preserve">Per tutte le notifiche successive alla data del </w:t>
      </w:r>
      <w:r w:rsidRPr="00DD1B03">
        <w:rPr>
          <w:rFonts w:cstheme="minorHAnsi"/>
          <w:color w:val="231F20"/>
          <w:sz w:val="20"/>
          <w:szCs w:val="20"/>
          <w:highlight w:val="yellow"/>
        </w:rPr>
        <w:t>31.01.2026</w:t>
      </w:r>
      <w:r w:rsidRPr="00DD1B03">
        <w:rPr>
          <w:rFonts w:cstheme="minorHAnsi"/>
          <w:color w:val="231F20"/>
          <w:sz w:val="20"/>
          <w:szCs w:val="20"/>
        </w:rPr>
        <w:t>, varranno le condizioni speciali di assicurazione previste per le singole colture per la decorrenza della garanzia.</w:t>
      </w:r>
    </w:p>
    <w:p w14:paraId="13DD7CCC" w14:textId="77777777" w:rsidR="00B57B84" w:rsidRPr="00DD1B03" w:rsidRDefault="00B57B84" w:rsidP="00B57B84">
      <w:pPr>
        <w:autoSpaceDE w:val="0"/>
        <w:autoSpaceDN w:val="0"/>
        <w:adjustRightInd w:val="0"/>
        <w:spacing w:before="120" w:after="120"/>
        <w:jc w:val="both"/>
        <w:rPr>
          <w:rFonts w:eastAsia="Calibri" w:cstheme="minorHAnsi"/>
          <w:b/>
          <w:bCs/>
          <w:color w:val="231F20"/>
          <w:sz w:val="20"/>
          <w:szCs w:val="20"/>
          <w:highlight w:val="yellow"/>
        </w:rPr>
      </w:pPr>
    </w:p>
    <w:p w14:paraId="33096D29" w14:textId="77777777" w:rsidR="00B57B84" w:rsidRPr="009659A6" w:rsidRDefault="00B57B84" w:rsidP="00B57B84">
      <w:pPr>
        <w:autoSpaceDE w:val="0"/>
        <w:autoSpaceDN w:val="0"/>
        <w:adjustRightInd w:val="0"/>
        <w:spacing w:before="120" w:after="120"/>
        <w:jc w:val="both"/>
        <w:rPr>
          <w:rFonts w:eastAsia="Calibri" w:cstheme="minorHAnsi"/>
          <w:b/>
          <w:bCs/>
          <w:color w:val="231F20"/>
          <w:sz w:val="20"/>
          <w:szCs w:val="20"/>
          <w:highlight w:val="yellow"/>
        </w:rPr>
      </w:pPr>
      <w:r w:rsidRPr="009659A6">
        <w:rPr>
          <w:rFonts w:eastAsia="Calibri" w:cstheme="minorHAnsi"/>
          <w:b/>
          <w:bCs/>
          <w:color w:val="231F20"/>
          <w:sz w:val="20"/>
          <w:szCs w:val="20"/>
          <w:highlight w:val="yellow"/>
        </w:rPr>
        <w:t>GRUPPO FRUTTA – Fichi d’India</w:t>
      </w:r>
    </w:p>
    <w:p w14:paraId="0BAD8993" w14:textId="77777777" w:rsidR="00B57B84" w:rsidRPr="009659A6" w:rsidRDefault="00B57B84" w:rsidP="00B57B84">
      <w:pPr>
        <w:autoSpaceDE w:val="0"/>
        <w:autoSpaceDN w:val="0"/>
        <w:adjustRightInd w:val="0"/>
        <w:spacing w:before="120" w:after="120"/>
        <w:jc w:val="both"/>
        <w:rPr>
          <w:rFonts w:eastAsia="Calibri" w:cstheme="minorHAnsi"/>
          <w:color w:val="231F20"/>
          <w:sz w:val="20"/>
          <w:szCs w:val="20"/>
          <w:highlight w:val="yellow"/>
        </w:rPr>
      </w:pPr>
      <w:r w:rsidRPr="009659A6">
        <w:rPr>
          <w:rFonts w:eastAsia="Calibri" w:cstheme="minorHAnsi"/>
          <w:color w:val="231F20"/>
          <w:sz w:val="20"/>
          <w:szCs w:val="20"/>
          <w:highlight w:val="yellow"/>
        </w:rPr>
        <w:t>A parziale deroga di quanto previsto nelle Condizioni di polizza, la franchigia prevista per la garanzia Grandine è del 10%.</w:t>
      </w:r>
    </w:p>
    <w:p w14:paraId="1B83916A" w14:textId="77777777" w:rsidR="00B57B84" w:rsidRPr="009659A6" w:rsidRDefault="00B57B84" w:rsidP="00B57B84">
      <w:pPr>
        <w:autoSpaceDE w:val="0"/>
        <w:autoSpaceDN w:val="0"/>
        <w:adjustRightInd w:val="0"/>
        <w:spacing w:before="120" w:after="120"/>
        <w:jc w:val="both"/>
        <w:rPr>
          <w:rFonts w:eastAsia="Calibri" w:cstheme="minorHAnsi"/>
          <w:color w:val="231F20"/>
          <w:sz w:val="20"/>
          <w:szCs w:val="20"/>
          <w:highlight w:val="yellow"/>
        </w:rPr>
      </w:pPr>
    </w:p>
    <w:p w14:paraId="216E4E26" w14:textId="77777777" w:rsidR="00B57B84" w:rsidRPr="009659A6" w:rsidRDefault="00B57B84" w:rsidP="00B57B84">
      <w:pPr>
        <w:autoSpaceDE w:val="0"/>
        <w:autoSpaceDN w:val="0"/>
        <w:adjustRightInd w:val="0"/>
        <w:spacing w:before="120" w:after="120"/>
        <w:jc w:val="both"/>
        <w:rPr>
          <w:rFonts w:eastAsia="Calibri" w:cstheme="minorHAnsi"/>
          <w:b/>
          <w:bCs/>
          <w:color w:val="231F20"/>
          <w:sz w:val="20"/>
          <w:szCs w:val="20"/>
          <w:highlight w:val="yellow"/>
        </w:rPr>
      </w:pPr>
      <w:r w:rsidRPr="009659A6">
        <w:rPr>
          <w:rFonts w:eastAsia="Calibri" w:cstheme="minorHAnsi"/>
          <w:b/>
          <w:bCs/>
          <w:color w:val="231F20"/>
          <w:sz w:val="20"/>
          <w:szCs w:val="20"/>
          <w:highlight w:val="yellow"/>
        </w:rPr>
        <w:t>GRUPPO UVA – Uva da vino, Uva da tavola</w:t>
      </w:r>
    </w:p>
    <w:p w14:paraId="1FB8DBF4" w14:textId="77777777" w:rsidR="00B57B84" w:rsidRPr="009659A6" w:rsidRDefault="00B57B84" w:rsidP="00B57B84">
      <w:pPr>
        <w:autoSpaceDE w:val="0"/>
        <w:autoSpaceDN w:val="0"/>
        <w:adjustRightInd w:val="0"/>
        <w:spacing w:before="120" w:after="120"/>
        <w:jc w:val="both"/>
        <w:rPr>
          <w:rFonts w:eastAsia="Calibri" w:cstheme="minorHAnsi"/>
          <w:color w:val="231F20"/>
          <w:sz w:val="20"/>
          <w:szCs w:val="20"/>
          <w:highlight w:val="yellow"/>
        </w:rPr>
      </w:pPr>
    </w:p>
    <w:p w14:paraId="11DAD272" w14:textId="77777777" w:rsidR="00B57B84" w:rsidRPr="009659A6" w:rsidRDefault="00B57B84" w:rsidP="00B57B84">
      <w:pPr>
        <w:spacing w:after="0" w:line="240" w:lineRule="auto"/>
        <w:outlineLvl w:val="2"/>
        <w:rPr>
          <w:rFonts w:cstheme="minorHAnsi"/>
          <w:b/>
          <w:bCs/>
          <w:color w:val="231F20"/>
          <w:sz w:val="20"/>
          <w:szCs w:val="20"/>
          <w:highlight w:val="yellow"/>
        </w:rPr>
      </w:pPr>
      <w:bookmarkStart w:id="567" w:name="_Toc214291773"/>
      <w:r w:rsidRPr="009659A6">
        <w:rPr>
          <w:rFonts w:cstheme="minorHAnsi"/>
          <w:b/>
          <w:bCs/>
          <w:color w:val="231F20"/>
          <w:sz w:val="20"/>
          <w:szCs w:val="20"/>
          <w:highlight w:val="yellow"/>
        </w:rPr>
        <w:t>Avversità Biotiche – Danni da Peronospora</w:t>
      </w:r>
      <w:bookmarkEnd w:id="567"/>
    </w:p>
    <w:p w14:paraId="12C818BD" w14:textId="77777777" w:rsidR="00B57B84" w:rsidRPr="009659A6" w:rsidRDefault="00B57B84" w:rsidP="00B57B84">
      <w:pPr>
        <w:widowControl w:val="0"/>
        <w:autoSpaceDE w:val="0"/>
        <w:autoSpaceDN w:val="0"/>
        <w:spacing w:before="22" w:after="0" w:line="266" w:lineRule="auto"/>
        <w:jc w:val="both"/>
        <w:rPr>
          <w:rFonts w:eastAsia="Trebuchet MS" w:cstheme="minorHAnsi"/>
          <w:color w:val="231F20"/>
          <w:sz w:val="20"/>
          <w:szCs w:val="20"/>
          <w:highlight w:val="yellow"/>
        </w:rPr>
      </w:pPr>
      <w:r w:rsidRPr="009659A6">
        <w:rPr>
          <w:rFonts w:eastAsia="Trebuchet MS" w:cstheme="minorHAnsi"/>
          <w:color w:val="231F20"/>
          <w:spacing w:val="-6"/>
          <w:sz w:val="20"/>
          <w:szCs w:val="20"/>
          <w:highlight w:val="yellow"/>
        </w:rPr>
        <w:t xml:space="preserve">A integrazione di quanto previsto all’art. 2 – </w:t>
      </w:r>
      <w:r w:rsidRPr="009659A6">
        <w:rPr>
          <w:rFonts w:eastAsia="Trebuchet MS" w:cstheme="minorHAnsi"/>
          <w:i/>
          <w:color w:val="231F20"/>
          <w:spacing w:val="-6"/>
          <w:sz w:val="20"/>
          <w:szCs w:val="20"/>
          <w:highlight w:val="yellow"/>
        </w:rPr>
        <w:t>Oggetto</w:t>
      </w:r>
      <w:r w:rsidRPr="009659A6">
        <w:rPr>
          <w:rFonts w:eastAsia="Trebuchet MS" w:cstheme="minorHAnsi"/>
          <w:i/>
          <w:color w:val="231F20"/>
          <w:sz w:val="20"/>
          <w:szCs w:val="20"/>
          <w:highlight w:val="yellow"/>
        </w:rPr>
        <w:t xml:space="preserve"> </w:t>
      </w:r>
      <w:r w:rsidRPr="009659A6">
        <w:rPr>
          <w:rFonts w:eastAsia="Trebuchet MS" w:cstheme="minorHAnsi"/>
          <w:i/>
          <w:color w:val="231F20"/>
          <w:spacing w:val="-6"/>
          <w:sz w:val="20"/>
          <w:szCs w:val="20"/>
          <w:highlight w:val="yellow"/>
        </w:rPr>
        <w:t>della</w:t>
      </w:r>
      <w:r w:rsidRPr="009659A6">
        <w:rPr>
          <w:rFonts w:eastAsia="Trebuchet MS" w:cstheme="minorHAnsi"/>
          <w:i/>
          <w:color w:val="231F20"/>
          <w:sz w:val="20"/>
          <w:szCs w:val="20"/>
          <w:highlight w:val="yellow"/>
        </w:rPr>
        <w:t xml:space="preserve"> </w:t>
      </w:r>
      <w:r w:rsidRPr="009659A6">
        <w:rPr>
          <w:rFonts w:eastAsia="Trebuchet MS" w:cstheme="minorHAnsi"/>
          <w:i/>
          <w:color w:val="231F20"/>
          <w:spacing w:val="-6"/>
          <w:sz w:val="20"/>
          <w:szCs w:val="20"/>
          <w:highlight w:val="yellow"/>
        </w:rPr>
        <w:t>Garanzia</w:t>
      </w:r>
      <w:r w:rsidRPr="009659A6">
        <w:rPr>
          <w:rFonts w:eastAsia="Trebuchet MS" w:cstheme="minorHAnsi"/>
          <w:i/>
          <w:color w:val="231F20"/>
          <w:sz w:val="20"/>
          <w:szCs w:val="20"/>
          <w:highlight w:val="yellow"/>
        </w:rPr>
        <w:t xml:space="preserve"> </w:t>
      </w:r>
      <w:r w:rsidRPr="009659A6">
        <w:rPr>
          <w:rFonts w:eastAsia="Trebuchet MS" w:cstheme="minorHAnsi"/>
          <w:color w:val="231F20"/>
          <w:spacing w:val="-6"/>
          <w:sz w:val="20"/>
          <w:szCs w:val="20"/>
          <w:highlight w:val="yellow"/>
        </w:rPr>
        <w:t>delle Norme Generali che regolano l’assicurazione,</w:t>
      </w:r>
      <w:r w:rsidRPr="009659A6">
        <w:rPr>
          <w:rFonts w:eastAsia="Trebuchet MS" w:cstheme="minorHAnsi"/>
          <w:color w:val="231F20"/>
          <w:spacing w:val="-2"/>
          <w:sz w:val="20"/>
          <w:szCs w:val="20"/>
          <w:highlight w:val="yellow"/>
        </w:rPr>
        <w:t xml:space="preserve"> la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Società</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si</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obbliga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indennizzare</w:t>
      </w:r>
      <w:r w:rsidRPr="009659A6">
        <w:rPr>
          <w:rFonts w:eastAsia="Trebuchet MS" w:cstheme="minorHAnsi"/>
          <w:color w:val="231F20"/>
          <w:spacing w:val="-10"/>
          <w:sz w:val="20"/>
          <w:szCs w:val="20"/>
          <w:highlight w:val="yellow"/>
        </w:rPr>
        <w:t xml:space="preserve"> </w:t>
      </w:r>
      <w:r w:rsidRPr="009659A6">
        <w:rPr>
          <w:rFonts w:eastAsia="Trebuchet MS" w:cstheme="minorHAnsi"/>
          <w:color w:val="231F20"/>
          <w:spacing w:val="-2"/>
          <w:sz w:val="20"/>
          <w:szCs w:val="20"/>
          <w:highlight w:val="yellow"/>
        </w:rPr>
        <w:t>all’Assicurato</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la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mancata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o</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la</w:t>
      </w:r>
      <w:r w:rsidRPr="009659A6">
        <w:rPr>
          <w:rFonts w:eastAsia="Trebuchet MS" w:cstheme="minorHAnsi"/>
          <w:color w:val="231F20"/>
          <w:spacing w:val="-10"/>
          <w:sz w:val="20"/>
          <w:szCs w:val="20"/>
          <w:highlight w:val="yellow"/>
        </w:rPr>
        <w:t xml:space="preserve"> </w:t>
      </w:r>
      <w:r w:rsidRPr="009659A6">
        <w:rPr>
          <w:rFonts w:eastAsia="Trebuchet MS" w:cstheme="minorHAnsi"/>
          <w:color w:val="231F20"/>
          <w:spacing w:val="-2"/>
          <w:sz w:val="20"/>
          <w:szCs w:val="20"/>
          <w:highlight w:val="yellow"/>
        </w:rPr>
        <w:t>diminuita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Resa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Assicurata,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comprensiva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del</w:t>
      </w:r>
      <w:r w:rsidRPr="009659A6">
        <w:rPr>
          <w:rFonts w:eastAsia="Trebuchet MS" w:cstheme="minorHAnsi"/>
          <w:color w:val="231F20"/>
          <w:spacing w:val="-10"/>
          <w:sz w:val="20"/>
          <w:szCs w:val="20"/>
          <w:highlight w:val="yellow"/>
        </w:rPr>
        <w:t xml:space="preserve"> </w:t>
      </w:r>
      <w:r w:rsidRPr="009659A6">
        <w:rPr>
          <w:rFonts w:eastAsia="Trebuchet MS" w:cstheme="minorHAnsi"/>
          <w:color w:val="231F20"/>
          <w:spacing w:val="-2"/>
          <w:sz w:val="20"/>
          <w:szCs w:val="20"/>
          <w:highlight w:val="yellow"/>
        </w:rPr>
        <w:t>danno di</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qualità,</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del</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Prodotto</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assicurato</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causato</w:t>
      </w:r>
      <w:r w:rsidRPr="009659A6">
        <w:rPr>
          <w:rFonts w:eastAsia="Trebuchet MS" w:cstheme="minorHAnsi"/>
          <w:color w:val="231F20"/>
          <w:spacing w:val="-10"/>
          <w:sz w:val="20"/>
          <w:szCs w:val="20"/>
          <w:highlight w:val="yellow"/>
        </w:rPr>
        <w:t xml:space="preserve"> </w:t>
      </w:r>
      <w:r w:rsidRPr="009659A6">
        <w:rPr>
          <w:rFonts w:eastAsia="Trebuchet MS" w:cstheme="minorHAnsi"/>
          <w:color w:val="231F20"/>
          <w:spacing w:val="-2"/>
          <w:sz w:val="20"/>
          <w:szCs w:val="20"/>
          <w:highlight w:val="yellow"/>
        </w:rPr>
        <w:t>anche</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dalla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Peronospora</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w:t>
      </w:r>
      <w:proofErr w:type="spellStart"/>
      <w:r w:rsidRPr="009659A6">
        <w:rPr>
          <w:rFonts w:eastAsia="Trebuchet MS" w:cstheme="minorHAnsi"/>
          <w:color w:val="231F20"/>
          <w:spacing w:val="-2"/>
          <w:sz w:val="20"/>
          <w:szCs w:val="20"/>
          <w:highlight w:val="yellow"/>
        </w:rPr>
        <w:t>Plasmopara</w:t>
      </w:r>
      <w:proofErr w:type="spellEnd"/>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viticola),</w:t>
      </w:r>
      <w:r w:rsidRPr="009659A6">
        <w:rPr>
          <w:rFonts w:eastAsia="Trebuchet MS" w:cstheme="minorHAnsi"/>
          <w:color w:val="231F20"/>
          <w:spacing w:val="-10"/>
          <w:sz w:val="20"/>
          <w:szCs w:val="20"/>
          <w:highlight w:val="yellow"/>
        </w:rPr>
        <w:t xml:space="preserve"> </w:t>
      </w:r>
      <w:r w:rsidRPr="009659A6">
        <w:rPr>
          <w:rFonts w:eastAsia="Trebuchet MS" w:cstheme="minorHAnsi"/>
          <w:color w:val="231F20"/>
          <w:spacing w:val="-2"/>
          <w:sz w:val="20"/>
          <w:szCs w:val="20"/>
          <w:highlight w:val="yellow"/>
        </w:rPr>
        <w:t>come</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meglio</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definito</w:t>
      </w:r>
      <w:r w:rsidRPr="009659A6">
        <w:rPr>
          <w:rFonts w:eastAsia="Trebuchet MS" w:cstheme="minorHAnsi"/>
          <w:color w:val="231F20"/>
          <w:spacing w:val="-11"/>
          <w:sz w:val="20"/>
          <w:szCs w:val="20"/>
          <w:highlight w:val="yellow"/>
        </w:rPr>
        <w:t xml:space="preserve"> </w:t>
      </w:r>
      <w:r w:rsidRPr="009659A6">
        <w:rPr>
          <w:rFonts w:eastAsia="Trebuchet MS" w:cstheme="minorHAnsi"/>
          <w:color w:val="231F20"/>
          <w:spacing w:val="-2"/>
          <w:sz w:val="20"/>
          <w:szCs w:val="20"/>
          <w:highlight w:val="yellow"/>
        </w:rPr>
        <w:t xml:space="preserve">nel </w:t>
      </w:r>
      <w:r w:rsidRPr="009659A6">
        <w:rPr>
          <w:rFonts w:eastAsia="Trebuchet MS" w:cstheme="minorHAnsi"/>
          <w:color w:val="231F20"/>
          <w:sz w:val="20"/>
          <w:szCs w:val="20"/>
          <w:highlight w:val="yellow"/>
        </w:rPr>
        <w:t>successivo articolo.</w:t>
      </w:r>
    </w:p>
    <w:p w14:paraId="2169BC6A" w14:textId="77777777" w:rsidR="00B57B84" w:rsidRPr="009659A6" w:rsidRDefault="00B57B84" w:rsidP="00B57B84">
      <w:pPr>
        <w:widowControl w:val="0"/>
        <w:autoSpaceDE w:val="0"/>
        <w:autoSpaceDN w:val="0"/>
        <w:spacing w:before="22" w:after="0" w:line="266" w:lineRule="auto"/>
        <w:jc w:val="both"/>
        <w:rPr>
          <w:rFonts w:eastAsia="Trebuchet MS" w:cstheme="minorHAnsi"/>
          <w:color w:val="231F20"/>
          <w:sz w:val="20"/>
          <w:szCs w:val="20"/>
          <w:highlight w:val="yellow"/>
        </w:rPr>
      </w:pPr>
    </w:p>
    <w:p w14:paraId="706DF95C" w14:textId="77777777" w:rsidR="00B57B84" w:rsidRPr="009659A6" w:rsidRDefault="00B57B84" w:rsidP="00B57B84">
      <w:pPr>
        <w:spacing w:after="0" w:line="240" w:lineRule="auto"/>
        <w:outlineLvl w:val="2"/>
        <w:rPr>
          <w:rFonts w:cstheme="minorHAnsi"/>
          <w:b/>
          <w:bCs/>
          <w:color w:val="231F20"/>
          <w:sz w:val="20"/>
          <w:szCs w:val="20"/>
          <w:highlight w:val="yellow"/>
        </w:rPr>
      </w:pPr>
      <w:r w:rsidRPr="009659A6">
        <w:rPr>
          <w:rFonts w:cstheme="minorHAnsi"/>
          <w:b/>
          <w:bCs/>
          <w:color w:val="231F20"/>
          <w:sz w:val="20"/>
          <w:szCs w:val="20"/>
          <w:highlight w:val="yellow"/>
        </w:rPr>
        <w:t xml:space="preserve"> </w:t>
      </w:r>
      <w:bookmarkStart w:id="568" w:name="_Toc214291774"/>
      <w:r w:rsidRPr="009659A6">
        <w:rPr>
          <w:rFonts w:cstheme="minorHAnsi"/>
          <w:b/>
          <w:bCs/>
          <w:color w:val="231F20"/>
          <w:sz w:val="20"/>
          <w:szCs w:val="20"/>
          <w:highlight w:val="yellow"/>
        </w:rPr>
        <w:t>Avversità Biotiche – Danni da Peronospora – operatività della garanzia</w:t>
      </w:r>
      <w:bookmarkEnd w:id="568"/>
    </w:p>
    <w:p w14:paraId="460429DE" w14:textId="77777777" w:rsidR="00B57B84" w:rsidRPr="009659A6" w:rsidRDefault="00B57B84" w:rsidP="00B57B84">
      <w:pPr>
        <w:spacing w:after="0" w:line="240" w:lineRule="auto"/>
        <w:jc w:val="center"/>
        <w:outlineLvl w:val="2"/>
        <w:rPr>
          <w:rFonts w:cstheme="minorHAnsi"/>
          <w:b/>
          <w:bCs/>
          <w:color w:val="231F20"/>
          <w:sz w:val="20"/>
          <w:szCs w:val="20"/>
          <w:highlight w:val="yellow"/>
        </w:rPr>
      </w:pPr>
    </w:p>
    <w:p w14:paraId="28C715C6" w14:textId="77777777" w:rsidR="00B57B84" w:rsidRPr="009659A6" w:rsidRDefault="00B57B84" w:rsidP="00B57B84">
      <w:pPr>
        <w:widowControl w:val="0"/>
        <w:autoSpaceDE w:val="0"/>
        <w:autoSpaceDN w:val="0"/>
        <w:spacing w:before="22" w:after="0" w:line="266" w:lineRule="auto"/>
        <w:jc w:val="both"/>
        <w:rPr>
          <w:rFonts w:eastAsia="Trebuchet MS" w:cstheme="minorHAnsi"/>
          <w:color w:val="231F20"/>
          <w:sz w:val="20"/>
          <w:szCs w:val="20"/>
          <w:highlight w:val="yellow"/>
        </w:rPr>
      </w:pPr>
    </w:p>
    <w:p w14:paraId="789B0486" w14:textId="77777777" w:rsidR="00B57B84" w:rsidRPr="009659A6" w:rsidRDefault="00B57B84" w:rsidP="00B57B84">
      <w:pPr>
        <w:widowControl w:val="0"/>
        <w:autoSpaceDE w:val="0"/>
        <w:autoSpaceDN w:val="0"/>
        <w:spacing w:before="22" w:after="0" w:line="266" w:lineRule="auto"/>
        <w:jc w:val="both"/>
        <w:rPr>
          <w:rFonts w:eastAsia="Trebuchet MS" w:cstheme="minorHAnsi"/>
          <w:color w:val="231F20"/>
          <w:sz w:val="20"/>
          <w:szCs w:val="20"/>
          <w:highlight w:val="yellow"/>
        </w:rPr>
      </w:pPr>
    </w:p>
    <w:p w14:paraId="6E098056" w14:textId="77777777" w:rsidR="00B57B84" w:rsidRPr="009659A6" w:rsidRDefault="00B57B84" w:rsidP="00B57B84">
      <w:pPr>
        <w:spacing w:after="0" w:line="240" w:lineRule="auto"/>
        <w:outlineLvl w:val="2"/>
        <w:rPr>
          <w:rFonts w:cstheme="minorHAnsi"/>
          <w:b/>
          <w:bCs/>
          <w:color w:val="231F20"/>
          <w:sz w:val="20"/>
          <w:szCs w:val="20"/>
          <w:highlight w:val="yellow"/>
        </w:rPr>
      </w:pPr>
      <w:r w:rsidRPr="009659A6">
        <w:rPr>
          <w:rFonts w:cstheme="minorHAnsi"/>
          <w:b/>
          <w:bCs/>
          <w:color w:val="231F20"/>
          <w:sz w:val="20"/>
          <w:szCs w:val="20"/>
          <w:highlight w:val="yellow"/>
        </w:rPr>
        <w:t xml:space="preserve"> </w:t>
      </w:r>
      <w:bookmarkStart w:id="569" w:name="_Toc214291775"/>
      <w:r w:rsidRPr="009659A6">
        <w:rPr>
          <w:rFonts w:cstheme="minorHAnsi"/>
          <w:b/>
          <w:bCs/>
          <w:color w:val="231F20"/>
          <w:sz w:val="20"/>
          <w:szCs w:val="20"/>
          <w:highlight w:val="yellow"/>
        </w:rPr>
        <w:t>Avversità Biotiche – Danni da Peronospora – limiti di indennizzo</w:t>
      </w:r>
      <w:bookmarkEnd w:id="569"/>
    </w:p>
    <w:p w14:paraId="7D8D6697" w14:textId="77777777" w:rsidR="00B57B84" w:rsidRPr="009659A6" w:rsidRDefault="00B57B84" w:rsidP="00B57B84">
      <w:pPr>
        <w:spacing w:before="22" w:line="266" w:lineRule="auto"/>
        <w:jc w:val="both"/>
        <w:rPr>
          <w:rFonts w:cstheme="minorHAnsi"/>
          <w:bCs/>
          <w:sz w:val="18"/>
          <w:szCs w:val="24"/>
        </w:rPr>
      </w:pPr>
      <w:r w:rsidRPr="009659A6">
        <w:rPr>
          <w:rFonts w:cstheme="minorHAnsi"/>
          <w:bCs/>
          <w:color w:val="231F20"/>
          <w:w w:val="90"/>
          <w:sz w:val="20"/>
          <w:szCs w:val="20"/>
          <w:highlight w:val="yellow"/>
        </w:rPr>
        <w:t>A</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integrazione</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dell’art. 14</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w:t>
      </w:r>
      <w:r w:rsidRPr="009659A6">
        <w:rPr>
          <w:rFonts w:cstheme="minorHAnsi"/>
          <w:bCs/>
          <w:color w:val="231F20"/>
          <w:spacing w:val="-3"/>
          <w:w w:val="90"/>
          <w:sz w:val="20"/>
          <w:szCs w:val="20"/>
          <w:highlight w:val="yellow"/>
        </w:rPr>
        <w:t xml:space="preserve"> </w:t>
      </w:r>
      <w:r w:rsidRPr="009659A6">
        <w:rPr>
          <w:rFonts w:cstheme="minorHAnsi"/>
          <w:bCs/>
          <w:i/>
          <w:color w:val="231F20"/>
          <w:w w:val="90"/>
          <w:sz w:val="20"/>
          <w:szCs w:val="20"/>
          <w:highlight w:val="yellow"/>
        </w:rPr>
        <w:t>Limite</w:t>
      </w:r>
      <w:r w:rsidRPr="009659A6">
        <w:rPr>
          <w:rFonts w:cstheme="minorHAnsi"/>
          <w:bCs/>
          <w:i/>
          <w:color w:val="231F20"/>
          <w:spacing w:val="-4"/>
          <w:w w:val="90"/>
          <w:sz w:val="20"/>
          <w:szCs w:val="20"/>
          <w:highlight w:val="yellow"/>
        </w:rPr>
        <w:t xml:space="preserve"> </w:t>
      </w:r>
      <w:r w:rsidRPr="009659A6">
        <w:rPr>
          <w:rFonts w:cstheme="minorHAnsi"/>
          <w:bCs/>
          <w:i/>
          <w:color w:val="231F20"/>
          <w:w w:val="90"/>
          <w:sz w:val="20"/>
          <w:szCs w:val="20"/>
          <w:highlight w:val="yellow"/>
        </w:rPr>
        <w:t>di</w:t>
      </w:r>
      <w:r w:rsidRPr="009659A6">
        <w:rPr>
          <w:rFonts w:cstheme="minorHAnsi"/>
          <w:bCs/>
          <w:i/>
          <w:color w:val="231F20"/>
          <w:spacing w:val="-4"/>
          <w:w w:val="90"/>
          <w:sz w:val="20"/>
          <w:szCs w:val="20"/>
          <w:highlight w:val="yellow"/>
        </w:rPr>
        <w:t xml:space="preserve"> </w:t>
      </w:r>
      <w:r w:rsidRPr="009659A6">
        <w:rPr>
          <w:rFonts w:cstheme="minorHAnsi"/>
          <w:bCs/>
          <w:i/>
          <w:color w:val="231F20"/>
          <w:w w:val="90"/>
          <w:sz w:val="20"/>
          <w:szCs w:val="20"/>
          <w:highlight w:val="yellow"/>
        </w:rPr>
        <w:t>Indennizzo</w:t>
      </w:r>
      <w:r w:rsidRPr="009659A6">
        <w:rPr>
          <w:rFonts w:cstheme="minorHAnsi"/>
          <w:bCs/>
          <w:i/>
          <w:color w:val="231F20"/>
          <w:spacing w:val="-3"/>
          <w:w w:val="90"/>
          <w:sz w:val="20"/>
          <w:szCs w:val="20"/>
          <w:highlight w:val="yellow"/>
        </w:rPr>
        <w:t xml:space="preserve"> </w:t>
      </w:r>
      <w:r w:rsidRPr="009659A6">
        <w:rPr>
          <w:rFonts w:cstheme="minorHAnsi"/>
          <w:bCs/>
          <w:color w:val="231F20"/>
          <w:w w:val="90"/>
          <w:sz w:val="20"/>
          <w:szCs w:val="20"/>
          <w:highlight w:val="yellow"/>
        </w:rPr>
        <w:t>delle</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Norme</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Generali</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che</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regolano</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l’assicurazione,</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per</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i</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danni</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da</w:t>
      </w:r>
      <w:r w:rsidRPr="009659A6">
        <w:rPr>
          <w:rFonts w:cstheme="minorHAnsi"/>
          <w:bCs/>
          <w:color w:val="231F20"/>
          <w:spacing w:val="-4"/>
          <w:w w:val="90"/>
          <w:sz w:val="20"/>
          <w:szCs w:val="20"/>
          <w:highlight w:val="yellow"/>
        </w:rPr>
        <w:t xml:space="preserve"> </w:t>
      </w:r>
      <w:r w:rsidRPr="009659A6">
        <w:rPr>
          <w:rFonts w:cstheme="minorHAnsi"/>
          <w:bCs/>
          <w:color w:val="231F20"/>
          <w:w w:val="90"/>
          <w:sz w:val="20"/>
          <w:szCs w:val="20"/>
          <w:highlight w:val="yellow"/>
        </w:rPr>
        <w:t>Peronospora,</w:t>
      </w:r>
      <w:r w:rsidRPr="009659A6">
        <w:rPr>
          <w:rFonts w:cstheme="minorHAnsi"/>
          <w:bCs/>
          <w:color w:val="231F20"/>
          <w:spacing w:val="-5"/>
          <w:w w:val="90"/>
          <w:sz w:val="20"/>
          <w:szCs w:val="20"/>
          <w:highlight w:val="yellow"/>
        </w:rPr>
        <w:t xml:space="preserve"> </w:t>
      </w:r>
      <w:r w:rsidRPr="009659A6">
        <w:rPr>
          <w:rFonts w:cstheme="minorHAnsi"/>
          <w:bCs/>
          <w:color w:val="231F20"/>
          <w:w w:val="90"/>
          <w:sz w:val="20"/>
          <w:szCs w:val="20"/>
          <w:highlight w:val="yellow"/>
        </w:rPr>
        <w:t>è</w:t>
      </w:r>
      <w:r w:rsidRPr="009659A6">
        <w:rPr>
          <w:rFonts w:cstheme="minorHAnsi"/>
          <w:bCs/>
          <w:color w:val="231F20"/>
          <w:spacing w:val="-5"/>
          <w:w w:val="90"/>
          <w:sz w:val="20"/>
          <w:szCs w:val="20"/>
          <w:highlight w:val="yellow"/>
        </w:rPr>
        <w:t xml:space="preserve"> </w:t>
      </w:r>
      <w:r w:rsidRPr="009659A6">
        <w:rPr>
          <w:rFonts w:cstheme="minorHAnsi"/>
          <w:bCs/>
          <w:color w:val="231F20"/>
          <w:w w:val="90"/>
          <w:sz w:val="20"/>
          <w:szCs w:val="20"/>
          <w:highlight w:val="yellow"/>
        </w:rPr>
        <w:t>stabilito</w:t>
      </w:r>
      <w:r w:rsidRPr="009659A6">
        <w:rPr>
          <w:rFonts w:cstheme="minorHAnsi"/>
          <w:bCs/>
          <w:color w:val="231F20"/>
          <w:spacing w:val="-5"/>
          <w:w w:val="90"/>
          <w:sz w:val="20"/>
          <w:szCs w:val="20"/>
          <w:highlight w:val="yellow"/>
        </w:rPr>
        <w:t xml:space="preserve"> </w:t>
      </w:r>
      <w:r w:rsidRPr="009659A6">
        <w:rPr>
          <w:rFonts w:cstheme="minorHAnsi"/>
          <w:bCs/>
          <w:color w:val="231F20"/>
          <w:w w:val="90"/>
          <w:sz w:val="20"/>
          <w:szCs w:val="20"/>
          <w:highlight w:val="yellow"/>
        </w:rPr>
        <w:t>un</w:t>
      </w:r>
      <w:r w:rsidRPr="009659A6">
        <w:rPr>
          <w:rFonts w:cstheme="minorHAnsi"/>
          <w:bCs/>
          <w:color w:val="231F20"/>
          <w:spacing w:val="-5"/>
          <w:w w:val="90"/>
          <w:sz w:val="20"/>
          <w:szCs w:val="20"/>
          <w:highlight w:val="yellow"/>
        </w:rPr>
        <w:t xml:space="preserve"> </w:t>
      </w:r>
      <w:r w:rsidRPr="009659A6">
        <w:rPr>
          <w:rFonts w:cstheme="minorHAnsi"/>
          <w:bCs/>
          <w:color w:val="231F20"/>
          <w:w w:val="90"/>
          <w:sz w:val="20"/>
          <w:szCs w:val="20"/>
          <w:highlight w:val="yellow"/>
        </w:rPr>
        <w:t>Limite</w:t>
      </w:r>
      <w:r w:rsidRPr="009659A6">
        <w:rPr>
          <w:rFonts w:cstheme="minorHAnsi"/>
          <w:bCs/>
          <w:color w:val="231F20"/>
          <w:spacing w:val="-5"/>
          <w:w w:val="90"/>
          <w:sz w:val="20"/>
          <w:szCs w:val="20"/>
          <w:highlight w:val="yellow"/>
        </w:rPr>
        <w:t xml:space="preserve"> </w:t>
      </w:r>
      <w:r w:rsidRPr="009659A6">
        <w:rPr>
          <w:rFonts w:cstheme="minorHAnsi"/>
          <w:bCs/>
          <w:color w:val="231F20"/>
          <w:w w:val="90"/>
          <w:sz w:val="20"/>
          <w:szCs w:val="20"/>
          <w:highlight w:val="yellow"/>
        </w:rPr>
        <w:t>di</w:t>
      </w:r>
      <w:r w:rsidRPr="009659A6">
        <w:rPr>
          <w:rFonts w:cstheme="minorHAnsi"/>
          <w:bCs/>
          <w:color w:val="231F20"/>
          <w:spacing w:val="-5"/>
          <w:w w:val="90"/>
          <w:sz w:val="20"/>
          <w:szCs w:val="20"/>
          <w:highlight w:val="yellow"/>
        </w:rPr>
        <w:t xml:space="preserve"> </w:t>
      </w:r>
      <w:r w:rsidRPr="009659A6">
        <w:rPr>
          <w:rFonts w:cstheme="minorHAnsi"/>
          <w:bCs/>
          <w:color w:val="231F20"/>
          <w:w w:val="90"/>
          <w:sz w:val="20"/>
          <w:szCs w:val="20"/>
          <w:highlight w:val="yellow"/>
        </w:rPr>
        <w:t>Indennizzo</w:t>
      </w:r>
      <w:r w:rsidRPr="009659A6">
        <w:rPr>
          <w:rFonts w:cstheme="minorHAnsi"/>
          <w:bCs/>
          <w:color w:val="231F20"/>
          <w:spacing w:val="-13"/>
          <w:sz w:val="18"/>
          <w:szCs w:val="24"/>
          <w:highlight w:val="yellow"/>
        </w:rPr>
        <w:t xml:space="preserve"> </w:t>
      </w:r>
      <w:r w:rsidRPr="009659A6">
        <w:rPr>
          <w:rFonts w:cstheme="minorHAnsi"/>
          <w:bCs/>
          <w:color w:val="231F20"/>
          <w:sz w:val="18"/>
          <w:szCs w:val="24"/>
          <w:highlight w:val="yellow"/>
        </w:rPr>
        <w:t>pari al 40%</w:t>
      </w:r>
      <w:r w:rsidRPr="009659A6">
        <w:rPr>
          <w:rFonts w:cstheme="minorHAnsi"/>
          <w:bCs/>
          <w:color w:val="231F20"/>
          <w:spacing w:val="-13"/>
          <w:sz w:val="18"/>
          <w:szCs w:val="24"/>
          <w:highlight w:val="yellow"/>
        </w:rPr>
        <w:t xml:space="preserve"> </w:t>
      </w:r>
      <w:r w:rsidRPr="009659A6">
        <w:rPr>
          <w:rFonts w:cstheme="minorHAnsi"/>
          <w:bCs/>
          <w:color w:val="231F20"/>
          <w:sz w:val="18"/>
          <w:szCs w:val="24"/>
          <w:highlight w:val="yellow"/>
        </w:rPr>
        <w:t>del</w:t>
      </w:r>
      <w:r w:rsidRPr="009659A6">
        <w:rPr>
          <w:rFonts w:cstheme="minorHAnsi"/>
          <w:bCs/>
          <w:color w:val="231F20"/>
          <w:spacing w:val="-13"/>
          <w:sz w:val="18"/>
          <w:szCs w:val="24"/>
          <w:highlight w:val="yellow"/>
        </w:rPr>
        <w:t xml:space="preserve"> </w:t>
      </w:r>
      <w:r w:rsidRPr="009659A6">
        <w:rPr>
          <w:rFonts w:cstheme="minorHAnsi"/>
          <w:bCs/>
          <w:color w:val="231F20"/>
          <w:sz w:val="18"/>
          <w:szCs w:val="24"/>
          <w:highlight w:val="yellow"/>
        </w:rPr>
        <w:t>premio</w:t>
      </w:r>
      <w:r w:rsidRPr="009659A6">
        <w:rPr>
          <w:rFonts w:cstheme="minorHAnsi"/>
          <w:bCs/>
          <w:color w:val="231F20"/>
          <w:spacing w:val="-13"/>
          <w:sz w:val="18"/>
          <w:szCs w:val="24"/>
          <w:highlight w:val="yellow"/>
        </w:rPr>
        <w:t xml:space="preserve"> </w:t>
      </w:r>
      <w:r w:rsidRPr="009659A6">
        <w:rPr>
          <w:rFonts w:cstheme="minorHAnsi"/>
          <w:bCs/>
          <w:color w:val="231F20"/>
          <w:sz w:val="18"/>
          <w:szCs w:val="24"/>
          <w:highlight w:val="yellow"/>
        </w:rPr>
        <w:t>complessivo per</w:t>
      </w:r>
      <w:r w:rsidRPr="009659A6">
        <w:rPr>
          <w:rFonts w:cstheme="minorHAnsi"/>
          <w:bCs/>
          <w:color w:val="231F20"/>
          <w:spacing w:val="-13"/>
          <w:sz w:val="18"/>
          <w:szCs w:val="24"/>
          <w:highlight w:val="yellow"/>
        </w:rPr>
        <w:t xml:space="preserve"> </w:t>
      </w:r>
      <w:r w:rsidRPr="009659A6">
        <w:rPr>
          <w:rFonts w:cstheme="minorHAnsi"/>
          <w:bCs/>
          <w:color w:val="231F20"/>
          <w:sz w:val="18"/>
          <w:szCs w:val="24"/>
          <w:highlight w:val="yellow"/>
        </w:rPr>
        <w:t>tali</w:t>
      </w:r>
      <w:r w:rsidRPr="009659A6">
        <w:rPr>
          <w:rFonts w:cstheme="minorHAnsi"/>
          <w:bCs/>
          <w:color w:val="231F20"/>
          <w:spacing w:val="-12"/>
          <w:sz w:val="18"/>
          <w:szCs w:val="24"/>
          <w:highlight w:val="yellow"/>
        </w:rPr>
        <w:t xml:space="preserve"> </w:t>
      </w:r>
      <w:r w:rsidRPr="009659A6">
        <w:rPr>
          <w:rFonts w:cstheme="minorHAnsi"/>
          <w:bCs/>
          <w:color w:val="231F20"/>
          <w:sz w:val="18"/>
          <w:szCs w:val="24"/>
          <w:highlight w:val="yellow"/>
        </w:rPr>
        <w:t>certificati.</w:t>
      </w:r>
    </w:p>
    <w:p w14:paraId="10E7A1C0" w14:textId="77777777" w:rsidR="00440928" w:rsidRDefault="00440928" w:rsidP="0075705D">
      <w:pPr>
        <w:autoSpaceDE w:val="0"/>
        <w:autoSpaceDN w:val="0"/>
        <w:adjustRightInd w:val="0"/>
        <w:spacing w:before="120" w:after="120"/>
        <w:jc w:val="both"/>
        <w:rPr>
          <w:rFonts w:eastAsia="Calibri" w:cstheme="minorHAnsi"/>
          <w:color w:val="231F20"/>
          <w:sz w:val="20"/>
          <w:szCs w:val="20"/>
          <w:highlight w:val="yellow"/>
        </w:rPr>
      </w:pPr>
    </w:p>
    <w:p w14:paraId="091E9201" w14:textId="77777777" w:rsidR="00440928" w:rsidRDefault="00440928" w:rsidP="0075705D">
      <w:pPr>
        <w:autoSpaceDE w:val="0"/>
        <w:autoSpaceDN w:val="0"/>
        <w:adjustRightInd w:val="0"/>
        <w:spacing w:before="120" w:after="120"/>
        <w:jc w:val="both"/>
        <w:rPr>
          <w:rFonts w:eastAsia="Calibri" w:cstheme="minorHAnsi"/>
          <w:color w:val="231F20"/>
          <w:sz w:val="20"/>
          <w:szCs w:val="20"/>
          <w:highlight w:val="yellow"/>
        </w:rPr>
      </w:pPr>
    </w:p>
    <w:p w14:paraId="7E5D11D8" w14:textId="77777777" w:rsidR="00440928" w:rsidRDefault="00440928" w:rsidP="0075705D">
      <w:pPr>
        <w:autoSpaceDE w:val="0"/>
        <w:autoSpaceDN w:val="0"/>
        <w:adjustRightInd w:val="0"/>
        <w:spacing w:before="120" w:after="120"/>
        <w:jc w:val="both"/>
        <w:rPr>
          <w:rFonts w:eastAsia="Calibri" w:cstheme="minorHAnsi"/>
          <w:color w:val="231F20"/>
          <w:sz w:val="20"/>
          <w:szCs w:val="20"/>
          <w:highlight w:val="yellow"/>
        </w:rPr>
      </w:pPr>
    </w:p>
    <w:p w14:paraId="2E60D552" w14:textId="77777777" w:rsidR="00367419" w:rsidRDefault="00367419" w:rsidP="0075705D">
      <w:pPr>
        <w:autoSpaceDE w:val="0"/>
        <w:autoSpaceDN w:val="0"/>
        <w:adjustRightInd w:val="0"/>
        <w:spacing w:before="120" w:after="120"/>
        <w:jc w:val="both"/>
        <w:rPr>
          <w:rFonts w:eastAsia="Calibri" w:cstheme="minorHAnsi"/>
          <w:color w:val="231F20"/>
          <w:sz w:val="20"/>
          <w:szCs w:val="20"/>
          <w:highlight w:val="yellow"/>
        </w:rPr>
      </w:pPr>
    </w:p>
    <w:p w14:paraId="482CDCC5" w14:textId="77777777" w:rsidR="00367419" w:rsidRDefault="00367419" w:rsidP="0075705D">
      <w:pPr>
        <w:autoSpaceDE w:val="0"/>
        <w:autoSpaceDN w:val="0"/>
        <w:adjustRightInd w:val="0"/>
        <w:spacing w:before="120" w:after="120"/>
        <w:jc w:val="both"/>
        <w:rPr>
          <w:rFonts w:eastAsia="Calibri" w:cstheme="minorHAnsi"/>
          <w:color w:val="231F20"/>
          <w:sz w:val="20"/>
          <w:szCs w:val="20"/>
          <w:highlight w:val="yellow"/>
        </w:rPr>
      </w:pPr>
    </w:p>
    <w:p w14:paraId="31B86106" w14:textId="77777777" w:rsidR="00367419" w:rsidRDefault="00367419" w:rsidP="0075705D">
      <w:pPr>
        <w:autoSpaceDE w:val="0"/>
        <w:autoSpaceDN w:val="0"/>
        <w:adjustRightInd w:val="0"/>
        <w:spacing w:before="120" w:after="120"/>
        <w:jc w:val="both"/>
        <w:rPr>
          <w:rFonts w:eastAsia="Calibri" w:cstheme="minorHAnsi"/>
          <w:color w:val="231F20"/>
          <w:sz w:val="20"/>
          <w:szCs w:val="20"/>
          <w:highlight w:val="yellow"/>
        </w:rPr>
      </w:pPr>
    </w:p>
    <w:p w14:paraId="7EEB1D25" w14:textId="77777777" w:rsidR="00367419" w:rsidRDefault="00367419" w:rsidP="0075705D">
      <w:pPr>
        <w:autoSpaceDE w:val="0"/>
        <w:autoSpaceDN w:val="0"/>
        <w:adjustRightInd w:val="0"/>
        <w:spacing w:before="120" w:after="120"/>
        <w:jc w:val="both"/>
        <w:rPr>
          <w:rFonts w:eastAsia="Calibri" w:cstheme="minorHAnsi"/>
          <w:color w:val="231F20"/>
          <w:sz w:val="20"/>
          <w:szCs w:val="20"/>
          <w:highlight w:val="yellow"/>
        </w:rPr>
      </w:pPr>
    </w:p>
    <w:p w14:paraId="53ADF32E" w14:textId="77777777" w:rsidR="00772477" w:rsidRDefault="00772477" w:rsidP="0075705D">
      <w:pPr>
        <w:autoSpaceDE w:val="0"/>
        <w:autoSpaceDN w:val="0"/>
        <w:adjustRightInd w:val="0"/>
        <w:spacing w:before="120" w:after="120"/>
        <w:jc w:val="both"/>
        <w:rPr>
          <w:rFonts w:eastAsia="Calibri" w:cstheme="minorHAnsi"/>
          <w:color w:val="231F20"/>
          <w:sz w:val="20"/>
          <w:szCs w:val="20"/>
          <w:highlight w:val="yellow"/>
        </w:rPr>
      </w:pPr>
    </w:p>
    <w:p w14:paraId="6F2A525D" w14:textId="77777777" w:rsidR="00384C27" w:rsidRDefault="00384C27" w:rsidP="0075705D">
      <w:pPr>
        <w:autoSpaceDE w:val="0"/>
        <w:autoSpaceDN w:val="0"/>
        <w:adjustRightInd w:val="0"/>
        <w:spacing w:before="120" w:after="120"/>
        <w:jc w:val="both"/>
        <w:rPr>
          <w:rFonts w:eastAsia="Calibri" w:cstheme="minorHAnsi"/>
          <w:color w:val="231F20"/>
          <w:sz w:val="20"/>
          <w:szCs w:val="20"/>
          <w:highlight w:val="yellow"/>
        </w:rPr>
      </w:pPr>
    </w:p>
    <w:p w14:paraId="02A0E796" w14:textId="77777777" w:rsidR="00367419" w:rsidRPr="000C3E98" w:rsidRDefault="00367419" w:rsidP="0075705D">
      <w:pPr>
        <w:autoSpaceDE w:val="0"/>
        <w:autoSpaceDN w:val="0"/>
        <w:adjustRightInd w:val="0"/>
        <w:spacing w:before="120" w:after="120"/>
        <w:jc w:val="both"/>
        <w:rPr>
          <w:rFonts w:eastAsia="Calibri" w:cstheme="minorHAnsi"/>
          <w:color w:val="231F20"/>
          <w:sz w:val="20"/>
          <w:szCs w:val="20"/>
          <w:highlight w:val="yellow"/>
        </w:rPr>
      </w:pPr>
    </w:p>
    <w:p w14:paraId="22076B9B" w14:textId="464B7FD0" w:rsidR="00BA64F5" w:rsidRPr="00CF1CAD" w:rsidRDefault="00BA64F5" w:rsidP="0075705D">
      <w:pPr>
        <w:autoSpaceDE w:val="0"/>
        <w:autoSpaceDN w:val="0"/>
        <w:adjustRightInd w:val="0"/>
        <w:spacing w:before="120" w:after="120"/>
        <w:jc w:val="both"/>
        <w:rPr>
          <w:rFonts w:eastAsia="Calibri" w:cstheme="minorHAnsi"/>
          <w:color w:val="231F20"/>
          <w:sz w:val="20"/>
          <w:szCs w:val="20"/>
        </w:rPr>
      </w:pPr>
      <w:r w:rsidRPr="00A84ACB">
        <w:rPr>
          <w:rFonts w:eastAsia="Calibri" w:cstheme="minorHAnsi"/>
          <w:color w:val="231F20"/>
          <w:sz w:val="20"/>
          <w:szCs w:val="20"/>
        </w:rPr>
        <w:t>Letta, approvata e sottoscritta fra le Parti</w:t>
      </w:r>
    </w:p>
    <w:p w14:paraId="07B34D4D" w14:textId="77777777" w:rsidR="00D606E6" w:rsidRPr="00CF1CAD" w:rsidRDefault="00D606E6" w:rsidP="0075705D">
      <w:pPr>
        <w:autoSpaceDE w:val="0"/>
        <w:autoSpaceDN w:val="0"/>
        <w:adjustRightInd w:val="0"/>
        <w:spacing w:before="120" w:after="120"/>
        <w:jc w:val="both"/>
        <w:rPr>
          <w:rFonts w:eastAsia="Calibri" w:cstheme="minorHAnsi"/>
          <w:color w:val="231F20"/>
          <w:sz w:val="20"/>
          <w:szCs w:val="20"/>
        </w:rPr>
      </w:pPr>
    </w:p>
    <w:p w14:paraId="58C15F1E" w14:textId="18E9B446" w:rsidR="00E379CC" w:rsidRPr="00CF1CAD" w:rsidRDefault="00D606E6" w:rsidP="0075705D">
      <w:pPr>
        <w:autoSpaceDE w:val="0"/>
        <w:autoSpaceDN w:val="0"/>
        <w:adjustRightInd w:val="0"/>
        <w:spacing w:before="120" w:after="120"/>
        <w:jc w:val="both"/>
        <w:rPr>
          <w:rFonts w:cstheme="minorHAnsi"/>
          <w:color w:val="231F20"/>
          <w:sz w:val="20"/>
          <w:szCs w:val="20"/>
          <w:highlight w:val="yellow"/>
        </w:rPr>
      </w:pPr>
      <w:r w:rsidRPr="00CF1CAD">
        <w:rPr>
          <w:rFonts w:eastAsia="Calibri" w:cstheme="minorHAnsi"/>
          <w:color w:val="231F20"/>
          <w:sz w:val="20"/>
          <w:szCs w:val="20"/>
        </w:rPr>
        <w:t xml:space="preserve">           </w:t>
      </w:r>
      <w:r w:rsidR="00286783" w:rsidRPr="00CF1CAD">
        <w:rPr>
          <w:rFonts w:eastAsia="Calibri" w:cstheme="minorHAnsi"/>
          <w:b/>
          <w:bCs/>
          <w:color w:val="231F20"/>
          <w:sz w:val="20"/>
          <w:szCs w:val="20"/>
        </w:rPr>
        <w:t>Contraente</w:t>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r>
      <w:r w:rsidR="00E379CC" w:rsidRPr="00CF1CAD">
        <w:rPr>
          <w:rFonts w:eastAsia="Calibri" w:cstheme="minorHAnsi"/>
          <w:color w:val="231F20"/>
          <w:sz w:val="20"/>
          <w:szCs w:val="20"/>
        </w:rPr>
        <w:tab/>
        <w:t xml:space="preserve"> </w:t>
      </w:r>
      <w:r w:rsidR="0060631A" w:rsidRPr="00CF1CAD">
        <w:rPr>
          <w:rFonts w:eastAsia="Calibri" w:cstheme="minorHAnsi"/>
          <w:color w:val="231F20"/>
          <w:sz w:val="20"/>
          <w:szCs w:val="20"/>
        </w:rPr>
        <w:t xml:space="preserve">       </w:t>
      </w:r>
      <w:r w:rsidR="000A7C95" w:rsidRPr="00CF1CAD">
        <w:rPr>
          <w:rFonts w:eastAsia="Calibri" w:cstheme="minorHAnsi"/>
          <w:b/>
          <w:bCs/>
          <w:color w:val="231F20"/>
          <w:sz w:val="20"/>
          <w:szCs w:val="20"/>
        </w:rPr>
        <w:t>AMTRUST ASSICURAZIONI</w:t>
      </w:r>
    </w:p>
    <w:p w14:paraId="11B7DEC5" w14:textId="70C8A71A" w:rsidR="00BA64F5" w:rsidRPr="00CF1CAD" w:rsidRDefault="00E379CC" w:rsidP="0075705D">
      <w:pPr>
        <w:autoSpaceDE w:val="0"/>
        <w:autoSpaceDN w:val="0"/>
        <w:adjustRightInd w:val="0"/>
        <w:spacing w:before="120" w:after="120"/>
        <w:jc w:val="both"/>
        <w:rPr>
          <w:rFonts w:eastAsia="Calibri" w:cstheme="minorHAnsi"/>
          <w:color w:val="231F20"/>
          <w:sz w:val="20"/>
          <w:szCs w:val="20"/>
        </w:rPr>
      </w:pPr>
      <w:r w:rsidRPr="00CF1CAD">
        <w:rPr>
          <w:rFonts w:eastAsia="Calibri" w:cstheme="minorHAnsi"/>
          <w:color w:val="231F20"/>
          <w:sz w:val="20"/>
          <w:szCs w:val="20"/>
        </w:rPr>
        <w:t>______________________</w:t>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000A7C95" w:rsidRPr="00CF1CAD">
        <w:rPr>
          <w:rFonts w:eastAsia="Calibri" w:cstheme="minorHAnsi"/>
          <w:color w:val="231F20"/>
          <w:sz w:val="20"/>
          <w:szCs w:val="20"/>
        </w:rPr>
        <w:t xml:space="preserve">   </w:t>
      </w:r>
      <w:r w:rsidRPr="00CF1CAD">
        <w:rPr>
          <w:rFonts w:eastAsia="Calibri" w:cstheme="minorHAnsi"/>
          <w:color w:val="231F20"/>
          <w:sz w:val="20"/>
          <w:szCs w:val="20"/>
        </w:rPr>
        <w:t>___________________________</w:t>
      </w:r>
    </w:p>
    <w:p w14:paraId="504E17EC" w14:textId="77777777" w:rsidR="00772477" w:rsidRDefault="00772477" w:rsidP="002A5B19">
      <w:pPr>
        <w:pStyle w:val="Titolo2"/>
      </w:pPr>
      <w:bookmarkStart w:id="570" w:name="_Toc169248373"/>
    </w:p>
    <w:p w14:paraId="03C8044C" w14:textId="77777777" w:rsidR="00772477" w:rsidRDefault="00772477" w:rsidP="002A5B19">
      <w:pPr>
        <w:pStyle w:val="Titolo2"/>
      </w:pPr>
    </w:p>
    <w:p w14:paraId="171BCED5" w14:textId="77777777" w:rsidR="00772477" w:rsidRDefault="00772477" w:rsidP="002A5B19">
      <w:pPr>
        <w:pStyle w:val="Titolo2"/>
      </w:pPr>
    </w:p>
    <w:p w14:paraId="76A25429" w14:textId="77777777" w:rsidR="00772477" w:rsidRPr="00772477" w:rsidRDefault="00772477" w:rsidP="00772477"/>
    <w:p w14:paraId="4E493AD9" w14:textId="39A55788" w:rsidR="0009273C" w:rsidRPr="00CF1CAD" w:rsidRDefault="0009273C" w:rsidP="002A5B19">
      <w:pPr>
        <w:pStyle w:val="Titolo2"/>
      </w:pPr>
      <w:bookmarkStart w:id="571" w:name="_Toc218786774"/>
      <w:r w:rsidRPr="00CF1CAD">
        <w:lastRenderedPageBreak/>
        <w:t xml:space="preserve">APPENDICE N° </w:t>
      </w:r>
      <w:r w:rsidR="009A53C9" w:rsidRPr="00CF1CAD">
        <w:t>5</w:t>
      </w:r>
      <w:r w:rsidRPr="00CF1CAD">
        <w:t xml:space="preserve"> - Regolamento IVASS 4</w:t>
      </w:r>
      <w:r w:rsidR="00BD2D1B" w:rsidRPr="00CF1CAD">
        <w:t>0</w:t>
      </w:r>
      <w:r w:rsidRPr="00CF1CAD">
        <w:t xml:space="preserve"> e 41 del 02/08/2018</w:t>
      </w:r>
      <w:bookmarkEnd w:id="570"/>
      <w:bookmarkEnd w:id="571"/>
    </w:p>
    <w:p w14:paraId="1378ED00" w14:textId="77777777" w:rsidR="00937D79" w:rsidRPr="00CF1CAD" w:rsidRDefault="00937D79" w:rsidP="00D51B75">
      <w:pPr>
        <w:autoSpaceDE w:val="0"/>
        <w:autoSpaceDN w:val="0"/>
        <w:adjustRightInd w:val="0"/>
        <w:spacing w:after="0" w:line="240" w:lineRule="auto"/>
        <w:rPr>
          <w:rFonts w:eastAsia="Calibri" w:cstheme="minorHAnsi"/>
          <w:color w:val="231F20"/>
          <w:sz w:val="20"/>
          <w:szCs w:val="20"/>
        </w:rPr>
      </w:pPr>
    </w:p>
    <w:p w14:paraId="2BB5B82C" w14:textId="2F0BA328" w:rsidR="00937D79" w:rsidRPr="00CF1CAD" w:rsidRDefault="00937D79" w:rsidP="00D51B75">
      <w:pPr>
        <w:autoSpaceDE w:val="0"/>
        <w:autoSpaceDN w:val="0"/>
        <w:adjustRightInd w:val="0"/>
        <w:spacing w:after="0" w:line="240" w:lineRule="auto"/>
        <w:rPr>
          <w:rFonts w:eastAsia="Calibri" w:cstheme="minorHAnsi"/>
          <w:color w:val="231F20"/>
          <w:sz w:val="20"/>
          <w:szCs w:val="20"/>
        </w:rPr>
      </w:pPr>
      <w:r w:rsidRPr="00CF1CAD">
        <w:rPr>
          <w:rFonts w:eastAsia="Calibri" w:cstheme="minorHAnsi"/>
          <w:color w:val="231F20"/>
          <w:sz w:val="20"/>
          <w:szCs w:val="20"/>
        </w:rPr>
        <w:t xml:space="preserve">Il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dichiara che:</w:t>
      </w:r>
    </w:p>
    <w:p w14:paraId="7567421A" w14:textId="77777777" w:rsidR="00937D79" w:rsidRPr="00CF1CAD" w:rsidRDefault="00937D79" w:rsidP="00D51B75">
      <w:pPr>
        <w:autoSpaceDE w:val="0"/>
        <w:autoSpaceDN w:val="0"/>
        <w:adjustRightInd w:val="0"/>
        <w:spacing w:after="0" w:line="240" w:lineRule="auto"/>
        <w:rPr>
          <w:rFonts w:eastAsia="Calibri" w:cstheme="minorHAnsi"/>
          <w:color w:val="231F20"/>
          <w:sz w:val="20"/>
          <w:szCs w:val="20"/>
        </w:rPr>
      </w:pPr>
    </w:p>
    <w:p w14:paraId="155FE2A6" w14:textId="635438B1" w:rsidR="00937D79" w:rsidRPr="00CF1CAD" w:rsidRDefault="00937D79" w:rsidP="00D51B75">
      <w:pPr>
        <w:autoSpaceDE w:val="0"/>
        <w:autoSpaceDN w:val="0"/>
        <w:adjustRightInd w:val="0"/>
        <w:spacing w:after="0" w:line="240" w:lineRule="auto"/>
        <w:rPr>
          <w:rFonts w:eastAsia="Calibri" w:cstheme="minorHAnsi"/>
          <w:color w:val="231F20"/>
          <w:sz w:val="20"/>
          <w:szCs w:val="20"/>
        </w:rPr>
      </w:pPr>
      <w:r w:rsidRPr="00CF1CAD">
        <w:rPr>
          <w:rFonts w:eastAsia="Calibri" w:cstheme="minorHAnsi"/>
          <w:color w:val="231F20"/>
          <w:sz w:val="20"/>
          <w:szCs w:val="20"/>
        </w:rPr>
        <w:t xml:space="preserve">• prima della sottoscrizione di questa </w:t>
      </w:r>
      <w:r w:rsidR="0084488D" w:rsidRPr="00CF1CAD">
        <w:rPr>
          <w:rFonts w:eastAsia="Calibri" w:cstheme="minorHAnsi"/>
          <w:color w:val="231F20"/>
          <w:sz w:val="20"/>
          <w:szCs w:val="20"/>
        </w:rPr>
        <w:t>p</w:t>
      </w:r>
      <w:r w:rsidRPr="00CF1CAD">
        <w:rPr>
          <w:rFonts w:eastAsia="Calibri" w:cstheme="minorHAnsi"/>
          <w:color w:val="231F20"/>
          <w:sz w:val="20"/>
          <w:szCs w:val="20"/>
        </w:rPr>
        <w:t xml:space="preserve">olizza </w:t>
      </w:r>
      <w:r w:rsidR="0084488D" w:rsidRPr="00CF1CAD">
        <w:rPr>
          <w:rFonts w:eastAsia="Calibri" w:cstheme="minorHAnsi"/>
          <w:color w:val="231F20"/>
          <w:sz w:val="20"/>
          <w:szCs w:val="20"/>
        </w:rPr>
        <w:t>c</w:t>
      </w:r>
      <w:r w:rsidRPr="00CF1CAD">
        <w:rPr>
          <w:rFonts w:eastAsia="Calibri" w:cstheme="minorHAnsi"/>
          <w:color w:val="231F20"/>
          <w:sz w:val="20"/>
          <w:szCs w:val="20"/>
        </w:rPr>
        <w:t>ollettiva ha ricevuto dalla Società la documentazione precontrattuale;</w:t>
      </w:r>
    </w:p>
    <w:p w14:paraId="1A86AFE2" w14:textId="77777777" w:rsidR="00937D79" w:rsidRPr="00CF1CAD" w:rsidRDefault="00937D79" w:rsidP="00D51B75">
      <w:pPr>
        <w:autoSpaceDE w:val="0"/>
        <w:autoSpaceDN w:val="0"/>
        <w:adjustRightInd w:val="0"/>
        <w:spacing w:after="0" w:line="240" w:lineRule="auto"/>
        <w:rPr>
          <w:rFonts w:eastAsia="Calibri" w:cstheme="minorHAnsi"/>
          <w:color w:val="231F20"/>
          <w:sz w:val="20"/>
          <w:szCs w:val="20"/>
        </w:rPr>
      </w:pPr>
    </w:p>
    <w:p w14:paraId="3C161FB5" w14:textId="7E24B195" w:rsidR="00937D79" w:rsidRPr="00CF1CAD" w:rsidRDefault="00937D79" w:rsidP="00D51B75">
      <w:pPr>
        <w:autoSpaceDE w:val="0"/>
        <w:autoSpaceDN w:val="0"/>
        <w:adjustRightInd w:val="0"/>
        <w:spacing w:after="0" w:line="240" w:lineRule="auto"/>
        <w:rPr>
          <w:rFonts w:eastAsia="Calibri" w:cstheme="minorHAnsi"/>
          <w:color w:val="231F20"/>
          <w:sz w:val="20"/>
          <w:szCs w:val="20"/>
        </w:rPr>
      </w:pPr>
      <w:r w:rsidRPr="00CF1CAD">
        <w:rPr>
          <w:rFonts w:eastAsia="Calibri" w:cstheme="minorHAnsi"/>
          <w:color w:val="231F20"/>
          <w:sz w:val="20"/>
          <w:szCs w:val="20"/>
        </w:rPr>
        <w:t>• la documentazione precontrattual</w:t>
      </w:r>
      <w:r w:rsidR="00EF198B">
        <w:rPr>
          <w:rFonts w:eastAsia="Calibri" w:cstheme="minorHAnsi"/>
          <w:color w:val="231F20"/>
          <w:sz w:val="20"/>
          <w:szCs w:val="20"/>
        </w:rPr>
        <w:t>e sarà consegnata da</w:t>
      </w:r>
      <w:r w:rsidR="00EF198B">
        <w:rPr>
          <w:rFonts w:cstheme="minorHAnsi"/>
          <w:color w:val="231F20"/>
          <w:sz w:val="20"/>
          <w:szCs w:val="20"/>
        </w:rPr>
        <w:t>l</w:t>
      </w:r>
      <w:r w:rsidR="0075705D" w:rsidRPr="00CF1CAD">
        <w:rPr>
          <w:rFonts w:cstheme="minorHAnsi"/>
          <w:color w:val="231F20"/>
          <w:sz w:val="20"/>
          <w:szCs w:val="20"/>
        </w:rPr>
        <w:t>l’intermediario assicurativo</w:t>
      </w:r>
      <w:r w:rsidRPr="00CF1CAD">
        <w:rPr>
          <w:rFonts w:eastAsia="Calibri" w:cstheme="minorHAnsi"/>
          <w:color w:val="231F20"/>
          <w:sz w:val="20"/>
          <w:szCs w:val="20"/>
        </w:rPr>
        <w:t xml:space="preserve">, a tutti gli </w:t>
      </w:r>
      <w:proofErr w:type="spellStart"/>
      <w:r w:rsidRPr="00CF1CAD">
        <w:rPr>
          <w:rFonts w:eastAsia="Calibri" w:cstheme="minorHAnsi"/>
          <w:color w:val="231F20"/>
          <w:sz w:val="20"/>
          <w:szCs w:val="20"/>
        </w:rPr>
        <w:t>assicurandi</w:t>
      </w:r>
      <w:proofErr w:type="spellEnd"/>
      <w:r w:rsidRPr="00CF1CAD">
        <w:rPr>
          <w:rFonts w:eastAsia="Calibri" w:cstheme="minorHAnsi"/>
          <w:color w:val="231F20"/>
          <w:sz w:val="20"/>
          <w:szCs w:val="20"/>
        </w:rPr>
        <w:t xml:space="preserve"> prima della loro adesione alla </w:t>
      </w:r>
      <w:r w:rsidR="00C013C4" w:rsidRPr="00CF1CAD">
        <w:rPr>
          <w:rFonts w:eastAsia="Calibri" w:cstheme="minorHAnsi"/>
          <w:color w:val="231F20"/>
          <w:sz w:val="20"/>
          <w:szCs w:val="20"/>
        </w:rPr>
        <w:t>p</w:t>
      </w:r>
      <w:r w:rsidRPr="00CF1CAD">
        <w:rPr>
          <w:rFonts w:eastAsia="Calibri" w:cstheme="minorHAnsi"/>
          <w:color w:val="231F20"/>
          <w:sz w:val="20"/>
          <w:szCs w:val="20"/>
        </w:rPr>
        <w:t xml:space="preserve">olizza </w:t>
      </w:r>
      <w:r w:rsidR="00C013C4" w:rsidRPr="00CF1CAD">
        <w:rPr>
          <w:rFonts w:eastAsia="Calibri" w:cstheme="minorHAnsi"/>
          <w:color w:val="231F20"/>
          <w:sz w:val="20"/>
          <w:szCs w:val="20"/>
        </w:rPr>
        <w:t>c</w:t>
      </w:r>
      <w:r w:rsidRPr="00CF1CAD">
        <w:rPr>
          <w:rFonts w:eastAsia="Calibri" w:cstheme="minorHAnsi"/>
          <w:color w:val="231F20"/>
          <w:sz w:val="20"/>
          <w:szCs w:val="20"/>
        </w:rPr>
        <w:t>ollettiva, direttamente, o anche per il tramite degli intermediari della Società.</w:t>
      </w:r>
    </w:p>
    <w:p w14:paraId="37CB3BD8" w14:textId="77777777" w:rsidR="00937D79" w:rsidRPr="00CF1CAD" w:rsidRDefault="00937D79" w:rsidP="00D51B75">
      <w:pPr>
        <w:autoSpaceDE w:val="0"/>
        <w:autoSpaceDN w:val="0"/>
        <w:adjustRightInd w:val="0"/>
        <w:spacing w:after="0" w:line="240" w:lineRule="auto"/>
        <w:rPr>
          <w:rFonts w:eastAsia="Calibri" w:cstheme="minorHAnsi"/>
          <w:color w:val="231F20"/>
          <w:sz w:val="20"/>
          <w:szCs w:val="20"/>
        </w:rPr>
      </w:pPr>
    </w:p>
    <w:p w14:paraId="116CBF10" w14:textId="77777777" w:rsidR="006B083B" w:rsidRPr="00CF1CAD" w:rsidRDefault="006B083B" w:rsidP="00D51B75">
      <w:pPr>
        <w:autoSpaceDE w:val="0"/>
        <w:autoSpaceDN w:val="0"/>
        <w:adjustRightInd w:val="0"/>
        <w:spacing w:after="0" w:line="240" w:lineRule="auto"/>
        <w:rPr>
          <w:rFonts w:eastAsia="Calibri" w:cstheme="minorHAnsi"/>
          <w:color w:val="231F20"/>
          <w:sz w:val="20"/>
          <w:szCs w:val="20"/>
        </w:rPr>
      </w:pPr>
    </w:p>
    <w:p w14:paraId="0AC3A630" w14:textId="77777777" w:rsidR="00937D79" w:rsidRPr="00CF1CAD" w:rsidRDefault="00937D79" w:rsidP="00D51B75">
      <w:pPr>
        <w:autoSpaceDE w:val="0"/>
        <w:autoSpaceDN w:val="0"/>
        <w:adjustRightInd w:val="0"/>
        <w:spacing w:after="0" w:line="240" w:lineRule="auto"/>
        <w:jc w:val="center"/>
        <w:rPr>
          <w:rFonts w:eastAsia="Calibri" w:cstheme="minorHAnsi"/>
          <w:color w:val="231F20"/>
          <w:sz w:val="20"/>
          <w:szCs w:val="20"/>
        </w:rPr>
      </w:pPr>
    </w:p>
    <w:p w14:paraId="6C94CC1C" w14:textId="1BEF3308" w:rsidR="006B083B" w:rsidRPr="00CF1CAD" w:rsidRDefault="000A4261" w:rsidP="00D51B75">
      <w:pPr>
        <w:autoSpaceDE w:val="0"/>
        <w:autoSpaceDN w:val="0"/>
        <w:adjustRightInd w:val="0"/>
        <w:spacing w:after="0" w:line="240" w:lineRule="auto"/>
        <w:rPr>
          <w:rFonts w:eastAsia="Calibri" w:cstheme="minorHAnsi"/>
          <w:color w:val="231F20"/>
          <w:sz w:val="20"/>
          <w:szCs w:val="20"/>
        </w:rPr>
      </w:pPr>
      <w:r w:rsidRPr="00CF1CAD">
        <w:rPr>
          <w:rFonts w:eastAsia="Calibri" w:cstheme="minorHAnsi"/>
          <w:b/>
          <w:bCs/>
          <w:color w:val="231F20"/>
          <w:sz w:val="20"/>
          <w:szCs w:val="20"/>
        </w:rPr>
        <w:t xml:space="preserve">          </w:t>
      </w:r>
      <w:r w:rsidR="00937D79" w:rsidRPr="00CF1CAD">
        <w:rPr>
          <w:rFonts w:eastAsia="Calibri" w:cstheme="minorHAnsi"/>
          <w:b/>
          <w:bCs/>
          <w:color w:val="231F20"/>
          <w:sz w:val="20"/>
          <w:szCs w:val="20"/>
        </w:rPr>
        <w:t xml:space="preserve">Il </w:t>
      </w:r>
      <w:r w:rsidR="00286783" w:rsidRPr="00CF1CAD">
        <w:rPr>
          <w:rFonts w:eastAsia="Calibri" w:cstheme="minorHAnsi"/>
          <w:b/>
          <w:bCs/>
          <w:color w:val="231F20"/>
          <w:sz w:val="20"/>
          <w:szCs w:val="20"/>
        </w:rPr>
        <w:t>Contraente</w:t>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00D606E6" w:rsidRPr="00CF1CAD">
        <w:rPr>
          <w:rFonts w:eastAsia="Calibri" w:cstheme="minorHAnsi"/>
          <w:color w:val="231F20"/>
          <w:sz w:val="20"/>
          <w:szCs w:val="20"/>
        </w:rPr>
        <w:t xml:space="preserve">       </w:t>
      </w:r>
      <w:r w:rsidR="000A7C95" w:rsidRPr="00CF1CAD">
        <w:rPr>
          <w:rFonts w:eastAsia="Calibri" w:cstheme="minorHAnsi"/>
          <w:b/>
          <w:bCs/>
          <w:color w:val="231F20"/>
          <w:sz w:val="20"/>
          <w:szCs w:val="20"/>
        </w:rPr>
        <w:t>AMTRUST ASSICURAZIONI</w:t>
      </w:r>
    </w:p>
    <w:p w14:paraId="1F2B805C" w14:textId="4DF229FE" w:rsidR="000A7C95" w:rsidRPr="00CF1CAD" w:rsidRDefault="000A7C95" w:rsidP="00D51B75">
      <w:pPr>
        <w:autoSpaceDE w:val="0"/>
        <w:autoSpaceDN w:val="0"/>
        <w:adjustRightInd w:val="0"/>
        <w:spacing w:after="0" w:line="240" w:lineRule="auto"/>
        <w:rPr>
          <w:rFonts w:eastAsia="Calibri" w:cstheme="minorHAnsi"/>
          <w:color w:val="231F20"/>
          <w:sz w:val="20"/>
          <w:szCs w:val="20"/>
        </w:rPr>
      </w:pPr>
    </w:p>
    <w:p w14:paraId="7293D635" w14:textId="204200F5" w:rsidR="00D51B75" w:rsidRPr="00CF1CAD" w:rsidRDefault="000A4261" w:rsidP="00D51B75">
      <w:pPr>
        <w:autoSpaceDE w:val="0"/>
        <w:autoSpaceDN w:val="0"/>
        <w:adjustRightInd w:val="0"/>
        <w:spacing w:after="0" w:line="240" w:lineRule="auto"/>
        <w:rPr>
          <w:rFonts w:eastAsia="Calibri" w:cstheme="minorHAnsi"/>
          <w:color w:val="231F20"/>
          <w:sz w:val="20"/>
          <w:szCs w:val="20"/>
        </w:rPr>
      </w:pPr>
      <w:r w:rsidRPr="00CF1CAD">
        <w:rPr>
          <w:rFonts w:eastAsia="Calibri" w:cstheme="minorHAnsi"/>
          <w:color w:val="231F20"/>
          <w:sz w:val="20"/>
          <w:szCs w:val="20"/>
        </w:rPr>
        <w:t>______</w:t>
      </w:r>
      <w:r w:rsidR="006B083B" w:rsidRPr="00CF1CAD">
        <w:rPr>
          <w:rFonts w:eastAsia="Calibri" w:cstheme="minorHAnsi"/>
          <w:color w:val="231F20"/>
          <w:sz w:val="20"/>
          <w:szCs w:val="20"/>
        </w:rPr>
        <w:t>________________</w:t>
      </w:r>
      <w:r w:rsidR="00937D79"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000A7C95" w:rsidRPr="00CF1CAD">
        <w:rPr>
          <w:rFonts w:eastAsia="Calibri" w:cstheme="minorHAnsi"/>
          <w:color w:val="231F20"/>
          <w:sz w:val="20"/>
          <w:szCs w:val="20"/>
        </w:rPr>
        <w:t xml:space="preserve">     </w:t>
      </w:r>
      <w:r w:rsidRPr="00CF1CAD">
        <w:rPr>
          <w:rFonts w:eastAsia="Calibri" w:cstheme="minorHAnsi"/>
          <w:color w:val="231F20"/>
          <w:sz w:val="20"/>
          <w:szCs w:val="20"/>
        </w:rPr>
        <w:t>__________________________</w:t>
      </w:r>
      <w:r w:rsidRPr="00CF1CAD">
        <w:rPr>
          <w:rFonts w:eastAsia="Calibri" w:cstheme="minorHAnsi"/>
          <w:color w:val="231F20"/>
          <w:sz w:val="20"/>
          <w:szCs w:val="20"/>
        </w:rPr>
        <w:tab/>
      </w:r>
    </w:p>
    <w:p w14:paraId="524BF05B" w14:textId="77777777" w:rsidR="00D51B75" w:rsidRPr="00CF1CAD" w:rsidRDefault="00D51B75" w:rsidP="00D51B75">
      <w:pPr>
        <w:autoSpaceDE w:val="0"/>
        <w:autoSpaceDN w:val="0"/>
        <w:adjustRightInd w:val="0"/>
        <w:spacing w:after="0" w:line="240" w:lineRule="auto"/>
        <w:rPr>
          <w:rFonts w:eastAsia="Calibri" w:cstheme="minorHAnsi"/>
          <w:color w:val="231F20"/>
          <w:sz w:val="20"/>
          <w:szCs w:val="20"/>
        </w:rPr>
      </w:pPr>
    </w:p>
    <w:p w14:paraId="1E92F5E9" w14:textId="77777777" w:rsidR="00D51B75" w:rsidRPr="00CF1CAD" w:rsidRDefault="00D51B75" w:rsidP="00D51B75">
      <w:pPr>
        <w:autoSpaceDE w:val="0"/>
        <w:autoSpaceDN w:val="0"/>
        <w:adjustRightInd w:val="0"/>
        <w:spacing w:after="0" w:line="240" w:lineRule="auto"/>
        <w:rPr>
          <w:rFonts w:eastAsia="Calibri" w:cstheme="minorHAnsi"/>
          <w:color w:val="231F20"/>
          <w:sz w:val="20"/>
          <w:szCs w:val="20"/>
        </w:rPr>
      </w:pPr>
    </w:p>
    <w:p w14:paraId="5B034093" w14:textId="77777777" w:rsidR="00D51B75" w:rsidRPr="00CF1CAD" w:rsidRDefault="00D51B75" w:rsidP="00D51B75">
      <w:pPr>
        <w:autoSpaceDE w:val="0"/>
        <w:autoSpaceDN w:val="0"/>
        <w:adjustRightInd w:val="0"/>
        <w:spacing w:after="0" w:line="240" w:lineRule="auto"/>
        <w:rPr>
          <w:rFonts w:eastAsia="Calibri" w:cstheme="minorHAnsi"/>
          <w:color w:val="231F20"/>
          <w:sz w:val="20"/>
          <w:szCs w:val="20"/>
        </w:rPr>
      </w:pPr>
    </w:p>
    <w:p w14:paraId="293B4316" w14:textId="229423B1" w:rsidR="00937D79" w:rsidRPr="00CF1CAD" w:rsidRDefault="00BA64F5" w:rsidP="00D51B75">
      <w:pPr>
        <w:autoSpaceDE w:val="0"/>
        <w:autoSpaceDN w:val="0"/>
        <w:adjustRightInd w:val="0"/>
        <w:spacing w:after="0" w:line="240" w:lineRule="auto"/>
        <w:rPr>
          <w:rFonts w:eastAsia="Calibri" w:cstheme="minorHAnsi"/>
          <w:b/>
          <w:bCs/>
          <w:color w:val="E65525"/>
          <w:sz w:val="20"/>
          <w:szCs w:val="20"/>
        </w:rPr>
      </w:pPr>
      <w:r w:rsidRPr="00CF1CAD">
        <w:rPr>
          <w:rFonts w:eastAsia="Calibri" w:cstheme="minorHAnsi"/>
          <w:color w:val="231F20"/>
          <w:sz w:val="20"/>
          <w:szCs w:val="20"/>
        </w:rPr>
        <w:br w:type="page"/>
      </w:r>
      <w:bookmarkEnd w:id="542"/>
    </w:p>
    <w:p w14:paraId="323F1D38" w14:textId="25067496" w:rsidR="00BA64F5" w:rsidRPr="00CF1CAD" w:rsidRDefault="00BA64F5" w:rsidP="002A5B19">
      <w:pPr>
        <w:pStyle w:val="Titolo2"/>
      </w:pPr>
      <w:bookmarkStart w:id="572" w:name="_Toc169248374"/>
      <w:bookmarkStart w:id="573" w:name="_Toc218786775"/>
      <w:r w:rsidRPr="00CF1CAD">
        <w:lastRenderedPageBreak/>
        <w:t xml:space="preserve">ALLEGATO n° 1 </w:t>
      </w:r>
      <w:r w:rsidR="00FF2A92" w:rsidRPr="00CF1CAD">
        <w:t xml:space="preserve">- </w:t>
      </w:r>
      <w:r w:rsidRPr="00CF1CAD">
        <w:t>PREZZI DI ASSICURAZIONE DEI PRODOTTI</w:t>
      </w:r>
      <w:bookmarkEnd w:id="572"/>
      <w:bookmarkEnd w:id="573"/>
    </w:p>
    <w:p w14:paraId="3A50B26E" w14:textId="77777777" w:rsidR="00BA64F5" w:rsidRPr="00CF1CAD" w:rsidRDefault="00BA64F5" w:rsidP="00BA64F5">
      <w:pPr>
        <w:jc w:val="both"/>
        <w:rPr>
          <w:rFonts w:eastAsia="Calibri" w:cstheme="minorHAnsi"/>
          <w:color w:val="231F20"/>
          <w:sz w:val="20"/>
          <w:szCs w:val="20"/>
        </w:rPr>
      </w:pPr>
    </w:p>
    <w:p w14:paraId="44D9EB92" w14:textId="3842CDFC" w:rsidR="00BA64F5" w:rsidRPr="00CF1CAD" w:rsidRDefault="00BA64F5" w:rsidP="00BA64F5">
      <w:pPr>
        <w:autoSpaceDE w:val="0"/>
        <w:autoSpaceDN w:val="0"/>
        <w:adjustRightInd w:val="0"/>
        <w:jc w:val="both"/>
        <w:rPr>
          <w:rFonts w:eastAsia="Calibri" w:cstheme="minorHAnsi"/>
          <w:color w:val="231F20"/>
          <w:sz w:val="20"/>
          <w:szCs w:val="20"/>
        </w:rPr>
      </w:pPr>
      <w:r w:rsidRPr="00367419">
        <w:rPr>
          <w:rFonts w:eastAsia="Calibri" w:cstheme="minorHAnsi"/>
          <w:color w:val="231F20"/>
          <w:sz w:val="20"/>
          <w:szCs w:val="20"/>
        </w:rPr>
        <w:t xml:space="preserve">Sono concordati tra la Società e il </w:t>
      </w:r>
      <w:r w:rsidR="00286783" w:rsidRPr="00367419">
        <w:rPr>
          <w:rFonts w:eastAsia="Calibri" w:cstheme="minorHAnsi"/>
          <w:color w:val="231F20"/>
          <w:sz w:val="20"/>
          <w:szCs w:val="20"/>
        </w:rPr>
        <w:t>Contraente</w:t>
      </w:r>
      <w:r w:rsidR="00C22F49" w:rsidRPr="00367419">
        <w:rPr>
          <w:rFonts w:eastAsia="Calibri" w:cstheme="minorHAnsi"/>
          <w:color w:val="231F20"/>
          <w:sz w:val="20"/>
          <w:szCs w:val="20"/>
        </w:rPr>
        <w:t xml:space="preserve"> </w:t>
      </w:r>
      <w:r w:rsidRPr="00367419">
        <w:rPr>
          <w:rFonts w:eastAsia="Calibri" w:cstheme="minorHAnsi"/>
          <w:color w:val="231F20"/>
          <w:sz w:val="20"/>
          <w:szCs w:val="20"/>
        </w:rPr>
        <w:t>per prodotto e varietà e riportate in un elaborato a parte.</w:t>
      </w:r>
    </w:p>
    <w:p w14:paraId="772F100F" w14:textId="24D32B8A" w:rsidR="00BA64F5" w:rsidRPr="00CF1CAD" w:rsidRDefault="00BA64F5" w:rsidP="002A5B19">
      <w:pPr>
        <w:pStyle w:val="Titolo2"/>
      </w:pPr>
      <w:r w:rsidRPr="00CF1CAD">
        <w:rPr>
          <w:color w:val="E65525"/>
        </w:rPr>
        <w:br w:type="page"/>
      </w:r>
      <w:bookmarkStart w:id="574" w:name="_Toc169248375"/>
      <w:bookmarkStart w:id="575" w:name="_Toc218786776"/>
      <w:bookmarkStart w:id="576" w:name="_Hlk166164872"/>
      <w:r w:rsidRPr="00CF1CAD">
        <w:lastRenderedPageBreak/>
        <w:t xml:space="preserve">ALLEGATO n° 2 </w:t>
      </w:r>
      <w:r w:rsidR="00FF2A92" w:rsidRPr="00CF1CAD">
        <w:t xml:space="preserve">- </w:t>
      </w:r>
      <w:r w:rsidRPr="00CF1CAD">
        <w:t>TARIFFE DI PREMIO</w:t>
      </w:r>
      <w:bookmarkEnd w:id="574"/>
      <w:bookmarkEnd w:id="575"/>
    </w:p>
    <w:bookmarkEnd w:id="576"/>
    <w:p w14:paraId="63880F5A" w14:textId="75E51D4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Sono stabilite dalla Società </w:t>
      </w:r>
      <w:r w:rsidRPr="00CF1CAD">
        <w:rPr>
          <w:rFonts w:eastAsia="Calibri" w:cstheme="minorHAnsi"/>
          <w:b/>
          <w:bCs/>
          <w:color w:val="231F20"/>
          <w:sz w:val="20"/>
          <w:szCs w:val="20"/>
        </w:rPr>
        <w:t xml:space="preserve">in base agli accordi con il </w:t>
      </w:r>
      <w:r w:rsidR="00286783" w:rsidRPr="00CF1CAD">
        <w:rPr>
          <w:rFonts w:eastAsia="Calibri" w:cstheme="minorHAnsi"/>
          <w:b/>
          <w:bCs/>
          <w:color w:val="231F20"/>
          <w:sz w:val="20"/>
          <w:szCs w:val="20"/>
        </w:rPr>
        <w:t>Contraente</w:t>
      </w:r>
      <w:r w:rsidR="00C22F49" w:rsidRPr="00CF1CAD">
        <w:rPr>
          <w:rFonts w:eastAsia="Calibri" w:cstheme="minorHAnsi"/>
          <w:color w:val="231F20"/>
          <w:sz w:val="20"/>
          <w:szCs w:val="20"/>
        </w:rPr>
        <w:t xml:space="preserve"> </w:t>
      </w:r>
      <w:r w:rsidRPr="00CF1CAD">
        <w:rPr>
          <w:rFonts w:eastAsia="Calibri" w:cstheme="minorHAnsi"/>
          <w:color w:val="231F20"/>
          <w:sz w:val="20"/>
          <w:szCs w:val="20"/>
        </w:rPr>
        <w:t>per comune e prodotto, e riportate in un elaborato a parte.</w:t>
      </w:r>
    </w:p>
    <w:p w14:paraId="5404A680" w14:textId="77777777" w:rsidR="00FF2A92" w:rsidRPr="00CF1CAD" w:rsidRDefault="00FF2A92" w:rsidP="00937D79">
      <w:pPr>
        <w:autoSpaceDE w:val="0"/>
        <w:autoSpaceDN w:val="0"/>
        <w:adjustRightInd w:val="0"/>
        <w:spacing w:after="0" w:line="240" w:lineRule="auto"/>
        <w:jc w:val="both"/>
        <w:rPr>
          <w:rFonts w:eastAsia="Calibri" w:cstheme="minorHAnsi"/>
          <w:color w:val="231F20"/>
          <w:sz w:val="20"/>
          <w:szCs w:val="20"/>
        </w:rPr>
      </w:pPr>
    </w:p>
    <w:p w14:paraId="75C1CBEE" w14:textId="77777777" w:rsidR="00BA64F5" w:rsidRDefault="00BA64F5" w:rsidP="00937D79">
      <w:pPr>
        <w:autoSpaceDE w:val="0"/>
        <w:autoSpaceDN w:val="0"/>
        <w:adjustRightInd w:val="0"/>
        <w:spacing w:after="0" w:line="240" w:lineRule="auto"/>
        <w:jc w:val="both"/>
        <w:rPr>
          <w:rFonts w:eastAsia="Calibri" w:cstheme="minorHAnsi"/>
          <w:b/>
          <w:bCs/>
          <w:color w:val="231F20"/>
          <w:sz w:val="20"/>
          <w:szCs w:val="20"/>
        </w:rPr>
      </w:pPr>
      <w:r w:rsidRPr="00CF1CAD">
        <w:rPr>
          <w:rFonts w:eastAsia="Calibri" w:cstheme="minorHAnsi"/>
          <w:b/>
          <w:bCs/>
          <w:color w:val="231F20"/>
          <w:sz w:val="20"/>
          <w:szCs w:val="20"/>
        </w:rPr>
        <w:t>CRITERI DI SCONTO PER PASSAGGIO A FRANCHIGIA SUPERIORE</w:t>
      </w:r>
    </w:p>
    <w:p w14:paraId="04E4B46D" w14:textId="77777777" w:rsidR="00F30871" w:rsidRDefault="00F30871" w:rsidP="00937D79">
      <w:pPr>
        <w:autoSpaceDE w:val="0"/>
        <w:autoSpaceDN w:val="0"/>
        <w:adjustRightInd w:val="0"/>
        <w:spacing w:after="0" w:line="240" w:lineRule="auto"/>
        <w:jc w:val="both"/>
        <w:rPr>
          <w:rFonts w:eastAsia="Calibri" w:cstheme="minorHAnsi"/>
          <w:b/>
          <w:bCs/>
          <w:color w:val="231F20"/>
          <w:sz w:val="20"/>
          <w:szCs w:val="20"/>
        </w:rPr>
      </w:pPr>
    </w:p>
    <w:p w14:paraId="7C744CA3" w14:textId="77777777" w:rsidR="00F30871" w:rsidRPr="00C25DBD" w:rsidRDefault="00F30871" w:rsidP="00F30871">
      <w:pPr>
        <w:autoSpaceDE w:val="0"/>
        <w:autoSpaceDN w:val="0"/>
        <w:adjustRightInd w:val="0"/>
        <w:spacing w:after="0" w:line="240" w:lineRule="auto"/>
        <w:jc w:val="both"/>
        <w:rPr>
          <w:rFonts w:eastAsia="Calibri" w:cstheme="minorHAnsi"/>
          <w:b/>
          <w:bCs/>
          <w:color w:val="231F20"/>
          <w:sz w:val="20"/>
          <w:szCs w:val="20"/>
        </w:rPr>
      </w:pPr>
      <w:r w:rsidRPr="00C25DBD">
        <w:rPr>
          <w:rFonts w:eastAsia="Calibri" w:cstheme="minorHAnsi"/>
          <w:b/>
          <w:bCs/>
          <w:color w:val="231F20"/>
          <w:sz w:val="20"/>
          <w:szCs w:val="20"/>
        </w:rPr>
        <w:t>AVVERSITA’ DI FREQUENZA</w:t>
      </w:r>
    </w:p>
    <w:p w14:paraId="14ACF14B" w14:textId="77777777" w:rsidR="00F30871" w:rsidRPr="00CF1CAD" w:rsidRDefault="00F30871" w:rsidP="00F30871">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In riferimento a quanto previsto dall’Art. 13 delle Condizioni Generali di Assicurazione, in caso di elevazione della franchigia minima, prevista per i singoli prodotti, a franchigia superiore, sono previsti i seguenti sconti della tariffa di premio, con arrotondamento al secondo decimale. Le franchigie previste sono 10%, 15%, 20% e 30%.</w:t>
      </w:r>
    </w:p>
    <w:p w14:paraId="49B18943" w14:textId="77777777" w:rsidR="00F30871" w:rsidRPr="00CF1CAD" w:rsidRDefault="00F30871" w:rsidP="00F30871">
      <w:pPr>
        <w:autoSpaceDE w:val="0"/>
        <w:autoSpaceDN w:val="0"/>
        <w:adjustRightInd w:val="0"/>
        <w:spacing w:after="0" w:line="240" w:lineRule="auto"/>
        <w:jc w:val="both"/>
        <w:rPr>
          <w:rFonts w:eastAsia="Calibri" w:cstheme="minorHAnsi"/>
          <w:color w:val="231F20"/>
          <w:sz w:val="20"/>
          <w:szCs w:val="20"/>
        </w:rPr>
      </w:pPr>
      <w:bookmarkStart w:id="577" w:name="_Hlk37970526"/>
      <w:r w:rsidRPr="00CF1CAD">
        <w:rPr>
          <w:rFonts w:eastAsia="Calibri" w:cstheme="minorHAnsi"/>
          <w:color w:val="231F20"/>
          <w:sz w:val="20"/>
          <w:szCs w:val="20"/>
        </w:rPr>
        <w:t xml:space="preserve">Sulle tariffe per le avversità grandine e vento forte per il passaggio a franchigia superiore saranno praticati sconti come di seguito indicato: </w:t>
      </w:r>
    </w:p>
    <w:p w14:paraId="3AEB9FF7" w14:textId="77777777" w:rsidR="00F30871" w:rsidRPr="00CF1CAD" w:rsidRDefault="00F30871" w:rsidP="00F30871">
      <w:pPr>
        <w:autoSpaceDE w:val="0"/>
        <w:autoSpaceDN w:val="0"/>
        <w:adjustRightInd w:val="0"/>
        <w:spacing w:after="0" w:line="240" w:lineRule="auto"/>
        <w:jc w:val="both"/>
        <w:rPr>
          <w:rFonts w:eastAsia="Calibri" w:cstheme="minorHAnsi"/>
          <w:color w:val="231F20"/>
          <w:sz w:val="20"/>
          <w:szCs w:val="20"/>
        </w:rPr>
      </w:pPr>
    </w:p>
    <w:p w14:paraId="7C648B49"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10% alla franchigia 15% - sconto 10%</w:t>
      </w:r>
    </w:p>
    <w:p w14:paraId="38407771"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15% alla franchigia 20% - sconto 10%</w:t>
      </w:r>
    </w:p>
    <w:p w14:paraId="1C32F0B6"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15% alla franchigia 30% - sconto 20%</w:t>
      </w:r>
    </w:p>
    <w:p w14:paraId="6949349B"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20% alla franchigia 30% - sconto 10%</w:t>
      </w:r>
    </w:p>
    <w:p w14:paraId="38740AE1"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10% alla franchigia 20% - sconto 20%</w:t>
      </w:r>
    </w:p>
    <w:p w14:paraId="56D23B25"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10% alla franchigia 30% - sconto 30%</w:t>
      </w:r>
    </w:p>
    <w:p w14:paraId="5A33D960" w14:textId="77777777" w:rsidR="00F30871" w:rsidRPr="00CF1CA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rPr>
      </w:pPr>
      <w:r w:rsidRPr="00CF1CAD">
        <w:rPr>
          <w:rFonts w:eastAsia="Calibri" w:cstheme="minorHAnsi"/>
          <w:sz w:val="20"/>
          <w:szCs w:val="20"/>
        </w:rPr>
        <w:t>dalla franchigia 15% alla franchigia 30% - sconto 30%</w:t>
      </w:r>
    </w:p>
    <w:bookmarkEnd w:id="577"/>
    <w:p w14:paraId="12271709" w14:textId="77777777" w:rsidR="00F30871" w:rsidRPr="00CF1CAD" w:rsidRDefault="00F30871" w:rsidP="00F30871">
      <w:pPr>
        <w:autoSpaceDE w:val="0"/>
        <w:autoSpaceDN w:val="0"/>
        <w:adjustRightInd w:val="0"/>
        <w:spacing w:after="0" w:line="240" w:lineRule="auto"/>
        <w:jc w:val="both"/>
        <w:rPr>
          <w:rFonts w:eastAsia="Calibri" w:cstheme="minorHAnsi"/>
          <w:b/>
          <w:bCs/>
          <w:color w:val="231F20"/>
          <w:sz w:val="20"/>
          <w:szCs w:val="20"/>
        </w:rPr>
      </w:pPr>
    </w:p>
    <w:p w14:paraId="00AB81F9" w14:textId="77777777" w:rsidR="00F30871" w:rsidRPr="00C25DBD" w:rsidRDefault="00F30871" w:rsidP="00F30871">
      <w:pPr>
        <w:autoSpaceDE w:val="0"/>
        <w:autoSpaceDN w:val="0"/>
        <w:adjustRightInd w:val="0"/>
        <w:spacing w:after="0" w:line="240" w:lineRule="auto"/>
        <w:jc w:val="both"/>
        <w:rPr>
          <w:rFonts w:eastAsia="Calibri" w:cstheme="minorHAnsi"/>
          <w:b/>
          <w:bCs/>
          <w:color w:val="231F20"/>
          <w:sz w:val="20"/>
          <w:szCs w:val="20"/>
          <w:highlight w:val="yellow"/>
        </w:rPr>
      </w:pPr>
      <w:r w:rsidRPr="00C25DBD">
        <w:rPr>
          <w:rFonts w:eastAsia="Calibri" w:cstheme="minorHAnsi"/>
          <w:b/>
          <w:bCs/>
          <w:color w:val="231F20"/>
          <w:sz w:val="20"/>
          <w:szCs w:val="20"/>
          <w:highlight w:val="yellow"/>
        </w:rPr>
        <w:t>AVVERSITA’ CATASTROFALI</w:t>
      </w:r>
    </w:p>
    <w:p w14:paraId="4EA5EECB" w14:textId="77777777" w:rsidR="00F30871" w:rsidRPr="00C25DBD" w:rsidRDefault="00F30871" w:rsidP="00F30871">
      <w:pPr>
        <w:autoSpaceDE w:val="0"/>
        <w:autoSpaceDN w:val="0"/>
        <w:adjustRightInd w:val="0"/>
        <w:spacing w:after="0" w:line="240" w:lineRule="auto"/>
        <w:jc w:val="both"/>
        <w:rPr>
          <w:rFonts w:eastAsia="Calibri" w:cstheme="minorHAnsi"/>
          <w:color w:val="231F20"/>
          <w:sz w:val="20"/>
          <w:szCs w:val="20"/>
          <w:highlight w:val="yellow"/>
        </w:rPr>
      </w:pPr>
      <w:r w:rsidRPr="00C25DBD">
        <w:rPr>
          <w:rFonts w:eastAsia="Calibri" w:cstheme="minorHAnsi"/>
          <w:color w:val="231F20"/>
          <w:sz w:val="20"/>
          <w:szCs w:val="20"/>
          <w:highlight w:val="yellow"/>
        </w:rPr>
        <w:t>In riferimento a quanto previsto dall’Art. 13 delle Condizioni Generali di Assicurazione, in caso di elevazione della franchigia minima, prevista per i singoli prodotti, a franchigia superiore, sono previsti i seguenti sconti della tariffa di premio, con arrotondamento al secondo decimale. Le franchigie previste sono 40%, 45%, 50% e 55%.</w:t>
      </w:r>
    </w:p>
    <w:p w14:paraId="4EC6CA92" w14:textId="77777777" w:rsidR="00F30871" w:rsidRPr="00C25DBD" w:rsidRDefault="00F30871" w:rsidP="00F30871">
      <w:pPr>
        <w:autoSpaceDE w:val="0"/>
        <w:autoSpaceDN w:val="0"/>
        <w:adjustRightInd w:val="0"/>
        <w:spacing w:after="0" w:line="240" w:lineRule="auto"/>
        <w:jc w:val="both"/>
        <w:rPr>
          <w:rFonts w:eastAsia="Calibri" w:cstheme="minorHAnsi"/>
          <w:color w:val="231F20"/>
          <w:sz w:val="20"/>
          <w:szCs w:val="20"/>
          <w:highlight w:val="yellow"/>
        </w:rPr>
      </w:pPr>
      <w:r w:rsidRPr="00C25DBD">
        <w:rPr>
          <w:rFonts w:eastAsia="Calibri" w:cstheme="minorHAnsi"/>
          <w:color w:val="231F20"/>
          <w:sz w:val="20"/>
          <w:szCs w:val="20"/>
          <w:highlight w:val="yellow"/>
        </w:rPr>
        <w:t xml:space="preserve">Sulle tariffe per le avversità gelo, alluvione e siccità, per il passaggio a franchigia superiore saranno praticati sconti come di seguito indicato: </w:t>
      </w:r>
    </w:p>
    <w:p w14:paraId="3B562CC3" w14:textId="77777777" w:rsidR="00F30871" w:rsidRPr="00C25DBD" w:rsidRDefault="00F30871" w:rsidP="00F30871">
      <w:pPr>
        <w:autoSpaceDE w:val="0"/>
        <w:autoSpaceDN w:val="0"/>
        <w:adjustRightInd w:val="0"/>
        <w:spacing w:after="0" w:line="240" w:lineRule="auto"/>
        <w:jc w:val="both"/>
        <w:rPr>
          <w:rFonts w:eastAsia="Calibri" w:cstheme="minorHAnsi"/>
          <w:color w:val="231F20"/>
          <w:sz w:val="20"/>
          <w:szCs w:val="20"/>
          <w:highlight w:val="yellow"/>
        </w:rPr>
      </w:pPr>
    </w:p>
    <w:p w14:paraId="740019FD" w14:textId="77777777" w:rsidR="00F30871" w:rsidRPr="00C25DB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highlight w:val="yellow"/>
        </w:rPr>
      </w:pPr>
      <w:r w:rsidRPr="00C25DBD">
        <w:rPr>
          <w:rFonts w:eastAsia="Calibri" w:cstheme="minorHAnsi"/>
          <w:sz w:val="20"/>
          <w:szCs w:val="20"/>
          <w:highlight w:val="yellow"/>
        </w:rPr>
        <w:t>dalla franchigia 40% alla franchigia 45% - sconto 5%</w:t>
      </w:r>
    </w:p>
    <w:p w14:paraId="42F2075B" w14:textId="77777777" w:rsidR="00F30871" w:rsidRPr="00C25DBD"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highlight w:val="yellow"/>
        </w:rPr>
      </w:pPr>
      <w:r w:rsidRPr="00C25DBD">
        <w:rPr>
          <w:rFonts w:eastAsia="Calibri" w:cstheme="minorHAnsi"/>
          <w:sz w:val="20"/>
          <w:szCs w:val="20"/>
          <w:highlight w:val="yellow"/>
        </w:rPr>
        <w:t>dalla franchigia 45% alla franchigia 50% - sconto 5%</w:t>
      </w:r>
    </w:p>
    <w:p w14:paraId="5A10FF0E" w14:textId="77777777" w:rsidR="00F30871" w:rsidRDefault="00F30871" w:rsidP="00F30871">
      <w:pPr>
        <w:pStyle w:val="Paragrafoelenco"/>
        <w:numPr>
          <w:ilvl w:val="0"/>
          <w:numId w:val="24"/>
        </w:numPr>
        <w:autoSpaceDE w:val="0"/>
        <w:autoSpaceDN w:val="0"/>
        <w:adjustRightInd w:val="0"/>
        <w:spacing w:after="0" w:line="240" w:lineRule="auto"/>
        <w:jc w:val="both"/>
        <w:rPr>
          <w:rFonts w:eastAsia="Calibri" w:cstheme="minorHAnsi"/>
          <w:sz w:val="20"/>
          <w:szCs w:val="20"/>
          <w:highlight w:val="yellow"/>
        </w:rPr>
      </w:pPr>
      <w:r w:rsidRPr="00C25DBD">
        <w:rPr>
          <w:rFonts w:eastAsia="Calibri" w:cstheme="minorHAnsi"/>
          <w:sz w:val="20"/>
          <w:szCs w:val="20"/>
          <w:highlight w:val="yellow"/>
        </w:rPr>
        <w:t>dalla franchigia 50% alla franchigia 55% - sconto 10%</w:t>
      </w:r>
    </w:p>
    <w:p w14:paraId="6448EBC0" w14:textId="77777777" w:rsidR="00F30871" w:rsidRPr="00C25DBD" w:rsidRDefault="00F30871" w:rsidP="00F30871">
      <w:pPr>
        <w:pStyle w:val="Paragrafoelenco"/>
        <w:autoSpaceDE w:val="0"/>
        <w:autoSpaceDN w:val="0"/>
        <w:adjustRightInd w:val="0"/>
        <w:spacing w:after="0" w:line="240" w:lineRule="auto"/>
        <w:jc w:val="both"/>
        <w:rPr>
          <w:rFonts w:eastAsia="Calibri" w:cstheme="minorHAnsi"/>
          <w:sz w:val="20"/>
          <w:szCs w:val="20"/>
          <w:highlight w:val="yellow"/>
        </w:rPr>
      </w:pPr>
    </w:p>
    <w:p w14:paraId="2646B4DF" w14:textId="57ED9E73" w:rsidR="00BA64F5" w:rsidRPr="00CF1CAD" w:rsidRDefault="00BA64F5" w:rsidP="00937D79">
      <w:pPr>
        <w:autoSpaceDE w:val="0"/>
        <w:autoSpaceDN w:val="0"/>
        <w:adjustRightInd w:val="0"/>
        <w:spacing w:after="0" w:line="240" w:lineRule="auto"/>
        <w:jc w:val="both"/>
        <w:rPr>
          <w:rFonts w:eastAsia="Calibri" w:cstheme="minorHAnsi"/>
          <w:b/>
          <w:bCs/>
          <w:color w:val="231F20"/>
          <w:sz w:val="20"/>
          <w:szCs w:val="20"/>
        </w:rPr>
      </w:pPr>
      <w:r w:rsidRPr="00CF1CAD">
        <w:rPr>
          <w:rFonts w:eastAsia="Calibri" w:cstheme="minorHAnsi"/>
          <w:b/>
          <w:bCs/>
          <w:color w:val="231F20"/>
          <w:sz w:val="20"/>
          <w:szCs w:val="20"/>
        </w:rPr>
        <w:t>CRITERI DI SCONTO PER PRESENZA DI IMPIANTI DI DIFESA ATTIVA</w:t>
      </w:r>
    </w:p>
    <w:p w14:paraId="0195979F" w14:textId="3111C88F"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Le riduzioni di tariffa </w:t>
      </w:r>
      <w:r w:rsidR="00E004BA" w:rsidRPr="00CF1CAD">
        <w:rPr>
          <w:rFonts w:eastAsia="Calibri" w:cstheme="minorHAnsi"/>
          <w:color w:val="231F20"/>
          <w:sz w:val="20"/>
          <w:szCs w:val="20"/>
        </w:rPr>
        <w:t>sottoindicate</w:t>
      </w:r>
      <w:r w:rsidRPr="00CF1CAD">
        <w:rPr>
          <w:rFonts w:eastAsia="Calibri" w:cstheme="minorHAnsi"/>
          <w:color w:val="231F20"/>
          <w:sz w:val="20"/>
          <w:szCs w:val="20"/>
        </w:rPr>
        <w:t xml:space="preserve"> sono applicabili solamente ai singoli appezzamenti, coltivati con il medesimo prodotto, che siano interamente coperti da impianti di protezione antigrandine.</w:t>
      </w:r>
    </w:p>
    <w:p w14:paraId="6CD52FCE" w14:textId="77777777" w:rsidR="00937D79" w:rsidRPr="00CF1CAD" w:rsidRDefault="00937D79" w:rsidP="00937D79">
      <w:pPr>
        <w:autoSpaceDE w:val="0"/>
        <w:autoSpaceDN w:val="0"/>
        <w:adjustRightInd w:val="0"/>
        <w:spacing w:after="0" w:line="240" w:lineRule="auto"/>
        <w:jc w:val="both"/>
        <w:rPr>
          <w:rFonts w:eastAsia="Calibri" w:cstheme="minorHAnsi"/>
          <w:color w:val="231F20"/>
          <w:sz w:val="20"/>
          <w:szCs w:val="20"/>
        </w:rPr>
      </w:pPr>
    </w:p>
    <w:p w14:paraId="62E6629C" w14:textId="7450F18E" w:rsidR="00BA64F5" w:rsidRPr="00CF1CAD" w:rsidRDefault="00560CF8" w:rsidP="00937D79">
      <w:pPr>
        <w:autoSpaceDE w:val="0"/>
        <w:autoSpaceDN w:val="0"/>
        <w:adjustRightInd w:val="0"/>
        <w:spacing w:after="0" w:line="240" w:lineRule="auto"/>
        <w:jc w:val="both"/>
        <w:rPr>
          <w:rFonts w:eastAsia="Calibri" w:cstheme="minorHAnsi"/>
          <w:b/>
          <w:bCs/>
          <w:color w:val="231F20"/>
          <w:sz w:val="20"/>
          <w:szCs w:val="20"/>
        </w:rPr>
      </w:pPr>
      <w:r w:rsidRPr="00CF1CAD">
        <w:rPr>
          <w:rFonts w:eastAsia="Calibri" w:cstheme="minorHAnsi"/>
          <w:b/>
          <w:bCs/>
          <w:color w:val="231F20"/>
          <w:sz w:val="20"/>
          <w:szCs w:val="20"/>
        </w:rPr>
        <w:t>Garanzia Grandine</w:t>
      </w:r>
    </w:p>
    <w:p w14:paraId="3B61EF30" w14:textId="3B5764A1"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In caso di copertura delle produzioni assicurate con reti antigrandine, in piena efficienza ed utilizzate secondo la prassi di buona agricoltura prevista nella zona, la garanzia grandine cessa convenzionalmente alle date indicate </w:t>
      </w:r>
      <w:r w:rsidR="006F5557" w:rsidRPr="00CF1CAD">
        <w:rPr>
          <w:rFonts w:eastAsia="Calibri" w:cstheme="minorHAnsi"/>
          <w:color w:val="231F20"/>
          <w:sz w:val="20"/>
          <w:szCs w:val="20"/>
        </w:rPr>
        <w:t>nell’</w:t>
      </w:r>
      <w:r w:rsidR="006F5557" w:rsidRPr="00CF1CAD">
        <w:rPr>
          <w:rFonts w:eastAsia="Calibri" w:cstheme="minorHAnsi"/>
          <w:i/>
          <w:color w:val="231F20"/>
          <w:sz w:val="20"/>
          <w:szCs w:val="20"/>
        </w:rPr>
        <w:t>a</w:t>
      </w:r>
      <w:r w:rsidRPr="00CF1CAD">
        <w:rPr>
          <w:rFonts w:eastAsia="Calibri" w:cstheme="minorHAnsi"/>
          <w:i/>
          <w:color w:val="231F20"/>
          <w:sz w:val="20"/>
          <w:szCs w:val="20"/>
        </w:rPr>
        <w:t>rt. 3</w:t>
      </w:r>
      <w:r w:rsidR="004A4D9E" w:rsidRPr="00CF1CAD">
        <w:rPr>
          <w:rFonts w:eastAsia="Calibri" w:cstheme="minorHAnsi"/>
          <w:i/>
          <w:color w:val="231F20"/>
          <w:sz w:val="20"/>
          <w:szCs w:val="20"/>
        </w:rPr>
        <w:t>3</w:t>
      </w:r>
      <w:r w:rsidR="006F5557" w:rsidRPr="00CF1CAD">
        <w:rPr>
          <w:rFonts w:eastAsia="Calibri" w:cstheme="minorHAnsi"/>
          <w:i/>
          <w:color w:val="231F20"/>
          <w:sz w:val="20"/>
          <w:szCs w:val="20"/>
        </w:rPr>
        <w:t xml:space="preserve"> – “Operatività della garanzia”</w:t>
      </w:r>
      <w:r w:rsidRPr="00CF1CAD">
        <w:rPr>
          <w:rFonts w:eastAsia="Calibri" w:cstheme="minorHAnsi"/>
          <w:color w:val="231F20"/>
          <w:sz w:val="20"/>
          <w:szCs w:val="20"/>
        </w:rPr>
        <w:t xml:space="preserve"> delle Condizioni Speciali di Assicurazione. La relativa tariffa di premio riguardante la garanzia grandine viene pertanto ridotta, con arrotondamento al secondo decimale, come di seguito indicato:</w:t>
      </w:r>
    </w:p>
    <w:p w14:paraId="3721D4B0" w14:textId="7777777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per i prodotti albicocche, ciliegie, pesche, nettarine e susine riduzione fissa pari all’80%;</w:t>
      </w:r>
    </w:p>
    <w:p w14:paraId="27E92C05" w14:textId="7777777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per i prodotti mele e pere riduzione fissa pari al 80%;</w:t>
      </w:r>
    </w:p>
    <w:p w14:paraId="374A8B9E" w14:textId="7777777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per il prodotto actinidia e uva riduzione fissa pari al 75%.</w:t>
      </w:r>
    </w:p>
    <w:p w14:paraId="41DAF108" w14:textId="2BAB8E7C"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In caso di copertura delle produzioni assicurate con reti antigrandine chiusura anticipata a10 giorni prima della raccolta, in piena efficienza ed utilizzate secondo la prassi di buona agricoltura prevista nella zona, la garanzia grandine cessa convenzionalmente alle date indicate </w:t>
      </w:r>
      <w:r w:rsidR="006F5557" w:rsidRPr="00CF1CAD">
        <w:rPr>
          <w:rFonts w:eastAsia="Calibri" w:cstheme="minorHAnsi"/>
          <w:color w:val="231F20"/>
          <w:sz w:val="20"/>
          <w:szCs w:val="20"/>
        </w:rPr>
        <w:t>nell’</w:t>
      </w:r>
      <w:r w:rsidR="006F5557" w:rsidRPr="00CF1CAD">
        <w:rPr>
          <w:rFonts w:eastAsia="Calibri" w:cstheme="minorHAnsi"/>
          <w:i/>
          <w:color w:val="231F20"/>
          <w:sz w:val="20"/>
          <w:szCs w:val="20"/>
        </w:rPr>
        <w:t>art. 3</w:t>
      </w:r>
      <w:r w:rsidR="004A4D9E" w:rsidRPr="00CF1CAD">
        <w:rPr>
          <w:rFonts w:eastAsia="Calibri" w:cstheme="minorHAnsi"/>
          <w:i/>
          <w:color w:val="231F20"/>
          <w:sz w:val="20"/>
          <w:szCs w:val="20"/>
        </w:rPr>
        <w:t>3</w:t>
      </w:r>
      <w:r w:rsidR="006F5557" w:rsidRPr="00CF1CAD">
        <w:rPr>
          <w:rFonts w:eastAsia="Calibri" w:cstheme="minorHAnsi"/>
          <w:i/>
          <w:color w:val="231F20"/>
          <w:sz w:val="20"/>
          <w:szCs w:val="20"/>
        </w:rPr>
        <w:t xml:space="preserve"> – “Operatività della garanzia”</w:t>
      </w:r>
      <w:r w:rsidR="006F5557" w:rsidRPr="00CF1CAD">
        <w:rPr>
          <w:rFonts w:eastAsia="Calibri" w:cstheme="minorHAnsi"/>
          <w:color w:val="231F20"/>
          <w:sz w:val="20"/>
          <w:szCs w:val="20"/>
        </w:rPr>
        <w:t xml:space="preserve"> delle Condizioni Speciali di Assicurazion</w:t>
      </w:r>
      <w:r w:rsidR="00705506" w:rsidRPr="00CF1CAD">
        <w:rPr>
          <w:rFonts w:eastAsia="Calibri" w:cstheme="minorHAnsi"/>
          <w:color w:val="231F20"/>
          <w:sz w:val="20"/>
          <w:szCs w:val="20"/>
        </w:rPr>
        <w:t>i.</w:t>
      </w:r>
      <w:r w:rsidRPr="00CF1CAD">
        <w:rPr>
          <w:rFonts w:eastAsia="Calibri" w:cstheme="minorHAnsi"/>
          <w:color w:val="231F20"/>
          <w:sz w:val="20"/>
          <w:szCs w:val="20"/>
        </w:rPr>
        <w:t xml:space="preserve"> La relativa tariffa di premio riguardante la garanzia grandine viene pertanto ridotta, con arrotondamento al secondo decimale, come di seguito indicato:</w:t>
      </w:r>
    </w:p>
    <w:p w14:paraId="075DA86F" w14:textId="7777777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per i prodotti mele e pere riduzione fissa pari al 40%.</w:t>
      </w:r>
    </w:p>
    <w:p w14:paraId="58652FB3" w14:textId="77777777" w:rsidR="00937D79" w:rsidRPr="00CF1CAD" w:rsidRDefault="00937D79" w:rsidP="00937D79">
      <w:pPr>
        <w:autoSpaceDE w:val="0"/>
        <w:autoSpaceDN w:val="0"/>
        <w:adjustRightInd w:val="0"/>
        <w:spacing w:after="0" w:line="240" w:lineRule="auto"/>
        <w:jc w:val="both"/>
        <w:rPr>
          <w:rFonts w:eastAsia="Calibri" w:cstheme="minorHAnsi"/>
          <w:b/>
          <w:color w:val="231F20"/>
          <w:sz w:val="20"/>
          <w:szCs w:val="20"/>
        </w:rPr>
      </w:pPr>
    </w:p>
    <w:p w14:paraId="173E5969" w14:textId="067D9889" w:rsidR="00BA64F5" w:rsidRPr="00CF1CAD" w:rsidRDefault="00560CF8" w:rsidP="00937D79">
      <w:pPr>
        <w:autoSpaceDE w:val="0"/>
        <w:autoSpaceDN w:val="0"/>
        <w:adjustRightInd w:val="0"/>
        <w:spacing w:after="0" w:line="240" w:lineRule="auto"/>
        <w:jc w:val="both"/>
        <w:rPr>
          <w:rFonts w:eastAsia="Calibri" w:cstheme="minorHAnsi"/>
          <w:b/>
          <w:color w:val="231F20"/>
          <w:sz w:val="20"/>
          <w:szCs w:val="20"/>
        </w:rPr>
      </w:pPr>
      <w:r w:rsidRPr="00CF1CAD">
        <w:rPr>
          <w:rFonts w:eastAsia="Calibri" w:cstheme="minorHAnsi"/>
          <w:b/>
          <w:color w:val="231F20"/>
          <w:sz w:val="20"/>
          <w:szCs w:val="20"/>
        </w:rPr>
        <w:t>Garanzia Gelo/Brina</w:t>
      </w:r>
    </w:p>
    <w:p w14:paraId="4DF8DC13" w14:textId="3CE3BDB2"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Nel caso siano utilizzati per le produzioni assicurate impianti di protezione costituiti da irrigazione antibrina o ventilatori antibrina, in piena efficienza e operanti secondo la prassi di buona agricoltura prevista nella zona, le tariffe di premio riguardanti la garanzia gelo/brina sono ridotte del 30%, con arrotondamento al secondo decimale.</w:t>
      </w:r>
    </w:p>
    <w:p w14:paraId="5F1F90F4" w14:textId="77777777" w:rsidR="00BA64F5"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L’azione del ventilatore antibrina è limitata convenzionalmente, dal punto di installazione del ventilatore medesimo, ad un raggio massimo di 100 metri a condizione che abbia le seguenti caratteristiche tecniche:</w:t>
      </w:r>
    </w:p>
    <w:p w14:paraId="1213F092" w14:textId="77777777" w:rsidR="00F30871" w:rsidRPr="00CF1CAD" w:rsidRDefault="00F30871" w:rsidP="00937D79">
      <w:pPr>
        <w:autoSpaceDE w:val="0"/>
        <w:autoSpaceDN w:val="0"/>
        <w:adjustRightInd w:val="0"/>
        <w:spacing w:after="0" w:line="240" w:lineRule="auto"/>
        <w:jc w:val="both"/>
        <w:rPr>
          <w:rFonts w:eastAsia="Calibri" w:cstheme="minorHAnsi"/>
          <w:color w:val="231F20"/>
          <w:sz w:val="20"/>
          <w:szCs w:val="20"/>
        </w:rPr>
      </w:pPr>
    </w:p>
    <w:p w14:paraId="5908C87D" w14:textId="77777777" w:rsidR="00BA64F5" w:rsidRPr="00CF1CAD" w:rsidRDefault="00BA64F5" w:rsidP="00F30871">
      <w:pPr>
        <w:autoSpaceDE w:val="0"/>
        <w:autoSpaceDN w:val="0"/>
        <w:adjustRightInd w:val="0"/>
        <w:spacing w:after="0" w:line="240" w:lineRule="auto"/>
        <w:ind w:left="283"/>
        <w:jc w:val="both"/>
        <w:rPr>
          <w:rFonts w:eastAsia="Calibri" w:cstheme="minorHAnsi"/>
          <w:color w:val="231F20"/>
          <w:sz w:val="20"/>
          <w:szCs w:val="20"/>
        </w:rPr>
      </w:pPr>
      <w:r w:rsidRPr="00CF1CAD">
        <w:rPr>
          <w:rFonts w:eastAsia="Calibri" w:cstheme="minorHAnsi"/>
          <w:color w:val="231F20"/>
          <w:sz w:val="20"/>
          <w:szCs w:val="20"/>
        </w:rPr>
        <w:t>• diametro dell’elica non inferiore a 5,60 metri;</w:t>
      </w:r>
    </w:p>
    <w:p w14:paraId="41005A2C" w14:textId="77777777" w:rsidR="00BA64F5" w:rsidRPr="00CF1CAD" w:rsidRDefault="00BA64F5" w:rsidP="00F30871">
      <w:pPr>
        <w:autoSpaceDE w:val="0"/>
        <w:autoSpaceDN w:val="0"/>
        <w:adjustRightInd w:val="0"/>
        <w:spacing w:after="0" w:line="240" w:lineRule="auto"/>
        <w:ind w:left="283"/>
        <w:jc w:val="both"/>
        <w:rPr>
          <w:rFonts w:eastAsia="Calibri" w:cstheme="minorHAnsi"/>
          <w:color w:val="231F20"/>
          <w:sz w:val="20"/>
          <w:szCs w:val="20"/>
        </w:rPr>
      </w:pPr>
      <w:r w:rsidRPr="00CF1CAD">
        <w:rPr>
          <w:rFonts w:eastAsia="Calibri" w:cstheme="minorHAnsi"/>
          <w:color w:val="231F20"/>
          <w:sz w:val="20"/>
          <w:szCs w:val="20"/>
        </w:rPr>
        <w:t>• altezza dell’elica da terra di almeno 10 metri;</w:t>
      </w:r>
    </w:p>
    <w:p w14:paraId="45902001" w14:textId="77777777" w:rsidR="00BA64F5" w:rsidRPr="00CF1CAD" w:rsidRDefault="00BA64F5" w:rsidP="00F30871">
      <w:pPr>
        <w:autoSpaceDE w:val="0"/>
        <w:autoSpaceDN w:val="0"/>
        <w:adjustRightInd w:val="0"/>
        <w:spacing w:after="0" w:line="240" w:lineRule="auto"/>
        <w:ind w:left="283"/>
        <w:jc w:val="both"/>
        <w:rPr>
          <w:rFonts w:eastAsia="Calibri" w:cstheme="minorHAnsi"/>
          <w:color w:val="231F20"/>
          <w:sz w:val="20"/>
          <w:szCs w:val="20"/>
        </w:rPr>
      </w:pPr>
      <w:r w:rsidRPr="00CF1CAD">
        <w:rPr>
          <w:rFonts w:eastAsia="Calibri" w:cstheme="minorHAnsi"/>
          <w:color w:val="231F20"/>
          <w:sz w:val="20"/>
          <w:szCs w:val="20"/>
        </w:rPr>
        <w:t xml:space="preserve">• potenza del motore non inferiore a 150 cv. </w:t>
      </w:r>
    </w:p>
    <w:p w14:paraId="45288DEB" w14:textId="7777777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p>
    <w:p w14:paraId="3FD95C1E" w14:textId="77777777" w:rsidR="00BA64F5"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lastRenderedPageBreak/>
        <w:t>A un raggio massimo di 130 metri a condizione che abbia le seguenti caratteristiche tecniche:</w:t>
      </w:r>
    </w:p>
    <w:p w14:paraId="1151FB35" w14:textId="77777777" w:rsidR="00F30871" w:rsidRPr="00CF1CAD" w:rsidRDefault="00F30871" w:rsidP="00937D79">
      <w:pPr>
        <w:autoSpaceDE w:val="0"/>
        <w:autoSpaceDN w:val="0"/>
        <w:adjustRightInd w:val="0"/>
        <w:spacing w:after="0" w:line="240" w:lineRule="auto"/>
        <w:jc w:val="both"/>
        <w:rPr>
          <w:rFonts w:eastAsia="Calibri" w:cstheme="minorHAnsi"/>
          <w:color w:val="231F20"/>
          <w:sz w:val="20"/>
          <w:szCs w:val="20"/>
        </w:rPr>
      </w:pPr>
    </w:p>
    <w:p w14:paraId="10AFCC62" w14:textId="77777777" w:rsidR="00BA64F5" w:rsidRPr="00CF1CAD" w:rsidRDefault="00BA64F5" w:rsidP="00F30871">
      <w:pPr>
        <w:autoSpaceDE w:val="0"/>
        <w:autoSpaceDN w:val="0"/>
        <w:adjustRightInd w:val="0"/>
        <w:spacing w:after="0" w:line="240" w:lineRule="auto"/>
        <w:ind w:left="283"/>
        <w:jc w:val="both"/>
        <w:rPr>
          <w:rFonts w:eastAsia="Calibri" w:cstheme="minorHAnsi"/>
          <w:color w:val="231F20"/>
          <w:sz w:val="20"/>
          <w:szCs w:val="20"/>
        </w:rPr>
      </w:pPr>
      <w:r w:rsidRPr="00CF1CAD">
        <w:rPr>
          <w:rFonts w:eastAsia="Calibri" w:cstheme="minorHAnsi"/>
          <w:color w:val="231F20"/>
          <w:sz w:val="20"/>
          <w:szCs w:val="20"/>
        </w:rPr>
        <w:t>• diametro dell’elica non inferiore a 5,80 metri;</w:t>
      </w:r>
    </w:p>
    <w:p w14:paraId="43408B24" w14:textId="77777777" w:rsidR="00BA64F5" w:rsidRPr="00CF1CAD" w:rsidRDefault="00BA64F5" w:rsidP="00F30871">
      <w:pPr>
        <w:autoSpaceDE w:val="0"/>
        <w:autoSpaceDN w:val="0"/>
        <w:adjustRightInd w:val="0"/>
        <w:spacing w:after="0" w:line="240" w:lineRule="auto"/>
        <w:ind w:left="283"/>
        <w:jc w:val="both"/>
        <w:rPr>
          <w:rFonts w:eastAsia="Calibri" w:cstheme="minorHAnsi"/>
          <w:color w:val="231F20"/>
          <w:sz w:val="20"/>
          <w:szCs w:val="20"/>
        </w:rPr>
      </w:pPr>
      <w:r w:rsidRPr="00CF1CAD">
        <w:rPr>
          <w:rFonts w:eastAsia="Calibri" w:cstheme="minorHAnsi"/>
          <w:color w:val="231F20"/>
          <w:sz w:val="20"/>
          <w:szCs w:val="20"/>
        </w:rPr>
        <w:t>• altezza dell’elica da terra di almeno 11 metri;</w:t>
      </w:r>
    </w:p>
    <w:p w14:paraId="1E26BF1E" w14:textId="77777777" w:rsidR="00BA64F5" w:rsidRPr="00CF1CAD" w:rsidRDefault="00BA64F5" w:rsidP="00F30871">
      <w:pPr>
        <w:autoSpaceDE w:val="0"/>
        <w:autoSpaceDN w:val="0"/>
        <w:adjustRightInd w:val="0"/>
        <w:spacing w:after="0" w:line="240" w:lineRule="auto"/>
        <w:ind w:left="283"/>
        <w:jc w:val="both"/>
        <w:rPr>
          <w:rFonts w:eastAsia="Calibri" w:cstheme="minorHAnsi"/>
          <w:color w:val="231F20"/>
          <w:sz w:val="20"/>
          <w:szCs w:val="20"/>
        </w:rPr>
      </w:pPr>
      <w:r w:rsidRPr="00CF1CAD">
        <w:rPr>
          <w:rFonts w:eastAsia="Calibri" w:cstheme="minorHAnsi"/>
          <w:color w:val="231F20"/>
          <w:sz w:val="20"/>
          <w:szCs w:val="20"/>
        </w:rPr>
        <w:t>• potenza del motore non inferiore a 250 cv.</w:t>
      </w:r>
    </w:p>
    <w:p w14:paraId="52F42B96" w14:textId="77777777" w:rsidR="00705506" w:rsidRPr="00CF1CAD" w:rsidRDefault="00705506" w:rsidP="00937D79">
      <w:pPr>
        <w:autoSpaceDE w:val="0"/>
        <w:autoSpaceDN w:val="0"/>
        <w:adjustRightInd w:val="0"/>
        <w:spacing w:after="0" w:line="240" w:lineRule="auto"/>
        <w:jc w:val="both"/>
        <w:rPr>
          <w:rFonts w:eastAsia="Calibri" w:cstheme="minorHAnsi"/>
          <w:b/>
          <w:bCs/>
          <w:color w:val="231F20"/>
          <w:sz w:val="20"/>
          <w:szCs w:val="20"/>
        </w:rPr>
      </w:pPr>
    </w:p>
    <w:p w14:paraId="4A31C7A3" w14:textId="3F524A2B" w:rsidR="00BA64F5" w:rsidRPr="00CF1CAD" w:rsidRDefault="00BA64F5" w:rsidP="00937D79">
      <w:pPr>
        <w:autoSpaceDE w:val="0"/>
        <w:autoSpaceDN w:val="0"/>
        <w:adjustRightInd w:val="0"/>
        <w:spacing w:after="0" w:line="240" w:lineRule="auto"/>
        <w:jc w:val="both"/>
        <w:rPr>
          <w:rFonts w:eastAsia="Calibri" w:cstheme="minorHAnsi"/>
          <w:b/>
          <w:bCs/>
          <w:color w:val="231F20"/>
          <w:sz w:val="20"/>
          <w:szCs w:val="20"/>
        </w:rPr>
      </w:pPr>
      <w:r w:rsidRPr="00CF1CAD">
        <w:rPr>
          <w:rFonts w:eastAsia="Calibri" w:cstheme="minorHAnsi"/>
          <w:b/>
          <w:bCs/>
          <w:color w:val="231F20"/>
          <w:sz w:val="20"/>
          <w:szCs w:val="20"/>
        </w:rPr>
        <w:t>TARIFFE DI PREMIO</w:t>
      </w:r>
    </w:p>
    <w:p w14:paraId="72C48C6E" w14:textId="4C6545B2"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La </w:t>
      </w:r>
      <w:r w:rsidR="00286783" w:rsidRPr="00CF1CAD">
        <w:rPr>
          <w:rFonts w:eastAsia="Calibri" w:cstheme="minorHAnsi"/>
          <w:color w:val="231F20"/>
          <w:sz w:val="20"/>
          <w:szCs w:val="20"/>
        </w:rPr>
        <w:t>Compagnia</w:t>
      </w:r>
      <w:r w:rsidRPr="00CF1CAD">
        <w:rPr>
          <w:rFonts w:eastAsia="Calibri" w:cstheme="minorHAnsi"/>
          <w:color w:val="231F20"/>
          <w:sz w:val="20"/>
          <w:szCs w:val="20"/>
        </w:rPr>
        <w:t xml:space="preserve"> e il </w:t>
      </w:r>
      <w:r w:rsidR="00286783" w:rsidRPr="00CF1CAD">
        <w:rPr>
          <w:rFonts w:eastAsia="Calibri" w:cstheme="minorHAnsi"/>
          <w:color w:val="231F20"/>
          <w:sz w:val="20"/>
          <w:szCs w:val="20"/>
        </w:rPr>
        <w:t>Contraente</w:t>
      </w:r>
      <w:r w:rsidRPr="00CF1CAD">
        <w:rPr>
          <w:rFonts w:eastAsia="Calibri" w:cstheme="minorHAnsi"/>
          <w:color w:val="231F20"/>
          <w:sz w:val="20"/>
          <w:szCs w:val="20"/>
        </w:rPr>
        <w:t xml:space="preserve"> concordano di determinare il premio dovuto per ciascun certificato di assicurazione in base agli allegati elenchi di tassi percentuali.</w:t>
      </w:r>
    </w:p>
    <w:p w14:paraId="794C5E74" w14:textId="77777777" w:rsidR="00BA64F5" w:rsidRPr="00CF1CAD" w:rsidRDefault="00BA64F5" w:rsidP="00937D79">
      <w:pPr>
        <w:autoSpaceDE w:val="0"/>
        <w:autoSpaceDN w:val="0"/>
        <w:adjustRightInd w:val="0"/>
        <w:spacing w:after="0" w:line="240" w:lineRule="auto"/>
        <w:jc w:val="both"/>
        <w:rPr>
          <w:rFonts w:eastAsia="Calibri" w:cstheme="minorHAnsi"/>
          <w:color w:val="231F20"/>
          <w:sz w:val="20"/>
          <w:szCs w:val="20"/>
        </w:rPr>
      </w:pPr>
    </w:p>
    <w:p w14:paraId="01D08A25" w14:textId="77777777" w:rsidR="00BA64F5" w:rsidRPr="00CF1CAD" w:rsidRDefault="00BA64F5" w:rsidP="00937D79">
      <w:pPr>
        <w:autoSpaceDE w:val="0"/>
        <w:autoSpaceDN w:val="0"/>
        <w:adjustRightInd w:val="0"/>
        <w:spacing w:after="0" w:line="240" w:lineRule="auto"/>
        <w:jc w:val="both"/>
        <w:rPr>
          <w:rFonts w:eastAsia="Calibri" w:cstheme="minorHAnsi"/>
          <w:b/>
          <w:bCs/>
          <w:color w:val="231F20"/>
          <w:sz w:val="20"/>
          <w:szCs w:val="20"/>
          <w:u w:val="single"/>
        </w:rPr>
      </w:pPr>
      <w:bookmarkStart w:id="578" w:name="_Hlk147499768"/>
      <w:r w:rsidRPr="00CF1CAD">
        <w:rPr>
          <w:rFonts w:eastAsia="Calibri" w:cstheme="minorHAnsi"/>
          <w:b/>
          <w:bCs/>
          <w:color w:val="231F20"/>
          <w:sz w:val="20"/>
          <w:szCs w:val="20"/>
          <w:u w:val="single"/>
        </w:rPr>
        <w:t>Deroghe alle tariffe concordate</w:t>
      </w:r>
    </w:p>
    <w:p w14:paraId="32999102" w14:textId="642F9601" w:rsidR="00BA6D5B" w:rsidRPr="00CF1CAD" w:rsidRDefault="00BA64F5" w:rsidP="00950694">
      <w:pPr>
        <w:autoSpaceDE w:val="0"/>
        <w:autoSpaceDN w:val="0"/>
        <w:adjustRightInd w:val="0"/>
        <w:spacing w:after="0" w:line="240" w:lineRule="auto"/>
        <w:jc w:val="both"/>
        <w:rPr>
          <w:rFonts w:eastAsia="Calibri" w:cstheme="minorHAnsi"/>
          <w:color w:val="231F20"/>
          <w:sz w:val="20"/>
          <w:szCs w:val="20"/>
        </w:rPr>
      </w:pPr>
      <w:r w:rsidRPr="00CF1CAD">
        <w:rPr>
          <w:rFonts w:eastAsia="Calibri" w:cstheme="minorHAnsi"/>
          <w:color w:val="231F20"/>
          <w:sz w:val="20"/>
          <w:szCs w:val="20"/>
        </w:rPr>
        <w:t xml:space="preserve">Qualora il </w:t>
      </w:r>
      <w:r w:rsidR="00286783" w:rsidRPr="00CF1CAD">
        <w:rPr>
          <w:rFonts w:eastAsia="Calibri" w:cstheme="minorHAnsi"/>
          <w:b/>
          <w:bCs/>
          <w:color w:val="231F20"/>
          <w:sz w:val="20"/>
          <w:szCs w:val="20"/>
        </w:rPr>
        <w:t>Contraente</w:t>
      </w:r>
      <w:r w:rsidRPr="00CF1CAD">
        <w:rPr>
          <w:rFonts w:eastAsia="Calibri" w:cstheme="minorHAnsi"/>
          <w:color w:val="231F20"/>
          <w:sz w:val="20"/>
          <w:szCs w:val="20"/>
        </w:rPr>
        <w:t xml:space="preserve"> adotti tariffe differenziate tra le Compagnie operanti sul proprio territorio di competenza per una medesima combinazione comune/prodotto/franchigia, la Società si riserva la facoltà di modificare, in senso più favorevole nei confronti di tutti o solo di alcuni dei propri Assicurati, le condizioni tariffarie inizialmente comunicate.</w:t>
      </w:r>
      <w:bookmarkEnd w:id="578"/>
    </w:p>
    <w:p w14:paraId="21A71367" w14:textId="77777777" w:rsidR="008F1B66" w:rsidRPr="00CF1CAD" w:rsidRDefault="008F1B66" w:rsidP="00950694">
      <w:pPr>
        <w:autoSpaceDE w:val="0"/>
        <w:autoSpaceDN w:val="0"/>
        <w:adjustRightInd w:val="0"/>
        <w:spacing w:after="0" w:line="240" w:lineRule="auto"/>
        <w:jc w:val="both"/>
        <w:rPr>
          <w:rFonts w:eastAsia="Calibri" w:cstheme="minorHAnsi"/>
          <w:color w:val="231F20"/>
          <w:sz w:val="20"/>
          <w:szCs w:val="20"/>
        </w:rPr>
      </w:pPr>
    </w:p>
    <w:p w14:paraId="68374CE3" w14:textId="77777777" w:rsidR="00F30871" w:rsidRDefault="00F30871" w:rsidP="002A5B19">
      <w:pPr>
        <w:pStyle w:val="Titolo2"/>
      </w:pPr>
      <w:bookmarkStart w:id="579" w:name="_Toc169248376"/>
    </w:p>
    <w:p w14:paraId="4C296208" w14:textId="77777777" w:rsidR="00F30871" w:rsidRDefault="00F30871" w:rsidP="002A5B19">
      <w:pPr>
        <w:pStyle w:val="Titolo2"/>
      </w:pPr>
    </w:p>
    <w:p w14:paraId="7D371B4E" w14:textId="77777777" w:rsidR="00F30871" w:rsidRDefault="00F30871" w:rsidP="002A5B19">
      <w:pPr>
        <w:pStyle w:val="Titolo2"/>
      </w:pPr>
    </w:p>
    <w:p w14:paraId="40B1CB5C" w14:textId="77777777" w:rsidR="00F30871" w:rsidRDefault="00F30871" w:rsidP="002A5B19">
      <w:pPr>
        <w:pStyle w:val="Titolo2"/>
      </w:pPr>
    </w:p>
    <w:p w14:paraId="4F47F187" w14:textId="77777777" w:rsidR="00F30871" w:rsidRDefault="00F30871" w:rsidP="002A5B19">
      <w:pPr>
        <w:pStyle w:val="Titolo2"/>
      </w:pPr>
    </w:p>
    <w:p w14:paraId="58C71308" w14:textId="77777777" w:rsidR="00F30871" w:rsidRPr="00F30871" w:rsidRDefault="00F30871" w:rsidP="00F30871"/>
    <w:p w14:paraId="0AA28C21" w14:textId="77777777" w:rsidR="00F30871" w:rsidRDefault="00F30871" w:rsidP="002A5B19">
      <w:pPr>
        <w:pStyle w:val="Titolo2"/>
      </w:pPr>
    </w:p>
    <w:p w14:paraId="60998607" w14:textId="77777777" w:rsidR="00F30871" w:rsidRDefault="00F30871" w:rsidP="002A5B19">
      <w:pPr>
        <w:pStyle w:val="Titolo2"/>
      </w:pPr>
    </w:p>
    <w:p w14:paraId="2AC419C4" w14:textId="77777777" w:rsidR="00F30871" w:rsidRDefault="00F30871" w:rsidP="002A5B19">
      <w:pPr>
        <w:pStyle w:val="Titolo2"/>
      </w:pPr>
    </w:p>
    <w:p w14:paraId="3C00736F" w14:textId="77777777" w:rsidR="00F30871" w:rsidRDefault="00F30871" w:rsidP="002A5B19">
      <w:pPr>
        <w:pStyle w:val="Titolo2"/>
      </w:pPr>
    </w:p>
    <w:p w14:paraId="0FBDDE9C" w14:textId="77777777" w:rsidR="00F30871" w:rsidRDefault="00F30871" w:rsidP="002A5B19">
      <w:pPr>
        <w:pStyle w:val="Titolo2"/>
      </w:pPr>
    </w:p>
    <w:p w14:paraId="7FA2F881" w14:textId="77777777" w:rsidR="00F30871" w:rsidRDefault="00F30871" w:rsidP="002A5B19">
      <w:pPr>
        <w:pStyle w:val="Titolo2"/>
      </w:pPr>
    </w:p>
    <w:p w14:paraId="520BD2C4" w14:textId="77777777" w:rsidR="00F30871" w:rsidRDefault="00F30871" w:rsidP="002A5B19">
      <w:pPr>
        <w:pStyle w:val="Titolo2"/>
      </w:pPr>
    </w:p>
    <w:p w14:paraId="1038B9AA" w14:textId="77777777" w:rsidR="00F30871" w:rsidRDefault="00F30871" w:rsidP="002A5B19">
      <w:pPr>
        <w:pStyle w:val="Titolo2"/>
      </w:pPr>
    </w:p>
    <w:p w14:paraId="476FC194" w14:textId="77777777" w:rsidR="00F30871" w:rsidRDefault="00F30871" w:rsidP="002A5B19">
      <w:pPr>
        <w:pStyle w:val="Titolo2"/>
      </w:pPr>
    </w:p>
    <w:p w14:paraId="43A70303" w14:textId="77777777" w:rsidR="00F30871" w:rsidRDefault="00F30871" w:rsidP="002A5B19">
      <w:pPr>
        <w:pStyle w:val="Titolo2"/>
      </w:pPr>
    </w:p>
    <w:p w14:paraId="1038380D" w14:textId="77777777" w:rsidR="00F30871" w:rsidRDefault="00F30871" w:rsidP="002A5B19">
      <w:pPr>
        <w:pStyle w:val="Titolo2"/>
      </w:pPr>
    </w:p>
    <w:p w14:paraId="21EE378C" w14:textId="77777777" w:rsidR="00F30871" w:rsidRDefault="00F30871" w:rsidP="002A5B19">
      <w:pPr>
        <w:pStyle w:val="Titolo2"/>
      </w:pPr>
    </w:p>
    <w:p w14:paraId="028051E6" w14:textId="77777777" w:rsidR="00F30871" w:rsidRDefault="00F30871" w:rsidP="002A5B19">
      <w:pPr>
        <w:pStyle w:val="Titolo2"/>
      </w:pPr>
    </w:p>
    <w:p w14:paraId="1F0226DB" w14:textId="77777777" w:rsidR="00F30871" w:rsidRDefault="00F30871" w:rsidP="002A5B19">
      <w:pPr>
        <w:pStyle w:val="Titolo2"/>
      </w:pPr>
    </w:p>
    <w:p w14:paraId="082F8E1F" w14:textId="77777777" w:rsidR="00F30871" w:rsidRDefault="00F30871" w:rsidP="002A5B19">
      <w:pPr>
        <w:pStyle w:val="Titolo2"/>
      </w:pPr>
    </w:p>
    <w:p w14:paraId="0008AAF2" w14:textId="77777777" w:rsidR="00F30871" w:rsidRDefault="00F30871" w:rsidP="002A5B19">
      <w:pPr>
        <w:pStyle w:val="Titolo2"/>
      </w:pPr>
    </w:p>
    <w:p w14:paraId="040CD56D" w14:textId="77777777" w:rsidR="00F30871" w:rsidRDefault="00F30871" w:rsidP="002A5B19">
      <w:pPr>
        <w:pStyle w:val="Titolo2"/>
      </w:pPr>
    </w:p>
    <w:p w14:paraId="56A5084E" w14:textId="77777777" w:rsidR="00F30871" w:rsidRDefault="00F30871" w:rsidP="002A5B19">
      <w:pPr>
        <w:pStyle w:val="Titolo2"/>
      </w:pPr>
    </w:p>
    <w:p w14:paraId="70845C88" w14:textId="77777777" w:rsidR="00F30871" w:rsidRDefault="00F30871" w:rsidP="002A5B19">
      <w:pPr>
        <w:pStyle w:val="Titolo2"/>
      </w:pPr>
    </w:p>
    <w:p w14:paraId="1B9D0CCA" w14:textId="77777777" w:rsidR="00F30871" w:rsidRDefault="00F30871" w:rsidP="002A5B19">
      <w:pPr>
        <w:pStyle w:val="Titolo2"/>
      </w:pPr>
    </w:p>
    <w:p w14:paraId="6E1AB539" w14:textId="77777777" w:rsidR="00F30871" w:rsidRDefault="00F30871" w:rsidP="002A5B19">
      <w:pPr>
        <w:pStyle w:val="Titolo2"/>
      </w:pPr>
    </w:p>
    <w:p w14:paraId="563B27E1" w14:textId="77777777" w:rsidR="00F30871" w:rsidRDefault="00F30871" w:rsidP="002A5B19">
      <w:pPr>
        <w:pStyle w:val="Titolo2"/>
      </w:pPr>
    </w:p>
    <w:p w14:paraId="5E85634A" w14:textId="77777777" w:rsidR="00F30871" w:rsidRDefault="00F30871" w:rsidP="002A5B19">
      <w:pPr>
        <w:pStyle w:val="Titolo2"/>
      </w:pPr>
    </w:p>
    <w:p w14:paraId="0F914745" w14:textId="77777777" w:rsidR="00F30871" w:rsidRDefault="00F30871" w:rsidP="002A5B19">
      <w:pPr>
        <w:pStyle w:val="Titolo2"/>
      </w:pPr>
    </w:p>
    <w:p w14:paraId="509AB120" w14:textId="77777777" w:rsidR="00F30871" w:rsidRDefault="00F30871" w:rsidP="002A5B19">
      <w:pPr>
        <w:pStyle w:val="Titolo2"/>
      </w:pPr>
    </w:p>
    <w:p w14:paraId="1DA5DFB4" w14:textId="77777777" w:rsidR="00F30871" w:rsidRDefault="00F30871" w:rsidP="002A5B19">
      <w:pPr>
        <w:pStyle w:val="Titolo2"/>
      </w:pPr>
    </w:p>
    <w:p w14:paraId="7E069AE4" w14:textId="77777777" w:rsidR="00F30871" w:rsidRDefault="00F30871" w:rsidP="002A5B19">
      <w:pPr>
        <w:pStyle w:val="Titolo2"/>
      </w:pPr>
    </w:p>
    <w:p w14:paraId="3C927AB8" w14:textId="77777777" w:rsidR="00F30871" w:rsidRDefault="00F30871" w:rsidP="002A5B19">
      <w:pPr>
        <w:pStyle w:val="Titolo2"/>
      </w:pPr>
    </w:p>
    <w:p w14:paraId="326DABB0" w14:textId="77777777" w:rsidR="00F30871" w:rsidRDefault="00F30871" w:rsidP="002A5B19">
      <w:pPr>
        <w:pStyle w:val="Titolo2"/>
      </w:pPr>
    </w:p>
    <w:p w14:paraId="6B9A25BC" w14:textId="77777777" w:rsidR="00F30871" w:rsidRDefault="00F30871" w:rsidP="002A5B19">
      <w:pPr>
        <w:pStyle w:val="Titolo2"/>
      </w:pPr>
    </w:p>
    <w:p w14:paraId="78263E24" w14:textId="77777777" w:rsidR="00F30871" w:rsidRDefault="00F30871" w:rsidP="002A5B19">
      <w:pPr>
        <w:pStyle w:val="Titolo2"/>
      </w:pPr>
    </w:p>
    <w:p w14:paraId="04C1F0FD" w14:textId="77777777" w:rsidR="00F30871" w:rsidRDefault="00F30871" w:rsidP="00F30871"/>
    <w:p w14:paraId="7BE00E03" w14:textId="77777777" w:rsidR="00F30871" w:rsidRPr="00F30871" w:rsidRDefault="00F30871" w:rsidP="00F30871"/>
    <w:p w14:paraId="7D88B262" w14:textId="77777777" w:rsidR="00F30871" w:rsidRDefault="00F30871" w:rsidP="002A5B19">
      <w:pPr>
        <w:pStyle w:val="Titolo2"/>
      </w:pPr>
    </w:p>
    <w:p w14:paraId="41469C10" w14:textId="6E2ADDB7" w:rsidR="00D0407D" w:rsidRPr="00CF1CAD" w:rsidRDefault="00D0407D" w:rsidP="002A5B19">
      <w:pPr>
        <w:pStyle w:val="Titolo2"/>
      </w:pPr>
      <w:bookmarkStart w:id="580" w:name="_Toc218786777"/>
      <w:r w:rsidRPr="00CF1CAD">
        <w:t xml:space="preserve">ALLEGATO n° 3 – PACCHETTI COMBINAZIONE GARANZIE </w:t>
      </w:r>
      <w:bookmarkEnd w:id="579"/>
      <w:r w:rsidRPr="00CF1CAD">
        <w:t>FRANCIGIE</w:t>
      </w:r>
      <w:bookmarkEnd w:id="580"/>
    </w:p>
    <w:p w14:paraId="26B27504" w14:textId="77777777" w:rsidR="00D0407D" w:rsidRPr="00CF1CAD" w:rsidRDefault="00D0407D" w:rsidP="00D0407D">
      <w:pPr>
        <w:autoSpaceDE w:val="0"/>
        <w:autoSpaceDN w:val="0"/>
        <w:adjustRightInd w:val="0"/>
        <w:spacing w:after="0" w:line="240" w:lineRule="auto"/>
        <w:jc w:val="center"/>
        <w:rPr>
          <w:rFonts w:eastAsia="Calibri" w:cstheme="minorHAnsi"/>
          <w:b/>
          <w:color w:val="2F5496" w:themeColor="accent1" w:themeShade="BF"/>
          <w:sz w:val="20"/>
          <w:szCs w:val="20"/>
        </w:rPr>
      </w:pPr>
    </w:p>
    <w:p w14:paraId="00C3A42E" w14:textId="287A364B" w:rsidR="00B17569" w:rsidRPr="00CF1CAD" w:rsidRDefault="00B17569" w:rsidP="00B17569">
      <w:pPr>
        <w:autoSpaceDE w:val="0"/>
        <w:autoSpaceDN w:val="0"/>
        <w:adjustRightInd w:val="0"/>
        <w:jc w:val="both"/>
        <w:rPr>
          <w:rFonts w:eastAsia="Calibri" w:cstheme="minorHAnsi"/>
          <w:color w:val="231F20"/>
          <w:sz w:val="20"/>
          <w:szCs w:val="20"/>
        </w:rPr>
      </w:pPr>
      <w:r w:rsidRPr="00A84ACB">
        <w:rPr>
          <w:rFonts w:eastAsia="Calibri" w:cstheme="minorHAnsi"/>
          <w:color w:val="231F20"/>
          <w:sz w:val="20"/>
          <w:szCs w:val="20"/>
        </w:rPr>
        <w:t>Per la presente polizza si intende concordata la possibilità di applicare qualsiasi combinazione di garanzie previste dal PGRA 202</w:t>
      </w:r>
      <w:r w:rsidR="00953EAB">
        <w:rPr>
          <w:rFonts w:eastAsia="Calibri" w:cstheme="minorHAnsi"/>
          <w:color w:val="231F20"/>
          <w:sz w:val="20"/>
          <w:szCs w:val="20"/>
        </w:rPr>
        <w:t>6</w:t>
      </w:r>
      <w:r w:rsidRPr="00A84ACB">
        <w:rPr>
          <w:rFonts w:eastAsia="Calibri" w:cstheme="minorHAnsi"/>
          <w:color w:val="231F20"/>
          <w:sz w:val="20"/>
          <w:szCs w:val="20"/>
        </w:rPr>
        <w:t>.</w:t>
      </w:r>
    </w:p>
    <w:p w14:paraId="6C7E2B96" w14:textId="77777777" w:rsidR="00B17569" w:rsidRPr="00CF1CAD" w:rsidRDefault="00B17569" w:rsidP="00B17569">
      <w:pPr>
        <w:autoSpaceDE w:val="0"/>
        <w:autoSpaceDN w:val="0"/>
        <w:adjustRightInd w:val="0"/>
        <w:jc w:val="both"/>
        <w:rPr>
          <w:rFonts w:eastAsia="Calibri" w:cstheme="minorHAnsi"/>
          <w:color w:val="231F20"/>
          <w:sz w:val="20"/>
          <w:szCs w:val="20"/>
        </w:rPr>
      </w:pPr>
    </w:p>
    <w:p w14:paraId="3F5B0025" w14:textId="77777777" w:rsidR="00B17569" w:rsidRDefault="00B17569" w:rsidP="00B17569">
      <w:pPr>
        <w:autoSpaceDE w:val="0"/>
        <w:autoSpaceDN w:val="0"/>
        <w:adjustRightInd w:val="0"/>
        <w:jc w:val="both"/>
        <w:rPr>
          <w:rFonts w:eastAsia="Calibri" w:cstheme="minorHAnsi"/>
          <w:color w:val="231F20"/>
          <w:sz w:val="20"/>
          <w:szCs w:val="20"/>
        </w:rPr>
      </w:pPr>
    </w:p>
    <w:p w14:paraId="23F62FC5" w14:textId="77777777" w:rsidR="00F30871" w:rsidRDefault="00F30871" w:rsidP="00B17569">
      <w:pPr>
        <w:autoSpaceDE w:val="0"/>
        <w:autoSpaceDN w:val="0"/>
        <w:adjustRightInd w:val="0"/>
        <w:jc w:val="both"/>
        <w:rPr>
          <w:rFonts w:eastAsia="Calibri" w:cstheme="minorHAnsi"/>
          <w:color w:val="231F20"/>
          <w:sz w:val="20"/>
          <w:szCs w:val="20"/>
        </w:rPr>
      </w:pPr>
    </w:p>
    <w:p w14:paraId="0A8AB3D0" w14:textId="77777777" w:rsidR="00F30871" w:rsidRDefault="00F30871" w:rsidP="00B17569">
      <w:pPr>
        <w:autoSpaceDE w:val="0"/>
        <w:autoSpaceDN w:val="0"/>
        <w:adjustRightInd w:val="0"/>
        <w:jc w:val="both"/>
        <w:rPr>
          <w:rFonts w:eastAsia="Calibri" w:cstheme="minorHAnsi"/>
          <w:color w:val="231F20"/>
          <w:sz w:val="20"/>
          <w:szCs w:val="20"/>
        </w:rPr>
      </w:pPr>
    </w:p>
    <w:p w14:paraId="34D2DA13" w14:textId="77777777" w:rsidR="00F30871" w:rsidRDefault="00F30871" w:rsidP="00B17569">
      <w:pPr>
        <w:autoSpaceDE w:val="0"/>
        <w:autoSpaceDN w:val="0"/>
        <w:adjustRightInd w:val="0"/>
        <w:jc w:val="both"/>
        <w:rPr>
          <w:rFonts w:eastAsia="Calibri" w:cstheme="minorHAnsi"/>
          <w:color w:val="231F20"/>
          <w:sz w:val="20"/>
          <w:szCs w:val="20"/>
        </w:rPr>
      </w:pPr>
    </w:p>
    <w:p w14:paraId="1012AFD3" w14:textId="77777777" w:rsidR="00F30871" w:rsidRDefault="00F30871" w:rsidP="00B17569">
      <w:pPr>
        <w:autoSpaceDE w:val="0"/>
        <w:autoSpaceDN w:val="0"/>
        <w:adjustRightInd w:val="0"/>
        <w:jc w:val="both"/>
        <w:rPr>
          <w:rFonts w:eastAsia="Calibri" w:cstheme="minorHAnsi"/>
          <w:color w:val="231F20"/>
          <w:sz w:val="20"/>
          <w:szCs w:val="20"/>
        </w:rPr>
      </w:pPr>
    </w:p>
    <w:p w14:paraId="0CDC2AA2" w14:textId="77777777" w:rsidR="00F30871" w:rsidRDefault="00F30871" w:rsidP="00B17569">
      <w:pPr>
        <w:autoSpaceDE w:val="0"/>
        <w:autoSpaceDN w:val="0"/>
        <w:adjustRightInd w:val="0"/>
        <w:jc w:val="both"/>
        <w:rPr>
          <w:rFonts w:eastAsia="Calibri" w:cstheme="minorHAnsi"/>
          <w:color w:val="231F20"/>
          <w:sz w:val="20"/>
          <w:szCs w:val="20"/>
        </w:rPr>
      </w:pPr>
    </w:p>
    <w:p w14:paraId="6EF34F24" w14:textId="77777777" w:rsidR="00F30871" w:rsidRDefault="00F30871" w:rsidP="00B17569">
      <w:pPr>
        <w:autoSpaceDE w:val="0"/>
        <w:autoSpaceDN w:val="0"/>
        <w:adjustRightInd w:val="0"/>
        <w:jc w:val="both"/>
        <w:rPr>
          <w:rFonts w:eastAsia="Calibri" w:cstheme="minorHAnsi"/>
          <w:color w:val="231F20"/>
          <w:sz w:val="20"/>
          <w:szCs w:val="20"/>
        </w:rPr>
      </w:pPr>
    </w:p>
    <w:p w14:paraId="59FB2118" w14:textId="77777777" w:rsidR="00F30871" w:rsidRDefault="00F30871" w:rsidP="00B17569">
      <w:pPr>
        <w:autoSpaceDE w:val="0"/>
        <w:autoSpaceDN w:val="0"/>
        <w:adjustRightInd w:val="0"/>
        <w:jc w:val="both"/>
        <w:rPr>
          <w:rFonts w:eastAsia="Calibri" w:cstheme="minorHAnsi"/>
          <w:color w:val="231F20"/>
          <w:sz w:val="20"/>
          <w:szCs w:val="20"/>
        </w:rPr>
      </w:pPr>
    </w:p>
    <w:p w14:paraId="0E4C6A38" w14:textId="77777777" w:rsidR="00F30871" w:rsidRDefault="00F30871" w:rsidP="00B17569">
      <w:pPr>
        <w:autoSpaceDE w:val="0"/>
        <w:autoSpaceDN w:val="0"/>
        <w:adjustRightInd w:val="0"/>
        <w:jc w:val="both"/>
        <w:rPr>
          <w:rFonts w:eastAsia="Calibri" w:cstheme="minorHAnsi"/>
          <w:color w:val="231F20"/>
          <w:sz w:val="20"/>
          <w:szCs w:val="20"/>
        </w:rPr>
      </w:pPr>
    </w:p>
    <w:p w14:paraId="4D897E93" w14:textId="77777777" w:rsidR="00F30871" w:rsidRDefault="00F30871" w:rsidP="00B17569">
      <w:pPr>
        <w:autoSpaceDE w:val="0"/>
        <w:autoSpaceDN w:val="0"/>
        <w:adjustRightInd w:val="0"/>
        <w:jc w:val="both"/>
        <w:rPr>
          <w:rFonts w:eastAsia="Calibri" w:cstheme="minorHAnsi"/>
          <w:color w:val="231F20"/>
          <w:sz w:val="20"/>
          <w:szCs w:val="20"/>
        </w:rPr>
      </w:pPr>
    </w:p>
    <w:p w14:paraId="07363D50" w14:textId="77777777" w:rsidR="00F30871" w:rsidRDefault="00F30871" w:rsidP="00B17569">
      <w:pPr>
        <w:autoSpaceDE w:val="0"/>
        <w:autoSpaceDN w:val="0"/>
        <w:adjustRightInd w:val="0"/>
        <w:jc w:val="both"/>
        <w:rPr>
          <w:rFonts w:eastAsia="Calibri" w:cstheme="minorHAnsi"/>
          <w:color w:val="231F20"/>
          <w:sz w:val="20"/>
          <w:szCs w:val="20"/>
        </w:rPr>
      </w:pPr>
    </w:p>
    <w:p w14:paraId="56E65D23" w14:textId="77777777" w:rsidR="00F30871" w:rsidRDefault="00F30871" w:rsidP="00B17569">
      <w:pPr>
        <w:autoSpaceDE w:val="0"/>
        <w:autoSpaceDN w:val="0"/>
        <w:adjustRightInd w:val="0"/>
        <w:jc w:val="both"/>
        <w:rPr>
          <w:rFonts w:eastAsia="Calibri" w:cstheme="minorHAnsi"/>
          <w:color w:val="231F20"/>
          <w:sz w:val="20"/>
          <w:szCs w:val="20"/>
        </w:rPr>
      </w:pPr>
    </w:p>
    <w:p w14:paraId="52B2A067" w14:textId="77777777" w:rsidR="00F30871" w:rsidRDefault="00F30871" w:rsidP="00B17569">
      <w:pPr>
        <w:autoSpaceDE w:val="0"/>
        <w:autoSpaceDN w:val="0"/>
        <w:adjustRightInd w:val="0"/>
        <w:jc w:val="both"/>
        <w:rPr>
          <w:rFonts w:eastAsia="Calibri" w:cstheme="minorHAnsi"/>
          <w:color w:val="231F20"/>
          <w:sz w:val="20"/>
          <w:szCs w:val="20"/>
        </w:rPr>
      </w:pPr>
    </w:p>
    <w:p w14:paraId="549E85A4" w14:textId="77777777" w:rsidR="00F30871" w:rsidRDefault="00F30871" w:rsidP="00B17569">
      <w:pPr>
        <w:autoSpaceDE w:val="0"/>
        <w:autoSpaceDN w:val="0"/>
        <w:adjustRightInd w:val="0"/>
        <w:jc w:val="both"/>
        <w:rPr>
          <w:rFonts w:eastAsia="Calibri" w:cstheme="minorHAnsi"/>
          <w:color w:val="231F20"/>
          <w:sz w:val="20"/>
          <w:szCs w:val="20"/>
        </w:rPr>
      </w:pPr>
    </w:p>
    <w:p w14:paraId="4E1DB98B" w14:textId="77777777" w:rsidR="00F30871" w:rsidRDefault="00F30871" w:rsidP="00B17569">
      <w:pPr>
        <w:autoSpaceDE w:val="0"/>
        <w:autoSpaceDN w:val="0"/>
        <w:adjustRightInd w:val="0"/>
        <w:jc w:val="both"/>
        <w:rPr>
          <w:rFonts w:eastAsia="Calibri" w:cstheme="minorHAnsi"/>
          <w:color w:val="231F20"/>
          <w:sz w:val="20"/>
          <w:szCs w:val="20"/>
        </w:rPr>
      </w:pPr>
    </w:p>
    <w:p w14:paraId="45BE98C6" w14:textId="77777777" w:rsidR="00F30871" w:rsidRDefault="00F30871" w:rsidP="00B17569">
      <w:pPr>
        <w:autoSpaceDE w:val="0"/>
        <w:autoSpaceDN w:val="0"/>
        <w:adjustRightInd w:val="0"/>
        <w:jc w:val="both"/>
        <w:rPr>
          <w:rFonts w:eastAsia="Calibri" w:cstheme="minorHAnsi"/>
          <w:color w:val="231F20"/>
          <w:sz w:val="20"/>
          <w:szCs w:val="20"/>
        </w:rPr>
      </w:pPr>
    </w:p>
    <w:p w14:paraId="2ABC3A4A" w14:textId="77777777" w:rsidR="00F30871" w:rsidRDefault="00F30871" w:rsidP="00B17569">
      <w:pPr>
        <w:autoSpaceDE w:val="0"/>
        <w:autoSpaceDN w:val="0"/>
        <w:adjustRightInd w:val="0"/>
        <w:jc w:val="both"/>
        <w:rPr>
          <w:rFonts w:eastAsia="Calibri" w:cstheme="minorHAnsi"/>
          <w:color w:val="231F20"/>
          <w:sz w:val="20"/>
          <w:szCs w:val="20"/>
        </w:rPr>
      </w:pPr>
    </w:p>
    <w:p w14:paraId="4B5B41C6" w14:textId="77777777" w:rsidR="00F30871" w:rsidRDefault="00F30871" w:rsidP="00B17569">
      <w:pPr>
        <w:autoSpaceDE w:val="0"/>
        <w:autoSpaceDN w:val="0"/>
        <w:adjustRightInd w:val="0"/>
        <w:jc w:val="both"/>
        <w:rPr>
          <w:rFonts w:eastAsia="Calibri" w:cstheme="minorHAnsi"/>
          <w:color w:val="231F20"/>
          <w:sz w:val="20"/>
          <w:szCs w:val="20"/>
        </w:rPr>
      </w:pPr>
    </w:p>
    <w:p w14:paraId="54595614" w14:textId="77777777" w:rsidR="00F30871" w:rsidRDefault="00F30871" w:rsidP="00B17569">
      <w:pPr>
        <w:autoSpaceDE w:val="0"/>
        <w:autoSpaceDN w:val="0"/>
        <w:adjustRightInd w:val="0"/>
        <w:jc w:val="both"/>
        <w:rPr>
          <w:rFonts w:eastAsia="Calibri" w:cstheme="minorHAnsi"/>
          <w:color w:val="231F20"/>
          <w:sz w:val="20"/>
          <w:szCs w:val="20"/>
        </w:rPr>
      </w:pPr>
    </w:p>
    <w:p w14:paraId="25239C08" w14:textId="77777777" w:rsidR="00F30871" w:rsidRDefault="00F30871" w:rsidP="00B17569">
      <w:pPr>
        <w:autoSpaceDE w:val="0"/>
        <w:autoSpaceDN w:val="0"/>
        <w:adjustRightInd w:val="0"/>
        <w:jc w:val="both"/>
        <w:rPr>
          <w:rFonts w:eastAsia="Calibri" w:cstheme="minorHAnsi"/>
          <w:color w:val="231F20"/>
          <w:sz w:val="20"/>
          <w:szCs w:val="20"/>
        </w:rPr>
      </w:pPr>
    </w:p>
    <w:p w14:paraId="5878CABD" w14:textId="77777777" w:rsidR="00F30871" w:rsidRDefault="00F30871" w:rsidP="00B17569">
      <w:pPr>
        <w:autoSpaceDE w:val="0"/>
        <w:autoSpaceDN w:val="0"/>
        <w:adjustRightInd w:val="0"/>
        <w:jc w:val="both"/>
        <w:rPr>
          <w:rFonts w:eastAsia="Calibri" w:cstheme="minorHAnsi"/>
          <w:color w:val="231F20"/>
          <w:sz w:val="20"/>
          <w:szCs w:val="20"/>
        </w:rPr>
      </w:pPr>
    </w:p>
    <w:p w14:paraId="70BDA8D9" w14:textId="77777777" w:rsidR="00F30871" w:rsidRDefault="00F30871" w:rsidP="00B17569">
      <w:pPr>
        <w:autoSpaceDE w:val="0"/>
        <w:autoSpaceDN w:val="0"/>
        <w:adjustRightInd w:val="0"/>
        <w:jc w:val="both"/>
        <w:rPr>
          <w:rFonts w:eastAsia="Calibri" w:cstheme="minorHAnsi"/>
          <w:color w:val="231F20"/>
          <w:sz w:val="20"/>
          <w:szCs w:val="20"/>
        </w:rPr>
      </w:pPr>
    </w:p>
    <w:p w14:paraId="1DD648FD" w14:textId="77777777" w:rsidR="00F30871" w:rsidRDefault="00F30871" w:rsidP="00B17569">
      <w:pPr>
        <w:autoSpaceDE w:val="0"/>
        <w:autoSpaceDN w:val="0"/>
        <w:adjustRightInd w:val="0"/>
        <w:jc w:val="both"/>
        <w:rPr>
          <w:rFonts w:eastAsia="Calibri" w:cstheme="minorHAnsi"/>
          <w:color w:val="231F20"/>
          <w:sz w:val="20"/>
          <w:szCs w:val="20"/>
        </w:rPr>
      </w:pPr>
    </w:p>
    <w:p w14:paraId="5938CCDE" w14:textId="77777777" w:rsidR="00F30871" w:rsidRPr="00CF1CAD" w:rsidRDefault="00F30871" w:rsidP="00B17569">
      <w:pPr>
        <w:autoSpaceDE w:val="0"/>
        <w:autoSpaceDN w:val="0"/>
        <w:adjustRightInd w:val="0"/>
        <w:jc w:val="both"/>
        <w:rPr>
          <w:rFonts w:eastAsia="Calibri" w:cstheme="minorHAnsi"/>
          <w:color w:val="231F20"/>
          <w:sz w:val="20"/>
          <w:szCs w:val="20"/>
        </w:rPr>
      </w:pPr>
    </w:p>
    <w:p w14:paraId="21216AFA" w14:textId="77777777" w:rsidR="00B17569" w:rsidRDefault="00B17569" w:rsidP="00B17569">
      <w:pPr>
        <w:autoSpaceDE w:val="0"/>
        <w:autoSpaceDN w:val="0"/>
        <w:adjustRightInd w:val="0"/>
        <w:jc w:val="both"/>
        <w:rPr>
          <w:rFonts w:eastAsia="Calibri" w:cstheme="minorHAnsi"/>
          <w:color w:val="231F20"/>
          <w:sz w:val="20"/>
          <w:szCs w:val="20"/>
        </w:rPr>
      </w:pPr>
    </w:p>
    <w:p w14:paraId="6157CFD0" w14:textId="77777777" w:rsidR="00F30871" w:rsidRDefault="00F30871" w:rsidP="00B17569">
      <w:pPr>
        <w:autoSpaceDE w:val="0"/>
        <w:autoSpaceDN w:val="0"/>
        <w:adjustRightInd w:val="0"/>
        <w:jc w:val="both"/>
        <w:rPr>
          <w:rFonts w:eastAsia="Calibri" w:cstheme="minorHAnsi"/>
          <w:color w:val="231F20"/>
          <w:sz w:val="20"/>
          <w:szCs w:val="20"/>
        </w:rPr>
      </w:pPr>
    </w:p>
    <w:p w14:paraId="35FB74D3" w14:textId="77777777" w:rsidR="00F30871" w:rsidRPr="00CF1CAD" w:rsidRDefault="00F30871" w:rsidP="00B17569">
      <w:pPr>
        <w:autoSpaceDE w:val="0"/>
        <w:autoSpaceDN w:val="0"/>
        <w:adjustRightInd w:val="0"/>
        <w:jc w:val="both"/>
        <w:rPr>
          <w:rFonts w:eastAsia="Calibri" w:cstheme="minorHAnsi"/>
          <w:color w:val="231F20"/>
          <w:sz w:val="20"/>
          <w:szCs w:val="20"/>
        </w:rPr>
      </w:pPr>
    </w:p>
    <w:p w14:paraId="1A11C301" w14:textId="77777777" w:rsidR="00B17569" w:rsidRPr="00CF1CAD" w:rsidRDefault="00B17569" w:rsidP="00B17569">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Letta, approvata e sottoscritta fra le Parti</w:t>
      </w:r>
    </w:p>
    <w:p w14:paraId="3672AA19" w14:textId="77777777" w:rsidR="00B17569" w:rsidRPr="00CF1CAD" w:rsidRDefault="00B17569" w:rsidP="00B17569">
      <w:pPr>
        <w:autoSpaceDE w:val="0"/>
        <w:autoSpaceDN w:val="0"/>
        <w:adjustRightInd w:val="0"/>
        <w:jc w:val="both"/>
        <w:rPr>
          <w:rFonts w:eastAsia="Calibri" w:cstheme="minorHAnsi"/>
          <w:color w:val="231F20"/>
          <w:sz w:val="20"/>
          <w:szCs w:val="20"/>
        </w:rPr>
      </w:pPr>
    </w:p>
    <w:p w14:paraId="67F4456A" w14:textId="77777777" w:rsidR="00B17569" w:rsidRPr="00CF1CAD" w:rsidRDefault="00B17569" w:rsidP="00B17569">
      <w:pPr>
        <w:autoSpaceDE w:val="0"/>
        <w:autoSpaceDN w:val="0"/>
        <w:adjustRightInd w:val="0"/>
        <w:jc w:val="both"/>
        <w:rPr>
          <w:rFonts w:cstheme="minorHAnsi"/>
          <w:color w:val="231F20"/>
          <w:sz w:val="20"/>
          <w:szCs w:val="20"/>
          <w:highlight w:val="yellow"/>
        </w:rPr>
      </w:pPr>
      <w:r w:rsidRPr="00CF1CAD">
        <w:rPr>
          <w:rFonts w:eastAsia="Calibri" w:cstheme="minorHAnsi"/>
          <w:color w:val="231F20"/>
          <w:sz w:val="20"/>
          <w:szCs w:val="20"/>
        </w:rPr>
        <w:t xml:space="preserve">           </w:t>
      </w:r>
      <w:r w:rsidRPr="00CF1CAD">
        <w:rPr>
          <w:rFonts w:eastAsia="Calibri" w:cstheme="minorHAnsi"/>
          <w:b/>
          <w:bCs/>
          <w:color w:val="231F20"/>
          <w:sz w:val="20"/>
          <w:szCs w:val="20"/>
        </w:rPr>
        <w:t>Contraente</w:t>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t xml:space="preserve">        </w:t>
      </w:r>
      <w:r w:rsidRPr="00CF1CAD">
        <w:rPr>
          <w:rFonts w:eastAsia="Calibri" w:cstheme="minorHAnsi"/>
          <w:b/>
          <w:bCs/>
          <w:color w:val="231F20"/>
          <w:sz w:val="20"/>
          <w:szCs w:val="20"/>
        </w:rPr>
        <w:t>AMTRUST ASSICURAZIONI</w:t>
      </w:r>
    </w:p>
    <w:p w14:paraId="2117E686" w14:textId="77777777" w:rsidR="00B17569" w:rsidRPr="00CF1CAD" w:rsidRDefault="00B17569" w:rsidP="00B17569">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______________________</w:t>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t xml:space="preserve">   ___________________________</w:t>
      </w:r>
    </w:p>
    <w:p w14:paraId="0E9F772F" w14:textId="77777777" w:rsidR="00A305DF" w:rsidRDefault="00A305DF" w:rsidP="00950694">
      <w:pPr>
        <w:autoSpaceDE w:val="0"/>
        <w:autoSpaceDN w:val="0"/>
        <w:adjustRightInd w:val="0"/>
        <w:spacing w:after="0" w:line="240" w:lineRule="auto"/>
        <w:jc w:val="both"/>
        <w:rPr>
          <w:rFonts w:eastAsia="Calibri" w:cstheme="minorHAnsi"/>
          <w:color w:val="231F20"/>
          <w:sz w:val="20"/>
          <w:szCs w:val="20"/>
        </w:rPr>
      </w:pPr>
    </w:p>
    <w:p w14:paraId="58479F5E" w14:textId="77777777" w:rsidR="00666350" w:rsidRPr="00CF1CAD" w:rsidRDefault="00666350" w:rsidP="00666350">
      <w:pPr>
        <w:pStyle w:val="Titolo2"/>
      </w:pPr>
      <w:bookmarkStart w:id="581" w:name="_Toc215500100"/>
      <w:bookmarkEnd w:id="65"/>
      <w:r w:rsidRPr="00A56690">
        <w:lastRenderedPageBreak/>
        <w:t>ALLEGATO n° 4 – ADDENDUM RISCHI AGEVOLATI ABBINATI ALLA DIFESA ATTIVA (IMPIANTI ANTIGRANDINE)</w:t>
      </w:r>
      <w:bookmarkEnd w:id="581"/>
    </w:p>
    <w:p w14:paraId="4EB9ADBE" w14:textId="77777777" w:rsidR="00666350" w:rsidRPr="00CF1CAD" w:rsidRDefault="00666350" w:rsidP="00666350">
      <w:pPr>
        <w:autoSpaceDE w:val="0"/>
        <w:autoSpaceDN w:val="0"/>
        <w:adjustRightInd w:val="0"/>
        <w:spacing w:after="0" w:line="240" w:lineRule="auto"/>
        <w:jc w:val="center"/>
        <w:rPr>
          <w:rFonts w:eastAsia="Calibri" w:cstheme="minorHAnsi"/>
          <w:b/>
          <w:color w:val="2F5496" w:themeColor="accent1" w:themeShade="BF"/>
          <w:sz w:val="20"/>
          <w:szCs w:val="20"/>
        </w:rPr>
      </w:pPr>
    </w:p>
    <w:p w14:paraId="444B2EA3" w14:textId="77777777" w:rsidR="00666350" w:rsidRPr="002763FF" w:rsidRDefault="00666350" w:rsidP="00666350">
      <w:pPr>
        <w:spacing w:line="240" w:lineRule="auto"/>
        <w:jc w:val="both"/>
        <w:rPr>
          <w:rFonts w:ascii="Calibri" w:hAnsi="Calibri" w:cs="Calibri"/>
          <w:b/>
          <w:bCs/>
          <w:sz w:val="20"/>
          <w:szCs w:val="20"/>
        </w:rPr>
      </w:pPr>
      <w:r w:rsidRPr="002763FF">
        <w:rPr>
          <w:rFonts w:ascii="Calibri" w:hAnsi="Calibri" w:cs="Calibri"/>
          <w:b/>
          <w:bCs/>
          <w:sz w:val="20"/>
          <w:szCs w:val="20"/>
        </w:rPr>
        <w:t>Operatività della garanzia</w:t>
      </w:r>
    </w:p>
    <w:p w14:paraId="1348EA2D" w14:textId="77777777" w:rsidR="00666350" w:rsidRPr="002763FF" w:rsidRDefault="00666350" w:rsidP="00666350">
      <w:pPr>
        <w:spacing w:line="240" w:lineRule="auto"/>
        <w:jc w:val="both"/>
        <w:rPr>
          <w:rFonts w:ascii="Calibri" w:hAnsi="Calibri" w:cs="Calibri"/>
          <w:sz w:val="20"/>
          <w:szCs w:val="20"/>
        </w:rPr>
      </w:pPr>
      <w:r w:rsidRPr="002763FF">
        <w:rPr>
          <w:rFonts w:ascii="Calibri" w:hAnsi="Calibri" w:cs="Calibri"/>
          <w:sz w:val="20"/>
          <w:szCs w:val="20"/>
        </w:rPr>
        <w:t>La garanzia opera per i prodotti Frutta, Uva e Uva da tavola e riguarda il prodotto mercantile, immune da ogni malattia, tara o difetto relativo ad un solo ciclo produttivo assicurato con il pacchetto di 6 garanzie comprendente tutte le garanzie catastrofali e di frequenza e con il pacchetto di 3 garanzie per le sole garanzie di frequenza come da definizioni presenti nella Polizza Agevolata 2026.</w:t>
      </w:r>
    </w:p>
    <w:p w14:paraId="6F4C7458" w14:textId="77777777" w:rsidR="00666350" w:rsidRPr="002763FF" w:rsidRDefault="00666350" w:rsidP="00666350">
      <w:pPr>
        <w:spacing w:line="240" w:lineRule="auto"/>
        <w:jc w:val="both"/>
        <w:rPr>
          <w:rFonts w:ascii="Calibri" w:hAnsi="Calibri" w:cs="Calibri"/>
          <w:b/>
          <w:bCs/>
          <w:sz w:val="20"/>
          <w:szCs w:val="20"/>
        </w:rPr>
      </w:pPr>
      <w:r w:rsidRPr="002763FF">
        <w:rPr>
          <w:rFonts w:ascii="Calibri" w:hAnsi="Calibri" w:cs="Calibri"/>
          <w:b/>
          <w:bCs/>
          <w:sz w:val="20"/>
          <w:szCs w:val="20"/>
        </w:rPr>
        <w:t>Franchigia scalare</w:t>
      </w:r>
      <w:r>
        <w:rPr>
          <w:rFonts w:ascii="Calibri" w:hAnsi="Calibri" w:cs="Calibri"/>
          <w:b/>
          <w:bCs/>
          <w:sz w:val="20"/>
          <w:szCs w:val="20"/>
        </w:rPr>
        <w:t xml:space="preserve"> Eccesso Pioggia</w:t>
      </w:r>
    </w:p>
    <w:p w14:paraId="6318566B" w14:textId="77777777" w:rsidR="00666350" w:rsidRPr="002763FF" w:rsidRDefault="00666350" w:rsidP="00666350">
      <w:pPr>
        <w:spacing w:line="240" w:lineRule="auto"/>
        <w:jc w:val="both"/>
        <w:rPr>
          <w:rFonts w:ascii="Calibri" w:hAnsi="Calibri" w:cs="Calibri"/>
          <w:sz w:val="20"/>
          <w:szCs w:val="20"/>
        </w:rPr>
      </w:pPr>
      <w:r w:rsidRPr="002763FF">
        <w:rPr>
          <w:rFonts w:ascii="Calibri" w:hAnsi="Calibri" w:cs="Calibri"/>
          <w:sz w:val="20"/>
          <w:szCs w:val="20"/>
        </w:rPr>
        <w:t xml:space="preserve">Fermo restando quando riportato </w:t>
      </w:r>
      <w:r w:rsidRPr="002763FF">
        <w:rPr>
          <w:rFonts w:ascii="Calibri" w:hAnsi="Calibri" w:cs="Calibri"/>
          <w:i/>
          <w:iCs/>
          <w:sz w:val="20"/>
          <w:szCs w:val="20"/>
        </w:rPr>
        <w:t>all’Art. 12 – CGA – Soglia e all’Art. 13 – CGA - Franchigie e scoperti</w:t>
      </w:r>
      <w:r w:rsidRPr="002763FF">
        <w:rPr>
          <w:rFonts w:ascii="Calibri" w:hAnsi="Calibri" w:cs="Calibri"/>
          <w:sz w:val="20"/>
          <w:szCs w:val="20"/>
        </w:rPr>
        <w:t>, per l</w:t>
      </w:r>
      <w:r>
        <w:rPr>
          <w:rFonts w:ascii="Calibri" w:hAnsi="Calibri" w:cs="Calibri"/>
          <w:sz w:val="20"/>
          <w:szCs w:val="20"/>
        </w:rPr>
        <w:t xml:space="preserve">a garanzia Eccesso Pioggia, </w:t>
      </w:r>
      <w:r w:rsidRPr="002763FF">
        <w:rPr>
          <w:rFonts w:ascii="Calibri" w:hAnsi="Calibri" w:cs="Calibri"/>
          <w:sz w:val="20"/>
          <w:szCs w:val="20"/>
        </w:rPr>
        <w:t>una volta accertata la sussistenza del danno e il superamento della soglia, l’assicurazione è prestata con l’applicazione di una franchigia scalare, da applicare per ogni singola partita assicurata, coma da tabella 1.</w:t>
      </w:r>
    </w:p>
    <w:p w14:paraId="37B829DA" w14:textId="77777777" w:rsidR="00666350" w:rsidRPr="00953EAB" w:rsidRDefault="00666350" w:rsidP="00666350">
      <w:pPr>
        <w:spacing w:line="240" w:lineRule="auto"/>
        <w:jc w:val="both"/>
        <w:rPr>
          <w:rFonts w:ascii="Calibri" w:hAnsi="Calibri" w:cs="Calibri"/>
          <w:sz w:val="20"/>
          <w:szCs w:val="20"/>
          <w:highlight w:val="yellow"/>
        </w:rPr>
      </w:pPr>
    </w:p>
    <w:tbl>
      <w:tblPr>
        <w:tblStyle w:val="TableNormal"/>
        <w:tblpPr w:leftFromText="141" w:rightFromText="141" w:vertAnchor="text" w:tblpXSpec="center" w:tblpY="1"/>
        <w:tblOverlap w:val="never"/>
        <w:tblW w:w="7923" w:type="dxa"/>
        <w:tblBorders>
          <w:top w:val="double" w:sz="4" w:space="0" w:color="E65424"/>
          <w:left w:val="double" w:sz="4" w:space="0" w:color="E65424"/>
          <w:bottom w:val="double" w:sz="4" w:space="0" w:color="E65424"/>
          <w:right w:val="double" w:sz="4" w:space="0" w:color="E65424"/>
          <w:insideH w:val="double" w:sz="4" w:space="0" w:color="E65424"/>
          <w:insideV w:val="double" w:sz="4" w:space="0" w:color="E65424"/>
        </w:tblBorders>
        <w:tblLayout w:type="fixed"/>
        <w:tblLook w:val="01E0" w:firstRow="1" w:lastRow="1" w:firstColumn="1" w:lastColumn="1" w:noHBand="0" w:noVBand="0"/>
      </w:tblPr>
      <w:tblGrid>
        <w:gridCol w:w="2735"/>
        <w:gridCol w:w="2736"/>
        <w:gridCol w:w="2452"/>
      </w:tblGrid>
      <w:tr w:rsidR="00666350" w:rsidRPr="002763FF" w14:paraId="08E51070" w14:textId="77777777" w:rsidTr="00735B17">
        <w:trPr>
          <w:trHeight w:val="396"/>
        </w:trPr>
        <w:tc>
          <w:tcPr>
            <w:tcW w:w="7923" w:type="dxa"/>
            <w:gridSpan w:val="3"/>
            <w:vAlign w:val="center"/>
          </w:tcPr>
          <w:p w14:paraId="2F2A6803" w14:textId="77777777" w:rsidR="00666350" w:rsidRPr="002763FF" w:rsidRDefault="00666350" w:rsidP="00735B17">
            <w:pPr>
              <w:jc w:val="center"/>
              <w:rPr>
                <w:b/>
                <w:bCs/>
                <w:color w:val="221F1F"/>
                <w:sz w:val="20"/>
                <w:szCs w:val="20"/>
                <w:lang w:val="it-IT"/>
              </w:rPr>
            </w:pPr>
            <w:r w:rsidRPr="002763FF">
              <w:rPr>
                <w:rFonts w:ascii="Calibri" w:hAnsi="Calibri" w:cs="Calibri"/>
                <w:b/>
                <w:bCs/>
                <w:sz w:val="20"/>
                <w:szCs w:val="20"/>
                <w:lang w:val="it-IT"/>
              </w:rPr>
              <w:t>Tabella 1. - Eccesso Pioggia</w:t>
            </w:r>
          </w:p>
        </w:tc>
      </w:tr>
      <w:tr w:rsidR="00666350" w:rsidRPr="002763FF" w14:paraId="65D3ACDC" w14:textId="77777777" w:rsidTr="00735B17">
        <w:trPr>
          <w:trHeight w:val="227"/>
        </w:trPr>
        <w:tc>
          <w:tcPr>
            <w:tcW w:w="2735" w:type="dxa"/>
            <w:vAlign w:val="center"/>
          </w:tcPr>
          <w:p w14:paraId="56B447E4" w14:textId="77777777" w:rsidR="00666350" w:rsidRPr="002763FF" w:rsidRDefault="00666350" w:rsidP="00735B17">
            <w:pPr>
              <w:jc w:val="center"/>
              <w:rPr>
                <w:b/>
                <w:bCs/>
                <w:color w:val="221F1F"/>
                <w:sz w:val="20"/>
                <w:szCs w:val="20"/>
                <w:lang w:val="it-IT"/>
              </w:rPr>
            </w:pPr>
            <w:r w:rsidRPr="002763FF">
              <w:rPr>
                <w:b/>
                <w:bCs/>
                <w:color w:val="221F1F"/>
                <w:sz w:val="20"/>
                <w:szCs w:val="20"/>
                <w:lang w:val="it-IT"/>
              </w:rPr>
              <w:t>Danno %</w:t>
            </w:r>
          </w:p>
        </w:tc>
        <w:tc>
          <w:tcPr>
            <w:tcW w:w="2736" w:type="dxa"/>
            <w:vAlign w:val="center"/>
          </w:tcPr>
          <w:p w14:paraId="5D36E04D" w14:textId="77777777" w:rsidR="00666350" w:rsidRPr="002763FF" w:rsidRDefault="00666350" w:rsidP="00735B17">
            <w:pPr>
              <w:jc w:val="center"/>
              <w:rPr>
                <w:b/>
                <w:bCs/>
                <w:color w:val="221F1F"/>
                <w:sz w:val="20"/>
                <w:szCs w:val="20"/>
                <w:lang w:val="it-IT"/>
              </w:rPr>
            </w:pPr>
            <w:r w:rsidRPr="002763FF">
              <w:rPr>
                <w:b/>
                <w:bCs/>
                <w:color w:val="221F1F"/>
                <w:sz w:val="20"/>
                <w:szCs w:val="20"/>
                <w:lang w:val="it-IT"/>
              </w:rPr>
              <w:t>Franchigia %</w:t>
            </w:r>
          </w:p>
        </w:tc>
        <w:tc>
          <w:tcPr>
            <w:tcW w:w="2452" w:type="dxa"/>
            <w:vAlign w:val="center"/>
          </w:tcPr>
          <w:p w14:paraId="1D47C816" w14:textId="77777777" w:rsidR="00666350" w:rsidRPr="002763FF" w:rsidRDefault="00666350" w:rsidP="00735B17">
            <w:pPr>
              <w:jc w:val="center"/>
              <w:rPr>
                <w:b/>
                <w:bCs/>
                <w:color w:val="221F1F"/>
                <w:sz w:val="20"/>
                <w:szCs w:val="20"/>
                <w:lang w:val="it-IT"/>
              </w:rPr>
            </w:pPr>
            <w:r w:rsidRPr="002763FF">
              <w:rPr>
                <w:b/>
                <w:bCs/>
                <w:color w:val="221F1F"/>
                <w:sz w:val="20"/>
                <w:szCs w:val="20"/>
                <w:lang w:val="it-IT"/>
              </w:rPr>
              <w:t>Indennizzo %</w:t>
            </w:r>
          </w:p>
        </w:tc>
      </w:tr>
      <w:tr w:rsidR="00666350" w:rsidRPr="002763FF" w14:paraId="32BDE23C" w14:textId="77777777" w:rsidTr="00735B17">
        <w:trPr>
          <w:trHeight w:val="227"/>
        </w:trPr>
        <w:tc>
          <w:tcPr>
            <w:tcW w:w="2735" w:type="dxa"/>
            <w:vAlign w:val="center"/>
          </w:tcPr>
          <w:p w14:paraId="049B6EF5" w14:textId="77777777" w:rsidR="00666350" w:rsidRPr="002763FF" w:rsidRDefault="00666350" w:rsidP="00735B17">
            <w:pPr>
              <w:jc w:val="center"/>
              <w:rPr>
                <w:color w:val="221F1F"/>
                <w:sz w:val="20"/>
                <w:szCs w:val="20"/>
                <w:lang w:val="it-IT"/>
              </w:rPr>
            </w:pPr>
            <w:r w:rsidRPr="002763FF">
              <w:rPr>
                <w:color w:val="221F1F"/>
                <w:sz w:val="20"/>
                <w:szCs w:val="20"/>
                <w:lang w:val="it-IT"/>
              </w:rPr>
              <w:t>30</w:t>
            </w:r>
          </w:p>
        </w:tc>
        <w:tc>
          <w:tcPr>
            <w:tcW w:w="2736" w:type="dxa"/>
            <w:vAlign w:val="center"/>
          </w:tcPr>
          <w:p w14:paraId="59FC6A38" w14:textId="77777777" w:rsidR="00666350" w:rsidRPr="002763FF" w:rsidRDefault="00666350" w:rsidP="00735B17">
            <w:pPr>
              <w:jc w:val="center"/>
              <w:rPr>
                <w:color w:val="221F1F"/>
                <w:sz w:val="20"/>
                <w:szCs w:val="20"/>
                <w:lang w:val="it-IT"/>
              </w:rPr>
            </w:pPr>
            <w:r w:rsidRPr="002763FF">
              <w:rPr>
                <w:color w:val="221F1F"/>
                <w:sz w:val="20"/>
                <w:szCs w:val="20"/>
                <w:lang w:val="it-IT"/>
              </w:rPr>
              <w:t>30</w:t>
            </w:r>
          </w:p>
        </w:tc>
        <w:tc>
          <w:tcPr>
            <w:tcW w:w="2452" w:type="dxa"/>
            <w:vAlign w:val="center"/>
          </w:tcPr>
          <w:p w14:paraId="4383CF8B" w14:textId="77777777" w:rsidR="00666350" w:rsidRPr="002763FF" w:rsidRDefault="00666350" w:rsidP="00735B17">
            <w:pPr>
              <w:jc w:val="center"/>
              <w:rPr>
                <w:color w:val="221F1F"/>
                <w:sz w:val="20"/>
                <w:szCs w:val="20"/>
                <w:lang w:val="it-IT"/>
              </w:rPr>
            </w:pPr>
            <w:r w:rsidRPr="002763FF">
              <w:rPr>
                <w:color w:val="221F1F"/>
                <w:sz w:val="20"/>
                <w:szCs w:val="20"/>
                <w:lang w:val="it-IT"/>
              </w:rPr>
              <w:t>0</w:t>
            </w:r>
          </w:p>
        </w:tc>
      </w:tr>
      <w:tr w:rsidR="00666350" w:rsidRPr="002763FF" w14:paraId="284CF857" w14:textId="77777777" w:rsidTr="00735B17">
        <w:trPr>
          <w:trHeight w:val="227"/>
        </w:trPr>
        <w:tc>
          <w:tcPr>
            <w:tcW w:w="2735" w:type="dxa"/>
            <w:vAlign w:val="center"/>
          </w:tcPr>
          <w:p w14:paraId="399CF05D" w14:textId="77777777" w:rsidR="00666350" w:rsidRPr="002763FF" w:rsidRDefault="00666350" w:rsidP="00735B17">
            <w:pPr>
              <w:jc w:val="center"/>
              <w:rPr>
                <w:color w:val="221F1F"/>
                <w:sz w:val="20"/>
                <w:szCs w:val="20"/>
                <w:lang w:val="it-IT"/>
              </w:rPr>
            </w:pPr>
            <w:r w:rsidRPr="002763FF">
              <w:rPr>
                <w:color w:val="221F1F"/>
                <w:sz w:val="20"/>
                <w:szCs w:val="20"/>
                <w:lang w:val="it-IT"/>
              </w:rPr>
              <w:t>31</w:t>
            </w:r>
          </w:p>
        </w:tc>
        <w:tc>
          <w:tcPr>
            <w:tcW w:w="2736" w:type="dxa"/>
            <w:vAlign w:val="center"/>
          </w:tcPr>
          <w:p w14:paraId="54BDEE16" w14:textId="77777777" w:rsidR="00666350" w:rsidRPr="002763FF" w:rsidRDefault="00666350" w:rsidP="00735B17">
            <w:pPr>
              <w:jc w:val="center"/>
              <w:rPr>
                <w:color w:val="221F1F"/>
                <w:sz w:val="20"/>
                <w:szCs w:val="20"/>
                <w:lang w:val="it-IT"/>
              </w:rPr>
            </w:pPr>
            <w:r w:rsidRPr="002763FF">
              <w:rPr>
                <w:color w:val="221F1F"/>
                <w:sz w:val="20"/>
                <w:szCs w:val="20"/>
                <w:lang w:val="it-IT"/>
              </w:rPr>
              <w:t>30</w:t>
            </w:r>
          </w:p>
        </w:tc>
        <w:tc>
          <w:tcPr>
            <w:tcW w:w="2452" w:type="dxa"/>
            <w:vAlign w:val="center"/>
          </w:tcPr>
          <w:p w14:paraId="156394B7" w14:textId="77777777" w:rsidR="00666350" w:rsidRPr="002763FF" w:rsidRDefault="00666350" w:rsidP="00735B17">
            <w:pPr>
              <w:jc w:val="center"/>
              <w:rPr>
                <w:color w:val="221F1F"/>
                <w:sz w:val="20"/>
                <w:szCs w:val="20"/>
                <w:lang w:val="it-IT"/>
              </w:rPr>
            </w:pPr>
            <w:r w:rsidRPr="002763FF">
              <w:rPr>
                <w:color w:val="221F1F"/>
                <w:sz w:val="20"/>
                <w:szCs w:val="20"/>
                <w:lang w:val="it-IT"/>
              </w:rPr>
              <w:t>1</w:t>
            </w:r>
          </w:p>
        </w:tc>
      </w:tr>
      <w:tr w:rsidR="00666350" w:rsidRPr="002763FF" w14:paraId="72D6D115" w14:textId="77777777" w:rsidTr="00735B17">
        <w:trPr>
          <w:trHeight w:val="227"/>
        </w:trPr>
        <w:tc>
          <w:tcPr>
            <w:tcW w:w="2735" w:type="dxa"/>
            <w:vAlign w:val="center"/>
          </w:tcPr>
          <w:p w14:paraId="2BDFDC80" w14:textId="77777777" w:rsidR="00666350" w:rsidRPr="002763FF" w:rsidRDefault="00666350" w:rsidP="00735B17">
            <w:pPr>
              <w:jc w:val="center"/>
              <w:rPr>
                <w:color w:val="221F1F"/>
                <w:sz w:val="20"/>
                <w:szCs w:val="20"/>
                <w:lang w:val="it-IT"/>
              </w:rPr>
            </w:pPr>
            <w:r w:rsidRPr="002763FF">
              <w:rPr>
                <w:color w:val="221F1F"/>
                <w:sz w:val="20"/>
                <w:szCs w:val="20"/>
                <w:lang w:val="it-IT"/>
              </w:rPr>
              <w:t>32</w:t>
            </w:r>
          </w:p>
        </w:tc>
        <w:tc>
          <w:tcPr>
            <w:tcW w:w="2736" w:type="dxa"/>
            <w:vAlign w:val="center"/>
          </w:tcPr>
          <w:p w14:paraId="461AEB7F" w14:textId="77777777" w:rsidR="00666350" w:rsidRPr="002763FF" w:rsidRDefault="00666350" w:rsidP="00735B17">
            <w:pPr>
              <w:jc w:val="center"/>
              <w:rPr>
                <w:color w:val="221F1F"/>
                <w:sz w:val="20"/>
                <w:szCs w:val="20"/>
                <w:lang w:val="it-IT"/>
              </w:rPr>
            </w:pPr>
            <w:r w:rsidRPr="002763FF">
              <w:rPr>
                <w:color w:val="221F1F"/>
                <w:sz w:val="20"/>
                <w:szCs w:val="20"/>
                <w:lang w:val="it-IT"/>
              </w:rPr>
              <w:t>29</w:t>
            </w:r>
          </w:p>
        </w:tc>
        <w:tc>
          <w:tcPr>
            <w:tcW w:w="2452" w:type="dxa"/>
            <w:vAlign w:val="center"/>
          </w:tcPr>
          <w:p w14:paraId="11C94E8A" w14:textId="77777777" w:rsidR="00666350" w:rsidRPr="002763FF" w:rsidRDefault="00666350" w:rsidP="00735B17">
            <w:pPr>
              <w:jc w:val="center"/>
              <w:rPr>
                <w:color w:val="221F1F"/>
                <w:sz w:val="20"/>
                <w:szCs w:val="20"/>
                <w:lang w:val="it-IT"/>
              </w:rPr>
            </w:pPr>
            <w:r w:rsidRPr="002763FF">
              <w:rPr>
                <w:color w:val="221F1F"/>
                <w:sz w:val="20"/>
                <w:szCs w:val="20"/>
                <w:lang w:val="it-IT"/>
              </w:rPr>
              <w:t>3</w:t>
            </w:r>
          </w:p>
        </w:tc>
      </w:tr>
      <w:tr w:rsidR="00666350" w:rsidRPr="002763FF" w14:paraId="512AD64C" w14:textId="77777777" w:rsidTr="00735B17">
        <w:trPr>
          <w:trHeight w:val="227"/>
        </w:trPr>
        <w:tc>
          <w:tcPr>
            <w:tcW w:w="2735" w:type="dxa"/>
            <w:vAlign w:val="center"/>
          </w:tcPr>
          <w:p w14:paraId="36200160" w14:textId="77777777" w:rsidR="00666350" w:rsidRPr="002763FF" w:rsidRDefault="00666350" w:rsidP="00735B17">
            <w:pPr>
              <w:jc w:val="center"/>
              <w:rPr>
                <w:color w:val="221F1F"/>
                <w:sz w:val="20"/>
                <w:szCs w:val="20"/>
                <w:lang w:val="it-IT"/>
              </w:rPr>
            </w:pPr>
            <w:r w:rsidRPr="002763FF">
              <w:rPr>
                <w:color w:val="221F1F"/>
                <w:sz w:val="20"/>
                <w:szCs w:val="20"/>
                <w:lang w:val="it-IT"/>
              </w:rPr>
              <w:t>33</w:t>
            </w:r>
          </w:p>
        </w:tc>
        <w:tc>
          <w:tcPr>
            <w:tcW w:w="2736" w:type="dxa"/>
            <w:vAlign w:val="center"/>
          </w:tcPr>
          <w:p w14:paraId="04E18556" w14:textId="77777777" w:rsidR="00666350" w:rsidRPr="002763FF" w:rsidRDefault="00666350" w:rsidP="00735B17">
            <w:pPr>
              <w:jc w:val="center"/>
              <w:rPr>
                <w:color w:val="221F1F"/>
                <w:sz w:val="20"/>
                <w:szCs w:val="20"/>
                <w:lang w:val="it-IT"/>
              </w:rPr>
            </w:pPr>
            <w:r w:rsidRPr="002763FF">
              <w:rPr>
                <w:color w:val="221F1F"/>
                <w:sz w:val="20"/>
                <w:szCs w:val="20"/>
                <w:lang w:val="it-IT"/>
              </w:rPr>
              <w:t>29</w:t>
            </w:r>
          </w:p>
        </w:tc>
        <w:tc>
          <w:tcPr>
            <w:tcW w:w="2452" w:type="dxa"/>
            <w:vAlign w:val="center"/>
          </w:tcPr>
          <w:p w14:paraId="5AC4F654" w14:textId="77777777" w:rsidR="00666350" w:rsidRPr="002763FF" w:rsidRDefault="00666350" w:rsidP="00735B17">
            <w:pPr>
              <w:jc w:val="center"/>
              <w:rPr>
                <w:color w:val="221F1F"/>
                <w:sz w:val="20"/>
                <w:szCs w:val="20"/>
                <w:lang w:val="it-IT"/>
              </w:rPr>
            </w:pPr>
            <w:r w:rsidRPr="002763FF">
              <w:rPr>
                <w:color w:val="221F1F"/>
                <w:sz w:val="20"/>
                <w:szCs w:val="20"/>
                <w:lang w:val="it-IT"/>
              </w:rPr>
              <w:t>4</w:t>
            </w:r>
          </w:p>
        </w:tc>
      </w:tr>
      <w:tr w:rsidR="00666350" w:rsidRPr="002763FF" w14:paraId="5CC970F9" w14:textId="77777777" w:rsidTr="00735B17">
        <w:trPr>
          <w:trHeight w:val="227"/>
        </w:trPr>
        <w:tc>
          <w:tcPr>
            <w:tcW w:w="2735" w:type="dxa"/>
            <w:vAlign w:val="center"/>
          </w:tcPr>
          <w:p w14:paraId="736BFD05" w14:textId="77777777" w:rsidR="00666350" w:rsidRPr="002763FF" w:rsidRDefault="00666350" w:rsidP="00735B17">
            <w:pPr>
              <w:jc w:val="center"/>
              <w:rPr>
                <w:color w:val="221F1F"/>
                <w:sz w:val="20"/>
                <w:szCs w:val="20"/>
                <w:lang w:val="it-IT"/>
              </w:rPr>
            </w:pPr>
            <w:r w:rsidRPr="002763FF">
              <w:rPr>
                <w:color w:val="221F1F"/>
                <w:sz w:val="20"/>
                <w:szCs w:val="20"/>
                <w:lang w:val="it-IT"/>
              </w:rPr>
              <w:t>34</w:t>
            </w:r>
          </w:p>
        </w:tc>
        <w:tc>
          <w:tcPr>
            <w:tcW w:w="2736" w:type="dxa"/>
            <w:vAlign w:val="center"/>
          </w:tcPr>
          <w:p w14:paraId="10D699BD" w14:textId="77777777" w:rsidR="00666350" w:rsidRPr="002763FF" w:rsidRDefault="00666350" w:rsidP="00735B17">
            <w:pPr>
              <w:jc w:val="center"/>
              <w:rPr>
                <w:color w:val="221F1F"/>
                <w:sz w:val="20"/>
                <w:szCs w:val="20"/>
                <w:lang w:val="it-IT"/>
              </w:rPr>
            </w:pPr>
            <w:r w:rsidRPr="002763FF">
              <w:rPr>
                <w:color w:val="221F1F"/>
                <w:sz w:val="20"/>
                <w:szCs w:val="20"/>
                <w:lang w:val="it-IT"/>
              </w:rPr>
              <w:t>28</w:t>
            </w:r>
          </w:p>
        </w:tc>
        <w:tc>
          <w:tcPr>
            <w:tcW w:w="2452" w:type="dxa"/>
            <w:vAlign w:val="center"/>
          </w:tcPr>
          <w:p w14:paraId="13D490F3" w14:textId="77777777" w:rsidR="00666350" w:rsidRPr="002763FF" w:rsidRDefault="00666350" w:rsidP="00735B17">
            <w:pPr>
              <w:jc w:val="center"/>
              <w:rPr>
                <w:color w:val="221F1F"/>
                <w:sz w:val="20"/>
                <w:szCs w:val="20"/>
                <w:lang w:val="it-IT"/>
              </w:rPr>
            </w:pPr>
            <w:r w:rsidRPr="002763FF">
              <w:rPr>
                <w:color w:val="221F1F"/>
                <w:sz w:val="20"/>
                <w:szCs w:val="20"/>
                <w:lang w:val="it-IT"/>
              </w:rPr>
              <w:t>6</w:t>
            </w:r>
          </w:p>
        </w:tc>
      </w:tr>
      <w:tr w:rsidR="00666350" w:rsidRPr="002763FF" w14:paraId="3993BD22" w14:textId="77777777" w:rsidTr="00735B17">
        <w:trPr>
          <w:trHeight w:val="227"/>
        </w:trPr>
        <w:tc>
          <w:tcPr>
            <w:tcW w:w="2735" w:type="dxa"/>
            <w:vAlign w:val="center"/>
          </w:tcPr>
          <w:p w14:paraId="36FFF13A" w14:textId="77777777" w:rsidR="00666350" w:rsidRPr="002763FF" w:rsidRDefault="00666350" w:rsidP="00735B17">
            <w:pPr>
              <w:jc w:val="center"/>
              <w:rPr>
                <w:color w:val="221F1F"/>
                <w:sz w:val="20"/>
                <w:szCs w:val="20"/>
                <w:lang w:val="it-IT"/>
              </w:rPr>
            </w:pPr>
            <w:r w:rsidRPr="002763FF">
              <w:rPr>
                <w:color w:val="221F1F"/>
                <w:sz w:val="20"/>
                <w:szCs w:val="20"/>
                <w:lang w:val="it-IT"/>
              </w:rPr>
              <w:t>35</w:t>
            </w:r>
          </w:p>
        </w:tc>
        <w:tc>
          <w:tcPr>
            <w:tcW w:w="2736" w:type="dxa"/>
            <w:vAlign w:val="center"/>
          </w:tcPr>
          <w:p w14:paraId="13D5FFB6" w14:textId="77777777" w:rsidR="00666350" w:rsidRPr="002763FF" w:rsidRDefault="00666350" w:rsidP="00735B17">
            <w:pPr>
              <w:jc w:val="center"/>
              <w:rPr>
                <w:color w:val="221F1F"/>
                <w:sz w:val="20"/>
                <w:szCs w:val="20"/>
                <w:lang w:val="it-IT"/>
              </w:rPr>
            </w:pPr>
            <w:r w:rsidRPr="002763FF">
              <w:rPr>
                <w:color w:val="221F1F"/>
                <w:sz w:val="20"/>
                <w:szCs w:val="20"/>
                <w:lang w:val="it-IT"/>
              </w:rPr>
              <w:t>28</w:t>
            </w:r>
          </w:p>
        </w:tc>
        <w:tc>
          <w:tcPr>
            <w:tcW w:w="2452" w:type="dxa"/>
            <w:vAlign w:val="center"/>
          </w:tcPr>
          <w:p w14:paraId="13BFA117" w14:textId="77777777" w:rsidR="00666350" w:rsidRPr="002763FF" w:rsidRDefault="00666350" w:rsidP="00735B17">
            <w:pPr>
              <w:jc w:val="center"/>
              <w:rPr>
                <w:color w:val="221F1F"/>
                <w:sz w:val="20"/>
                <w:szCs w:val="20"/>
                <w:lang w:val="it-IT"/>
              </w:rPr>
            </w:pPr>
            <w:r w:rsidRPr="002763FF">
              <w:rPr>
                <w:color w:val="221F1F"/>
                <w:sz w:val="20"/>
                <w:szCs w:val="20"/>
                <w:lang w:val="it-IT"/>
              </w:rPr>
              <w:t>7</w:t>
            </w:r>
          </w:p>
        </w:tc>
      </w:tr>
      <w:tr w:rsidR="00666350" w:rsidRPr="002763FF" w14:paraId="5C073C1C" w14:textId="77777777" w:rsidTr="00735B17">
        <w:trPr>
          <w:trHeight w:val="227"/>
        </w:trPr>
        <w:tc>
          <w:tcPr>
            <w:tcW w:w="2735" w:type="dxa"/>
            <w:vAlign w:val="center"/>
          </w:tcPr>
          <w:p w14:paraId="73CB89A8" w14:textId="77777777" w:rsidR="00666350" w:rsidRPr="002763FF" w:rsidRDefault="00666350" w:rsidP="00735B17">
            <w:pPr>
              <w:jc w:val="center"/>
              <w:rPr>
                <w:color w:val="221F1F"/>
                <w:sz w:val="20"/>
                <w:szCs w:val="20"/>
                <w:lang w:val="it-IT"/>
              </w:rPr>
            </w:pPr>
            <w:r w:rsidRPr="002763FF">
              <w:rPr>
                <w:color w:val="221F1F"/>
                <w:sz w:val="20"/>
                <w:szCs w:val="20"/>
                <w:lang w:val="it-IT"/>
              </w:rPr>
              <w:t>36</w:t>
            </w:r>
          </w:p>
        </w:tc>
        <w:tc>
          <w:tcPr>
            <w:tcW w:w="2736" w:type="dxa"/>
            <w:vAlign w:val="center"/>
          </w:tcPr>
          <w:p w14:paraId="626CD6BC" w14:textId="77777777" w:rsidR="00666350" w:rsidRPr="002763FF" w:rsidRDefault="00666350" w:rsidP="00735B17">
            <w:pPr>
              <w:jc w:val="center"/>
              <w:rPr>
                <w:color w:val="221F1F"/>
                <w:sz w:val="20"/>
                <w:szCs w:val="20"/>
                <w:lang w:val="it-IT"/>
              </w:rPr>
            </w:pPr>
            <w:r w:rsidRPr="002763FF">
              <w:rPr>
                <w:color w:val="221F1F"/>
                <w:sz w:val="20"/>
                <w:szCs w:val="20"/>
                <w:lang w:val="it-IT"/>
              </w:rPr>
              <w:t>27</w:t>
            </w:r>
          </w:p>
        </w:tc>
        <w:tc>
          <w:tcPr>
            <w:tcW w:w="2452" w:type="dxa"/>
            <w:vAlign w:val="center"/>
          </w:tcPr>
          <w:p w14:paraId="0476C8EF" w14:textId="77777777" w:rsidR="00666350" w:rsidRPr="002763FF" w:rsidRDefault="00666350" w:rsidP="00735B17">
            <w:pPr>
              <w:jc w:val="center"/>
              <w:rPr>
                <w:color w:val="221F1F"/>
                <w:sz w:val="20"/>
                <w:szCs w:val="20"/>
                <w:lang w:val="it-IT"/>
              </w:rPr>
            </w:pPr>
            <w:r w:rsidRPr="002763FF">
              <w:rPr>
                <w:color w:val="221F1F"/>
                <w:sz w:val="20"/>
                <w:szCs w:val="20"/>
                <w:lang w:val="it-IT"/>
              </w:rPr>
              <w:t>9</w:t>
            </w:r>
          </w:p>
        </w:tc>
      </w:tr>
      <w:tr w:rsidR="00666350" w:rsidRPr="002763FF" w14:paraId="03B3F76C" w14:textId="77777777" w:rsidTr="00735B17">
        <w:trPr>
          <w:trHeight w:val="227"/>
        </w:trPr>
        <w:tc>
          <w:tcPr>
            <w:tcW w:w="2735" w:type="dxa"/>
            <w:vAlign w:val="center"/>
          </w:tcPr>
          <w:p w14:paraId="1C99DC5C" w14:textId="77777777" w:rsidR="00666350" w:rsidRPr="002763FF" w:rsidRDefault="00666350" w:rsidP="00735B17">
            <w:pPr>
              <w:jc w:val="center"/>
              <w:rPr>
                <w:color w:val="221F1F"/>
                <w:sz w:val="20"/>
                <w:szCs w:val="20"/>
                <w:lang w:val="it-IT"/>
              </w:rPr>
            </w:pPr>
            <w:r w:rsidRPr="002763FF">
              <w:rPr>
                <w:color w:val="221F1F"/>
                <w:sz w:val="20"/>
                <w:szCs w:val="20"/>
                <w:lang w:val="it-IT"/>
              </w:rPr>
              <w:t>37</w:t>
            </w:r>
          </w:p>
        </w:tc>
        <w:tc>
          <w:tcPr>
            <w:tcW w:w="2736" w:type="dxa"/>
            <w:vAlign w:val="center"/>
          </w:tcPr>
          <w:p w14:paraId="55A77543" w14:textId="77777777" w:rsidR="00666350" w:rsidRPr="002763FF" w:rsidRDefault="00666350" w:rsidP="00735B17">
            <w:pPr>
              <w:jc w:val="center"/>
              <w:rPr>
                <w:color w:val="221F1F"/>
                <w:sz w:val="20"/>
                <w:szCs w:val="20"/>
                <w:lang w:val="it-IT"/>
              </w:rPr>
            </w:pPr>
            <w:r w:rsidRPr="002763FF">
              <w:rPr>
                <w:color w:val="221F1F"/>
                <w:sz w:val="20"/>
                <w:szCs w:val="20"/>
                <w:lang w:val="it-IT"/>
              </w:rPr>
              <w:t>27</w:t>
            </w:r>
          </w:p>
        </w:tc>
        <w:tc>
          <w:tcPr>
            <w:tcW w:w="2452" w:type="dxa"/>
            <w:vAlign w:val="center"/>
          </w:tcPr>
          <w:p w14:paraId="144A5BE4" w14:textId="77777777" w:rsidR="00666350" w:rsidRPr="002763FF" w:rsidRDefault="00666350" w:rsidP="00735B17">
            <w:pPr>
              <w:jc w:val="center"/>
              <w:rPr>
                <w:color w:val="221F1F"/>
                <w:sz w:val="20"/>
                <w:szCs w:val="20"/>
                <w:lang w:val="it-IT"/>
              </w:rPr>
            </w:pPr>
            <w:r w:rsidRPr="002763FF">
              <w:rPr>
                <w:color w:val="221F1F"/>
                <w:sz w:val="20"/>
                <w:szCs w:val="20"/>
                <w:lang w:val="it-IT"/>
              </w:rPr>
              <w:t>10</w:t>
            </w:r>
          </w:p>
        </w:tc>
      </w:tr>
      <w:tr w:rsidR="00666350" w:rsidRPr="002763FF" w14:paraId="2A450032" w14:textId="77777777" w:rsidTr="00735B17">
        <w:trPr>
          <w:trHeight w:val="227"/>
        </w:trPr>
        <w:tc>
          <w:tcPr>
            <w:tcW w:w="2735" w:type="dxa"/>
            <w:vAlign w:val="center"/>
          </w:tcPr>
          <w:p w14:paraId="2A27A98D" w14:textId="77777777" w:rsidR="00666350" w:rsidRPr="002763FF" w:rsidRDefault="00666350" w:rsidP="00735B17">
            <w:pPr>
              <w:jc w:val="center"/>
              <w:rPr>
                <w:color w:val="221F1F"/>
                <w:sz w:val="20"/>
                <w:szCs w:val="20"/>
                <w:lang w:val="it-IT"/>
              </w:rPr>
            </w:pPr>
            <w:r w:rsidRPr="002763FF">
              <w:rPr>
                <w:color w:val="221F1F"/>
                <w:sz w:val="20"/>
                <w:szCs w:val="20"/>
                <w:lang w:val="it-IT"/>
              </w:rPr>
              <w:t>38</w:t>
            </w:r>
          </w:p>
        </w:tc>
        <w:tc>
          <w:tcPr>
            <w:tcW w:w="2736" w:type="dxa"/>
            <w:vAlign w:val="center"/>
          </w:tcPr>
          <w:p w14:paraId="4EA04C5B" w14:textId="77777777" w:rsidR="00666350" w:rsidRPr="002763FF" w:rsidRDefault="00666350" w:rsidP="00735B17">
            <w:pPr>
              <w:jc w:val="center"/>
              <w:rPr>
                <w:color w:val="221F1F"/>
                <w:sz w:val="20"/>
                <w:szCs w:val="20"/>
                <w:lang w:val="it-IT"/>
              </w:rPr>
            </w:pPr>
            <w:r w:rsidRPr="002763FF">
              <w:rPr>
                <w:color w:val="221F1F"/>
                <w:sz w:val="20"/>
                <w:szCs w:val="20"/>
                <w:lang w:val="it-IT"/>
              </w:rPr>
              <w:t>26</w:t>
            </w:r>
          </w:p>
        </w:tc>
        <w:tc>
          <w:tcPr>
            <w:tcW w:w="2452" w:type="dxa"/>
            <w:vAlign w:val="center"/>
          </w:tcPr>
          <w:p w14:paraId="769E197E" w14:textId="77777777" w:rsidR="00666350" w:rsidRPr="002763FF" w:rsidRDefault="00666350" w:rsidP="00735B17">
            <w:pPr>
              <w:jc w:val="center"/>
              <w:rPr>
                <w:color w:val="221F1F"/>
                <w:sz w:val="20"/>
                <w:szCs w:val="20"/>
                <w:lang w:val="it-IT"/>
              </w:rPr>
            </w:pPr>
            <w:r w:rsidRPr="002763FF">
              <w:rPr>
                <w:color w:val="221F1F"/>
                <w:sz w:val="20"/>
                <w:szCs w:val="20"/>
                <w:lang w:val="it-IT"/>
              </w:rPr>
              <w:t>12</w:t>
            </w:r>
          </w:p>
        </w:tc>
      </w:tr>
      <w:tr w:rsidR="00666350" w:rsidRPr="002763FF" w14:paraId="6420A197" w14:textId="77777777" w:rsidTr="00735B17">
        <w:trPr>
          <w:trHeight w:val="227"/>
        </w:trPr>
        <w:tc>
          <w:tcPr>
            <w:tcW w:w="2735" w:type="dxa"/>
            <w:vAlign w:val="center"/>
          </w:tcPr>
          <w:p w14:paraId="342536BC" w14:textId="77777777" w:rsidR="00666350" w:rsidRPr="002763FF" w:rsidRDefault="00666350" w:rsidP="00735B17">
            <w:pPr>
              <w:jc w:val="center"/>
              <w:rPr>
                <w:color w:val="221F1F"/>
                <w:sz w:val="20"/>
                <w:szCs w:val="20"/>
                <w:lang w:val="it-IT"/>
              </w:rPr>
            </w:pPr>
            <w:r w:rsidRPr="002763FF">
              <w:rPr>
                <w:color w:val="221F1F"/>
                <w:sz w:val="20"/>
                <w:szCs w:val="20"/>
                <w:lang w:val="it-IT"/>
              </w:rPr>
              <w:t>39</w:t>
            </w:r>
          </w:p>
        </w:tc>
        <w:tc>
          <w:tcPr>
            <w:tcW w:w="2736" w:type="dxa"/>
            <w:vAlign w:val="center"/>
          </w:tcPr>
          <w:p w14:paraId="12B1A975" w14:textId="77777777" w:rsidR="00666350" w:rsidRPr="002763FF" w:rsidRDefault="00666350" w:rsidP="00735B17">
            <w:pPr>
              <w:jc w:val="center"/>
              <w:rPr>
                <w:color w:val="221F1F"/>
                <w:sz w:val="20"/>
                <w:szCs w:val="20"/>
                <w:lang w:val="it-IT"/>
              </w:rPr>
            </w:pPr>
            <w:r w:rsidRPr="002763FF">
              <w:rPr>
                <w:color w:val="221F1F"/>
                <w:sz w:val="20"/>
                <w:szCs w:val="20"/>
                <w:lang w:val="it-IT"/>
              </w:rPr>
              <w:t>26</w:t>
            </w:r>
          </w:p>
        </w:tc>
        <w:tc>
          <w:tcPr>
            <w:tcW w:w="2452" w:type="dxa"/>
            <w:vAlign w:val="center"/>
          </w:tcPr>
          <w:p w14:paraId="44BEBB34" w14:textId="77777777" w:rsidR="00666350" w:rsidRPr="002763FF" w:rsidRDefault="00666350" w:rsidP="00735B17">
            <w:pPr>
              <w:jc w:val="center"/>
              <w:rPr>
                <w:color w:val="221F1F"/>
                <w:sz w:val="20"/>
                <w:szCs w:val="20"/>
                <w:lang w:val="it-IT"/>
              </w:rPr>
            </w:pPr>
            <w:r w:rsidRPr="002763FF">
              <w:rPr>
                <w:color w:val="221F1F"/>
                <w:sz w:val="20"/>
                <w:szCs w:val="20"/>
                <w:lang w:val="it-IT"/>
              </w:rPr>
              <w:t>13</w:t>
            </w:r>
          </w:p>
        </w:tc>
      </w:tr>
      <w:tr w:rsidR="00666350" w:rsidRPr="002763FF" w14:paraId="2178CAA2" w14:textId="77777777" w:rsidTr="00735B17">
        <w:trPr>
          <w:trHeight w:val="227"/>
        </w:trPr>
        <w:tc>
          <w:tcPr>
            <w:tcW w:w="2735" w:type="dxa"/>
            <w:vAlign w:val="center"/>
          </w:tcPr>
          <w:p w14:paraId="52E406AE" w14:textId="77777777" w:rsidR="00666350" w:rsidRPr="002763FF" w:rsidRDefault="00666350" w:rsidP="00735B17">
            <w:pPr>
              <w:jc w:val="center"/>
              <w:rPr>
                <w:color w:val="221F1F"/>
                <w:sz w:val="20"/>
                <w:szCs w:val="20"/>
                <w:lang w:val="it-IT"/>
              </w:rPr>
            </w:pPr>
            <w:r w:rsidRPr="002763FF">
              <w:rPr>
                <w:color w:val="221F1F"/>
                <w:sz w:val="20"/>
                <w:szCs w:val="20"/>
                <w:lang w:val="it-IT"/>
              </w:rPr>
              <w:t>40</w:t>
            </w:r>
          </w:p>
        </w:tc>
        <w:tc>
          <w:tcPr>
            <w:tcW w:w="2736" w:type="dxa"/>
            <w:vAlign w:val="center"/>
          </w:tcPr>
          <w:p w14:paraId="10E11F79" w14:textId="77777777" w:rsidR="00666350" w:rsidRPr="002763FF" w:rsidRDefault="00666350" w:rsidP="00735B17">
            <w:pPr>
              <w:jc w:val="center"/>
              <w:rPr>
                <w:color w:val="221F1F"/>
                <w:sz w:val="20"/>
                <w:szCs w:val="20"/>
                <w:lang w:val="it-IT"/>
              </w:rPr>
            </w:pPr>
            <w:r w:rsidRPr="002763FF">
              <w:rPr>
                <w:color w:val="221F1F"/>
                <w:sz w:val="20"/>
                <w:szCs w:val="20"/>
                <w:lang w:val="it-IT"/>
              </w:rPr>
              <w:t>25</w:t>
            </w:r>
          </w:p>
        </w:tc>
        <w:tc>
          <w:tcPr>
            <w:tcW w:w="2452" w:type="dxa"/>
            <w:vAlign w:val="center"/>
          </w:tcPr>
          <w:p w14:paraId="27812BC4" w14:textId="77777777" w:rsidR="00666350" w:rsidRPr="002763FF" w:rsidRDefault="00666350" w:rsidP="00735B17">
            <w:pPr>
              <w:jc w:val="center"/>
              <w:rPr>
                <w:color w:val="221F1F"/>
                <w:sz w:val="20"/>
                <w:szCs w:val="20"/>
                <w:lang w:val="it-IT"/>
              </w:rPr>
            </w:pPr>
            <w:r w:rsidRPr="002763FF">
              <w:rPr>
                <w:color w:val="221F1F"/>
                <w:sz w:val="20"/>
                <w:szCs w:val="20"/>
                <w:lang w:val="it-IT"/>
              </w:rPr>
              <w:t>15</w:t>
            </w:r>
          </w:p>
        </w:tc>
      </w:tr>
      <w:tr w:rsidR="00666350" w:rsidRPr="002763FF" w14:paraId="7F5285A0" w14:textId="77777777" w:rsidTr="00735B17">
        <w:trPr>
          <w:trHeight w:val="227"/>
        </w:trPr>
        <w:tc>
          <w:tcPr>
            <w:tcW w:w="2735" w:type="dxa"/>
            <w:vAlign w:val="center"/>
          </w:tcPr>
          <w:p w14:paraId="320266D2" w14:textId="77777777" w:rsidR="00666350" w:rsidRPr="002763FF" w:rsidRDefault="00666350" w:rsidP="00735B17">
            <w:pPr>
              <w:jc w:val="center"/>
              <w:rPr>
                <w:color w:val="221F1F"/>
                <w:sz w:val="20"/>
                <w:szCs w:val="20"/>
                <w:lang w:val="it-IT"/>
              </w:rPr>
            </w:pPr>
            <w:r w:rsidRPr="002763FF">
              <w:rPr>
                <w:color w:val="221F1F"/>
                <w:sz w:val="20"/>
                <w:szCs w:val="20"/>
                <w:lang w:val="it-IT"/>
              </w:rPr>
              <w:t>41</w:t>
            </w:r>
          </w:p>
        </w:tc>
        <w:tc>
          <w:tcPr>
            <w:tcW w:w="2736" w:type="dxa"/>
            <w:vAlign w:val="center"/>
          </w:tcPr>
          <w:p w14:paraId="212F4216" w14:textId="77777777" w:rsidR="00666350" w:rsidRPr="002763FF" w:rsidRDefault="00666350" w:rsidP="00735B17">
            <w:pPr>
              <w:jc w:val="center"/>
              <w:rPr>
                <w:color w:val="221F1F"/>
                <w:sz w:val="20"/>
                <w:szCs w:val="20"/>
                <w:lang w:val="it-IT"/>
              </w:rPr>
            </w:pPr>
            <w:r w:rsidRPr="002763FF">
              <w:rPr>
                <w:color w:val="221F1F"/>
                <w:sz w:val="20"/>
                <w:szCs w:val="20"/>
                <w:lang w:val="it-IT"/>
              </w:rPr>
              <w:t>25</w:t>
            </w:r>
          </w:p>
        </w:tc>
        <w:tc>
          <w:tcPr>
            <w:tcW w:w="2452" w:type="dxa"/>
            <w:vAlign w:val="center"/>
          </w:tcPr>
          <w:p w14:paraId="2D06F785" w14:textId="77777777" w:rsidR="00666350" w:rsidRPr="002763FF" w:rsidRDefault="00666350" w:rsidP="00735B17">
            <w:pPr>
              <w:jc w:val="center"/>
              <w:rPr>
                <w:color w:val="221F1F"/>
                <w:sz w:val="20"/>
                <w:szCs w:val="20"/>
                <w:lang w:val="it-IT"/>
              </w:rPr>
            </w:pPr>
            <w:r w:rsidRPr="002763FF">
              <w:rPr>
                <w:color w:val="221F1F"/>
                <w:sz w:val="20"/>
                <w:szCs w:val="20"/>
                <w:lang w:val="it-IT"/>
              </w:rPr>
              <w:t>16</w:t>
            </w:r>
          </w:p>
        </w:tc>
      </w:tr>
      <w:tr w:rsidR="00666350" w:rsidRPr="002763FF" w14:paraId="4778A76C" w14:textId="77777777" w:rsidTr="00735B17">
        <w:trPr>
          <w:trHeight w:val="227"/>
        </w:trPr>
        <w:tc>
          <w:tcPr>
            <w:tcW w:w="2735" w:type="dxa"/>
            <w:vAlign w:val="center"/>
          </w:tcPr>
          <w:p w14:paraId="1BDD42F0" w14:textId="77777777" w:rsidR="00666350" w:rsidRPr="002763FF" w:rsidRDefault="00666350" w:rsidP="00735B17">
            <w:pPr>
              <w:jc w:val="center"/>
              <w:rPr>
                <w:color w:val="221F1F"/>
                <w:sz w:val="20"/>
                <w:szCs w:val="20"/>
                <w:lang w:val="it-IT"/>
              </w:rPr>
            </w:pPr>
            <w:r w:rsidRPr="002763FF">
              <w:rPr>
                <w:color w:val="221F1F"/>
                <w:sz w:val="20"/>
                <w:szCs w:val="20"/>
                <w:lang w:val="it-IT"/>
              </w:rPr>
              <w:t>42</w:t>
            </w:r>
          </w:p>
        </w:tc>
        <w:tc>
          <w:tcPr>
            <w:tcW w:w="2736" w:type="dxa"/>
            <w:vAlign w:val="center"/>
          </w:tcPr>
          <w:p w14:paraId="125DB5C0" w14:textId="77777777" w:rsidR="00666350" w:rsidRPr="002763FF" w:rsidRDefault="00666350" w:rsidP="00735B17">
            <w:pPr>
              <w:jc w:val="center"/>
              <w:rPr>
                <w:color w:val="221F1F"/>
                <w:sz w:val="20"/>
                <w:szCs w:val="20"/>
                <w:lang w:val="it-IT"/>
              </w:rPr>
            </w:pPr>
            <w:r w:rsidRPr="002763FF">
              <w:rPr>
                <w:color w:val="221F1F"/>
                <w:sz w:val="20"/>
                <w:szCs w:val="20"/>
                <w:lang w:val="it-IT"/>
              </w:rPr>
              <w:t>24</w:t>
            </w:r>
          </w:p>
        </w:tc>
        <w:tc>
          <w:tcPr>
            <w:tcW w:w="2452" w:type="dxa"/>
            <w:vAlign w:val="center"/>
          </w:tcPr>
          <w:p w14:paraId="301241F2" w14:textId="77777777" w:rsidR="00666350" w:rsidRPr="002763FF" w:rsidRDefault="00666350" w:rsidP="00735B17">
            <w:pPr>
              <w:jc w:val="center"/>
              <w:rPr>
                <w:color w:val="221F1F"/>
                <w:sz w:val="20"/>
                <w:szCs w:val="20"/>
                <w:lang w:val="it-IT"/>
              </w:rPr>
            </w:pPr>
            <w:r w:rsidRPr="002763FF">
              <w:rPr>
                <w:color w:val="221F1F"/>
                <w:sz w:val="20"/>
                <w:szCs w:val="20"/>
                <w:lang w:val="it-IT"/>
              </w:rPr>
              <w:t>18</w:t>
            </w:r>
          </w:p>
        </w:tc>
      </w:tr>
      <w:tr w:rsidR="00666350" w:rsidRPr="002763FF" w14:paraId="2F923FEF" w14:textId="77777777" w:rsidTr="00735B17">
        <w:trPr>
          <w:trHeight w:val="227"/>
        </w:trPr>
        <w:tc>
          <w:tcPr>
            <w:tcW w:w="2735" w:type="dxa"/>
            <w:vAlign w:val="center"/>
          </w:tcPr>
          <w:p w14:paraId="7ABBB126" w14:textId="77777777" w:rsidR="00666350" w:rsidRPr="002763FF" w:rsidRDefault="00666350" w:rsidP="00735B17">
            <w:pPr>
              <w:jc w:val="center"/>
              <w:rPr>
                <w:color w:val="221F1F"/>
                <w:sz w:val="20"/>
                <w:szCs w:val="20"/>
                <w:lang w:val="it-IT"/>
              </w:rPr>
            </w:pPr>
            <w:r w:rsidRPr="002763FF">
              <w:rPr>
                <w:color w:val="221F1F"/>
                <w:sz w:val="20"/>
                <w:szCs w:val="20"/>
                <w:lang w:val="it-IT"/>
              </w:rPr>
              <w:t>43</w:t>
            </w:r>
          </w:p>
        </w:tc>
        <w:tc>
          <w:tcPr>
            <w:tcW w:w="2736" w:type="dxa"/>
            <w:vAlign w:val="center"/>
          </w:tcPr>
          <w:p w14:paraId="0D87F39F" w14:textId="77777777" w:rsidR="00666350" w:rsidRPr="002763FF" w:rsidRDefault="00666350" w:rsidP="00735B17">
            <w:pPr>
              <w:jc w:val="center"/>
              <w:rPr>
                <w:color w:val="221F1F"/>
                <w:sz w:val="20"/>
                <w:szCs w:val="20"/>
                <w:lang w:val="it-IT"/>
              </w:rPr>
            </w:pPr>
            <w:r w:rsidRPr="002763FF">
              <w:rPr>
                <w:color w:val="221F1F"/>
                <w:sz w:val="20"/>
                <w:szCs w:val="20"/>
                <w:lang w:val="it-IT"/>
              </w:rPr>
              <w:t>24</w:t>
            </w:r>
          </w:p>
        </w:tc>
        <w:tc>
          <w:tcPr>
            <w:tcW w:w="2452" w:type="dxa"/>
            <w:vAlign w:val="center"/>
          </w:tcPr>
          <w:p w14:paraId="3399D522" w14:textId="77777777" w:rsidR="00666350" w:rsidRPr="002763FF" w:rsidRDefault="00666350" w:rsidP="00735B17">
            <w:pPr>
              <w:jc w:val="center"/>
              <w:rPr>
                <w:color w:val="221F1F"/>
                <w:sz w:val="20"/>
                <w:szCs w:val="20"/>
                <w:lang w:val="it-IT"/>
              </w:rPr>
            </w:pPr>
            <w:r w:rsidRPr="002763FF">
              <w:rPr>
                <w:color w:val="221F1F"/>
                <w:sz w:val="20"/>
                <w:szCs w:val="20"/>
                <w:lang w:val="it-IT"/>
              </w:rPr>
              <w:t>19</w:t>
            </w:r>
          </w:p>
        </w:tc>
      </w:tr>
      <w:tr w:rsidR="00666350" w:rsidRPr="002763FF" w14:paraId="456ABADF" w14:textId="77777777" w:rsidTr="00735B17">
        <w:trPr>
          <w:trHeight w:val="227"/>
        </w:trPr>
        <w:tc>
          <w:tcPr>
            <w:tcW w:w="2735" w:type="dxa"/>
            <w:vAlign w:val="center"/>
          </w:tcPr>
          <w:p w14:paraId="18AB91B6" w14:textId="77777777" w:rsidR="00666350" w:rsidRPr="002763FF" w:rsidRDefault="00666350" w:rsidP="00735B17">
            <w:pPr>
              <w:jc w:val="center"/>
              <w:rPr>
                <w:color w:val="221F1F"/>
                <w:sz w:val="20"/>
                <w:szCs w:val="20"/>
                <w:lang w:val="it-IT"/>
              </w:rPr>
            </w:pPr>
            <w:r w:rsidRPr="002763FF">
              <w:rPr>
                <w:color w:val="221F1F"/>
                <w:sz w:val="20"/>
                <w:szCs w:val="20"/>
                <w:lang w:val="it-IT"/>
              </w:rPr>
              <w:t>44</w:t>
            </w:r>
          </w:p>
        </w:tc>
        <w:tc>
          <w:tcPr>
            <w:tcW w:w="2736" w:type="dxa"/>
            <w:vAlign w:val="center"/>
          </w:tcPr>
          <w:p w14:paraId="0901BD73" w14:textId="77777777" w:rsidR="00666350" w:rsidRPr="002763FF" w:rsidRDefault="00666350" w:rsidP="00735B17">
            <w:pPr>
              <w:jc w:val="center"/>
              <w:rPr>
                <w:color w:val="221F1F"/>
                <w:sz w:val="20"/>
                <w:szCs w:val="20"/>
                <w:lang w:val="it-IT"/>
              </w:rPr>
            </w:pPr>
            <w:r w:rsidRPr="002763FF">
              <w:rPr>
                <w:color w:val="221F1F"/>
                <w:sz w:val="20"/>
                <w:szCs w:val="20"/>
                <w:lang w:val="it-IT"/>
              </w:rPr>
              <w:t>23</w:t>
            </w:r>
          </w:p>
        </w:tc>
        <w:tc>
          <w:tcPr>
            <w:tcW w:w="2452" w:type="dxa"/>
            <w:vAlign w:val="center"/>
          </w:tcPr>
          <w:p w14:paraId="22CD9F73" w14:textId="77777777" w:rsidR="00666350" w:rsidRPr="002763FF" w:rsidRDefault="00666350" w:rsidP="00735B17">
            <w:pPr>
              <w:jc w:val="center"/>
              <w:rPr>
                <w:color w:val="221F1F"/>
                <w:sz w:val="20"/>
                <w:szCs w:val="20"/>
                <w:lang w:val="it-IT"/>
              </w:rPr>
            </w:pPr>
            <w:r w:rsidRPr="002763FF">
              <w:rPr>
                <w:color w:val="221F1F"/>
                <w:sz w:val="20"/>
                <w:szCs w:val="20"/>
                <w:lang w:val="it-IT"/>
              </w:rPr>
              <w:t>21</w:t>
            </w:r>
          </w:p>
        </w:tc>
      </w:tr>
      <w:tr w:rsidR="00666350" w:rsidRPr="002763FF" w14:paraId="3508BC33" w14:textId="77777777" w:rsidTr="00735B17">
        <w:trPr>
          <w:trHeight w:val="227"/>
        </w:trPr>
        <w:tc>
          <w:tcPr>
            <w:tcW w:w="2735" w:type="dxa"/>
            <w:vAlign w:val="center"/>
          </w:tcPr>
          <w:p w14:paraId="2A8FCA6A" w14:textId="77777777" w:rsidR="00666350" w:rsidRPr="002763FF" w:rsidRDefault="00666350" w:rsidP="00735B17">
            <w:pPr>
              <w:jc w:val="center"/>
              <w:rPr>
                <w:color w:val="221F1F"/>
                <w:sz w:val="20"/>
                <w:szCs w:val="20"/>
                <w:lang w:val="it-IT"/>
              </w:rPr>
            </w:pPr>
            <w:r w:rsidRPr="002763FF">
              <w:rPr>
                <w:color w:val="221F1F"/>
                <w:sz w:val="20"/>
                <w:szCs w:val="20"/>
                <w:lang w:val="it-IT"/>
              </w:rPr>
              <w:t>45</w:t>
            </w:r>
          </w:p>
        </w:tc>
        <w:tc>
          <w:tcPr>
            <w:tcW w:w="2736" w:type="dxa"/>
            <w:vAlign w:val="center"/>
          </w:tcPr>
          <w:p w14:paraId="69551055" w14:textId="77777777" w:rsidR="00666350" w:rsidRPr="002763FF" w:rsidRDefault="00666350" w:rsidP="00735B17">
            <w:pPr>
              <w:jc w:val="center"/>
              <w:rPr>
                <w:color w:val="221F1F"/>
                <w:sz w:val="20"/>
                <w:szCs w:val="20"/>
                <w:lang w:val="it-IT"/>
              </w:rPr>
            </w:pPr>
            <w:r w:rsidRPr="002763FF">
              <w:rPr>
                <w:color w:val="221F1F"/>
                <w:sz w:val="20"/>
                <w:szCs w:val="20"/>
                <w:lang w:val="it-IT"/>
              </w:rPr>
              <w:t>23</w:t>
            </w:r>
          </w:p>
        </w:tc>
        <w:tc>
          <w:tcPr>
            <w:tcW w:w="2452" w:type="dxa"/>
            <w:vAlign w:val="center"/>
          </w:tcPr>
          <w:p w14:paraId="7F60862F" w14:textId="77777777" w:rsidR="00666350" w:rsidRPr="002763FF" w:rsidRDefault="00666350" w:rsidP="00735B17">
            <w:pPr>
              <w:jc w:val="center"/>
              <w:rPr>
                <w:color w:val="221F1F"/>
                <w:sz w:val="20"/>
                <w:szCs w:val="20"/>
                <w:lang w:val="it-IT"/>
              </w:rPr>
            </w:pPr>
            <w:r w:rsidRPr="002763FF">
              <w:rPr>
                <w:color w:val="221F1F"/>
                <w:sz w:val="20"/>
                <w:szCs w:val="20"/>
                <w:lang w:val="it-IT"/>
              </w:rPr>
              <w:t>22</w:t>
            </w:r>
          </w:p>
        </w:tc>
      </w:tr>
      <w:tr w:rsidR="00666350" w:rsidRPr="002763FF" w14:paraId="6C789275" w14:textId="77777777" w:rsidTr="00735B17">
        <w:trPr>
          <w:trHeight w:val="227"/>
        </w:trPr>
        <w:tc>
          <w:tcPr>
            <w:tcW w:w="2735" w:type="dxa"/>
            <w:vAlign w:val="center"/>
          </w:tcPr>
          <w:p w14:paraId="2B28C593" w14:textId="77777777" w:rsidR="00666350" w:rsidRPr="002763FF" w:rsidRDefault="00666350" w:rsidP="00735B17">
            <w:pPr>
              <w:jc w:val="center"/>
              <w:rPr>
                <w:color w:val="221F1F"/>
                <w:sz w:val="20"/>
                <w:szCs w:val="20"/>
                <w:lang w:val="it-IT"/>
              </w:rPr>
            </w:pPr>
            <w:r w:rsidRPr="002763FF">
              <w:rPr>
                <w:color w:val="221F1F"/>
                <w:sz w:val="20"/>
                <w:szCs w:val="20"/>
                <w:lang w:val="it-IT"/>
              </w:rPr>
              <w:t>46</w:t>
            </w:r>
          </w:p>
        </w:tc>
        <w:tc>
          <w:tcPr>
            <w:tcW w:w="2736" w:type="dxa"/>
            <w:vAlign w:val="center"/>
          </w:tcPr>
          <w:p w14:paraId="56305219" w14:textId="77777777" w:rsidR="00666350" w:rsidRPr="002763FF" w:rsidRDefault="00666350" w:rsidP="00735B17">
            <w:pPr>
              <w:jc w:val="center"/>
              <w:rPr>
                <w:color w:val="221F1F"/>
                <w:sz w:val="20"/>
                <w:szCs w:val="20"/>
                <w:lang w:val="it-IT"/>
              </w:rPr>
            </w:pPr>
            <w:r w:rsidRPr="002763FF">
              <w:rPr>
                <w:color w:val="221F1F"/>
                <w:sz w:val="20"/>
                <w:szCs w:val="20"/>
                <w:lang w:val="it-IT"/>
              </w:rPr>
              <w:t>22</w:t>
            </w:r>
          </w:p>
        </w:tc>
        <w:tc>
          <w:tcPr>
            <w:tcW w:w="2452" w:type="dxa"/>
            <w:vAlign w:val="center"/>
          </w:tcPr>
          <w:p w14:paraId="16CA5DAE" w14:textId="77777777" w:rsidR="00666350" w:rsidRPr="002763FF" w:rsidRDefault="00666350" w:rsidP="00735B17">
            <w:pPr>
              <w:jc w:val="center"/>
              <w:rPr>
                <w:color w:val="221F1F"/>
                <w:sz w:val="20"/>
                <w:szCs w:val="20"/>
                <w:lang w:val="it-IT"/>
              </w:rPr>
            </w:pPr>
            <w:r w:rsidRPr="002763FF">
              <w:rPr>
                <w:color w:val="221F1F"/>
                <w:sz w:val="20"/>
                <w:szCs w:val="20"/>
                <w:lang w:val="it-IT"/>
              </w:rPr>
              <w:t>24</w:t>
            </w:r>
          </w:p>
        </w:tc>
      </w:tr>
      <w:tr w:rsidR="00666350" w:rsidRPr="002763FF" w14:paraId="6216F7ED" w14:textId="77777777" w:rsidTr="00735B17">
        <w:trPr>
          <w:trHeight w:val="227"/>
        </w:trPr>
        <w:tc>
          <w:tcPr>
            <w:tcW w:w="2735" w:type="dxa"/>
            <w:vAlign w:val="center"/>
          </w:tcPr>
          <w:p w14:paraId="68977FD2" w14:textId="77777777" w:rsidR="00666350" w:rsidRPr="002763FF" w:rsidRDefault="00666350" w:rsidP="00735B17">
            <w:pPr>
              <w:jc w:val="center"/>
              <w:rPr>
                <w:color w:val="221F1F"/>
                <w:sz w:val="20"/>
                <w:szCs w:val="20"/>
                <w:lang w:val="it-IT"/>
              </w:rPr>
            </w:pPr>
            <w:r w:rsidRPr="002763FF">
              <w:rPr>
                <w:color w:val="221F1F"/>
                <w:sz w:val="20"/>
                <w:szCs w:val="20"/>
                <w:lang w:val="it-IT"/>
              </w:rPr>
              <w:t>47</w:t>
            </w:r>
          </w:p>
        </w:tc>
        <w:tc>
          <w:tcPr>
            <w:tcW w:w="2736" w:type="dxa"/>
            <w:vAlign w:val="center"/>
          </w:tcPr>
          <w:p w14:paraId="170F9C18" w14:textId="77777777" w:rsidR="00666350" w:rsidRPr="002763FF" w:rsidRDefault="00666350" w:rsidP="00735B17">
            <w:pPr>
              <w:jc w:val="center"/>
              <w:rPr>
                <w:color w:val="221F1F"/>
                <w:sz w:val="20"/>
                <w:szCs w:val="20"/>
                <w:lang w:val="it-IT"/>
              </w:rPr>
            </w:pPr>
            <w:r w:rsidRPr="002763FF">
              <w:rPr>
                <w:color w:val="221F1F"/>
                <w:sz w:val="20"/>
                <w:szCs w:val="20"/>
                <w:lang w:val="it-IT"/>
              </w:rPr>
              <w:t>22</w:t>
            </w:r>
          </w:p>
        </w:tc>
        <w:tc>
          <w:tcPr>
            <w:tcW w:w="2452" w:type="dxa"/>
            <w:vAlign w:val="center"/>
          </w:tcPr>
          <w:p w14:paraId="4CE40169" w14:textId="77777777" w:rsidR="00666350" w:rsidRPr="002763FF" w:rsidRDefault="00666350" w:rsidP="00735B17">
            <w:pPr>
              <w:jc w:val="center"/>
              <w:rPr>
                <w:color w:val="221F1F"/>
                <w:sz w:val="20"/>
                <w:szCs w:val="20"/>
                <w:lang w:val="it-IT"/>
              </w:rPr>
            </w:pPr>
            <w:r w:rsidRPr="002763FF">
              <w:rPr>
                <w:color w:val="221F1F"/>
                <w:sz w:val="20"/>
                <w:szCs w:val="20"/>
                <w:lang w:val="it-IT"/>
              </w:rPr>
              <w:t>25</w:t>
            </w:r>
          </w:p>
        </w:tc>
      </w:tr>
      <w:tr w:rsidR="00666350" w:rsidRPr="002763FF" w14:paraId="23CB98F0" w14:textId="77777777" w:rsidTr="00735B17">
        <w:trPr>
          <w:trHeight w:val="227"/>
        </w:trPr>
        <w:tc>
          <w:tcPr>
            <w:tcW w:w="2735" w:type="dxa"/>
            <w:vAlign w:val="center"/>
          </w:tcPr>
          <w:p w14:paraId="263236AF" w14:textId="77777777" w:rsidR="00666350" w:rsidRPr="002763FF" w:rsidRDefault="00666350" w:rsidP="00735B17">
            <w:pPr>
              <w:jc w:val="center"/>
              <w:rPr>
                <w:color w:val="221F1F"/>
                <w:sz w:val="20"/>
                <w:szCs w:val="20"/>
                <w:lang w:val="it-IT"/>
              </w:rPr>
            </w:pPr>
            <w:r w:rsidRPr="002763FF">
              <w:rPr>
                <w:color w:val="221F1F"/>
                <w:sz w:val="20"/>
                <w:szCs w:val="20"/>
                <w:lang w:val="it-IT"/>
              </w:rPr>
              <w:t>48</w:t>
            </w:r>
          </w:p>
        </w:tc>
        <w:tc>
          <w:tcPr>
            <w:tcW w:w="2736" w:type="dxa"/>
            <w:vAlign w:val="center"/>
          </w:tcPr>
          <w:p w14:paraId="6F68AD84" w14:textId="77777777" w:rsidR="00666350" w:rsidRPr="002763FF" w:rsidRDefault="00666350" w:rsidP="00735B17">
            <w:pPr>
              <w:jc w:val="center"/>
              <w:rPr>
                <w:color w:val="221F1F"/>
                <w:sz w:val="20"/>
                <w:szCs w:val="20"/>
                <w:lang w:val="it-IT"/>
              </w:rPr>
            </w:pPr>
            <w:r w:rsidRPr="002763FF">
              <w:rPr>
                <w:color w:val="221F1F"/>
                <w:sz w:val="20"/>
                <w:szCs w:val="20"/>
                <w:lang w:val="it-IT"/>
              </w:rPr>
              <w:t>21</w:t>
            </w:r>
          </w:p>
        </w:tc>
        <w:tc>
          <w:tcPr>
            <w:tcW w:w="2452" w:type="dxa"/>
            <w:vAlign w:val="center"/>
          </w:tcPr>
          <w:p w14:paraId="1DD587E8" w14:textId="77777777" w:rsidR="00666350" w:rsidRPr="002763FF" w:rsidRDefault="00666350" w:rsidP="00735B17">
            <w:pPr>
              <w:jc w:val="center"/>
              <w:rPr>
                <w:color w:val="221F1F"/>
                <w:sz w:val="20"/>
                <w:szCs w:val="20"/>
                <w:lang w:val="it-IT"/>
              </w:rPr>
            </w:pPr>
            <w:r w:rsidRPr="002763FF">
              <w:rPr>
                <w:color w:val="221F1F"/>
                <w:sz w:val="20"/>
                <w:szCs w:val="20"/>
                <w:lang w:val="it-IT"/>
              </w:rPr>
              <w:t>27</w:t>
            </w:r>
          </w:p>
        </w:tc>
      </w:tr>
      <w:tr w:rsidR="00666350" w:rsidRPr="002763FF" w14:paraId="4E4F224E" w14:textId="77777777" w:rsidTr="00735B17">
        <w:trPr>
          <w:trHeight w:val="227"/>
        </w:trPr>
        <w:tc>
          <w:tcPr>
            <w:tcW w:w="2735" w:type="dxa"/>
            <w:vAlign w:val="center"/>
          </w:tcPr>
          <w:p w14:paraId="54B6F7DE" w14:textId="77777777" w:rsidR="00666350" w:rsidRPr="002763FF" w:rsidRDefault="00666350" w:rsidP="00735B17">
            <w:pPr>
              <w:jc w:val="center"/>
              <w:rPr>
                <w:color w:val="221F1F"/>
                <w:sz w:val="20"/>
                <w:szCs w:val="20"/>
                <w:lang w:val="it-IT"/>
              </w:rPr>
            </w:pPr>
            <w:r w:rsidRPr="002763FF">
              <w:rPr>
                <w:color w:val="221F1F"/>
                <w:sz w:val="20"/>
                <w:szCs w:val="20"/>
                <w:lang w:val="it-IT"/>
              </w:rPr>
              <w:t>49</w:t>
            </w:r>
          </w:p>
        </w:tc>
        <w:tc>
          <w:tcPr>
            <w:tcW w:w="2736" w:type="dxa"/>
            <w:vAlign w:val="center"/>
          </w:tcPr>
          <w:p w14:paraId="0A4FE0D6" w14:textId="77777777" w:rsidR="00666350" w:rsidRPr="002763FF" w:rsidRDefault="00666350" w:rsidP="00735B17">
            <w:pPr>
              <w:jc w:val="center"/>
              <w:rPr>
                <w:color w:val="221F1F"/>
                <w:sz w:val="20"/>
                <w:szCs w:val="20"/>
                <w:lang w:val="it-IT"/>
              </w:rPr>
            </w:pPr>
            <w:r w:rsidRPr="002763FF">
              <w:rPr>
                <w:color w:val="221F1F"/>
                <w:sz w:val="20"/>
                <w:szCs w:val="20"/>
                <w:lang w:val="it-IT"/>
              </w:rPr>
              <w:t>21</w:t>
            </w:r>
          </w:p>
        </w:tc>
        <w:tc>
          <w:tcPr>
            <w:tcW w:w="2452" w:type="dxa"/>
            <w:vAlign w:val="center"/>
          </w:tcPr>
          <w:p w14:paraId="35711569" w14:textId="77777777" w:rsidR="00666350" w:rsidRPr="002763FF" w:rsidRDefault="00666350" w:rsidP="00735B17">
            <w:pPr>
              <w:jc w:val="center"/>
              <w:rPr>
                <w:color w:val="221F1F"/>
                <w:sz w:val="20"/>
                <w:szCs w:val="20"/>
                <w:lang w:val="it-IT"/>
              </w:rPr>
            </w:pPr>
            <w:r w:rsidRPr="002763FF">
              <w:rPr>
                <w:color w:val="221F1F"/>
                <w:sz w:val="20"/>
                <w:szCs w:val="20"/>
                <w:lang w:val="it-IT"/>
              </w:rPr>
              <w:t>28</w:t>
            </w:r>
          </w:p>
        </w:tc>
      </w:tr>
      <w:tr w:rsidR="00666350" w:rsidRPr="00953EAB" w14:paraId="46376497" w14:textId="77777777" w:rsidTr="00735B17">
        <w:trPr>
          <w:trHeight w:val="227"/>
        </w:trPr>
        <w:tc>
          <w:tcPr>
            <w:tcW w:w="2735" w:type="dxa"/>
            <w:vAlign w:val="center"/>
          </w:tcPr>
          <w:p w14:paraId="4CE3D6EA" w14:textId="77777777" w:rsidR="00666350" w:rsidRPr="002763FF" w:rsidRDefault="00666350" w:rsidP="00735B17">
            <w:pPr>
              <w:jc w:val="center"/>
              <w:rPr>
                <w:color w:val="221F1F"/>
                <w:sz w:val="20"/>
                <w:szCs w:val="20"/>
                <w:lang w:val="it-IT"/>
              </w:rPr>
            </w:pPr>
            <w:r w:rsidRPr="002763FF">
              <w:rPr>
                <w:color w:val="221F1F"/>
                <w:sz w:val="20"/>
                <w:szCs w:val="20"/>
                <w:lang w:val="it-IT"/>
              </w:rPr>
              <w:t>50</w:t>
            </w:r>
          </w:p>
        </w:tc>
        <w:tc>
          <w:tcPr>
            <w:tcW w:w="2736" w:type="dxa"/>
            <w:vAlign w:val="center"/>
          </w:tcPr>
          <w:p w14:paraId="5BB89AE9" w14:textId="77777777" w:rsidR="00666350" w:rsidRPr="002763FF" w:rsidRDefault="00666350" w:rsidP="00735B17">
            <w:pPr>
              <w:jc w:val="center"/>
              <w:rPr>
                <w:color w:val="221F1F"/>
                <w:sz w:val="20"/>
                <w:szCs w:val="20"/>
                <w:lang w:val="it-IT"/>
              </w:rPr>
            </w:pPr>
            <w:r w:rsidRPr="002763FF">
              <w:rPr>
                <w:color w:val="221F1F"/>
                <w:sz w:val="20"/>
                <w:szCs w:val="20"/>
                <w:lang w:val="it-IT"/>
              </w:rPr>
              <w:t>20</w:t>
            </w:r>
          </w:p>
        </w:tc>
        <w:tc>
          <w:tcPr>
            <w:tcW w:w="2452" w:type="dxa"/>
            <w:vAlign w:val="center"/>
          </w:tcPr>
          <w:p w14:paraId="541BB68F" w14:textId="77777777" w:rsidR="00666350" w:rsidRPr="002763FF" w:rsidRDefault="00666350" w:rsidP="00735B17">
            <w:pPr>
              <w:jc w:val="center"/>
              <w:rPr>
                <w:color w:val="221F1F"/>
                <w:sz w:val="20"/>
                <w:szCs w:val="20"/>
                <w:lang w:val="it-IT"/>
              </w:rPr>
            </w:pPr>
            <w:r w:rsidRPr="002763FF">
              <w:rPr>
                <w:color w:val="221F1F"/>
                <w:sz w:val="20"/>
                <w:szCs w:val="20"/>
                <w:lang w:val="it-IT"/>
              </w:rPr>
              <w:t>30</w:t>
            </w:r>
          </w:p>
        </w:tc>
      </w:tr>
    </w:tbl>
    <w:p w14:paraId="561ACA1F"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5CC8FC39"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2581054E"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61B538B5"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004D5A83"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32961681"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42EA0E35"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282FEA16"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513417DF"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5684A399"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3984F967"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3D60AF92"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413C54FF"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42959620"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7FAD1B25" w14:textId="77777777" w:rsidR="00666350" w:rsidRPr="00953EAB" w:rsidRDefault="00666350" w:rsidP="00666350">
      <w:pPr>
        <w:autoSpaceDE w:val="0"/>
        <w:autoSpaceDN w:val="0"/>
        <w:adjustRightInd w:val="0"/>
        <w:jc w:val="both"/>
        <w:rPr>
          <w:rFonts w:eastAsia="Calibri" w:cstheme="minorHAnsi"/>
          <w:color w:val="231F20"/>
          <w:sz w:val="20"/>
          <w:szCs w:val="20"/>
          <w:highlight w:val="yellow"/>
        </w:rPr>
      </w:pPr>
    </w:p>
    <w:p w14:paraId="2EF74C42" w14:textId="77777777" w:rsidR="00666350" w:rsidRDefault="00666350" w:rsidP="00666350">
      <w:pPr>
        <w:autoSpaceDE w:val="0"/>
        <w:autoSpaceDN w:val="0"/>
        <w:adjustRightInd w:val="0"/>
        <w:jc w:val="both"/>
        <w:rPr>
          <w:rFonts w:eastAsia="Calibri" w:cstheme="minorHAnsi"/>
          <w:color w:val="231F20"/>
          <w:sz w:val="20"/>
          <w:szCs w:val="20"/>
          <w:highlight w:val="yellow"/>
        </w:rPr>
      </w:pPr>
    </w:p>
    <w:p w14:paraId="60355684" w14:textId="77777777" w:rsidR="00666350" w:rsidRPr="002763FF" w:rsidRDefault="00666350" w:rsidP="00666350">
      <w:pPr>
        <w:tabs>
          <w:tab w:val="left" w:pos="1928"/>
        </w:tabs>
        <w:spacing w:after="0" w:line="240" w:lineRule="auto"/>
        <w:jc w:val="both"/>
        <w:rPr>
          <w:rFonts w:ascii="Calibri" w:hAnsi="Calibri" w:cs="Calibri"/>
          <w:sz w:val="20"/>
          <w:szCs w:val="20"/>
        </w:rPr>
      </w:pPr>
      <w:r w:rsidRPr="002763FF">
        <w:rPr>
          <w:rFonts w:ascii="Calibri" w:hAnsi="Calibri" w:cs="Calibri"/>
          <w:sz w:val="20"/>
          <w:szCs w:val="20"/>
        </w:rPr>
        <w:t xml:space="preserve">Fermo restando quanto previsto </w:t>
      </w:r>
      <w:r w:rsidRPr="002763FF">
        <w:rPr>
          <w:rFonts w:ascii="Calibri" w:hAnsi="Calibri" w:cs="Calibri"/>
          <w:i/>
          <w:iCs/>
          <w:sz w:val="20"/>
          <w:szCs w:val="20"/>
        </w:rPr>
        <w:t>all’Art. 33 – FRU – Operatività della garanzia</w:t>
      </w:r>
      <w:r w:rsidRPr="002763FF">
        <w:rPr>
          <w:rFonts w:ascii="Calibri" w:hAnsi="Calibri" w:cs="Calibri"/>
          <w:sz w:val="20"/>
          <w:szCs w:val="20"/>
        </w:rPr>
        <w:t>, i prodotti assicurati dotati di impianto di difesa attiva antigrandine si intendono compresi in garanzia per l’intero periodo di copertura.</w:t>
      </w:r>
    </w:p>
    <w:p w14:paraId="7944FE49" w14:textId="77777777" w:rsidR="00666350" w:rsidRDefault="00666350" w:rsidP="00666350">
      <w:pPr>
        <w:autoSpaceDE w:val="0"/>
        <w:autoSpaceDN w:val="0"/>
        <w:adjustRightInd w:val="0"/>
        <w:jc w:val="both"/>
        <w:rPr>
          <w:rFonts w:eastAsia="Calibri" w:cstheme="minorHAnsi"/>
          <w:b/>
          <w:bCs/>
          <w:color w:val="231F20"/>
          <w:sz w:val="20"/>
          <w:szCs w:val="20"/>
        </w:rPr>
      </w:pPr>
    </w:p>
    <w:p w14:paraId="66DC2BC8" w14:textId="77777777" w:rsidR="00666350" w:rsidRPr="00CA6BE0" w:rsidRDefault="00666350" w:rsidP="00666350">
      <w:pPr>
        <w:autoSpaceDE w:val="0"/>
        <w:autoSpaceDN w:val="0"/>
        <w:adjustRightInd w:val="0"/>
        <w:jc w:val="both"/>
        <w:rPr>
          <w:rFonts w:eastAsia="Calibri" w:cstheme="minorHAnsi"/>
          <w:b/>
          <w:bCs/>
          <w:color w:val="231F20"/>
          <w:sz w:val="20"/>
          <w:szCs w:val="20"/>
        </w:rPr>
      </w:pPr>
      <w:r w:rsidRPr="00CA6BE0">
        <w:rPr>
          <w:rFonts w:eastAsia="Calibri" w:cstheme="minorHAnsi"/>
          <w:b/>
          <w:bCs/>
          <w:color w:val="231F20"/>
          <w:sz w:val="20"/>
          <w:szCs w:val="20"/>
        </w:rPr>
        <w:t>Franchigia Fissa – Avversità Catastrofali</w:t>
      </w:r>
    </w:p>
    <w:p w14:paraId="27887BD6" w14:textId="77777777" w:rsidR="00666350" w:rsidRDefault="00666350" w:rsidP="00666350">
      <w:pPr>
        <w:autoSpaceDE w:val="0"/>
        <w:autoSpaceDN w:val="0"/>
        <w:adjustRightInd w:val="0"/>
        <w:jc w:val="both"/>
        <w:rPr>
          <w:rFonts w:eastAsia="Calibri" w:cstheme="minorHAnsi"/>
          <w:color w:val="231F20"/>
          <w:sz w:val="20"/>
          <w:szCs w:val="20"/>
        </w:rPr>
      </w:pPr>
      <w:r w:rsidRPr="007E2204">
        <w:rPr>
          <w:rFonts w:eastAsia="Calibri" w:cstheme="minorHAnsi"/>
          <w:color w:val="231F20"/>
          <w:sz w:val="20"/>
          <w:szCs w:val="20"/>
        </w:rPr>
        <w:t xml:space="preserve">Per le </w:t>
      </w:r>
      <w:r>
        <w:rPr>
          <w:rFonts w:eastAsia="Calibri" w:cstheme="minorHAnsi"/>
          <w:color w:val="231F20"/>
          <w:sz w:val="20"/>
          <w:szCs w:val="20"/>
        </w:rPr>
        <w:t xml:space="preserve">garanzie Gelo e Brina, Alluvione e Siccità, </w:t>
      </w:r>
      <w:r w:rsidRPr="007E2204">
        <w:rPr>
          <w:rFonts w:eastAsia="Calibri" w:cstheme="minorHAnsi"/>
          <w:color w:val="231F20"/>
          <w:sz w:val="20"/>
          <w:szCs w:val="20"/>
        </w:rPr>
        <w:t>opererà la franchigia</w:t>
      </w:r>
      <w:r>
        <w:rPr>
          <w:rFonts w:eastAsia="Calibri" w:cstheme="minorHAnsi"/>
          <w:color w:val="231F20"/>
          <w:sz w:val="20"/>
          <w:szCs w:val="20"/>
        </w:rPr>
        <w:t xml:space="preserve"> fissa minima prevista dal PGRA 2026 pari al 40%.</w:t>
      </w:r>
    </w:p>
    <w:p w14:paraId="3A0394F6" w14:textId="77777777" w:rsidR="00666350" w:rsidRDefault="00666350" w:rsidP="00666350">
      <w:pPr>
        <w:tabs>
          <w:tab w:val="left" w:pos="1928"/>
        </w:tabs>
        <w:spacing w:after="0" w:line="240" w:lineRule="auto"/>
        <w:rPr>
          <w:rFonts w:ascii="Calibri" w:hAnsi="Calibri" w:cs="Calibri"/>
          <w:b/>
          <w:bCs/>
          <w:sz w:val="20"/>
          <w:szCs w:val="20"/>
          <w:u w:val="single"/>
        </w:rPr>
      </w:pPr>
    </w:p>
    <w:p w14:paraId="36768180" w14:textId="77777777" w:rsidR="00666350" w:rsidRDefault="00666350" w:rsidP="00666350">
      <w:pPr>
        <w:tabs>
          <w:tab w:val="left" w:pos="1928"/>
        </w:tabs>
        <w:spacing w:after="0" w:line="240" w:lineRule="auto"/>
        <w:rPr>
          <w:rFonts w:ascii="Calibri" w:hAnsi="Calibri" w:cs="Calibri"/>
          <w:b/>
          <w:bCs/>
          <w:sz w:val="20"/>
          <w:szCs w:val="20"/>
          <w:u w:val="single"/>
        </w:rPr>
      </w:pPr>
      <w:r w:rsidRPr="002763FF">
        <w:rPr>
          <w:rFonts w:ascii="Calibri" w:hAnsi="Calibri" w:cs="Calibri"/>
          <w:b/>
          <w:bCs/>
          <w:sz w:val="20"/>
          <w:szCs w:val="20"/>
          <w:u w:val="single"/>
        </w:rPr>
        <w:t xml:space="preserve">Scoperto per rete non stesa nel periodo </w:t>
      </w:r>
      <w:proofErr w:type="spellStart"/>
      <w:r w:rsidRPr="002763FF">
        <w:rPr>
          <w:rFonts w:ascii="Calibri" w:hAnsi="Calibri" w:cs="Calibri"/>
          <w:b/>
          <w:bCs/>
          <w:sz w:val="20"/>
          <w:szCs w:val="20"/>
          <w:u w:val="single"/>
        </w:rPr>
        <w:t>pre</w:t>
      </w:r>
      <w:proofErr w:type="spellEnd"/>
      <w:r w:rsidRPr="002763FF">
        <w:rPr>
          <w:rFonts w:ascii="Calibri" w:hAnsi="Calibri" w:cs="Calibri"/>
          <w:b/>
          <w:bCs/>
          <w:sz w:val="20"/>
          <w:szCs w:val="20"/>
          <w:u w:val="single"/>
        </w:rPr>
        <w:t>-raccolta:</w:t>
      </w:r>
    </w:p>
    <w:p w14:paraId="7B52E70F" w14:textId="77777777" w:rsidR="00666350" w:rsidRPr="002763FF" w:rsidRDefault="00666350" w:rsidP="00666350">
      <w:pPr>
        <w:tabs>
          <w:tab w:val="left" w:pos="1928"/>
        </w:tabs>
        <w:spacing w:after="0" w:line="240" w:lineRule="auto"/>
        <w:rPr>
          <w:rFonts w:ascii="Calibri" w:hAnsi="Calibri" w:cs="Calibri"/>
          <w:sz w:val="20"/>
          <w:szCs w:val="20"/>
        </w:rPr>
      </w:pPr>
      <w:r w:rsidRPr="002763FF">
        <w:rPr>
          <w:rFonts w:ascii="Calibri" w:hAnsi="Calibri" w:cs="Calibri"/>
          <w:sz w:val="20"/>
          <w:szCs w:val="20"/>
        </w:rPr>
        <w:br/>
        <w:t>Qualora, nel periodo compreso dalla data del 15 maggio per le drupacee, 25 maggio per le pomacee e 31 maggio per l’actinidia e fino al decimo giorno antecedente l’inizio della raccolta, la rete antigrandine non risulti stesa, l’eventuale danno riconosciuto sarà liquidato con l’applicazione di uno scoperto del 20%.</w:t>
      </w:r>
    </w:p>
    <w:p w14:paraId="3677294E" w14:textId="77777777" w:rsidR="00666350" w:rsidRPr="002763FF" w:rsidRDefault="00666350" w:rsidP="00666350">
      <w:pPr>
        <w:tabs>
          <w:tab w:val="left" w:pos="1928"/>
        </w:tabs>
        <w:spacing w:after="0" w:line="240" w:lineRule="auto"/>
        <w:jc w:val="both"/>
        <w:rPr>
          <w:rFonts w:ascii="Calibri" w:hAnsi="Calibri" w:cs="Calibri"/>
          <w:sz w:val="20"/>
          <w:szCs w:val="20"/>
        </w:rPr>
      </w:pPr>
    </w:p>
    <w:p w14:paraId="14785CBF" w14:textId="77777777" w:rsidR="00666350" w:rsidRPr="002763FF" w:rsidRDefault="00666350" w:rsidP="00666350">
      <w:pPr>
        <w:tabs>
          <w:tab w:val="left" w:pos="1928"/>
        </w:tabs>
        <w:spacing w:after="0" w:line="240" w:lineRule="auto"/>
        <w:jc w:val="both"/>
        <w:rPr>
          <w:rFonts w:ascii="Calibri" w:hAnsi="Calibri" w:cs="Calibri"/>
          <w:sz w:val="20"/>
          <w:szCs w:val="20"/>
        </w:rPr>
      </w:pPr>
      <w:r w:rsidRPr="002763FF">
        <w:rPr>
          <w:rFonts w:ascii="Calibri" w:hAnsi="Calibri" w:cs="Calibri"/>
          <w:sz w:val="20"/>
          <w:szCs w:val="20"/>
        </w:rPr>
        <w:t>Qualora il sinistro sia conseguenza di eventi combinati che comprendano più avversità atmosferiche per le quali siano previste franchigie di diversa entità, la franchigia applicabile sarà quella riferita all’avversità che abbia causato la parte prevalente del danno complessivo accertato.</w:t>
      </w:r>
    </w:p>
    <w:p w14:paraId="688AC2D5" w14:textId="77777777" w:rsidR="00666350" w:rsidRPr="00953EAB" w:rsidRDefault="00666350" w:rsidP="00666350">
      <w:pPr>
        <w:autoSpaceDE w:val="0"/>
        <w:autoSpaceDN w:val="0"/>
        <w:adjustRightInd w:val="0"/>
        <w:spacing w:after="0"/>
        <w:jc w:val="both"/>
        <w:rPr>
          <w:rFonts w:eastAsia="Calibri" w:cstheme="minorHAnsi"/>
          <w:color w:val="231F20"/>
          <w:sz w:val="20"/>
          <w:szCs w:val="20"/>
          <w:highlight w:val="yellow"/>
        </w:rPr>
      </w:pPr>
    </w:p>
    <w:p w14:paraId="66247D99" w14:textId="77777777" w:rsidR="00666350" w:rsidRPr="002763FF" w:rsidRDefault="00666350" w:rsidP="00666350">
      <w:pPr>
        <w:tabs>
          <w:tab w:val="left" w:pos="1590"/>
        </w:tabs>
        <w:spacing w:line="240" w:lineRule="auto"/>
        <w:rPr>
          <w:rFonts w:ascii="Calibri" w:hAnsi="Calibri" w:cs="Calibri"/>
          <w:b/>
          <w:bCs/>
          <w:sz w:val="20"/>
          <w:szCs w:val="20"/>
        </w:rPr>
      </w:pPr>
      <w:r w:rsidRPr="002763FF">
        <w:rPr>
          <w:rFonts w:ascii="Calibri" w:hAnsi="Calibri" w:cs="Calibri"/>
          <w:b/>
          <w:bCs/>
          <w:sz w:val="20"/>
          <w:szCs w:val="20"/>
        </w:rPr>
        <w:lastRenderedPageBreak/>
        <w:t>Limite di indennizzo</w:t>
      </w:r>
    </w:p>
    <w:p w14:paraId="20F338AA" w14:textId="77777777" w:rsidR="00666350" w:rsidRPr="002763FF" w:rsidRDefault="00666350" w:rsidP="00666350">
      <w:pPr>
        <w:tabs>
          <w:tab w:val="left" w:pos="1590"/>
        </w:tabs>
        <w:spacing w:line="240" w:lineRule="auto"/>
        <w:rPr>
          <w:rFonts w:ascii="Calibri" w:hAnsi="Calibri" w:cs="Calibri"/>
          <w:sz w:val="20"/>
          <w:szCs w:val="20"/>
        </w:rPr>
      </w:pPr>
      <w:r w:rsidRPr="002763FF">
        <w:rPr>
          <w:rFonts w:ascii="Calibri" w:hAnsi="Calibri" w:cs="Calibri"/>
          <w:sz w:val="20"/>
          <w:szCs w:val="20"/>
        </w:rPr>
        <w:t xml:space="preserve">I limiti di indennizzo </w:t>
      </w:r>
      <w:r w:rsidRPr="002763FF">
        <w:rPr>
          <w:rFonts w:ascii="Calibri" w:hAnsi="Calibri" w:cs="Calibri"/>
          <w:i/>
          <w:iCs/>
          <w:sz w:val="20"/>
          <w:szCs w:val="20"/>
        </w:rPr>
        <w:t>dell’Art. 14 – CGA – Limite di indennizzo</w:t>
      </w:r>
      <w:r w:rsidRPr="002763FF">
        <w:rPr>
          <w:rFonts w:ascii="Calibri" w:hAnsi="Calibri" w:cs="Calibri"/>
          <w:sz w:val="20"/>
          <w:szCs w:val="20"/>
        </w:rPr>
        <w:t xml:space="preserve"> sono sostituiti dai seguenti.</w:t>
      </w:r>
    </w:p>
    <w:p w14:paraId="2DD1A2AF" w14:textId="77777777" w:rsidR="00666350" w:rsidRPr="002763FF" w:rsidRDefault="00666350" w:rsidP="00666350">
      <w:pPr>
        <w:tabs>
          <w:tab w:val="left" w:pos="1590"/>
        </w:tabs>
        <w:spacing w:line="240" w:lineRule="auto"/>
        <w:rPr>
          <w:rFonts w:ascii="Calibri" w:hAnsi="Calibri" w:cs="Calibri"/>
          <w:sz w:val="20"/>
          <w:szCs w:val="20"/>
        </w:rPr>
      </w:pPr>
      <w:r w:rsidRPr="002763FF">
        <w:rPr>
          <w:rFonts w:ascii="Calibri" w:hAnsi="Calibri" w:cs="Calibri"/>
          <w:sz w:val="20"/>
          <w:szCs w:val="20"/>
        </w:rPr>
        <w:t xml:space="preserve">In nessun caso la Società pagherà, per uno o più eventi garantiti, un importo delle somme assicurate per partita al netto della franchigia superiore al: </w:t>
      </w:r>
      <w:r w:rsidRPr="002763FF">
        <w:rPr>
          <w:rFonts w:ascii="Calibri" w:hAnsi="Calibri" w:cs="Calibri"/>
          <w:sz w:val="20"/>
          <w:szCs w:val="20"/>
        </w:rPr>
        <w:br w:type="textWrapping" w:clear="all"/>
      </w:r>
    </w:p>
    <w:p w14:paraId="5E5ACDA4" w14:textId="77777777" w:rsidR="00666350" w:rsidRPr="002763FF" w:rsidRDefault="00666350" w:rsidP="00666350">
      <w:pPr>
        <w:pStyle w:val="Paragrafoelenco"/>
        <w:numPr>
          <w:ilvl w:val="0"/>
          <w:numId w:val="69"/>
        </w:numPr>
        <w:tabs>
          <w:tab w:val="left" w:pos="1590"/>
        </w:tabs>
        <w:spacing w:line="240" w:lineRule="auto"/>
        <w:rPr>
          <w:rFonts w:ascii="Calibri" w:hAnsi="Calibri" w:cs="Calibri"/>
          <w:sz w:val="20"/>
          <w:szCs w:val="20"/>
        </w:rPr>
      </w:pPr>
      <w:r w:rsidRPr="002763FF">
        <w:rPr>
          <w:rFonts w:ascii="Calibri" w:hAnsi="Calibri" w:cs="Calibri"/>
          <w:sz w:val="20"/>
          <w:szCs w:val="20"/>
        </w:rPr>
        <w:t xml:space="preserve">50% per Gelo e/o Brina e/o Alluvione e/o Siccità e/o Eccesso di Pioggia; </w:t>
      </w:r>
    </w:p>
    <w:p w14:paraId="5C900403" w14:textId="77777777" w:rsidR="00666350" w:rsidRPr="002763FF" w:rsidRDefault="00666350" w:rsidP="00666350">
      <w:pPr>
        <w:pStyle w:val="Paragrafoelenco"/>
        <w:numPr>
          <w:ilvl w:val="0"/>
          <w:numId w:val="69"/>
        </w:numPr>
        <w:tabs>
          <w:tab w:val="left" w:pos="1590"/>
        </w:tabs>
        <w:spacing w:line="240" w:lineRule="auto"/>
        <w:rPr>
          <w:rFonts w:ascii="Calibri" w:hAnsi="Calibri" w:cs="Calibri"/>
          <w:sz w:val="20"/>
          <w:szCs w:val="20"/>
        </w:rPr>
      </w:pPr>
      <w:r w:rsidRPr="002763FF">
        <w:rPr>
          <w:rFonts w:ascii="Calibri" w:hAnsi="Calibri" w:cs="Calibri"/>
          <w:sz w:val="20"/>
          <w:szCs w:val="20"/>
        </w:rPr>
        <w:t xml:space="preserve">80% per Grandine e Vento forte, in forma singola o associata; </w:t>
      </w:r>
    </w:p>
    <w:p w14:paraId="1BF6D576" w14:textId="77777777" w:rsidR="00666350" w:rsidRPr="002763FF" w:rsidRDefault="00666350" w:rsidP="00666350">
      <w:pPr>
        <w:pStyle w:val="Paragrafoelenco"/>
        <w:numPr>
          <w:ilvl w:val="0"/>
          <w:numId w:val="69"/>
        </w:numPr>
        <w:tabs>
          <w:tab w:val="left" w:pos="1590"/>
        </w:tabs>
        <w:spacing w:line="240" w:lineRule="auto"/>
        <w:rPr>
          <w:rFonts w:ascii="Calibri" w:hAnsi="Calibri" w:cs="Calibri"/>
          <w:sz w:val="20"/>
          <w:szCs w:val="20"/>
        </w:rPr>
      </w:pPr>
      <w:r w:rsidRPr="002763FF">
        <w:rPr>
          <w:rFonts w:ascii="Calibri" w:hAnsi="Calibri" w:cs="Calibri"/>
          <w:sz w:val="20"/>
          <w:szCs w:val="20"/>
        </w:rPr>
        <w:t>60% per danni da altre Avversità combinati con Grandine e/o Vento Forte maggiori di 10 punti percentuali;</w:t>
      </w:r>
    </w:p>
    <w:p w14:paraId="6767D8B2" w14:textId="77777777" w:rsidR="00666350" w:rsidRPr="002763FF" w:rsidRDefault="00666350" w:rsidP="00666350">
      <w:pPr>
        <w:pStyle w:val="Paragrafoelenco"/>
        <w:numPr>
          <w:ilvl w:val="0"/>
          <w:numId w:val="69"/>
        </w:numPr>
        <w:tabs>
          <w:tab w:val="left" w:pos="1590"/>
        </w:tabs>
        <w:spacing w:line="240" w:lineRule="auto"/>
        <w:rPr>
          <w:rFonts w:ascii="Calibri" w:hAnsi="Calibri" w:cs="Calibri"/>
          <w:sz w:val="20"/>
          <w:szCs w:val="20"/>
        </w:rPr>
      </w:pPr>
      <w:r w:rsidRPr="002763FF">
        <w:rPr>
          <w:rFonts w:ascii="Calibri" w:hAnsi="Calibri" w:cs="Calibri"/>
          <w:sz w:val="20"/>
          <w:szCs w:val="20"/>
        </w:rPr>
        <w:t>70% per danni da altre Avversità combinati con Grandine e/o Vento Forte superiori al 50% del danno complessivo.</w:t>
      </w:r>
    </w:p>
    <w:p w14:paraId="4F346F64" w14:textId="77777777" w:rsidR="0052416E" w:rsidRDefault="0052416E" w:rsidP="00666350">
      <w:pPr>
        <w:tabs>
          <w:tab w:val="left" w:pos="1590"/>
        </w:tabs>
        <w:spacing w:line="240" w:lineRule="auto"/>
        <w:rPr>
          <w:rFonts w:ascii="Calibri" w:hAnsi="Calibri" w:cs="Calibri"/>
          <w:b/>
          <w:bCs/>
          <w:sz w:val="20"/>
          <w:szCs w:val="20"/>
        </w:rPr>
      </w:pPr>
    </w:p>
    <w:p w14:paraId="15F113C9" w14:textId="502C5136" w:rsidR="00666350" w:rsidRPr="002763FF" w:rsidRDefault="00666350" w:rsidP="00666350">
      <w:pPr>
        <w:tabs>
          <w:tab w:val="left" w:pos="1590"/>
        </w:tabs>
        <w:spacing w:line="240" w:lineRule="auto"/>
        <w:rPr>
          <w:rFonts w:ascii="Calibri" w:hAnsi="Calibri" w:cs="Calibri"/>
          <w:b/>
          <w:bCs/>
          <w:sz w:val="20"/>
          <w:szCs w:val="20"/>
        </w:rPr>
      </w:pPr>
      <w:r w:rsidRPr="002763FF">
        <w:rPr>
          <w:rFonts w:ascii="Calibri" w:hAnsi="Calibri" w:cs="Calibri"/>
          <w:b/>
          <w:bCs/>
          <w:sz w:val="20"/>
          <w:szCs w:val="20"/>
        </w:rPr>
        <w:t xml:space="preserve">Tabelle qualità </w:t>
      </w:r>
    </w:p>
    <w:p w14:paraId="5C90C7CE" w14:textId="77777777" w:rsidR="00666350" w:rsidRPr="002763FF" w:rsidRDefault="00666350" w:rsidP="00666350">
      <w:pPr>
        <w:tabs>
          <w:tab w:val="left" w:pos="1590"/>
        </w:tabs>
        <w:spacing w:line="240" w:lineRule="auto"/>
        <w:rPr>
          <w:rFonts w:ascii="Calibri" w:hAnsi="Calibri" w:cs="Calibri"/>
          <w:sz w:val="20"/>
          <w:szCs w:val="20"/>
        </w:rPr>
      </w:pPr>
      <w:r w:rsidRPr="002763FF">
        <w:rPr>
          <w:rFonts w:ascii="Calibri" w:hAnsi="Calibri" w:cs="Calibri"/>
          <w:sz w:val="20"/>
          <w:szCs w:val="20"/>
        </w:rPr>
        <w:t>Come previsto dalle C.G.A. della Polizza Agevolata, qualora, successivamente alla quantificazione del danno di quantità, sia riconosciuto anche un danno di qualità sul prodotto residuo, si applicano le seguenti disposizioni:</w:t>
      </w:r>
    </w:p>
    <w:p w14:paraId="394E161C" w14:textId="77777777" w:rsidR="00666350" w:rsidRPr="002763FF" w:rsidRDefault="00666350" w:rsidP="00666350">
      <w:pPr>
        <w:numPr>
          <w:ilvl w:val="0"/>
          <w:numId w:val="70"/>
        </w:numPr>
        <w:tabs>
          <w:tab w:val="left" w:pos="1590"/>
        </w:tabs>
        <w:spacing w:line="240" w:lineRule="auto"/>
        <w:rPr>
          <w:rFonts w:ascii="Calibri" w:hAnsi="Calibri" w:cs="Calibri"/>
          <w:sz w:val="20"/>
          <w:szCs w:val="20"/>
        </w:rPr>
      </w:pPr>
      <w:r w:rsidRPr="002763FF">
        <w:rPr>
          <w:rFonts w:ascii="Calibri" w:hAnsi="Calibri" w:cs="Calibri"/>
          <w:sz w:val="20"/>
          <w:szCs w:val="20"/>
        </w:rPr>
        <w:t>per i prodotti frutticoli, il danno di qualità si intende valutato secondo la tabella base;</w:t>
      </w:r>
    </w:p>
    <w:p w14:paraId="03B2F5B6" w14:textId="77777777" w:rsidR="00666350" w:rsidRPr="002763FF" w:rsidRDefault="00666350" w:rsidP="00666350">
      <w:pPr>
        <w:numPr>
          <w:ilvl w:val="0"/>
          <w:numId w:val="70"/>
        </w:numPr>
        <w:tabs>
          <w:tab w:val="left" w:pos="1590"/>
        </w:tabs>
        <w:spacing w:line="240" w:lineRule="auto"/>
        <w:rPr>
          <w:rFonts w:ascii="Calibri" w:hAnsi="Calibri" w:cs="Calibri"/>
          <w:sz w:val="20"/>
          <w:szCs w:val="20"/>
        </w:rPr>
      </w:pPr>
      <w:r w:rsidRPr="002763FF">
        <w:rPr>
          <w:rFonts w:ascii="Calibri" w:hAnsi="Calibri" w:cs="Calibri"/>
          <w:sz w:val="20"/>
          <w:szCs w:val="20"/>
        </w:rPr>
        <w:t xml:space="preserve">per l’uva da vino, si applica la tabella di qualità di cui </w:t>
      </w:r>
      <w:r w:rsidRPr="002763FF">
        <w:rPr>
          <w:rFonts w:ascii="Calibri" w:hAnsi="Calibri" w:cs="Calibri"/>
          <w:i/>
          <w:iCs/>
          <w:sz w:val="20"/>
          <w:szCs w:val="20"/>
        </w:rPr>
        <w:t>all’Art. 49 – Uva – Danno di qualità grandine (Uva da vino)</w:t>
      </w:r>
      <w:r w:rsidRPr="002763FF">
        <w:rPr>
          <w:rFonts w:ascii="Calibri" w:hAnsi="Calibri" w:cs="Calibri"/>
          <w:sz w:val="20"/>
          <w:szCs w:val="20"/>
        </w:rPr>
        <w:t xml:space="preserve">, precisamente </w:t>
      </w:r>
      <w:r w:rsidRPr="002763FF">
        <w:rPr>
          <w:rFonts w:ascii="Calibri" w:hAnsi="Calibri" w:cs="Calibri"/>
          <w:i/>
          <w:iCs/>
          <w:sz w:val="20"/>
          <w:szCs w:val="20"/>
        </w:rPr>
        <w:t>Uva da vino qualità extra – Stima peritale (cod. 002C).</w:t>
      </w:r>
    </w:p>
    <w:p w14:paraId="0388E9D0" w14:textId="77777777" w:rsidR="00666350" w:rsidRPr="002763FF" w:rsidRDefault="00666350" w:rsidP="00666350">
      <w:pPr>
        <w:rPr>
          <w:rFonts w:ascii="Calibri" w:hAnsi="Calibri" w:cs="Calibri"/>
          <w:b/>
          <w:bCs/>
          <w:sz w:val="20"/>
          <w:szCs w:val="20"/>
        </w:rPr>
      </w:pPr>
      <w:r w:rsidRPr="002763FF">
        <w:rPr>
          <w:rFonts w:ascii="Calibri" w:hAnsi="Calibri" w:cs="Calibri"/>
          <w:b/>
          <w:bCs/>
          <w:sz w:val="20"/>
          <w:szCs w:val="20"/>
        </w:rPr>
        <w:t>Definizioni sistemi di difesa attiva antigrandine</w:t>
      </w:r>
    </w:p>
    <w:p w14:paraId="367E87DC" w14:textId="77777777" w:rsidR="00666350" w:rsidRPr="002763FF" w:rsidRDefault="00666350" w:rsidP="00666350">
      <w:pPr>
        <w:rPr>
          <w:rFonts w:ascii="Calibri" w:hAnsi="Calibri" w:cs="Calibri"/>
          <w:sz w:val="20"/>
          <w:szCs w:val="20"/>
        </w:rPr>
      </w:pPr>
      <w:r w:rsidRPr="002763FF">
        <w:rPr>
          <w:rFonts w:ascii="Calibri" w:hAnsi="Calibri" w:cs="Calibri"/>
          <w:sz w:val="20"/>
          <w:szCs w:val="20"/>
          <w:u w:val="single"/>
        </w:rPr>
        <w:t>Rete antigrandine sopra chioma</w:t>
      </w:r>
      <w:r w:rsidRPr="002763FF">
        <w:rPr>
          <w:rFonts w:ascii="Calibri" w:hAnsi="Calibri" w:cs="Calibri"/>
          <w:sz w:val="20"/>
          <w:szCs w:val="20"/>
        </w:rPr>
        <w:br/>
        <w:t>Sistema di copertura permanente o semipermanente costituito da teli o maglie antigrandine posizionati al di sopra della chioma delle piante, sostenuti da una struttura portante (pali e fili) che garantisce la protezione completa dell’impianto dai chicchi di grandine. La rete rimane normalmente tesa per tutto il periodo di rischio grandine e consente la normale attività vegetativa della coltura.</w:t>
      </w:r>
    </w:p>
    <w:p w14:paraId="2F2EDEB6" w14:textId="77777777" w:rsidR="00666350" w:rsidRPr="002763FF" w:rsidRDefault="00666350" w:rsidP="00666350">
      <w:pPr>
        <w:rPr>
          <w:rFonts w:ascii="Calibri" w:hAnsi="Calibri" w:cs="Calibri"/>
          <w:sz w:val="20"/>
          <w:szCs w:val="20"/>
        </w:rPr>
      </w:pPr>
      <w:r w:rsidRPr="002763FF">
        <w:rPr>
          <w:rFonts w:ascii="Calibri" w:hAnsi="Calibri" w:cs="Calibri"/>
          <w:sz w:val="20"/>
          <w:szCs w:val="20"/>
          <w:u w:val="single"/>
        </w:rPr>
        <w:t>Rete antigrandine a ombrello</w:t>
      </w:r>
      <w:r w:rsidRPr="002763FF">
        <w:rPr>
          <w:rFonts w:ascii="Calibri" w:hAnsi="Calibri" w:cs="Calibri"/>
          <w:sz w:val="20"/>
          <w:szCs w:val="20"/>
        </w:rPr>
        <w:br/>
        <w:t>Sistema di protezione formato da teli singoli o moduli di rete montati direttamente sopra la singola pianta o fila, che si aprono e si richiudono a mo’ di ombrello o vela inclinata al momento del rischio di grandine. È generalmente impiegato per colture arboree e frutticole e garantisce una protezione localizzata, con possibilità di regolazione stagionale.</w:t>
      </w:r>
    </w:p>
    <w:p w14:paraId="3422B326" w14:textId="77777777" w:rsidR="00666350" w:rsidRPr="00A305DF" w:rsidRDefault="00666350" w:rsidP="00666350">
      <w:pPr>
        <w:rPr>
          <w:rFonts w:ascii="Calibri" w:hAnsi="Calibri" w:cs="Calibri"/>
          <w:sz w:val="20"/>
          <w:szCs w:val="20"/>
        </w:rPr>
      </w:pPr>
      <w:r w:rsidRPr="002763FF">
        <w:rPr>
          <w:rFonts w:ascii="Calibri" w:hAnsi="Calibri" w:cs="Calibri"/>
          <w:sz w:val="20"/>
          <w:szCs w:val="20"/>
          <w:u w:val="single"/>
        </w:rPr>
        <w:t>Rete antigrandine a grembiule</w:t>
      </w:r>
      <w:r w:rsidRPr="002763FF">
        <w:rPr>
          <w:rFonts w:ascii="Calibri" w:hAnsi="Calibri" w:cs="Calibri"/>
          <w:sz w:val="20"/>
          <w:szCs w:val="20"/>
        </w:rPr>
        <w:br/>
        <w:t>Dispositivo di difesa costituito da pannelli di rete disposti lateralmente rispetto alle file o alle piante, in modo da proteggere la chioma e i frutti dalle proiezioni laterali di grandine o detriti. La rete a grembiule non copre la parte superiore della pianta, ma riduce i danni da grandine trasversale o vento forte.</w:t>
      </w:r>
    </w:p>
    <w:p w14:paraId="323F9A23" w14:textId="77777777" w:rsidR="00666350" w:rsidRDefault="00666350" w:rsidP="00666350">
      <w:pPr>
        <w:autoSpaceDE w:val="0"/>
        <w:autoSpaceDN w:val="0"/>
        <w:adjustRightInd w:val="0"/>
        <w:jc w:val="both"/>
        <w:rPr>
          <w:rFonts w:eastAsia="Calibri" w:cstheme="minorHAnsi"/>
          <w:color w:val="231F20"/>
          <w:sz w:val="20"/>
          <w:szCs w:val="20"/>
        </w:rPr>
      </w:pPr>
    </w:p>
    <w:p w14:paraId="4D0908AE" w14:textId="77777777" w:rsidR="00666350" w:rsidRDefault="00666350" w:rsidP="00666350">
      <w:pPr>
        <w:autoSpaceDE w:val="0"/>
        <w:autoSpaceDN w:val="0"/>
        <w:adjustRightInd w:val="0"/>
        <w:jc w:val="both"/>
        <w:rPr>
          <w:rFonts w:eastAsia="Calibri" w:cstheme="minorHAnsi"/>
          <w:color w:val="231F20"/>
          <w:sz w:val="20"/>
          <w:szCs w:val="20"/>
        </w:rPr>
      </w:pPr>
    </w:p>
    <w:p w14:paraId="6E9EDE7D" w14:textId="77777777" w:rsidR="00666350" w:rsidRPr="00CF1CAD" w:rsidRDefault="00666350" w:rsidP="00666350">
      <w:pPr>
        <w:autoSpaceDE w:val="0"/>
        <w:autoSpaceDN w:val="0"/>
        <w:adjustRightInd w:val="0"/>
        <w:jc w:val="both"/>
        <w:rPr>
          <w:rFonts w:eastAsia="Calibri" w:cstheme="minorHAnsi"/>
          <w:color w:val="231F20"/>
          <w:sz w:val="20"/>
          <w:szCs w:val="20"/>
        </w:rPr>
      </w:pPr>
    </w:p>
    <w:p w14:paraId="5FCA5519" w14:textId="77777777" w:rsidR="00666350" w:rsidRDefault="00666350" w:rsidP="00666350">
      <w:pPr>
        <w:autoSpaceDE w:val="0"/>
        <w:autoSpaceDN w:val="0"/>
        <w:adjustRightInd w:val="0"/>
        <w:jc w:val="both"/>
        <w:rPr>
          <w:rFonts w:eastAsia="Calibri" w:cstheme="minorHAnsi"/>
          <w:color w:val="231F20"/>
          <w:sz w:val="20"/>
          <w:szCs w:val="20"/>
        </w:rPr>
      </w:pPr>
    </w:p>
    <w:p w14:paraId="164FCDF2" w14:textId="77777777" w:rsidR="00666350" w:rsidRPr="00CF1CAD" w:rsidRDefault="00666350" w:rsidP="00666350">
      <w:pPr>
        <w:autoSpaceDE w:val="0"/>
        <w:autoSpaceDN w:val="0"/>
        <w:adjustRightInd w:val="0"/>
        <w:jc w:val="both"/>
        <w:rPr>
          <w:rFonts w:eastAsia="Calibri" w:cstheme="minorHAnsi"/>
          <w:color w:val="231F20"/>
          <w:sz w:val="20"/>
          <w:szCs w:val="20"/>
        </w:rPr>
      </w:pPr>
    </w:p>
    <w:p w14:paraId="702F8B4D" w14:textId="77777777" w:rsidR="00666350" w:rsidRPr="00CF1CAD" w:rsidRDefault="00666350" w:rsidP="00666350">
      <w:pPr>
        <w:autoSpaceDE w:val="0"/>
        <w:autoSpaceDN w:val="0"/>
        <w:adjustRightInd w:val="0"/>
        <w:jc w:val="both"/>
        <w:rPr>
          <w:rFonts w:eastAsia="Calibri" w:cstheme="minorHAnsi"/>
          <w:color w:val="231F20"/>
          <w:sz w:val="20"/>
          <w:szCs w:val="20"/>
        </w:rPr>
      </w:pPr>
    </w:p>
    <w:p w14:paraId="6B000666" w14:textId="77777777" w:rsidR="00666350" w:rsidRPr="00CF1CAD" w:rsidRDefault="00666350" w:rsidP="00666350">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Letta, approvata e sottoscritta fra le Parti</w:t>
      </w:r>
    </w:p>
    <w:p w14:paraId="7B0279F3" w14:textId="77777777" w:rsidR="00666350" w:rsidRPr="00CF1CAD" w:rsidRDefault="00666350" w:rsidP="00666350">
      <w:pPr>
        <w:autoSpaceDE w:val="0"/>
        <w:autoSpaceDN w:val="0"/>
        <w:adjustRightInd w:val="0"/>
        <w:jc w:val="both"/>
        <w:rPr>
          <w:rFonts w:eastAsia="Calibri" w:cstheme="minorHAnsi"/>
          <w:color w:val="231F20"/>
          <w:sz w:val="20"/>
          <w:szCs w:val="20"/>
        </w:rPr>
      </w:pPr>
    </w:p>
    <w:p w14:paraId="290D6C12" w14:textId="77777777" w:rsidR="00666350" w:rsidRPr="00CF1CAD" w:rsidRDefault="00666350" w:rsidP="00666350">
      <w:pPr>
        <w:autoSpaceDE w:val="0"/>
        <w:autoSpaceDN w:val="0"/>
        <w:adjustRightInd w:val="0"/>
        <w:jc w:val="both"/>
        <w:rPr>
          <w:rFonts w:cstheme="minorHAnsi"/>
          <w:color w:val="231F20"/>
          <w:sz w:val="20"/>
          <w:szCs w:val="20"/>
          <w:highlight w:val="yellow"/>
        </w:rPr>
      </w:pPr>
      <w:r w:rsidRPr="00CF1CAD">
        <w:rPr>
          <w:rFonts w:eastAsia="Calibri" w:cstheme="minorHAnsi"/>
          <w:color w:val="231F20"/>
          <w:sz w:val="20"/>
          <w:szCs w:val="20"/>
        </w:rPr>
        <w:t xml:space="preserve">           </w:t>
      </w:r>
      <w:r w:rsidRPr="00CF1CAD">
        <w:rPr>
          <w:rFonts w:eastAsia="Calibri" w:cstheme="minorHAnsi"/>
          <w:b/>
          <w:bCs/>
          <w:color w:val="231F20"/>
          <w:sz w:val="20"/>
          <w:szCs w:val="20"/>
        </w:rPr>
        <w:t>Contraente</w:t>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t xml:space="preserve">        </w:t>
      </w:r>
      <w:r w:rsidRPr="00CF1CAD">
        <w:rPr>
          <w:rFonts w:eastAsia="Calibri" w:cstheme="minorHAnsi"/>
          <w:b/>
          <w:bCs/>
          <w:color w:val="231F20"/>
          <w:sz w:val="20"/>
          <w:szCs w:val="20"/>
        </w:rPr>
        <w:t>AMTRUST ASSICURAZIONI</w:t>
      </w:r>
    </w:p>
    <w:p w14:paraId="02F7ADB5" w14:textId="77777777" w:rsidR="00666350" w:rsidRPr="00CF1CAD" w:rsidRDefault="00666350" w:rsidP="00666350">
      <w:pPr>
        <w:autoSpaceDE w:val="0"/>
        <w:autoSpaceDN w:val="0"/>
        <w:adjustRightInd w:val="0"/>
        <w:jc w:val="both"/>
        <w:rPr>
          <w:rFonts w:eastAsia="Calibri" w:cstheme="minorHAnsi"/>
          <w:color w:val="231F20"/>
          <w:sz w:val="20"/>
          <w:szCs w:val="20"/>
        </w:rPr>
      </w:pPr>
      <w:r w:rsidRPr="00CF1CAD">
        <w:rPr>
          <w:rFonts w:eastAsia="Calibri" w:cstheme="minorHAnsi"/>
          <w:color w:val="231F20"/>
          <w:sz w:val="20"/>
          <w:szCs w:val="20"/>
        </w:rPr>
        <w:t>______________________</w:t>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r>
      <w:r w:rsidRPr="00CF1CAD">
        <w:rPr>
          <w:rFonts w:eastAsia="Calibri" w:cstheme="minorHAnsi"/>
          <w:color w:val="231F20"/>
          <w:sz w:val="20"/>
          <w:szCs w:val="20"/>
        </w:rPr>
        <w:tab/>
        <w:t xml:space="preserve">   ___________________________</w:t>
      </w:r>
    </w:p>
    <w:p w14:paraId="72CFB0F3" w14:textId="77777777" w:rsidR="00666350" w:rsidRPr="007D5FD2" w:rsidRDefault="00666350" w:rsidP="00666350"/>
    <w:p w14:paraId="5E1E6D11" w14:textId="77777777" w:rsidR="00A305DF" w:rsidRPr="00CF1CAD" w:rsidRDefault="00A305DF" w:rsidP="00666350">
      <w:pPr>
        <w:pStyle w:val="Titolo2"/>
        <w:rPr>
          <w:rFonts w:eastAsia="Calibri"/>
        </w:rPr>
      </w:pPr>
    </w:p>
    <w:sectPr w:rsidR="00A305DF" w:rsidRPr="00CF1CAD" w:rsidSect="00CF1CAD">
      <w:footerReference w:type="default" r:id="rId12"/>
      <w:pgSz w:w="11906" w:h="16838" w:code="9"/>
      <w:pgMar w:top="581" w:right="720" w:bottom="567"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4B9E" w14:textId="77777777" w:rsidR="00082690" w:rsidRDefault="00082690" w:rsidP="00481687">
      <w:pPr>
        <w:spacing w:after="0" w:line="240" w:lineRule="auto"/>
      </w:pPr>
      <w:r>
        <w:separator/>
      </w:r>
    </w:p>
  </w:endnote>
  <w:endnote w:type="continuationSeparator" w:id="0">
    <w:p w14:paraId="09365CFF" w14:textId="77777777" w:rsidR="00082690" w:rsidRDefault="00082690" w:rsidP="00481687">
      <w:pPr>
        <w:spacing w:after="0" w:line="240" w:lineRule="auto"/>
      </w:pPr>
      <w:r>
        <w:continuationSeparator/>
      </w:r>
    </w:p>
  </w:endnote>
  <w:endnote w:type="continuationNotice" w:id="1">
    <w:p w14:paraId="0F98492C" w14:textId="77777777" w:rsidR="00082690" w:rsidRDefault="00082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1216" w14:textId="3E9F4318" w:rsidR="0040402E" w:rsidRPr="0022348A" w:rsidRDefault="0040402E">
    <w:pPr>
      <w:pStyle w:val="Pidipagina"/>
      <w:rPr>
        <w:sz w:val="8"/>
        <w:szCs w:val="8"/>
      </w:rPr>
    </w:pPr>
  </w:p>
  <w:p w14:paraId="3B15A288" w14:textId="3693ED2B" w:rsidR="0040402E" w:rsidRPr="00F2473C" w:rsidRDefault="00CA0288">
    <w:pPr>
      <w:pStyle w:val="Pidipagina"/>
      <w:rPr>
        <w:sz w:val="8"/>
        <w:szCs w:val="8"/>
      </w:rPr>
    </w:pPr>
    <w:r>
      <w:rPr>
        <w:noProof/>
        <w:lang w:eastAsia="it-IT"/>
      </w:rPr>
      <w:drawing>
        <wp:anchor distT="0" distB="0" distL="114300" distR="114300" simplePos="0" relativeHeight="251657216" behindDoc="0" locked="0" layoutInCell="1" allowOverlap="1" wp14:anchorId="3F3DD888" wp14:editId="4F928AE2">
          <wp:simplePos x="0" y="0"/>
          <wp:positionH relativeFrom="margin">
            <wp:posOffset>-47708</wp:posOffset>
          </wp:positionH>
          <wp:positionV relativeFrom="paragraph">
            <wp:posOffset>74101</wp:posOffset>
          </wp:positionV>
          <wp:extent cx="1064895" cy="391795"/>
          <wp:effectExtent l="0" t="0" r="1905" b="8255"/>
          <wp:wrapNone/>
          <wp:docPr id="1124406536"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39967" name="Immagine 1" descr="Immagine che contiene testo, Carattere, logo, Elementi grafici&#10;&#10;Descrizione generata automa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6489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074C1" w14:textId="5AA6C281" w:rsidR="00CA0288" w:rsidRPr="00F13C75" w:rsidRDefault="0040402E" w:rsidP="00CA0288">
    <w:pPr>
      <w:jc w:val="center"/>
    </w:pPr>
    <w:r>
      <w:ptab w:relativeTo="margin" w:alignment="center" w:leader="none"/>
    </w:r>
    <w:r w:rsidR="00CA0288" w:rsidRPr="003618FD">
      <w:rPr>
        <w:lang w:val="da-DK"/>
      </w:rPr>
      <w:t xml:space="preserve">                                                                         </w:t>
    </w:r>
    <w:r w:rsidR="00CA0288" w:rsidRPr="00CA0288">
      <w:rPr>
        <w:rFonts w:ascii="Arial Narrow" w:hAnsi="Arial Narrow"/>
        <w:i/>
        <w:iCs/>
        <w:sz w:val="16"/>
        <w:szCs w:val="16"/>
        <w:lang w:val="da-DK"/>
      </w:rPr>
      <w:t>MOD. GR_CONS_AG Ed. 03</w:t>
    </w:r>
    <w:r w:rsidR="00CA0288" w:rsidRPr="002C0FEF">
      <w:rPr>
        <w:rFonts w:ascii="Arial Narrow" w:hAnsi="Arial Narrow"/>
        <w:i/>
        <w:iCs/>
        <w:sz w:val="16"/>
        <w:szCs w:val="16"/>
        <w:lang w:val="da-DK"/>
      </w:rPr>
      <w:t>.202</w:t>
    </w:r>
    <w:r w:rsidR="00E40E82" w:rsidRPr="002C0FEF">
      <w:rPr>
        <w:rFonts w:ascii="Arial Narrow" w:hAnsi="Arial Narrow"/>
        <w:i/>
        <w:iCs/>
        <w:sz w:val="16"/>
        <w:szCs w:val="16"/>
        <w:lang w:val="da-DK"/>
      </w:rPr>
      <w:t>6</w:t>
    </w:r>
    <w:r w:rsidR="00CA0288">
      <w:rPr>
        <w:rFonts w:ascii="Arial Narrow" w:hAnsi="Arial Narrow"/>
        <w:i/>
        <w:iCs/>
        <w:sz w:val="16"/>
        <w:szCs w:val="16"/>
        <w:lang w:val="da-DK"/>
      </w:rPr>
      <w:t xml:space="preserve">                                                                                     </w:t>
    </w:r>
    <w:r w:rsidR="00CA0288" w:rsidRPr="00F13C75">
      <w:rPr>
        <w:lang w:val="da-DK"/>
      </w:rPr>
      <w:t xml:space="preserve">Pag. </w:t>
    </w:r>
    <w:r w:rsidR="00CA0288" w:rsidRPr="00F13C75">
      <w:rPr>
        <w:b/>
        <w:bCs/>
        <w:lang w:val="da-DK"/>
      </w:rPr>
      <w:fldChar w:fldCharType="begin"/>
    </w:r>
    <w:r w:rsidR="00CA0288" w:rsidRPr="00F13C75">
      <w:rPr>
        <w:b/>
        <w:bCs/>
        <w:lang w:val="da-DK"/>
      </w:rPr>
      <w:instrText>PAGE  \* Arabic  \* MERGEFORMAT</w:instrText>
    </w:r>
    <w:r w:rsidR="00CA0288" w:rsidRPr="00F13C75">
      <w:rPr>
        <w:b/>
        <w:bCs/>
        <w:lang w:val="da-DK"/>
      </w:rPr>
      <w:fldChar w:fldCharType="separate"/>
    </w:r>
    <w:r w:rsidR="00EF198B" w:rsidRPr="00EF198B">
      <w:rPr>
        <w:b/>
        <w:bCs/>
        <w:noProof/>
      </w:rPr>
      <w:t>101</w:t>
    </w:r>
    <w:r w:rsidR="00CA0288" w:rsidRPr="00F13C75">
      <w:rPr>
        <w:b/>
        <w:bCs/>
        <w:lang w:val="da-DK"/>
      </w:rPr>
      <w:fldChar w:fldCharType="end"/>
    </w:r>
    <w:r w:rsidR="00CA0288" w:rsidRPr="00F13C75">
      <w:t xml:space="preserve"> a </w:t>
    </w:r>
    <w:r w:rsidR="00CA0288" w:rsidRPr="00F13C75">
      <w:rPr>
        <w:b/>
        <w:bCs/>
        <w:lang w:val="da-DK"/>
      </w:rPr>
      <w:fldChar w:fldCharType="begin"/>
    </w:r>
    <w:r w:rsidR="00CA0288" w:rsidRPr="00F13C75">
      <w:rPr>
        <w:b/>
        <w:bCs/>
      </w:rPr>
      <w:instrText>NUMPAGES  \* Arabic  \* MERGEFORMAT</w:instrText>
    </w:r>
    <w:r w:rsidR="00CA0288" w:rsidRPr="00F13C75">
      <w:rPr>
        <w:b/>
        <w:bCs/>
        <w:lang w:val="da-DK"/>
      </w:rPr>
      <w:fldChar w:fldCharType="separate"/>
    </w:r>
    <w:r w:rsidR="00EF198B">
      <w:rPr>
        <w:b/>
        <w:bCs/>
        <w:noProof/>
      </w:rPr>
      <w:t>104</w:t>
    </w:r>
    <w:r w:rsidR="00CA0288" w:rsidRPr="00F13C75">
      <w:rPr>
        <w:b/>
        <w:bCs/>
        <w:lang w:val="da-DK"/>
      </w:rPr>
      <w:fldChar w:fldCharType="end"/>
    </w:r>
  </w:p>
  <w:p w14:paraId="33250388" w14:textId="67FBBAE5" w:rsidR="0040402E" w:rsidRDefault="0040402E" w:rsidP="00CA0288">
    <w:pPr>
      <w:pStyle w:val="Pidipagina"/>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62A8" w14:textId="77777777" w:rsidR="00082690" w:rsidRDefault="00082690" w:rsidP="00481687">
      <w:pPr>
        <w:spacing w:after="0" w:line="240" w:lineRule="auto"/>
      </w:pPr>
      <w:r>
        <w:separator/>
      </w:r>
    </w:p>
  </w:footnote>
  <w:footnote w:type="continuationSeparator" w:id="0">
    <w:p w14:paraId="0D0E99BB" w14:textId="77777777" w:rsidR="00082690" w:rsidRDefault="00082690" w:rsidP="00481687">
      <w:pPr>
        <w:spacing w:after="0" w:line="240" w:lineRule="auto"/>
      </w:pPr>
      <w:r>
        <w:continuationSeparator/>
      </w:r>
    </w:p>
  </w:footnote>
  <w:footnote w:type="continuationNotice" w:id="1">
    <w:p w14:paraId="3102B840" w14:textId="77777777" w:rsidR="00082690" w:rsidRDefault="000826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23DCF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6E3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903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8133A7"/>
    <w:multiLevelType w:val="hybridMultilevel"/>
    <w:tmpl w:val="9516F3C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08C47625"/>
    <w:multiLevelType w:val="multilevel"/>
    <w:tmpl w:val="641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1D00"/>
    <w:multiLevelType w:val="hybridMultilevel"/>
    <w:tmpl w:val="8F787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453F2"/>
    <w:multiLevelType w:val="hybridMultilevel"/>
    <w:tmpl w:val="BFE428C4"/>
    <w:lvl w:ilvl="0" w:tplc="4D76FCB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7" w15:restartNumberingAfterBreak="0">
    <w:nsid w:val="0E6D2334"/>
    <w:multiLevelType w:val="hybridMultilevel"/>
    <w:tmpl w:val="D4901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381C2C"/>
    <w:multiLevelType w:val="hybridMultilevel"/>
    <w:tmpl w:val="19FC3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A443F6"/>
    <w:multiLevelType w:val="hybridMultilevel"/>
    <w:tmpl w:val="D19CC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7D43F9"/>
    <w:multiLevelType w:val="hybridMultilevel"/>
    <w:tmpl w:val="D78E1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CF0950"/>
    <w:multiLevelType w:val="hybridMultilevel"/>
    <w:tmpl w:val="D5803648"/>
    <w:lvl w:ilvl="0" w:tplc="04100005">
      <w:start w:val="1"/>
      <w:numFmt w:val="bullet"/>
      <w:lvlText w:val=""/>
      <w:lvlJc w:val="left"/>
      <w:pPr>
        <w:ind w:left="1440" w:hanging="360"/>
      </w:pPr>
      <w:rPr>
        <w:rFonts w:ascii="Wingdings" w:hAnsi="Wingdings" w:hint="default"/>
      </w:rPr>
    </w:lvl>
    <w:lvl w:ilvl="1" w:tplc="C666C7A0">
      <w:numFmt w:val="bullet"/>
      <w:lvlText w:val="•"/>
      <w:lvlJc w:val="left"/>
      <w:pPr>
        <w:ind w:left="2160" w:hanging="360"/>
      </w:pPr>
      <w:rPr>
        <w:rFonts w:ascii="Times New Roman" w:eastAsiaTheme="minorHAnsi" w:hAnsi="Times New Roman"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22C4E92"/>
    <w:multiLevelType w:val="hybridMultilevel"/>
    <w:tmpl w:val="0066B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916861"/>
    <w:multiLevelType w:val="hybridMultilevel"/>
    <w:tmpl w:val="92929656"/>
    <w:lvl w:ilvl="0" w:tplc="0410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139D1E02"/>
    <w:multiLevelType w:val="hybridMultilevel"/>
    <w:tmpl w:val="F566E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6F6B15"/>
    <w:multiLevelType w:val="hybridMultilevel"/>
    <w:tmpl w:val="1D2ED85E"/>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16F97331"/>
    <w:multiLevelType w:val="hybridMultilevel"/>
    <w:tmpl w:val="4EF209A0"/>
    <w:lvl w:ilvl="0" w:tplc="87C2C34E">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85C2556"/>
    <w:multiLevelType w:val="hybridMultilevel"/>
    <w:tmpl w:val="0AA6C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8E1403"/>
    <w:multiLevelType w:val="hybridMultilevel"/>
    <w:tmpl w:val="ECFAF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A0F70BF"/>
    <w:multiLevelType w:val="hybridMultilevel"/>
    <w:tmpl w:val="AE1CEF1A"/>
    <w:lvl w:ilvl="0" w:tplc="650618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ACA66EE"/>
    <w:multiLevelType w:val="hybridMultilevel"/>
    <w:tmpl w:val="B8C054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CFB7247"/>
    <w:multiLevelType w:val="hybridMultilevel"/>
    <w:tmpl w:val="D6BEE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E6837F2"/>
    <w:multiLevelType w:val="hybridMultilevel"/>
    <w:tmpl w:val="2FDEC688"/>
    <w:lvl w:ilvl="0" w:tplc="046E64D0">
      <w:numFmt w:val="bullet"/>
      <w:lvlText w:val="•"/>
      <w:lvlJc w:val="left"/>
      <w:pPr>
        <w:ind w:left="1070" w:hanging="71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E880530"/>
    <w:multiLevelType w:val="hybridMultilevel"/>
    <w:tmpl w:val="CAA4A3B0"/>
    <w:lvl w:ilvl="0" w:tplc="1E76D5DE">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932070"/>
    <w:multiLevelType w:val="hybridMultilevel"/>
    <w:tmpl w:val="2E668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EA3150C"/>
    <w:multiLevelType w:val="hybridMultilevel"/>
    <w:tmpl w:val="67E2D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F831D35"/>
    <w:multiLevelType w:val="hybridMultilevel"/>
    <w:tmpl w:val="7A906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24161E6"/>
    <w:multiLevelType w:val="hybridMultilevel"/>
    <w:tmpl w:val="183C0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2652832"/>
    <w:multiLevelType w:val="hybridMultilevel"/>
    <w:tmpl w:val="0C86D3CA"/>
    <w:lvl w:ilvl="0" w:tplc="DF4CE05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48A75D0"/>
    <w:multiLevelType w:val="hybridMultilevel"/>
    <w:tmpl w:val="64C8A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82B2244"/>
    <w:multiLevelType w:val="hybridMultilevel"/>
    <w:tmpl w:val="A4605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D49783C"/>
    <w:multiLevelType w:val="hybridMultilevel"/>
    <w:tmpl w:val="D7B6E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D5C4C9D"/>
    <w:multiLevelType w:val="hybridMultilevel"/>
    <w:tmpl w:val="DB480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D6657DD"/>
    <w:multiLevelType w:val="hybridMultilevel"/>
    <w:tmpl w:val="C9BA9446"/>
    <w:lvl w:ilvl="0" w:tplc="7062DA8E">
      <w:numFmt w:val="bullet"/>
      <w:lvlText w:val="•"/>
      <w:lvlJc w:val="left"/>
      <w:pPr>
        <w:ind w:left="360" w:hanging="360"/>
      </w:pPr>
      <w:rPr>
        <w:rFonts w:hint="default"/>
        <w:lang w:val="it-IT"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94"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F760720"/>
    <w:multiLevelType w:val="hybridMultilevel"/>
    <w:tmpl w:val="6584D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27D34CA"/>
    <w:multiLevelType w:val="hybridMultilevel"/>
    <w:tmpl w:val="79D41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31147BA"/>
    <w:multiLevelType w:val="hybridMultilevel"/>
    <w:tmpl w:val="BBE49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65F09B1"/>
    <w:multiLevelType w:val="hybridMultilevel"/>
    <w:tmpl w:val="0B283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7C6580D"/>
    <w:multiLevelType w:val="hybridMultilevel"/>
    <w:tmpl w:val="05A62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A337FF0"/>
    <w:multiLevelType w:val="hybridMultilevel"/>
    <w:tmpl w:val="7F0E9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A894B74"/>
    <w:multiLevelType w:val="hybridMultilevel"/>
    <w:tmpl w:val="B8C054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C3459B1"/>
    <w:multiLevelType w:val="hybridMultilevel"/>
    <w:tmpl w:val="5D94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3DF05879"/>
    <w:multiLevelType w:val="hybridMultilevel"/>
    <w:tmpl w:val="BFB8A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697100"/>
    <w:multiLevelType w:val="hybridMultilevel"/>
    <w:tmpl w:val="D1E84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3915373"/>
    <w:multiLevelType w:val="hybridMultilevel"/>
    <w:tmpl w:val="1F242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4954968"/>
    <w:multiLevelType w:val="hybridMultilevel"/>
    <w:tmpl w:val="A6AE11E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4B46983"/>
    <w:multiLevelType w:val="hybridMultilevel"/>
    <w:tmpl w:val="0A10770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15:restartNumberingAfterBreak="0">
    <w:nsid w:val="47513E95"/>
    <w:multiLevelType w:val="hybridMultilevel"/>
    <w:tmpl w:val="409C1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8301F99"/>
    <w:multiLevelType w:val="hybridMultilevel"/>
    <w:tmpl w:val="B21ED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9AA369C"/>
    <w:multiLevelType w:val="hybridMultilevel"/>
    <w:tmpl w:val="CE7882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BE41D3"/>
    <w:multiLevelType w:val="hybridMultilevel"/>
    <w:tmpl w:val="4E9AD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9744A8"/>
    <w:multiLevelType w:val="hybridMultilevel"/>
    <w:tmpl w:val="8D6E4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AD223FE"/>
    <w:multiLevelType w:val="hybridMultilevel"/>
    <w:tmpl w:val="F67CAC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FB64B3F"/>
    <w:multiLevelType w:val="hybridMultilevel"/>
    <w:tmpl w:val="C686A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02E4AA9"/>
    <w:multiLevelType w:val="hybridMultilevel"/>
    <w:tmpl w:val="F7EA7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09533ED"/>
    <w:multiLevelType w:val="hybridMultilevel"/>
    <w:tmpl w:val="20AEF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3162708"/>
    <w:multiLevelType w:val="hybridMultilevel"/>
    <w:tmpl w:val="DC041AE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32A60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3FE01D1"/>
    <w:multiLevelType w:val="hybridMultilevel"/>
    <w:tmpl w:val="CE7882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D53758"/>
    <w:multiLevelType w:val="hybridMultilevel"/>
    <w:tmpl w:val="B8C054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58F25C7"/>
    <w:multiLevelType w:val="hybridMultilevel"/>
    <w:tmpl w:val="DB3C07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1" w15:restartNumberingAfterBreak="0">
    <w:nsid w:val="55C06D40"/>
    <w:multiLevelType w:val="hybridMultilevel"/>
    <w:tmpl w:val="F3221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5CA773A"/>
    <w:multiLevelType w:val="hybridMultilevel"/>
    <w:tmpl w:val="E418EFA2"/>
    <w:lvl w:ilvl="0" w:tplc="C55A8F7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6E548AA"/>
    <w:multiLevelType w:val="hybridMultilevel"/>
    <w:tmpl w:val="E0D28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5ABA6771"/>
    <w:multiLevelType w:val="hybridMultilevel"/>
    <w:tmpl w:val="9F700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D1E1425"/>
    <w:multiLevelType w:val="hybridMultilevel"/>
    <w:tmpl w:val="9FAE6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5E6225B7"/>
    <w:multiLevelType w:val="hybridMultilevel"/>
    <w:tmpl w:val="C0006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F4D6119"/>
    <w:multiLevelType w:val="hybridMultilevel"/>
    <w:tmpl w:val="6BF2B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02B2701"/>
    <w:multiLevelType w:val="hybridMultilevel"/>
    <w:tmpl w:val="A560D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60FA320A"/>
    <w:multiLevelType w:val="hybridMultilevel"/>
    <w:tmpl w:val="C7105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61B47C23"/>
    <w:multiLevelType w:val="hybridMultilevel"/>
    <w:tmpl w:val="6DE6A0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62856032"/>
    <w:multiLevelType w:val="hybridMultilevel"/>
    <w:tmpl w:val="2138C312"/>
    <w:lvl w:ilvl="0" w:tplc="10085CF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72" w15:restartNumberingAfterBreak="0">
    <w:nsid w:val="638D607B"/>
    <w:multiLevelType w:val="hybridMultilevel"/>
    <w:tmpl w:val="74A8E24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E4E763F"/>
    <w:multiLevelType w:val="hybridMultilevel"/>
    <w:tmpl w:val="36C0D448"/>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74" w15:restartNumberingAfterBreak="0">
    <w:nsid w:val="739D0DBB"/>
    <w:multiLevelType w:val="hybridMultilevel"/>
    <w:tmpl w:val="ECAE7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45061CE"/>
    <w:multiLevelType w:val="hybridMultilevel"/>
    <w:tmpl w:val="E418EFA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B77A45"/>
    <w:multiLevelType w:val="hybridMultilevel"/>
    <w:tmpl w:val="6692598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E6F4D5D"/>
    <w:multiLevelType w:val="hybridMultilevel"/>
    <w:tmpl w:val="00B6BB98"/>
    <w:lvl w:ilvl="0" w:tplc="133422B6">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num w:numId="1" w16cid:durableId="321472279">
    <w:abstractNumId w:val="42"/>
  </w:num>
  <w:num w:numId="2" w16cid:durableId="1555000774">
    <w:abstractNumId w:val="35"/>
  </w:num>
  <w:num w:numId="3" w16cid:durableId="419912209">
    <w:abstractNumId w:val="73"/>
  </w:num>
  <w:num w:numId="4" w16cid:durableId="933396062">
    <w:abstractNumId w:val="24"/>
  </w:num>
  <w:num w:numId="5" w16cid:durableId="1031612596">
    <w:abstractNumId w:val="59"/>
  </w:num>
  <w:num w:numId="6" w16cid:durableId="748772535">
    <w:abstractNumId w:val="20"/>
  </w:num>
  <w:num w:numId="7" w16cid:durableId="670765528">
    <w:abstractNumId w:val="40"/>
  </w:num>
  <w:num w:numId="8" w16cid:durableId="1707371301">
    <w:abstractNumId w:val="17"/>
  </w:num>
  <w:num w:numId="9" w16cid:durableId="1921256720">
    <w:abstractNumId w:val="38"/>
  </w:num>
  <w:num w:numId="10" w16cid:durableId="1713772010">
    <w:abstractNumId w:val="25"/>
  </w:num>
  <w:num w:numId="11" w16cid:durableId="1713574101">
    <w:abstractNumId w:val="13"/>
  </w:num>
  <w:num w:numId="12" w16cid:durableId="1032464233">
    <w:abstractNumId w:val="11"/>
  </w:num>
  <w:num w:numId="13" w16cid:durableId="1278950129">
    <w:abstractNumId w:val="44"/>
  </w:num>
  <w:num w:numId="14" w16cid:durableId="1095856826">
    <w:abstractNumId w:val="64"/>
  </w:num>
  <w:num w:numId="15" w16cid:durableId="593055210">
    <w:abstractNumId w:val="65"/>
  </w:num>
  <w:num w:numId="16" w16cid:durableId="291400927">
    <w:abstractNumId w:val="70"/>
  </w:num>
  <w:num w:numId="17" w16cid:durableId="1494301123">
    <w:abstractNumId w:val="27"/>
  </w:num>
  <w:num w:numId="18" w16cid:durableId="457841663">
    <w:abstractNumId w:val="54"/>
  </w:num>
  <w:num w:numId="19" w16cid:durableId="1292396917">
    <w:abstractNumId w:val="7"/>
  </w:num>
  <w:num w:numId="20" w16cid:durableId="412044781">
    <w:abstractNumId w:val="3"/>
  </w:num>
  <w:num w:numId="21" w16cid:durableId="1833176720">
    <w:abstractNumId w:val="34"/>
  </w:num>
  <w:num w:numId="22" w16cid:durableId="1250653959">
    <w:abstractNumId w:val="8"/>
  </w:num>
  <w:num w:numId="23" w16cid:durableId="1682002372">
    <w:abstractNumId w:val="68"/>
  </w:num>
  <w:num w:numId="24" w16cid:durableId="1804106849">
    <w:abstractNumId w:val="31"/>
  </w:num>
  <w:num w:numId="25" w16cid:durableId="639268916">
    <w:abstractNumId w:val="43"/>
  </w:num>
  <w:num w:numId="26" w16cid:durableId="934096462">
    <w:abstractNumId w:val="22"/>
  </w:num>
  <w:num w:numId="27" w16cid:durableId="1024021378">
    <w:abstractNumId w:val="10"/>
  </w:num>
  <w:num w:numId="28" w16cid:durableId="1308589825">
    <w:abstractNumId w:val="63"/>
  </w:num>
  <w:num w:numId="29" w16cid:durableId="119034406">
    <w:abstractNumId w:val="67"/>
  </w:num>
  <w:num w:numId="30" w16cid:durableId="1585333250">
    <w:abstractNumId w:val="53"/>
  </w:num>
  <w:num w:numId="31" w16cid:durableId="82075649">
    <w:abstractNumId w:val="18"/>
  </w:num>
  <w:num w:numId="32" w16cid:durableId="675770253">
    <w:abstractNumId w:val="14"/>
  </w:num>
  <w:num w:numId="33" w16cid:durableId="1827209354">
    <w:abstractNumId w:val="69"/>
  </w:num>
  <w:num w:numId="34" w16cid:durableId="1126661636">
    <w:abstractNumId w:val="61"/>
  </w:num>
  <w:num w:numId="35" w16cid:durableId="1945113707">
    <w:abstractNumId w:val="36"/>
  </w:num>
  <w:num w:numId="36" w16cid:durableId="2020542697">
    <w:abstractNumId w:val="30"/>
  </w:num>
  <w:num w:numId="37" w16cid:durableId="724329225">
    <w:abstractNumId w:val="47"/>
  </w:num>
  <w:num w:numId="38" w16cid:durableId="2002535254">
    <w:abstractNumId w:val="48"/>
  </w:num>
  <w:num w:numId="39" w16cid:durableId="1929844045">
    <w:abstractNumId w:val="12"/>
  </w:num>
  <w:num w:numId="40" w16cid:durableId="124202140">
    <w:abstractNumId w:val="55"/>
  </w:num>
  <w:num w:numId="41" w16cid:durableId="297344158">
    <w:abstractNumId w:val="74"/>
  </w:num>
  <w:num w:numId="42" w16cid:durableId="433742823">
    <w:abstractNumId w:val="50"/>
  </w:num>
  <w:num w:numId="43" w16cid:durableId="848759036">
    <w:abstractNumId w:val="60"/>
  </w:num>
  <w:num w:numId="44" w16cid:durableId="326131955">
    <w:abstractNumId w:val="41"/>
  </w:num>
  <w:num w:numId="45" w16cid:durableId="1673725180">
    <w:abstractNumId w:val="66"/>
  </w:num>
  <w:num w:numId="46" w16cid:durableId="1806393010">
    <w:abstractNumId w:val="29"/>
  </w:num>
  <w:num w:numId="47" w16cid:durableId="699668915">
    <w:abstractNumId w:val="37"/>
  </w:num>
  <w:num w:numId="48" w16cid:durableId="590891531">
    <w:abstractNumId w:val="39"/>
  </w:num>
  <w:num w:numId="49" w16cid:durableId="1940487379">
    <w:abstractNumId w:val="9"/>
  </w:num>
  <w:num w:numId="50" w16cid:durableId="1570649719">
    <w:abstractNumId w:val="26"/>
  </w:num>
  <w:num w:numId="51" w16cid:durableId="1301808840">
    <w:abstractNumId w:val="45"/>
  </w:num>
  <w:num w:numId="52" w16cid:durableId="113211047">
    <w:abstractNumId w:val="46"/>
  </w:num>
  <w:num w:numId="53" w16cid:durableId="1897622045">
    <w:abstractNumId w:val="15"/>
  </w:num>
  <w:num w:numId="54" w16cid:durableId="230626849">
    <w:abstractNumId w:val="21"/>
  </w:num>
  <w:num w:numId="55" w16cid:durableId="225607645">
    <w:abstractNumId w:val="5"/>
  </w:num>
  <w:num w:numId="56" w16cid:durableId="1798912941">
    <w:abstractNumId w:val="32"/>
  </w:num>
  <w:num w:numId="57" w16cid:durableId="35543084">
    <w:abstractNumId w:val="33"/>
  </w:num>
  <w:num w:numId="58" w16cid:durableId="1330986037">
    <w:abstractNumId w:val="28"/>
  </w:num>
  <w:num w:numId="59" w16cid:durableId="919483860">
    <w:abstractNumId w:val="1"/>
  </w:num>
  <w:num w:numId="60" w16cid:durableId="334722289">
    <w:abstractNumId w:val="57"/>
  </w:num>
  <w:num w:numId="61" w16cid:durableId="806822852">
    <w:abstractNumId w:val="16"/>
  </w:num>
  <w:num w:numId="62" w16cid:durableId="249196091">
    <w:abstractNumId w:val="77"/>
  </w:num>
  <w:num w:numId="63" w16cid:durableId="1686320848">
    <w:abstractNumId w:val="71"/>
  </w:num>
  <w:num w:numId="64" w16cid:durableId="2077504849">
    <w:abstractNumId w:val="6"/>
  </w:num>
  <w:num w:numId="65" w16cid:durableId="1658681220">
    <w:abstractNumId w:val="2"/>
  </w:num>
  <w:num w:numId="66" w16cid:durableId="1150095437">
    <w:abstractNumId w:val="0"/>
  </w:num>
  <w:num w:numId="67" w16cid:durableId="1351175448">
    <w:abstractNumId w:val="52"/>
  </w:num>
  <w:num w:numId="68" w16cid:durableId="170610208">
    <w:abstractNumId w:val="76"/>
  </w:num>
  <w:num w:numId="69" w16cid:durableId="532114274">
    <w:abstractNumId w:val="51"/>
  </w:num>
  <w:num w:numId="70" w16cid:durableId="538904108">
    <w:abstractNumId w:val="4"/>
  </w:num>
  <w:num w:numId="71" w16cid:durableId="292641473">
    <w:abstractNumId w:val="56"/>
  </w:num>
  <w:num w:numId="72" w16cid:durableId="1851948815">
    <w:abstractNumId w:val="19"/>
  </w:num>
  <w:num w:numId="73" w16cid:durableId="477378467">
    <w:abstractNumId w:val="23"/>
  </w:num>
  <w:num w:numId="74" w16cid:durableId="2004821079">
    <w:abstractNumId w:val="62"/>
  </w:num>
  <w:num w:numId="75" w16cid:durableId="1668629355">
    <w:abstractNumId w:val="58"/>
  </w:num>
  <w:num w:numId="76" w16cid:durableId="248780706">
    <w:abstractNumId w:val="72"/>
  </w:num>
  <w:num w:numId="77" w16cid:durableId="1576672527">
    <w:abstractNumId w:val="75"/>
  </w:num>
  <w:num w:numId="78" w16cid:durableId="1284380929">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it-IT" w:vendorID="64" w:dllVersion="6" w:nlCheck="1" w:checkStyle="0"/>
  <w:activeWritingStyle w:appName="MSWord" w:lang="en-GB" w:vendorID="64" w:dllVersion="0" w:nlCheck="1" w:checkStyle="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A7"/>
    <w:rsid w:val="0000020D"/>
    <w:rsid w:val="000002D6"/>
    <w:rsid w:val="00000BC0"/>
    <w:rsid w:val="00000C3A"/>
    <w:rsid w:val="00000E7F"/>
    <w:rsid w:val="0000186C"/>
    <w:rsid w:val="00001BEB"/>
    <w:rsid w:val="00001F6C"/>
    <w:rsid w:val="000024B2"/>
    <w:rsid w:val="000030B3"/>
    <w:rsid w:val="0000334F"/>
    <w:rsid w:val="0000335D"/>
    <w:rsid w:val="00003AEC"/>
    <w:rsid w:val="00004304"/>
    <w:rsid w:val="000045DC"/>
    <w:rsid w:val="0000462D"/>
    <w:rsid w:val="000062A6"/>
    <w:rsid w:val="00006D5E"/>
    <w:rsid w:val="00007AED"/>
    <w:rsid w:val="000103EE"/>
    <w:rsid w:val="000105E7"/>
    <w:rsid w:val="0001080A"/>
    <w:rsid w:val="00010C62"/>
    <w:rsid w:val="000123C7"/>
    <w:rsid w:val="00012907"/>
    <w:rsid w:val="00012FC8"/>
    <w:rsid w:val="00013298"/>
    <w:rsid w:val="00013597"/>
    <w:rsid w:val="0001385F"/>
    <w:rsid w:val="000139AE"/>
    <w:rsid w:val="00013C90"/>
    <w:rsid w:val="0001418E"/>
    <w:rsid w:val="000141D4"/>
    <w:rsid w:val="00014CF5"/>
    <w:rsid w:val="00014EAC"/>
    <w:rsid w:val="00015B7D"/>
    <w:rsid w:val="00015DB3"/>
    <w:rsid w:val="00015F03"/>
    <w:rsid w:val="000162CC"/>
    <w:rsid w:val="0001645D"/>
    <w:rsid w:val="00017681"/>
    <w:rsid w:val="00017B2F"/>
    <w:rsid w:val="00021447"/>
    <w:rsid w:val="00022F0D"/>
    <w:rsid w:val="00023489"/>
    <w:rsid w:val="00023592"/>
    <w:rsid w:val="00023AF0"/>
    <w:rsid w:val="00023C6B"/>
    <w:rsid w:val="00023F3A"/>
    <w:rsid w:val="000249B2"/>
    <w:rsid w:val="00024CD4"/>
    <w:rsid w:val="000255E3"/>
    <w:rsid w:val="00025DCF"/>
    <w:rsid w:val="0002673E"/>
    <w:rsid w:val="00026A47"/>
    <w:rsid w:val="00026A83"/>
    <w:rsid w:val="0002706F"/>
    <w:rsid w:val="000277C0"/>
    <w:rsid w:val="000303CC"/>
    <w:rsid w:val="0003071F"/>
    <w:rsid w:val="00030AA5"/>
    <w:rsid w:val="00030ACF"/>
    <w:rsid w:val="00030C55"/>
    <w:rsid w:val="00030CBC"/>
    <w:rsid w:val="0003117E"/>
    <w:rsid w:val="00031A62"/>
    <w:rsid w:val="00032312"/>
    <w:rsid w:val="00032FD0"/>
    <w:rsid w:val="00033847"/>
    <w:rsid w:val="00033DDA"/>
    <w:rsid w:val="00033FC6"/>
    <w:rsid w:val="00034712"/>
    <w:rsid w:val="00034725"/>
    <w:rsid w:val="000348AE"/>
    <w:rsid w:val="00034B51"/>
    <w:rsid w:val="00034FAE"/>
    <w:rsid w:val="000351F4"/>
    <w:rsid w:val="0003520F"/>
    <w:rsid w:val="00035334"/>
    <w:rsid w:val="000353B4"/>
    <w:rsid w:val="00035448"/>
    <w:rsid w:val="000359E6"/>
    <w:rsid w:val="00035CB5"/>
    <w:rsid w:val="00035E68"/>
    <w:rsid w:val="00035E8C"/>
    <w:rsid w:val="00035F5D"/>
    <w:rsid w:val="0003642C"/>
    <w:rsid w:val="00037623"/>
    <w:rsid w:val="00040377"/>
    <w:rsid w:val="00040480"/>
    <w:rsid w:val="00040531"/>
    <w:rsid w:val="0004066D"/>
    <w:rsid w:val="00040A47"/>
    <w:rsid w:val="00040EF8"/>
    <w:rsid w:val="00040F9F"/>
    <w:rsid w:val="000418DD"/>
    <w:rsid w:val="00041C80"/>
    <w:rsid w:val="00042336"/>
    <w:rsid w:val="000428F1"/>
    <w:rsid w:val="000432AD"/>
    <w:rsid w:val="0004355A"/>
    <w:rsid w:val="00044976"/>
    <w:rsid w:val="00044E17"/>
    <w:rsid w:val="0004547B"/>
    <w:rsid w:val="00045877"/>
    <w:rsid w:val="0004589E"/>
    <w:rsid w:val="0004663E"/>
    <w:rsid w:val="00047075"/>
    <w:rsid w:val="00047ADA"/>
    <w:rsid w:val="00047CC1"/>
    <w:rsid w:val="000504E0"/>
    <w:rsid w:val="00051039"/>
    <w:rsid w:val="00052593"/>
    <w:rsid w:val="00052658"/>
    <w:rsid w:val="00052737"/>
    <w:rsid w:val="0005292B"/>
    <w:rsid w:val="000529E5"/>
    <w:rsid w:val="00052BCF"/>
    <w:rsid w:val="00052E8E"/>
    <w:rsid w:val="000540FC"/>
    <w:rsid w:val="00055E3F"/>
    <w:rsid w:val="00056123"/>
    <w:rsid w:val="0005742D"/>
    <w:rsid w:val="00057C5E"/>
    <w:rsid w:val="00057F5C"/>
    <w:rsid w:val="000609FD"/>
    <w:rsid w:val="00061384"/>
    <w:rsid w:val="00061BFF"/>
    <w:rsid w:val="00061C98"/>
    <w:rsid w:val="00061E68"/>
    <w:rsid w:val="000624EC"/>
    <w:rsid w:val="00062B42"/>
    <w:rsid w:val="00062BBB"/>
    <w:rsid w:val="00062D3F"/>
    <w:rsid w:val="00063213"/>
    <w:rsid w:val="000639BD"/>
    <w:rsid w:val="00063A5F"/>
    <w:rsid w:val="00064157"/>
    <w:rsid w:val="000644B6"/>
    <w:rsid w:val="000655D1"/>
    <w:rsid w:val="000659B8"/>
    <w:rsid w:val="00065A0F"/>
    <w:rsid w:val="00065DCE"/>
    <w:rsid w:val="0006678D"/>
    <w:rsid w:val="00066DA6"/>
    <w:rsid w:val="00067820"/>
    <w:rsid w:val="000678EF"/>
    <w:rsid w:val="00070910"/>
    <w:rsid w:val="000709BA"/>
    <w:rsid w:val="000711AD"/>
    <w:rsid w:val="000718FA"/>
    <w:rsid w:val="00071E84"/>
    <w:rsid w:val="000720D1"/>
    <w:rsid w:val="0007266A"/>
    <w:rsid w:val="00072A02"/>
    <w:rsid w:val="00075752"/>
    <w:rsid w:val="00075EDC"/>
    <w:rsid w:val="00080B7C"/>
    <w:rsid w:val="00080F57"/>
    <w:rsid w:val="000812E3"/>
    <w:rsid w:val="00081725"/>
    <w:rsid w:val="000817E4"/>
    <w:rsid w:val="00081A27"/>
    <w:rsid w:val="000825C1"/>
    <w:rsid w:val="00082690"/>
    <w:rsid w:val="00082C88"/>
    <w:rsid w:val="0008319B"/>
    <w:rsid w:val="000832EB"/>
    <w:rsid w:val="000844DC"/>
    <w:rsid w:val="00085106"/>
    <w:rsid w:val="00085230"/>
    <w:rsid w:val="00085BCA"/>
    <w:rsid w:val="0008645E"/>
    <w:rsid w:val="000876AE"/>
    <w:rsid w:val="00087BF8"/>
    <w:rsid w:val="00087CDE"/>
    <w:rsid w:val="00090423"/>
    <w:rsid w:val="0009069A"/>
    <w:rsid w:val="00090902"/>
    <w:rsid w:val="00091524"/>
    <w:rsid w:val="000915BD"/>
    <w:rsid w:val="000917B6"/>
    <w:rsid w:val="00091DEE"/>
    <w:rsid w:val="00091F25"/>
    <w:rsid w:val="0009251C"/>
    <w:rsid w:val="0009268F"/>
    <w:rsid w:val="0009273C"/>
    <w:rsid w:val="00092CA0"/>
    <w:rsid w:val="00093445"/>
    <w:rsid w:val="0009453C"/>
    <w:rsid w:val="000948F8"/>
    <w:rsid w:val="0009544D"/>
    <w:rsid w:val="0009552D"/>
    <w:rsid w:val="000958DE"/>
    <w:rsid w:val="000964D5"/>
    <w:rsid w:val="000A01C7"/>
    <w:rsid w:val="000A08A3"/>
    <w:rsid w:val="000A0D09"/>
    <w:rsid w:val="000A0EB7"/>
    <w:rsid w:val="000A1430"/>
    <w:rsid w:val="000A144F"/>
    <w:rsid w:val="000A1800"/>
    <w:rsid w:val="000A2253"/>
    <w:rsid w:val="000A4261"/>
    <w:rsid w:val="000A4656"/>
    <w:rsid w:val="000A4E91"/>
    <w:rsid w:val="000A4FDE"/>
    <w:rsid w:val="000A4FF4"/>
    <w:rsid w:val="000A50CB"/>
    <w:rsid w:val="000A58EB"/>
    <w:rsid w:val="000A5C26"/>
    <w:rsid w:val="000A5D4F"/>
    <w:rsid w:val="000A60DB"/>
    <w:rsid w:val="000A62B2"/>
    <w:rsid w:val="000A6314"/>
    <w:rsid w:val="000A76A4"/>
    <w:rsid w:val="000A7BA7"/>
    <w:rsid w:val="000A7C95"/>
    <w:rsid w:val="000A7D9F"/>
    <w:rsid w:val="000B0222"/>
    <w:rsid w:val="000B12DE"/>
    <w:rsid w:val="000B2750"/>
    <w:rsid w:val="000B2BFF"/>
    <w:rsid w:val="000B3BA7"/>
    <w:rsid w:val="000B3C19"/>
    <w:rsid w:val="000B40D4"/>
    <w:rsid w:val="000B4869"/>
    <w:rsid w:val="000B48E0"/>
    <w:rsid w:val="000B4A8A"/>
    <w:rsid w:val="000B4B9B"/>
    <w:rsid w:val="000B4F80"/>
    <w:rsid w:val="000B6021"/>
    <w:rsid w:val="000B69A2"/>
    <w:rsid w:val="000B6E08"/>
    <w:rsid w:val="000B6E95"/>
    <w:rsid w:val="000B7B42"/>
    <w:rsid w:val="000C05B4"/>
    <w:rsid w:val="000C17C1"/>
    <w:rsid w:val="000C195C"/>
    <w:rsid w:val="000C1A70"/>
    <w:rsid w:val="000C1E94"/>
    <w:rsid w:val="000C282F"/>
    <w:rsid w:val="000C2E09"/>
    <w:rsid w:val="000C37C8"/>
    <w:rsid w:val="000C3977"/>
    <w:rsid w:val="000C3E98"/>
    <w:rsid w:val="000C415F"/>
    <w:rsid w:val="000C4448"/>
    <w:rsid w:val="000C4BD8"/>
    <w:rsid w:val="000C5203"/>
    <w:rsid w:val="000C5405"/>
    <w:rsid w:val="000C582F"/>
    <w:rsid w:val="000C59EB"/>
    <w:rsid w:val="000C6172"/>
    <w:rsid w:val="000C68F2"/>
    <w:rsid w:val="000C7300"/>
    <w:rsid w:val="000C76DB"/>
    <w:rsid w:val="000C7971"/>
    <w:rsid w:val="000D0165"/>
    <w:rsid w:val="000D0449"/>
    <w:rsid w:val="000D06C8"/>
    <w:rsid w:val="000D156D"/>
    <w:rsid w:val="000D159C"/>
    <w:rsid w:val="000D180F"/>
    <w:rsid w:val="000D1E48"/>
    <w:rsid w:val="000D1F65"/>
    <w:rsid w:val="000D2545"/>
    <w:rsid w:val="000D2A17"/>
    <w:rsid w:val="000D33B3"/>
    <w:rsid w:val="000D3688"/>
    <w:rsid w:val="000D3B6F"/>
    <w:rsid w:val="000D3DE3"/>
    <w:rsid w:val="000D3F24"/>
    <w:rsid w:val="000D4185"/>
    <w:rsid w:val="000D478B"/>
    <w:rsid w:val="000D4BEA"/>
    <w:rsid w:val="000D54DB"/>
    <w:rsid w:val="000D5BED"/>
    <w:rsid w:val="000D5DF1"/>
    <w:rsid w:val="000D6B04"/>
    <w:rsid w:val="000D6F47"/>
    <w:rsid w:val="000D7750"/>
    <w:rsid w:val="000D7F75"/>
    <w:rsid w:val="000E1245"/>
    <w:rsid w:val="000E20D8"/>
    <w:rsid w:val="000E221A"/>
    <w:rsid w:val="000E24E7"/>
    <w:rsid w:val="000E2DB6"/>
    <w:rsid w:val="000E2ED3"/>
    <w:rsid w:val="000E35D8"/>
    <w:rsid w:val="000E45DF"/>
    <w:rsid w:val="000E4D9F"/>
    <w:rsid w:val="000E4FEC"/>
    <w:rsid w:val="000E5933"/>
    <w:rsid w:val="000E5B6F"/>
    <w:rsid w:val="000E5C88"/>
    <w:rsid w:val="000E5DB5"/>
    <w:rsid w:val="000E68E8"/>
    <w:rsid w:val="000E7644"/>
    <w:rsid w:val="000E78C2"/>
    <w:rsid w:val="000E7B31"/>
    <w:rsid w:val="000F014D"/>
    <w:rsid w:val="000F066E"/>
    <w:rsid w:val="000F073E"/>
    <w:rsid w:val="000F14AA"/>
    <w:rsid w:val="000F1762"/>
    <w:rsid w:val="000F2046"/>
    <w:rsid w:val="000F25A1"/>
    <w:rsid w:val="000F2626"/>
    <w:rsid w:val="000F2D34"/>
    <w:rsid w:val="000F31B4"/>
    <w:rsid w:val="000F3ACE"/>
    <w:rsid w:val="000F3DE9"/>
    <w:rsid w:val="000F418E"/>
    <w:rsid w:val="000F483A"/>
    <w:rsid w:val="000F4982"/>
    <w:rsid w:val="000F49FF"/>
    <w:rsid w:val="000F53A7"/>
    <w:rsid w:val="000F5AA2"/>
    <w:rsid w:val="000F5B1A"/>
    <w:rsid w:val="000F5CAF"/>
    <w:rsid w:val="000F67A9"/>
    <w:rsid w:val="000F67FF"/>
    <w:rsid w:val="000F6929"/>
    <w:rsid w:val="000F771C"/>
    <w:rsid w:val="000F797E"/>
    <w:rsid w:val="001008B8"/>
    <w:rsid w:val="00100D67"/>
    <w:rsid w:val="00100F12"/>
    <w:rsid w:val="00101652"/>
    <w:rsid w:val="00101B55"/>
    <w:rsid w:val="00101C6C"/>
    <w:rsid w:val="00102474"/>
    <w:rsid w:val="00102714"/>
    <w:rsid w:val="00102BA2"/>
    <w:rsid w:val="001030F2"/>
    <w:rsid w:val="001031ED"/>
    <w:rsid w:val="001033FB"/>
    <w:rsid w:val="0010397A"/>
    <w:rsid w:val="00103EFB"/>
    <w:rsid w:val="001045CB"/>
    <w:rsid w:val="00104E1B"/>
    <w:rsid w:val="00105525"/>
    <w:rsid w:val="00105A6D"/>
    <w:rsid w:val="00105BC0"/>
    <w:rsid w:val="00105F92"/>
    <w:rsid w:val="00106E53"/>
    <w:rsid w:val="0010749D"/>
    <w:rsid w:val="001079D2"/>
    <w:rsid w:val="00107AF4"/>
    <w:rsid w:val="00110C17"/>
    <w:rsid w:val="001111CA"/>
    <w:rsid w:val="00111259"/>
    <w:rsid w:val="00111322"/>
    <w:rsid w:val="001113B4"/>
    <w:rsid w:val="00111498"/>
    <w:rsid w:val="00112002"/>
    <w:rsid w:val="0011200B"/>
    <w:rsid w:val="001123BF"/>
    <w:rsid w:val="00112696"/>
    <w:rsid w:val="001130FD"/>
    <w:rsid w:val="0011397A"/>
    <w:rsid w:val="001146CF"/>
    <w:rsid w:val="00116083"/>
    <w:rsid w:val="00116777"/>
    <w:rsid w:val="00116890"/>
    <w:rsid w:val="00116EA9"/>
    <w:rsid w:val="00117090"/>
    <w:rsid w:val="0011711F"/>
    <w:rsid w:val="0011723C"/>
    <w:rsid w:val="00120173"/>
    <w:rsid w:val="00121250"/>
    <w:rsid w:val="00121565"/>
    <w:rsid w:val="00121941"/>
    <w:rsid w:val="00121AB6"/>
    <w:rsid w:val="00121D52"/>
    <w:rsid w:val="001221ED"/>
    <w:rsid w:val="0012240A"/>
    <w:rsid w:val="001224A7"/>
    <w:rsid w:val="0012263F"/>
    <w:rsid w:val="001227A3"/>
    <w:rsid w:val="00122E14"/>
    <w:rsid w:val="00123343"/>
    <w:rsid w:val="001238DF"/>
    <w:rsid w:val="00123DEF"/>
    <w:rsid w:val="00124FEF"/>
    <w:rsid w:val="00125A44"/>
    <w:rsid w:val="0012603D"/>
    <w:rsid w:val="0012718E"/>
    <w:rsid w:val="001271C8"/>
    <w:rsid w:val="00130543"/>
    <w:rsid w:val="0013079E"/>
    <w:rsid w:val="00131640"/>
    <w:rsid w:val="0013178B"/>
    <w:rsid w:val="00131957"/>
    <w:rsid w:val="0013296D"/>
    <w:rsid w:val="001333B7"/>
    <w:rsid w:val="00133412"/>
    <w:rsid w:val="00133C55"/>
    <w:rsid w:val="00134223"/>
    <w:rsid w:val="00134925"/>
    <w:rsid w:val="00134BD4"/>
    <w:rsid w:val="00134D75"/>
    <w:rsid w:val="0013518E"/>
    <w:rsid w:val="00135245"/>
    <w:rsid w:val="00135627"/>
    <w:rsid w:val="001358ED"/>
    <w:rsid w:val="00135BFF"/>
    <w:rsid w:val="00135C0F"/>
    <w:rsid w:val="00136263"/>
    <w:rsid w:val="00136827"/>
    <w:rsid w:val="0013682D"/>
    <w:rsid w:val="00136985"/>
    <w:rsid w:val="00136B14"/>
    <w:rsid w:val="00136FE5"/>
    <w:rsid w:val="0013738B"/>
    <w:rsid w:val="00137407"/>
    <w:rsid w:val="001376EB"/>
    <w:rsid w:val="0013775D"/>
    <w:rsid w:val="00137C8E"/>
    <w:rsid w:val="00140372"/>
    <w:rsid w:val="00140709"/>
    <w:rsid w:val="00141276"/>
    <w:rsid w:val="00141995"/>
    <w:rsid w:val="00141DDE"/>
    <w:rsid w:val="00141E9F"/>
    <w:rsid w:val="00141EBE"/>
    <w:rsid w:val="00142A25"/>
    <w:rsid w:val="00142ACE"/>
    <w:rsid w:val="00143150"/>
    <w:rsid w:val="00143D7A"/>
    <w:rsid w:val="00143F98"/>
    <w:rsid w:val="001443D4"/>
    <w:rsid w:val="00144E13"/>
    <w:rsid w:val="00145545"/>
    <w:rsid w:val="0014556B"/>
    <w:rsid w:val="001457D4"/>
    <w:rsid w:val="0014626F"/>
    <w:rsid w:val="00147832"/>
    <w:rsid w:val="00147945"/>
    <w:rsid w:val="00147FDE"/>
    <w:rsid w:val="00150484"/>
    <w:rsid w:val="00151360"/>
    <w:rsid w:val="00151519"/>
    <w:rsid w:val="00151CD0"/>
    <w:rsid w:val="00151D21"/>
    <w:rsid w:val="001521A3"/>
    <w:rsid w:val="00152970"/>
    <w:rsid w:val="00152B82"/>
    <w:rsid w:val="00152DE2"/>
    <w:rsid w:val="00153B6E"/>
    <w:rsid w:val="00153D03"/>
    <w:rsid w:val="00154723"/>
    <w:rsid w:val="00154A7B"/>
    <w:rsid w:val="00154D7C"/>
    <w:rsid w:val="00155216"/>
    <w:rsid w:val="0015582E"/>
    <w:rsid w:val="00155C4A"/>
    <w:rsid w:val="00156090"/>
    <w:rsid w:val="001560D9"/>
    <w:rsid w:val="0015684A"/>
    <w:rsid w:val="00156DAA"/>
    <w:rsid w:val="00157372"/>
    <w:rsid w:val="00157A23"/>
    <w:rsid w:val="00157B96"/>
    <w:rsid w:val="00157D2B"/>
    <w:rsid w:val="00160FDA"/>
    <w:rsid w:val="001610E1"/>
    <w:rsid w:val="0016111C"/>
    <w:rsid w:val="00161745"/>
    <w:rsid w:val="00161C4E"/>
    <w:rsid w:val="00162042"/>
    <w:rsid w:val="00162174"/>
    <w:rsid w:val="00162359"/>
    <w:rsid w:val="00162525"/>
    <w:rsid w:val="00162BEC"/>
    <w:rsid w:val="001631DA"/>
    <w:rsid w:val="001633D2"/>
    <w:rsid w:val="00163B84"/>
    <w:rsid w:val="001645E2"/>
    <w:rsid w:val="0016464C"/>
    <w:rsid w:val="00164BE0"/>
    <w:rsid w:val="00164C78"/>
    <w:rsid w:val="00165036"/>
    <w:rsid w:val="001657E2"/>
    <w:rsid w:val="00165B03"/>
    <w:rsid w:val="00165CE6"/>
    <w:rsid w:val="001667F2"/>
    <w:rsid w:val="00167E4B"/>
    <w:rsid w:val="00167EBF"/>
    <w:rsid w:val="0017018C"/>
    <w:rsid w:val="00170574"/>
    <w:rsid w:val="001708BE"/>
    <w:rsid w:val="00171677"/>
    <w:rsid w:val="00171E02"/>
    <w:rsid w:val="00172572"/>
    <w:rsid w:val="001729AE"/>
    <w:rsid w:val="00172F01"/>
    <w:rsid w:val="001739D5"/>
    <w:rsid w:val="0017437B"/>
    <w:rsid w:val="00174DEB"/>
    <w:rsid w:val="0017576E"/>
    <w:rsid w:val="00175795"/>
    <w:rsid w:val="00175DC3"/>
    <w:rsid w:val="001765BE"/>
    <w:rsid w:val="001765D6"/>
    <w:rsid w:val="001769BF"/>
    <w:rsid w:val="00176A99"/>
    <w:rsid w:val="001773B3"/>
    <w:rsid w:val="00177E49"/>
    <w:rsid w:val="00180264"/>
    <w:rsid w:val="00181179"/>
    <w:rsid w:val="00181B73"/>
    <w:rsid w:val="00181E8C"/>
    <w:rsid w:val="0018203A"/>
    <w:rsid w:val="00182651"/>
    <w:rsid w:val="001836F6"/>
    <w:rsid w:val="0018402F"/>
    <w:rsid w:val="001844AA"/>
    <w:rsid w:val="001846E4"/>
    <w:rsid w:val="00184751"/>
    <w:rsid w:val="00185E67"/>
    <w:rsid w:val="00186C1F"/>
    <w:rsid w:val="00186C54"/>
    <w:rsid w:val="00186CE7"/>
    <w:rsid w:val="00186E0D"/>
    <w:rsid w:val="00187708"/>
    <w:rsid w:val="001879E7"/>
    <w:rsid w:val="00187BA0"/>
    <w:rsid w:val="0019082F"/>
    <w:rsid w:val="00190F1E"/>
    <w:rsid w:val="00191211"/>
    <w:rsid w:val="0019141A"/>
    <w:rsid w:val="00191F4E"/>
    <w:rsid w:val="0019285C"/>
    <w:rsid w:val="00192CB9"/>
    <w:rsid w:val="00192D96"/>
    <w:rsid w:val="0019311A"/>
    <w:rsid w:val="001933ED"/>
    <w:rsid w:val="00193B46"/>
    <w:rsid w:val="00193CFC"/>
    <w:rsid w:val="00193DDA"/>
    <w:rsid w:val="00193E5A"/>
    <w:rsid w:val="00194059"/>
    <w:rsid w:val="00194C80"/>
    <w:rsid w:val="00194E6D"/>
    <w:rsid w:val="00194E88"/>
    <w:rsid w:val="00194F3E"/>
    <w:rsid w:val="00195433"/>
    <w:rsid w:val="00195580"/>
    <w:rsid w:val="00195ED8"/>
    <w:rsid w:val="001969B0"/>
    <w:rsid w:val="001969B5"/>
    <w:rsid w:val="00196C63"/>
    <w:rsid w:val="001971A2"/>
    <w:rsid w:val="00197522"/>
    <w:rsid w:val="001A00BA"/>
    <w:rsid w:val="001A04E0"/>
    <w:rsid w:val="001A05D1"/>
    <w:rsid w:val="001A060B"/>
    <w:rsid w:val="001A17A8"/>
    <w:rsid w:val="001A1901"/>
    <w:rsid w:val="001A230F"/>
    <w:rsid w:val="001A2BE8"/>
    <w:rsid w:val="001A3236"/>
    <w:rsid w:val="001A5396"/>
    <w:rsid w:val="001A56AA"/>
    <w:rsid w:val="001A663F"/>
    <w:rsid w:val="001A7248"/>
    <w:rsid w:val="001A74F6"/>
    <w:rsid w:val="001A7650"/>
    <w:rsid w:val="001A7A4A"/>
    <w:rsid w:val="001B03E3"/>
    <w:rsid w:val="001B074D"/>
    <w:rsid w:val="001B091D"/>
    <w:rsid w:val="001B0B65"/>
    <w:rsid w:val="001B0EF6"/>
    <w:rsid w:val="001B0FC6"/>
    <w:rsid w:val="001B1651"/>
    <w:rsid w:val="001B366F"/>
    <w:rsid w:val="001B3F6E"/>
    <w:rsid w:val="001B43CA"/>
    <w:rsid w:val="001B45A1"/>
    <w:rsid w:val="001B6DD2"/>
    <w:rsid w:val="001B6E48"/>
    <w:rsid w:val="001B715A"/>
    <w:rsid w:val="001B7648"/>
    <w:rsid w:val="001B7A6A"/>
    <w:rsid w:val="001C0662"/>
    <w:rsid w:val="001C0781"/>
    <w:rsid w:val="001C07AF"/>
    <w:rsid w:val="001C1774"/>
    <w:rsid w:val="001C1BFD"/>
    <w:rsid w:val="001C1FA2"/>
    <w:rsid w:val="001C2648"/>
    <w:rsid w:val="001C2DAB"/>
    <w:rsid w:val="001C33CE"/>
    <w:rsid w:val="001C3AFD"/>
    <w:rsid w:val="001C4B42"/>
    <w:rsid w:val="001C5388"/>
    <w:rsid w:val="001C5599"/>
    <w:rsid w:val="001C5822"/>
    <w:rsid w:val="001C5F6E"/>
    <w:rsid w:val="001C6346"/>
    <w:rsid w:val="001C665A"/>
    <w:rsid w:val="001C6D28"/>
    <w:rsid w:val="001C6EC4"/>
    <w:rsid w:val="001C7345"/>
    <w:rsid w:val="001D0312"/>
    <w:rsid w:val="001D059D"/>
    <w:rsid w:val="001D0C24"/>
    <w:rsid w:val="001D104F"/>
    <w:rsid w:val="001D1993"/>
    <w:rsid w:val="001D2192"/>
    <w:rsid w:val="001D221A"/>
    <w:rsid w:val="001D27F6"/>
    <w:rsid w:val="001D2A99"/>
    <w:rsid w:val="001D310E"/>
    <w:rsid w:val="001D3F01"/>
    <w:rsid w:val="001D4928"/>
    <w:rsid w:val="001D4AF3"/>
    <w:rsid w:val="001D4B18"/>
    <w:rsid w:val="001D55D0"/>
    <w:rsid w:val="001D58AF"/>
    <w:rsid w:val="001D5B98"/>
    <w:rsid w:val="001D6AAD"/>
    <w:rsid w:val="001D715E"/>
    <w:rsid w:val="001D732C"/>
    <w:rsid w:val="001D74FA"/>
    <w:rsid w:val="001E00BF"/>
    <w:rsid w:val="001E0AC5"/>
    <w:rsid w:val="001E0E12"/>
    <w:rsid w:val="001E105C"/>
    <w:rsid w:val="001E1387"/>
    <w:rsid w:val="001E1A4F"/>
    <w:rsid w:val="001E1E00"/>
    <w:rsid w:val="001E2ADF"/>
    <w:rsid w:val="001E2B1E"/>
    <w:rsid w:val="001E2C47"/>
    <w:rsid w:val="001E3744"/>
    <w:rsid w:val="001E45B0"/>
    <w:rsid w:val="001E4CA7"/>
    <w:rsid w:val="001E4FA7"/>
    <w:rsid w:val="001E5863"/>
    <w:rsid w:val="001E6662"/>
    <w:rsid w:val="001E685A"/>
    <w:rsid w:val="001E69D7"/>
    <w:rsid w:val="001E6A8A"/>
    <w:rsid w:val="001E7CF3"/>
    <w:rsid w:val="001F0C6A"/>
    <w:rsid w:val="001F100C"/>
    <w:rsid w:val="001F1A84"/>
    <w:rsid w:val="001F1B1D"/>
    <w:rsid w:val="001F284A"/>
    <w:rsid w:val="001F28E7"/>
    <w:rsid w:val="001F3C5C"/>
    <w:rsid w:val="001F46D1"/>
    <w:rsid w:val="001F480E"/>
    <w:rsid w:val="001F4E51"/>
    <w:rsid w:val="001F513F"/>
    <w:rsid w:val="001F5268"/>
    <w:rsid w:val="001F52A3"/>
    <w:rsid w:val="001F54A8"/>
    <w:rsid w:val="001F59CD"/>
    <w:rsid w:val="001F6307"/>
    <w:rsid w:val="001F675A"/>
    <w:rsid w:val="001F6847"/>
    <w:rsid w:val="001F6C97"/>
    <w:rsid w:val="001F7C84"/>
    <w:rsid w:val="001F7E77"/>
    <w:rsid w:val="002004FF"/>
    <w:rsid w:val="00201855"/>
    <w:rsid w:val="00202F5C"/>
    <w:rsid w:val="002034EC"/>
    <w:rsid w:val="00203AED"/>
    <w:rsid w:val="00203C13"/>
    <w:rsid w:val="00203C97"/>
    <w:rsid w:val="00204055"/>
    <w:rsid w:val="00204681"/>
    <w:rsid w:val="002047AD"/>
    <w:rsid w:val="00204F1D"/>
    <w:rsid w:val="0020521B"/>
    <w:rsid w:val="002054D7"/>
    <w:rsid w:val="002055CF"/>
    <w:rsid w:val="00205604"/>
    <w:rsid w:val="00205903"/>
    <w:rsid w:val="00205C67"/>
    <w:rsid w:val="0020657A"/>
    <w:rsid w:val="00206D8D"/>
    <w:rsid w:val="00207030"/>
    <w:rsid w:val="00207314"/>
    <w:rsid w:val="00207DDD"/>
    <w:rsid w:val="00207EC2"/>
    <w:rsid w:val="002100FE"/>
    <w:rsid w:val="0021030C"/>
    <w:rsid w:val="002103FD"/>
    <w:rsid w:val="00210607"/>
    <w:rsid w:val="002106FC"/>
    <w:rsid w:val="00210C2C"/>
    <w:rsid w:val="002121D7"/>
    <w:rsid w:val="002122B3"/>
    <w:rsid w:val="00212706"/>
    <w:rsid w:val="002129C2"/>
    <w:rsid w:val="00212AB1"/>
    <w:rsid w:val="00212CE5"/>
    <w:rsid w:val="00213174"/>
    <w:rsid w:val="00213980"/>
    <w:rsid w:val="00213B7C"/>
    <w:rsid w:val="0021475F"/>
    <w:rsid w:val="00214C11"/>
    <w:rsid w:val="00214C52"/>
    <w:rsid w:val="002152B2"/>
    <w:rsid w:val="00215E7B"/>
    <w:rsid w:val="002162B8"/>
    <w:rsid w:val="002163F4"/>
    <w:rsid w:val="0021699F"/>
    <w:rsid w:val="00216EBA"/>
    <w:rsid w:val="00217376"/>
    <w:rsid w:val="00217999"/>
    <w:rsid w:val="00217CCE"/>
    <w:rsid w:val="00217EEC"/>
    <w:rsid w:val="002200D0"/>
    <w:rsid w:val="002207E2"/>
    <w:rsid w:val="0022098D"/>
    <w:rsid w:val="0022111E"/>
    <w:rsid w:val="0022117A"/>
    <w:rsid w:val="002214EC"/>
    <w:rsid w:val="00221ADE"/>
    <w:rsid w:val="00221DDF"/>
    <w:rsid w:val="0022205D"/>
    <w:rsid w:val="00222519"/>
    <w:rsid w:val="00223270"/>
    <w:rsid w:val="002232CF"/>
    <w:rsid w:val="0022348A"/>
    <w:rsid w:val="0022456B"/>
    <w:rsid w:val="002252A3"/>
    <w:rsid w:val="00225639"/>
    <w:rsid w:val="002264B7"/>
    <w:rsid w:val="002267D2"/>
    <w:rsid w:val="00226915"/>
    <w:rsid w:val="00226CFB"/>
    <w:rsid w:val="00227520"/>
    <w:rsid w:val="00227DC3"/>
    <w:rsid w:val="002301BD"/>
    <w:rsid w:val="0023040F"/>
    <w:rsid w:val="0023041C"/>
    <w:rsid w:val="00230AB3"/>
    <w:rsid w:val="00231333"/>
    <w:rsid w:val="002322A4"/>
    <w:rsid w:val="00232523"/>
    <w:rsid w:val="00232961"/>
    <w:rsid w:val="00232F2E"/>
    <w:rsid w:val="0023305F"/>
    <w:rsid w:val="002335C0"/>
    <w:rsid w:val="00233B97"/>
    <w:rsid w:val="00234088"/>
    <w:rsid w:val="00235767"/>
    <w:rsid w:val="00235908"/>
    <w:rsid w:val="00235B26"/>
    <w:rsid w:val="00235B42"/>
    <w:rsid w:val="00236A6E"/>
    <w:rsid w:val="00236F37"/>
    <w:rsid w:val="0023745F"/>
    <w:rsid w:val="002375B1"/>
    <w:rsid w:val="00240272"/>
    <w:rsid w:val="00240755"/>
    <w:rsid w:val="00240F18"/>
    <w:rsid w:val="0024163A"/>
    <w:rsid w:val="002424B8"/>
    <w:rsid w:val="00242C0E"/>
    <w:rsid w:val="00242C37"/>
    <w:rsid w:val="0024422A"/>
    <w:rsid w:val="0024448E"/>
    <w:rsid w:val="00244B47"/>
    <w:rsid w:val="00244D6F"/>
    <w:rsid w:val="00244ED9"/>
    <w:rsid w:val="00244F05"/>
    <w:rsid w:val="00246211"/>
    <w:rsid w:val="002462BD"/>
    <w:rsid w:val="002465C2"/>
    <w:rsid w:val="002469AE"/>
    <w:rsid w:val="0024799A"/>
    <w:rsid w:val="00247AFA"/>
    <w:rsid w:val="00247C6A"/>
    <w:rsid w:val="00251341"/>
    <w:rsid w:val="0025150F"/>
    <w:rsid w:val="00253723"/>
    <w:rsid w:val="002537FC"/>
    <w:rsid w:val="002540B9"/>
    <w:rsid w:val="002544FE"/>
    <w:rsid w:val="002547DF"/>
    <w:rsid w:val="00254D3F"/>
    <w:rsid w:val="0025512D"/>
    <w:rsid w:val="0025572B"/>
    <w:rsid w:val="0025586A"/>
    <w:rsid w:val="002566E4"/>
    <w:rsid w:val="00257715"/>
    <w:rsid w:val="00257848"/>
    <w:rsid w:val="00257C41"/>
    <w:rsid w:val="0026085A"/>
    <w:rsid w:val="00260B37"/>
    <w:rsid w:val="00260E96"/>
    <w:rsid w:val="002615BD"/>
    <w:rsid w:val="00261975"/>
    <w:rsid w:val="00261C25"/>
    <w:rsid w:val="00262261"/>
    <w:rsid w:val="00262279"/>
    <w:rsid w:val="00262461"/>
    <w:rsid w:val="0026275C"/>
    <w:rsid w:val="00262BE3"/>
    <w:rsid w:val="002632B4"/>
    <w:rsid w:val="0026337E"/>
    <w:rsid w:val="00264304"/>
    <w:rsid w:val="00264389"/>
    <w:rsid w:val="0026444A"/>
    <w:rsid w:val="00265695"/>
    <w:rsid w:val="002659B9"/>
    <w:rsid w:val="002679AC"/>
    <w:rsid w:val="00267CD3"/>
    <w:rsid w:val="00270207"/>
    <w:rsid w:val="00270A6A"/>
    <w:rsid w:val="002721A2"/>
    <w:rsid w:val="00272333"/>
    <w:rsid w:val="002726BC"/>
    <w:rsid w:val="00272B05"/>
    <w:rsid w:val="0027321F"/>
    <w:rsid w:val="0027378D"/>
    <w:rsid w:val="0027390A"/>
    <w:rsid w:val="00273B5A"/>
    <w:rsid w:val="00273B5E"/>
    <w:rsid w:val="0027452A"/>
    <w:rsid w:val="002747E7"/>
    <w:rsid w:val="00275426"/>
    <w:rsid w:val="00275EAD"/>
    <w:rsid w:val="002763FF"/>
    <w:rsid w:val="00276C42"/>
    <w:rsid w:val="00277965"/>
    <w:rsid w:val="00277B65"/>
    <w:rsid w:val="00277BE0"/>
    <w:rsid w:val="00277E4E"/>
    <w:rsid w:val="002816FC"/>
    <w:rsid w:val="00281BEA"/>
    <w:rsid w:val="002826AC"/>
    <w:rsid w:val="0028289C"/>
    <w:rsid w:val="00282B31"/>
    <w:rsid w:val="00282C75"/>
    <w:rsid w:val="00282C93"/>
    <w:rsid w:val="00282CCD"/>
    <w:rsid w:val="00283623"/>
    <w:rsid w:val="002840B0"/>
    <w:rsid w:val="0028460B"/>
    <w:rsid w:val="00284AD4"/>
    <w:rsid w:val="00285418"/>
    <w:rsid w:val="00285C38"/>
    <w:rsid w:val="002861BA"/>
    <w:rsid w:val="00286324"/>
    <w:rsid w:val="00286389"/>
    <w:rsid w:val="002863D4"/>
    <w:rsid w:val="00286513"/>
    <w:rsid w:val="002866A9"/>
    <w:rsid w:val="00286783"/>
    <w:rsid w:val="00286E8C"/>
    <w:rsid w:val="0028700D"/>
    <w:rsid w:val="00287048"/>
    <w:rsid w:val="00287640"/>
    <w:rsid w:val="00287760"/>
    <w:rsid w:val="00287BE9"/>
    <w:rsid w:val="00287BF0"/>
    <w:rsid w:val="00287E4F"/>
    <w:rsid w:val="00287F38"/>
    <w:rsid w:val="00287F4D"/>
    <w:rsid w:val="00287F6F"/>
    <w:rsid w:val="00290256"/>
    <w:rsid w:val="002904FE"/>
    <w:rsid w:val="00290536"/>
    <w:rsid w:val="00290AF6"/>
    <w:rsid w:val="00290CB5"/>
    <w:rsid w:val="0029180C"/>
    <w:rsid w:val="0029209C"/>
    <w:rsid w:val="00293CBF"/>
    <w:rsid w:val="00294544"/>
    <w:rsid w:val="0029464D"/>
    <w:rsid w:val="002947C2"/>
    <w:rsid w:val="00294D14"/>
    <w:rsid w:val="00295603"/>
    <w:rsid w:val="00295DD8"/>
    <w:rsid w:val="00295FF3"/>
    <w:rsid w:val="0029681D"/>
    <w:rsid w:val="00296B6A"/>
    <w:rsid w:val="002974E0"/>
    <w:rsid w:val="00297C8C"/>
    <w:rsid w:val="002A1A15"/>
    <w:rsid w:val="002A35BD"/>
    <w:rsid w:val="002A430B"/>
    <w:rsid w:val="002A4557"/>
    <w:rsid w:val="002A53EA"/>
    <w:rsid w:val="002A5988"/>
    <w:rsid w:val="002A59C1"/>
    <w:rsid w:val="002A5B19"/>
    <w:rsid w:val="002A738B"/>
    <w:rsid w:val="002A7757"/>
    <w:rsid w:val="002A789D"/>
    <w:rsid w:val="002A79EE"/>
    <w:rsid w:val="002B03BF"/>
    <w:rsid w:val="002B054C"/>
    <w:rsid w:val="002B0856"/>
    <w:rsid w:val="002B0B08"/>
    <w:rsid w:val="002B0D3C"/>
    <w:rsid w:val="002B1056"/>
    <w:rsid w:val="002B2398"/>
    <w:rsid w:val="002B272D"/>
    <w:rsid w:val="002B2F1F"/>
    <w:rsid w:val="002B449C"/>
    <w:rsid w:val="002B543C"/>
    <w:rsid w:val="002B5921"/>
    <w:rsid w:val="002B597F"/>
    <w:rsid w:val="002B5BFE"/>
    <w:rsid w:val="002B63C0"/>
    <w:rsid w:val="002B6B28"/>
    <w:rsid w:val="002B6E14"/>
    <w:rsid w:val="002B74EE"/>
    <w:rsid w:val="002C0394"/>
    <w:rsid w:val="002C0FEF"/>
    <w:rsid w:val="002C1D67"/>
    <w:rsid w:val="002C2512"/>
    <w:rsid w:val="002C265C"/>
    <w:rsid w:val="002C28AE"/>
    <w:rsid w:val="002C3034"/>
    <w:rsid w:val="002C341C"/>
    <w:rsid w:val="002C3447"/>
    <w:rsid w:val="002C4732"/>
    <w:rsid w:val="002C50EC"/>
    <w:rsid w:val="002C58A4"/>
    <w:rsid w:val="002C624D"/>
    <w:rsid w:val="002C789F"/>
    <w:rsid w:val="002C7A33"/>
    <w:rsid w:val="002D0271"/>
    <w:rsid w:val="002D117A"/>
    <w:rsid w:val="002D13EF"/>
    <w:rsid w:val="002D1D6F"/>
    <w:rsid w:val="002D2DBC"/>
    <w:rsid w:val="002D2F47"/>
    <w:rsid w:val="002D3228"/>
    <w:rsid w:val="002D5054"/>
    <w:rsid w:val="002D515E"/>
    <w:rsid w:val="002D5359"/>
    <w:rsid w:val="002D5819"/>
    <w:rsid w:val="002D5B63"/>
    <w:rsid w:val="002D5F73"/>
    <w:rsid w:val="002D635C"/>
    <w:rsid w:val="002D7792"/>
    <w:rsid w:val="002E008E"/>
    <w:rsid w:val="002E0D7A"/>
    <w:rsid w:val="002E1A16"/>
    <w:rsid w:val="002E1B95"/>
    <w:rsid w:val="002E26DF"/>
    <w:rsid w:val="002E2AC6"/>
    <w:rsid w:val="002E3753"/>
    <w:rsid w:val="002E4639"/>
    <w:rsid w:val="002E4B21"/>
    <w:rsid w:val="002E4F73"/>
    <w:rsid w:val="002E50D4"/>
    <w:rsid w:val="002E50E7"/>
    <w:rsid w:val="002E524E"/>
    <w:rsid w:val="002E5365"/>
    <w:rsid w:val="002E6E7D"/>
    <w:rsid w:val="002E710A"/>
    <w:rsid w:val="002E7719"/>
    <w:rsid w:val="002E7E4C"/>
    <w:rsid w:val="002F01C6"/>
    <w:rsid w:val="002F0210"/>
    <w:rsid w:val="002F06F5"/>
    <w:rsid w:val="002F0E90"/>
    <w:rsid w:val="002F1B15"/>
    <w:rsid w:val="002F27DD"/>
    <w:rsid w:val="002F33C6"/>
    <w:rsid w:val="002F40FA"/>
    <w:rsid w:val="002F4898"/>
    <w:rsid w:val="002F5147"/>
    <w:rsid w:val="002F523A"/>
    <w:rsid w:val="002F5407"/>
    <w:rsid w:val="002F55B5"/>
    <w:rsid w:val="002F56B1"/>
    <w:rsid w:val="002F5A30"/>
    <w:rsid w:val="002F5C9D"/>
    <w:rsid w:val="002F5EA8"/>
    <w:rsid w:val="002F60E0"/>
    <w:rsid w:val="002F7A23"/>
    <w:rsid w:val="002F7AC6"/>
    <w:rsid w:val="002F7D7D"/>
    <w:rsid w:val="00300152"/>
    <w:rsid w:val="00300284"/>
    <w:rsid w:val="00300D08"/>
    <w:rsid w:val="003011CC"/>
    <w:rsid w:val="00301329"/>
    <w:rsid w:val="003018D2"/>
    <w:rsid w:val="00301C01"/>
    <w:rsid w:val="00302300"/>
    <w:rsid w:val="0030254C"/>
    <w:rsid w:val="0030328C"/>
    <w:rsid w:val="00303B73"/>
    <w:rsid w:val="00303C65"/>
    <w:rsid w:val="00303D80"/>
    <w:rsid w:val="003042BF"/>
    <w:rsid w:val="0030571E"/>
    <w:rsid w:val="00305978"/>
    <w:rsid w:val="00305B90"/>
    <w:rsid w:val="00306663"/>
    <w:rsid w:val="00306758"/>
    <w:rsid w:val="00306B23"/>
    <w:rsid w:val="00306EF6"/>
    <w:rsid w:val="003071A7"/>
    <w:rsid w:val="0030749F"/>
    <w:rsid w:val="00307DFB"/>
    <w:rsid w:val="00311005"/>
    <w:rsid w:val="0031201C"/>
    <w:rsid w:val="0031202F"/>
    <w:rsid w:val="00312AA6"/>
    <w:rsid w:val="00312DC5"/>
    <w:rsid w:val="00313513"/>
    <w:rsid w:val="00313B65"/>
    <w:rsid w:val="00314844"/>
    <w:rsid w:val="00315125"/>
    <w:rsid w:val="00315371"/>
    <w:rsid w:val="003160A1"/>
    <w:rsid w:val="003160D3"/>
    <w:rsid w:val="0031777F"/>
    <w:rsid w:val="003179EA"/>
    <w:rsid w:val="00317DE7"/>
    <w:rsid w:val="003202DD"/>
    <w:rsid w:val="003209E6"/>
    <w:rsid w:val="00322186"/>
    <w:rsid w:val="003221D1"/>
    <w:rsid w:val="00322317"/>
    <w:rsid w:val="003225A8"/>
    <w:rsid w:val="00323061"/>
    <w:rsid w:val="00323123"/>
    <w:rsid w:val="00323248"/>
    <w:rsid w:val="00324137"/>
    <w:rsid w:val="00324F06"/>
    <w:rsid w:val="0032524E"/>
    <w:rsid w:val="0032616B"/>
    <w:rsid w:val="0032722F"/>
    <w:rsid w:val="003275A7"/>
    <w:rsid w:val="00327EC6"/>
    <w:rsid w:val="00330236"/>
    <w:rsid w:val="003316D4"/>
    <w:rsid w:val="00331B9E"/>
    <w:rsid w:val="00331E34"/>
    <w:rsid w:val="00332AE0"/>
    <w:rsid w:val="00333164"/>
    <w:rsid w:val="0033496A"/>
    <w:rsid w:val="00335CB3"/>
    <w:rsid w:val="00335EF1"/>
    <w:rsid w:val="00336794"/>
    <w:rsid w:val="00336E0D"/>
    <w:rsid w:val="00340559"/>
    <w:rsid w:val="00340D05"/>
    <w:rsid w:val="00341002"/>
    <w:rsid w:val="00341B64"/>
    <w:rsid w:val="00341EA4"/>
    <w:rsid w:val="00342543"/>
    <w:rsid w:val="00343036"/>
    <w:rsid w:val="0034337D"/>
    <w:rsid w:val="003433B7"/>
    <w:rsid w:val="0034349B"/>
    <w:rsid w:val="0034375B"/>
    <w:rsid w:val="003439A0"/>
    <w:rsid w:val="00343E2F"/>
    <w:rsid w:val="0034414F"/>
    <w:rsid w:val="003455EA"/>
    <w:rsid w:val="00345DEC"/>
    <w:rsid w:val="003469BC"/>
    <w:rsid w:val="00346A93"/>
    <w:rsid w:val="0034716F"/>
    <w:rsid w:val="0034726F"/>
    <w:rsid w:val="00347BF0"/>
    <w:rsid w:val="00350373"/>
    <w:rsid w:val="0035062A"/>
    <w:rsid w:val="00350823"/>
    <w:rsid w:val="00352286"/>
    <w:rsid w:val="003539B0"/>
    <w:rsid w:val="00353D2F"/>
    <w:rsid w:val="0035416F"/>
    <w:rsid w:val="003546CE"/>
    <w:rsid w:val="003548F0"/>
    <w:rsid w:val="00354BA1"/>
    <w:rsid w:val="00354E4F"/>
    <w:rsid w:val="00355BC6"/>
    <w:rsid w:val="003565FB"/>
    <w:rsid w:val="00356891"/>
    <w:rsid w:val="003568D8"/>
    <w:rsid w:val="00356CCC"/>
    <w:rsid w:val="00357E35"/>
    <w:rsid w:val="003605F0"/>
    <w:rsid w:val="00360B92"/>
    <w:rsid w:val="00360E7E"/>
    <w:rsid w:val="003616DE"/>
    <w:rsid w:val="003618FD"/>
    <w:rsid w:val="00361A42"/>
    <w:rsid w:val="00361D10"/>
    <w:rsid w:val="00361EAD"/>
    <w:rsid w:val="0036248C"/>
    <w:rsid w:val="00362576"/>
    <w:rsid w:val="00362B95"/>
    <w:rsid w:val="00363960"/>
    <w:rsid w:val="00363AC0"/>
    <w:rsid w:val="00363F72"/>
    <w:rsid w:val="0036461C"/>
    <w:rsid w:val="00365AE8"/>
    <w:rsid w:val="00365FF0"/>
    <w:rsid w:val="003664AC"/>
    <w:rsid w:val="00367419"/>
    <w:rsid w:val="00367A64"/>
    <w:rsid w:val="00367F3D"/>
    <w:rsid w:val="003705B3"/>
    <w:rsid w:val="003705C4"/>
    <w:rsid w:val="00370EE7"/>
    <w:rsid w:val="00371333"/>
    <w:rsid w:val="0037199B"/>
    <w:rsid w:val="00372197"/>
    <w:rsid w:val="00372D66"/>
    <w:rsid w:val="00372E00"/>
    <w:rsid w:val="00373F21"/>
    <w:rsid w:val="00374458"/>
    <w:rsid w:val="00374664"/>
    <w:rsid w:val="00374D2B"/>
    <w:rsid w:val="0037503C"/>
    <w:rsid w:val="003754DC"/>
    <w:rsid w:val="003755D1"/>
    <w:rsid w:val="00375BB6"/>
    <w:rsid w:val="003764D2"/>
    <w:rsid w:val="00376716"/>
    <w:rsid w:val="00376FD2"/>
    <w:rsid w:val="00377632"/>
    <w:rsid w:val="003779B6"/>
    <w:rsid w:val="00377A44"/>
    <w:rsid w:val="00377AB4"/>
    <w:rsid w:val="00377D7C"/>
    <w:rsid w:val="00380830"/>
    <w:rsid w:val="00381A83"/>
    <w:rsid w:val="00381C38"/>
    <w:rsid w:val="00381D24"/>
    <w:rsid w:val="0038231D"/>
    <w:rsid w:val="003823B5"/>
    <w:rsid w:val="00382C09"/>
    <w:rsid w:val="00382EC2"/>
    <w:rsid w:val="00382FA8"/>
    <w:rsid w:val="0038314C"/>
    <w:rsid w:val="00383626"/>
    <w:rsid w:val="00384386"/>
    <w:rsid w:val="00384C27"/>
    <w:rsid w:val="00385FEF"/>
    <w:rsid w:val="003860D4"/>
    <w:rsid w:val="003862AF"/>
    <w:rsid w:val="00386422"/>
    <w:rsid w:val="003864E5"/>
    <w:rsid w:val="0038776E"/>
    <w:rsid w:val="00387862"/>
    <w:rsid w:val="00391201"/>
    <w:rsid w:val="00391FF0"/>
    <w:rsid w:val="00392079"/>
    <w:rsid w:val="003922D4"/>
    <w:rsid w:val="003934DA"/>
    <w:rsid w:val="003938A9"/>
    <w:rsid w:val="00393F07"/>
    <w:rsid w:val="0039408B"/>
    <w:rsid w:val="00394128"/>
    <w:rsid w:val="0039432D"/>
    <w:rsid w:val="00394832"/>
    <w:rsid w:val="00395305"/>
    <w:rsid w:val="00395683"/>
    <w:rsid w:val="00395736"/>
    <w:rsid w:val="00395A0E"/>
    <w:rsid w:val="00395B2A"/>
    <w:rsid w:val="00395B98"/>
    <w:rsid w:val="00395C9A"/>
    <w:rsid w:val="0039658B"/>
    <w:rsid w:val="00396D66"/>
    <w:rsid w:val="00397D80"/>
    <w:rsid w:val="003A0093"/>
    <w:rsid w:val="003A1434"/>
    <w:rsid w:val="003A24B4"/>
    <w:rsid w:val="003A260C"/>
    <w:rsid w:val="003A2EDC"/>
    <w:rsid w:val="003A377B"/>
    <w:rsid w:val="003A3D3D"/>
    <w:rsid w:val="003A3F1B"/>
    <w:rsid w:val="003A4157"/>
    <w:rsid w:val="003A41D4"/>
    <w:rsid w:val="003A4C88"/>
    <w:rsid w:val="003A4E8D"/>
    <w:rsid w:val="003A60EF"/>
    <w:rsid w:val="003A684B"/>
    <w:rsid w:val="003A68AC"/>
    <w:rsid w:val="003A706E"/>
    <w:rsid w:val="003A757B"/>
    <w:rsid w:val="003A76DB"/>
    <w:rsid w:val="003A7C90"/>
    <w:rsid w:val="003B09AE"/>
    <w:rsid w:val="003B0F58"/>
    <w:rsid w:val="003B141B"/>
    <w:rsid w:val="003B1B0F"/>
    <w:rsid w:val="003B1F56"/>
    <w:rsid w:val="003B1F9A"/>
    <w:rsid w:val="003B22A4"/>
    <w:rsid w:val="003B2433"/>
    <w:rsid w:val="003B2F87"/>
    <w:rsid w:val="003B316D"/>
    <w:rsid w:val="003B3BD4"/>
    <w:rsid w:val="003B3C0F"/>
    <w:rsid w:val="003B3EDE"/>
    <w:rsid w:val="003B40CF"/>
    <w:rsid w:val="003B4627"/>
    <w:rsid w:val="003B4A92"/>
    <w:rsid w:val="003B4C11"/>
    <w:rsid w:val="003B4DDD"/>
    <w:rsid w:val="003B55B8"/>
    <w:rsid w:val="003B58AD"/>
    <w:rsid w:val="003B5B7F"/>
    <w:rsid w:val="003B6947"/>
    <w:rsid w:val="003B699A"/>
    <w:rsid w:val="003B7381"/>
    <w:rsid w:val="003C06B7"/>
    <w:rsid w:val="003C0A15"/>
    <w:rsid w:val="003C0A7E"/>
    <w:rsid w:val="003C0D6F"/>
    <w:rsid w:val="003C0F79"/>
    <w:rsid w:val="003C139F"/>
    <w:rsid w:val="003C1D7F"/>
    <w:rsid w:val="003C2B92"/>
    <w:rsid w:val="003C2E6E"/>
    <w:rsid w:val="003C301A"/>
    <w:rsid w:val="003C3171"/>
    <w:rsid w:val="003C3205"/>
    <w:rsid w:val="003C3E5F"/>
    <w:rsid w:val="003C4958"/>
    <w:rsid w:val="003C5538"/>
    <w:rsid w:val="003C5AB4"/>
    <w:rsid w:val="003C5EB7"/>
    <w:rsid w:val="003C63AF"/>
    <w:rsid w:val="003C66C7"/>
    <w:rsid w:val="003D1191"/>
    <w:rsid w:val="003D176D"/>
    <w:rsid w:val="003D220E"/>
    <w:rsid w:val="003D2B48"/>
    <w:rsid w:val="003D2CAD"/>
    <w:rsid w:val="003D2F52"/>
    <w:rsid w:val="003D3285"/>
    <w:rsid w:val="003D35C0"/>
    <w:rsid w:val="003D35CF"/>
    <w:rsid w:val="003D38B9"/>
    <w:rsid w:val="003D43D4"/>
    <w:rsid w:val="003D4D91"/>
    <w:rsid w:val="003D5436"/>
    <w:rsid w:val="003D5966"/>
    <w:rsid w:val="003D6D43"/>
    <w:rsid w:val="003E0954"/>
    <w:rsid w:val="003E15B8"/>
    <w:rsid w:val="003E182D"/>
    <w:rsid w:val="003E1D7D"/>
    <w:rsid w:val="003E2148"/>
    <w:rsid w:val="003E3550"/>
    <w:rsid w:val="003E4BA3"/>
    <w:rsid w:val="003E4D4F"/>
    <w:rsid w:val="003E6761"/>
    <w:rsid w:val="003E6980"/>
    <w:rsid w:val="003E705C"/>
    <w:rsid w:val="003E7533"/>
    <w:rsid w:val="003E7E1D"/>
    <w:rsid w:val="003E7EF3"/>
    <w:rsid w:val="003F0734"/>
    <w:rsid w:val="003F1080"/>
    <w:rsid w:val="003F16A9"/>
    <w:rsid w:val="003F2224"/>
    <w:rsid w:val="003F22C8"/>
    <w:rsid w:val="003F2EA3"/>
    <w:rsid w:val="003F2F2E"/>
    <w:rsid w:val="003F33CA"/>
    <w:rsid w:val="003F3FB0"/>
    <w:rsid w:val="003F4680"/>
    <w:rsid w:val="003F4911"/>
    <w:rsid w:val="003F49E7"/>
    <w:rsid w:val="003F627B"/>
    <w:rsid w:val="003F6357"/>
    <w:rsid w:val="003F63B3"/>
    <w:rsid w:val="003F68EB"/>
    <w:rsid w:val="003F7BFC"/>
    <w:rsid w:val="003F7C29"/>
    <w:rsid w:val="003F7F15"/>
    <w:rsid w:val="004002DB"/>
    <w:rsid w:val="0040052A"/>
    <w:rsid w:val="00400982"/>
    <w:rsid w:val="00400988"/>
    <w:rsid w:val="00401127"/>
    <w:rsid w:val="00401254"/>
    <w:rsid w:val="004015D3"/>
    <w:rsid w:val="00401FC8"/>
    <w:rsid w:val="004028BB"/>
    <w:rsid w:val="00402C96"/>
    <w:rsid w:val="00402F1C"/>
    <w:rsid w:val="00403ABA"/>
    <w:rsid w:val="00403D01"/>
    <w:rsid w:val="00403D07"/>
    <w:rsid w:val="0040402E"/>
    <w:rsid w:val="004044D0"/>
    <w:rsid w:val="00404559"/>
    <w:rsid w:val="004058E8"/>
    <w:rsid w:val="00405D8A"/>
    <w:rsid w:val="00405DCA"/>
    <w:rsid w:val="004064FA"/>
    <w:rsid w:val="00406A68"/>
    <w:rsid w:val="00406C97"/>
    <w:rsid w:val="00406DA0"/>
    <w:rsid w:val="00407CDA"/>
    <w:rsid w:val="0041084D"/>
    <w:rsid w:val="0041090C"/>
    <w:rsid w:val="0041254F"/>
    <w:rsid w:val="004130CE"/>
    <w:rsid w:val="00413356"/>
    <w:rsid w:val="004138F3"/>
    <w:rsid w:val="00414CC1"/>
    <w:rsid w:val="00415211"/>
    <w:rsid w:val="004157B4"/>
    <w:rsid w:val="004157F2"/>
    <w:rsid w:val="00415ECE"/>
    <w:rsid w:val="0041673E"/>
    <w:rsid w:val="00416979"/>
    <w:rsid w:val="004179E4"/>
    <w:rsid w:val="00420B9E"/>
    <w:rsid w:val="00421B33"/>
    <w:rsid w:val="00421B9A"/>
    <w:rsid w:val="00422282"/>
    <w:rsid w:val="004223FD"/>
    <w:rsid w:val="00422B35"/>
    <w:rsid w:val="00422D03"/>
    <w:rsid w:val="00423BF9"/>
    <w:rsid w:val="00423CE7"/>
    <w:rsid w:val="0042483C"/>
    <w:rsid w:val="004259F3"/>
    <w:rsid w:val="00426F92"/>
    <w:rsid w:val="0042778D"/>
    <w:rsid w:val="00427AD9"/>
    <w:rsid w:val="00430559"/>
    <w:rsid w:val="00430C4D"/>
    <w:rsid w:val="00430FB2"/>
    <w:rsid w:val="0043123F"/>
    <w:rsid w:val="00431394"/>
    <w:rsid w:val="00431EE3"/>
    <w:rsid w:val="0043230D"/>
    <w:rsid w:val="00432524"/>
    <w:rsid w:val="004327C6"/>
    <w:rsid w:val="00432B43"/>
    <w:rsid w:val="00432DC8"/>
    <w:rsid w:val="00432E48"/>
    <w:rsid w:val="00433193"/>
    <w:rsid w:val="00433320"/>
    <w:rsid w:val="00433EDE"/>
    <w:rsid w:val="00434423"/>
    <w:rsid w:val="00434459"/>
    <w:rsid w:val="00434994"/>
    <w:rsid w:val="00434C2C"/>
    <w:rsid w:val="00435207"/>
    <w:rsid w:val="004356A6"/>
    <w:rsid w:val="00435ABB"/>
    <w:rsid w:val="004368FE"/>
    <w:rsid w:val="00436BA9"/>
    <w:rsid w:val="00436D0F"/>
    <w:rsid w:val="00437098"/>
    <w:rsid w:val="00437535"/>
    <w:rsid w:val="00437724"/>
    <w:rsid w:val="0043799A"/>
    <w:rsid w:val="00440560"/>
    <w:rsid w:val="00440650"/>
    <w:rsid w:val="00440928"/>
    <w:rsid w:val="00440E66"/>
    <w:rsid w:val="004412A9"/>
    <w:rsid w:val="0044193F"/>
    <w:rsid w:val="00441957"/>
    <w:rsid w:val="00441B8D"/>
    <w:rsid w:val="00442135"/>
    <w:rsid w:val="004433E9"/>
    <w:rsid w:val="00443421"/>
    <w:rsid w:val="004441AD"/>
    <w:rsid w:val="00444597"/>
    <w:rsid w:val="0044481E"/>
    <w:rsid w:val="00444D53"/>
    <w:rsid w:val="00444E5C"/>
    <w:rsid w:val="00445199"/>
    <w:rsid w:val="0044532E"/>
    <w:rsid w:val="00446F15"/>
    <w:rsid w:val="00447272"/>
    <w:rsid w:val="004473FB"/>
    <w:rsid w:val="004477CE"/>
    <w:rsid w:val="004508E4"/>
    <w:rsid w:val="00450B76"/>
    <w:rsid w:val="004515CE"/>
    <w:rsid w:val="00451B62"/>
    <w:rsid w:val="00451D1E"/>
    <w:rsid w:val="0045224F"/>
    <w:rsid w:val="00452779"/>
    <w:rsid w:val="00452D20"/>
    <w:rsid w:val="00452D39"/>
    <w:rsid w:val="0045332E"/>
    <w:rsid w:val="00453497"/>
    <w:rsid w:val="004536DF"/>
    <w:rsid w:val="00453934"/>
    <w:rsid w:val="00453F3D"/>
    <w:rsid w:val="0045415E"/>
    <w:rsid w:val="00454439"/>
    <w:rsid w:val="00454C24"/>
    <w:rsid w:val="00455768"/>
    <w:rsid w:val="00455DFA"/>
    <w:rsid w:val="004561EB"/>
    <w:rsid w:val="00456255"/>
    <w:rsid w:val="0045690B"/>
    <w:rsid w:val="00456BAF"/>
    <w:rsid w:val="0045708B"/>
    <w:rsid w:val="00457376"/>
    <w:rsid w:val="0046037D"/>
    <w:rsid w:val="00460486"/>
    <w:rsid w:val="004608E9"/>
    <w:rsid w:val="00460B47"/>
    <w:rsid w:val="00461043"/>
    <w:rsid w:val="004610D7"/>
    <w:rsid w:val="0046137F"/>
    <w:rsid w:val="00461890"/>
    <w:rsid w:val="00461896"/>
    <w:rsid w:val="00461A8D"/>
    <w:rsid w:val="00461BD4"/>
    <w:rsid w:val="0046334A"/>
    <w:rsid w:val="0046354D"/>
    <w:rsid w:val="00463772"/>
    <w:rsid w:val="00463D31"/>
    <w:rsid w:val="00463E42"/>
    <w:rsid w:val="00465166"/>
    <w:rsid w:val="004653D7"/>
    <w:rsid w:val="00465FCB"/>
    <w:rsid w:val="004668A7"/>
    <w:rsid w:val="00467AFB"/>
    <w:rsid w:val="00467BE5"/>
    <w:rsid w:val="00470095"/>
    <w:rsid w:val="00470BDD"/>
    <w:rsid w:val="00470F2E"/>
    <w:rsid w:val="00471297"/>
    <w:rsid w:val="004714FF"/>
    <w:rsid w:val="00472351"/>
    <w:rsid w:val="004725FA"/>
    <w:rsid w:val="00472601"/>
    <w:rsid w:val="00472FA0"/>
    <w:rsid w:val="00473A4B"/>
    <w:rsid w:val="004741C8"/>
    <w:rsid w:val="004741EF"/>
    <w:rsid w:val="0047484D"/>
    <w:rsid w:val="0047583C"/>
    <w:rsid w:val="0047598C"/>
    <w:rsid w:val="00475E43"/>
    <w:rsid w:val="00475F77"/>
    <w:rsid w:val="004764F1"/>
    <w:rsid w:val="00477785"/>
    <w:rsid w:val="00480052"/>
    <w:rsid w:val="00480328"/>
    <w:rsid w:val="00480AAD"/>
    <w:rsid w:val="00481687"/>
    <w:rsid w:val="004825AC"/>
    <w:rsid w:val="004825D7"/>
    <w:rsid w:val="00482F5E"/>
    <w:rsid w:val="00483782"/>
    <w:rsid w:val="00483994"/>
    <w:rsid w:val="00483B30"/>
    <w:rsid w:val="004842FE"/>
    <w:rsid w:val="004844FD"/>
    <w:rsid w:val="0048463A"/>
    <w:rsid w:val="004851D3"/>
    <w:rsid w:val="0048584A"/>
    <w:rsid w:val="00485E1B"/>
    <w:rsid w:val="00487458"/>
    <w:rsid w:val="00487D25"/>
    <w:rsid w:val="00491F12"/>
    <w:rsid w:val="00491F9D"/>
    <w:rsid w:val="004934FD"/>
    <w:rsid w:val="00493659"/>
    <w:rsid w:val="00494294"/>
    <w:rsid w:val="004942F1"/>
    <w:rsid w:val="00494856"/>
    <w:rsid w:val="004955FD"/>
    <w:rsid w:val="00495E20"/>
    <w:rsid w:val="0049603C"/>
    <w:rsid w:val="00496922"/>
    <w:rsid w:val="00496F4C"/>
    <w:rsid w:val="00497561"/>
    <w:rsid w:val="004976CE"/>
    <w:rsid w:val="004A1317"/>
    <w:rsid w:val="004A13ED"/>
    <w:rsid w:val="004A1ACA"/>
    <w:rsid w:val="004A2378"/>
    <w:rsid w:val="004A23C5"/>
    <w:rsid w:val="004A2557"/>
    <w:rsid w:val="004A2C53"/>
    <w:rsid w:val="004A3178"/>
    <w:rsid w:val="004A408A"/>
    <w:rsid w:val="004A4463"/>
    <w:rsid w:val="004A4652"/>
    <w:rsid w:val="004A4CDA"/>
    <w:rsid w:val="004A4D9E"/>
    <w:rsid w:val="004A53BF"/>
    <w:rsid w:val="004A54D9"/>
    <w:rsid w:val="004A5B09"/>
    <w:rsid w:val="004A5B0C"/>
    <w:rsid w:val="004A5CA7"/>
    <w:rsid w:val="004A6580"/>
    <w:rsid w:val="004A6913"/>
    <w:rsid w:val="004A6A88"/>
    <w:rsid w:val="004A6FB0"/>
    <w:rsid w:val="004A73F5"/>
    <w:rsid w:val="004B00B1"/>
    <w:rsid w:val="004B074E"/>
    <w:rsid w:val="004B0A11"/>
    <w:rsid w:val="004B0AC7"/>
    <w:rsid w:val="004B0EC0"/>
    <w:rsid w:val="004B18FC"/>
    <w:rsid w:val="004B2B0F"/>
    <w:rsid w:val="004B2CCA"/>
    <w:rsid w:val="004B4E0E"/>
    <w:rsid w:val="004B5895"/>
    <w:rsid w:val="004B58B2"/>
    <w:rsid w:val="004B5E4F"/>
    <w:rsid w:val="004B78BE"/>
    <w:rsid w:val="004B79D9"/>
    <w:rsid w:val="004B7C9D"/>
    <w:rsid w:val="004B7DF2"/>
    <w:rsid w:val="004C095E"/>
    <w:rsid w:val="004C098C"/>
    <w:rsid w:val="004C0EE9"/>
    <w:rsid w:val="004C1F38"/>
    <w:rsid w:val="004C2651"/>
    <w:rsid w:val="004C368E"/>
    <w:rsid w:val="004C3E64"/>
    <w:rsid w:val="004C41CB"/>
    <w:rsid w:val="004C4626"/>
    <w:rsid w:val="004C4E1B"/>
    <w:rsid w:val="004C506A"/>
    <w:rsid w:val="004C5134"/>
    <w:rsid w:val="004C5DAF"/>
    <w:rsid w:val="004C6F2C"/>
    <w:rsid w:val="004C7961"/>
    <w:rsid w:val="004C79BC"/>
    <w:rsid w:val="004C7AF4"/>
    <w:rsid w:val="004D0ECA"/>
    <w:rsid w:val="004D10C2"/>
    <w:rsid w:val="004D1125"/>
    <w:rsid w:val="004D140E"/>
    <w:rsid w:val="004D1B24"/>
    <w:rsid w:val="004D3397"/>
    <w:rsid w:val="004D3944"/>
    <w:rsid w:val="004D3EED"/>
    <w:rsid w:val="004D4619"/>
    <w:rsid w:val="004D46FB"/>
    <w:rsid w:val="004D47FC"/>
    <w:rsid w:val="004D49ED"/>
    <w:rsid w:val="004D4ADF"/>
    <w:rsid w:val="004D5B82"/>
    <w:rsid w:val="004D5C49"/>
    <w:rsid w:val="004D62F1"/>
    <w:rsid w:val="004D7905"/>
    <w:rsid w:val="004D7CCE"/>
    <w:rsid w:val="004D7E3E"/>
    <w:rsid w:val="004E058C"/>
    <w:rsid w:val="004E0807"/>
    <w:rsid w:val="004E0976"/>
    <w:rsid w:val="004E1763"/>
    <w:rsid w:val="004E26BA"/>
    <w:rsid w:val="004E2BC3"/>
    <w:rsid w:val="004E4A9F"/>
    <w:rsid w:val="004E4C66"/>
    <w:rsid w:val="004E5339"/>
    <w:rsid w:val="004E56CA"/>
    <w:rsid w:val="004E5E02"/>
    <w:rsid w:val="004E652C"/>
    <w:rsid w:val="004E6A31"/>
    <w:rsid w:val="004F133B"/>
    <w:rsid w:val="004F1615"/>
    <w:rsid w:val="004F188D"/>
    <w:rsid w:val="004F18C6"/>
    <w:rsid w:val="004F1AE9"/>
    <w:rsid w:val="004F1EA8"/>
    <w:rsid w:val="004F2340"/>
    <w:rsid w:val="004F2674"/>
    <w:rsid w:val="004F2805"/>
    <w:rsid w:val="004F2AC4"/>
    <w:rsid w:val="004F2C64"/>
    <w:rsid w:val="004F30C0"/>
    <w:rsid w:val="004F445A"/>
    <w:rsid w:val="004F5532"/>
    <w:rsid w:val="004F584F"/>
    <w:rsid w:val="004F58FD"/>
    <w:rsid w:val="004F6124"/>
    <w:rsid w:val="004F6158"/>
    <w:rsid w:val="004F646D"/>
    <w:rsid w:val="004F6AE9"/>
    <w:rsid w:val="004F72C5"/>
    <w:rsid w:val="004F7478"/>
    <w:rsid w:val="004F7ECB"/>
    <w:rsid w:val="0050085F"/>
    <w:rsid w:val="005008E4"/>
    <w:rsid w:val="00501C1C"/>
    <w:rsid w:val="00501ECF"/>
    <w:rsid w:val="005021CF"/>
    <w:rsid w:val="0050237F"/>
    <w:rsid w:val="0050253E"/>
    <w:rsid w:val="005025E2"/>
    <w:rsid w:val="0050291C"/>
    <w:rsid w:val="00502A42"/>
    <w:rsid w:val="005039CC"/>
    <w:rsid w:val="005052F2"/>
    <w:rsid w:val="0050542B"/>
    <w:rsid w:val="005057C2"/>
    <w:rsid w:val="005065E2"/>
    <w:rsid w:val="00506AC3"/>
    <w:rsid w:val="00506DC0"/>
    <w:rsid w:val="00506ED1"/>
    <w:rsid w:val="0050709F"/>
    <w:rsid w:val="0050734E"/>
    <w:rsid w:val="0050754F"/>
    <w:rsid w:val="00507BE7"/>
    <w:rsid w:val="00507D4C"/>
    <w:rsid w:val="00510149"/>
    <w:rsid w:val="00510437"/>
    <w:rsid w:val="00510631"/>
    <w:rsid w:val="00511688"/>
    <w:rsid w:val="00511CE7"/>
    <w:rsid w:val="005123E1"/>
    <w:rsid w:val="005125A4"/>
    <w:rsid w:val="005132D1"/>
    <w:rsid w:val="005138E4"/>
    <w:rsid w:val="00513945"/>
    <w:rsid w:val="005140BA"/>
    <w:rsid w:val="0051416F"/>
    <w:rsid w:val="00514319"/>
    <w:rsid w:val="005144C3"/>
    <w:rsid w:val="00514508"/>
    <w:rsid w:val="005145A1"/>
    <w:rsid w:val="0051465A"/>
    <w:rsid w:val="005150AC"/>
    <w:rsid w:val="005153D7"/>
    <w:rsid w:val="0051578D"/>
    <w:rsid w:val="00515E3D"/>
    <w:rsid w:val="00517BC8"/>
    <w:rsid w:val="00517CE5"/>
    <w:rsid w:val="00520BF4"/>
    <w:rsid w:val="0052125A"/>
    <w:rsid w:val="0052191D"/>
    <w:rsid w:val="0052269C"/>
    <w:rsid w:val="005234DB"/>
    <w:rsid w:val="0052416E"/>
    <w:rsid w:val="00525907"/>
    <w:rsid w:val="0052592E"/>
    <w:rsid w:val="00527F09"/>
    <w:rsid w:val="005301EE"/>
    <w:rsid w:val="00530373"/>
    <w:rsid w:val="00530DCB"/>
    <w:rsid w:val="00530F39"/>
    <w:rsid w:val="00531113"/>
    <w:rsid w:val="00531116"/>
    <w:rsid w:val="005311BA"/>
    <w:rsid w:val="005317F5"/>
    <w:rsid w:val="00531EFD"/>
    <w:rsid w:val="005320B0"/>
    <w:rsid w:val="005326C0"/>
    <w:rsid w:val="00532C34"/>
    <w:rsid w:val="00532F63"/>
    <w:rsid w:val="00533626"/>
    <w:rsid w:val="005336C3"/>
    <w:rsid w:val="00534E6C"/>
    <w:rsid w:val="00535171"/>
    <w:rsid w:val="00535CCA"/>
    <w:rsid w:val="005361EF"/>
    <w:rsid w:val="005363C6"/>
    <w:rsid w:val="005365E2"/>
    <w:rsid w:val="005368A5"/>
    <w:rsid w:val="00536D94"/>
    <w:rsid w:val="005371F6"/>
    <w:rsid w:val="00537221"/>
    <w:rsid w:val="00540181"/>
    <w:rsid w:val="00540680"/>
    <w:rsid w:val="005407CC"/>
    <w:rsid w:val="00540C36"/>
    <w:rsid w:val="00540D47"/>
    <w:rsid w:val="005410DD"/>
    <w:rsid w:val="00541F49"/>
    <w:rsid w:val="0054236F"/>
    <w:rsid w:val="005424A0"/>
    <w:rsid w:val="00542C87"/>
    <w:rsid w:val="00542D2F"/>
    <w:rsid w:val="00543831"/>
    <w:rsid w:val="005439D4"/>
    <w:rsid w:val="00543A40"/>
    <w:rsid w:val="00543F58"/>
    <w:rsid w:val="0054463B"/>
    <w:rsid w:val="00544C57"/>
    <w:rsid w:val="00545792"/>
    <w:rsid w:val="00545C70"/>
    <w:rsid w:val="00546B1F"/>
    <w:rsid w:val="00546E07"/>
    <w:rsid w:val="00547452"/>
    <w:rsid w:val="00547EF2"/>
    <w:rsid w:val="00550E65"/>
    <w:rsid w:val="0055117A"/>
    <w:rsid w:val="005515AE"/>
    <w:rsid w:val="00551AE9"/>
    <w:rsid w:val="005523CA"/>
    <w:rsid w:val="005523F4"/>
    <w:rsid w:val="00552631"/>
    <w:rsid w:val="0055384F"/>
    <w:rsid w:val="00553AC4"/>
    <w:rsid w:val="00553C9B"/>
    <w:rsid w:val="005541D8"/>
    <w:rsid w:val="005542F9"/>
    <w:rsid w:val="00554395"/>
    <w:rsid w:val="005544FF"/>
    <w:rsid w:val="00554E94"/>
    <w:rsid w:val="005553B9"/>
    <w:rsid w:val="0055570F"/>
    <w:rsid w:val="00555A60"/>
    <w:rsid w:val="00556012"/>
    <w:rsid w:val="00556208"/>
    <w:rsid w:val="00556B02"/>
    <w:rsid w:val="00556C71"/>
    <w:rsid w:val="00557014"/>
    <w:rsid w:val="0055709C"/>
    <w:rsid w:val="0056045B"/>
    <w:rsid w:val="00560AF8"/>
    <w:rsid w:val="00560CF8"/>
    <w:rsid w:val="00561EA3"/>
    <w:rsid w:val="00562505"/>
    <w:rsid w:val="00562938"/>
    <w:rsid w:val="005629D4"/>
    <w:rsid w:val="0056310E"/>
    <w:rsid w:val="00565A99"/>
    <w:rsid w:val="00566340"/>
    <w:rsid w:val="00566714"/>
    <w:rsid w:val="00567370"/>
    <w:rsid w:val="0056743B"/>
    <w:rsid w:val="00567E8E"/>
    <w:rsid w:val="00570685"/>
    <w:rsid w:val="005712F1"/>
    <w:rsid w:val="00571327"/>
    <w:rsid w:val="00572965"/>
    <w:rsid w:val="00573685"/>
    <w:rsid w:val="0057398F"/>
    <w:rsid w:val="00573CB9"/>
    <w:rsid w:val="00574143"/>
    <w:rsid w:val="0057501F"/>
    <w:rsid w:val="00575277"/>
    <w:rsid w:val="005752B0"/>
    <w:rsid w:val="00575D19"/>
    <w:rsid w:val="005764CC"/>
    <w:rsid w:val="00576518"/>
    <w:rsid w:val="005766DF"/>
    <w:rsid w:val="00577697"/>
    <w:rsid w:val="005777BB"/>
    <w:rsid w:val="00577DA1"/>
    <w:rsid w:val="0058025E"/>
    <w:rsid w:val="00580893"/>
    <w:rsid w:val="00580C02"/>
    <w:rsid w:val="00580EE7"/>
    <w:rsid w:val="00581244"/>
    <w:rsid w:val="00581484"/>
    <w:rsid w:val="00581689"/>
    <w:rsid w:val="00581ED4"/>
    <w:rsid w:val="005837BC"/>
    <w:rsid w:val="00583F77"/>
    <w:rsid w:val="00583FEE"/>
    <w:rsid w:val="00584266"/>
    <w:rsid w:val="0058492D"/>
    <w:rsid w:val="00585505"/>
    <w:rsid w:val="00585554"/>
    <w:rsid w:val="005856DA"/>
    <w:rsid w:val="0058768B"/>
    <w:rsid w:val="00590AD7"/>
    <w:rsid w:val="00590BE5"/>
    <w:rsid w:val="00590E8A"/>
    <w:rsid w:val="005917A7"/>
    <w:rsid w:val="00591C44"/>
    <w:rsid w:val="005921B6"/>
    <w:rsid w:val="00592E34"/>
    <w:rsid w:val="00593AF1"/>
    <w:rsid w:val="00594200"/>
    <w:rsid w:val="00594B85"/>
    <w:rsid w:val="005957D5"/>
    <w:rsid w:val="00595B5F"/>
    <w:rsid w:val="005964E8"/>
    <w:rsid w:val="005969F2"/>
    <w:rsid w:val="00596A7D"/>
    <w:rsid w:val="005970CA"/>
    <w:rsid w:val="00597201"/>
    <w:rsid w:val="00597678"/>
    <w:rsid w:val="00597D81"/>
    <w:rsid w:val="005A046F"/>
    <w:rsid w:val="005A04EE"/>
    <w:rsid w:val="005A0B91"/>
    <w:rsid w:val="005A0CF9"/>
    <w:rsid w:val="005A1512"/>
    <w:rsid w:val="005A2565"/>
    <w:rsid w:val="005A25D6"/>
    <w:rsid w:val="005A2682"/>
    <w:rsid w:val="005A2B8A"/>
    <w:rsid w:val="005A2C2A"/>
    <w:rsid w:val="005A2C46"/>
    <w:rsid w:val="005A3D42"/>
    <w:rsid w:val="005A5270"/>
    <w:rsid w:val="005A5388"/>
    <w:rsid w:val="005A56CA"/>
    <w:rsid w:val="005A5A39"/>
    <w:rsid w:val="005A5AA8"/>
    <w:rsid w:val="005A6223"/>
    <w:rsid w:val="005A6225"/>
    <w:rsid w:val="005A778D"/>
    <w:rsid w:val="005A7962"/>
    <w:rsid w:val="005A7ACD"/>
    <w:rsid w:val="005B074F"/>
    <w:rsid w:val="005B13EF"/>
    <w:rsid w:val="005B23DC"/>
    <w:rsid w:val="005B2D2D"/>
    <w:rsid w:val="005B311C"/>
    <w:rsid w:val="005B3198"/>
    <w:rsid w:val="005B330A"/>
    <w:rsid w:val="005B3B8A"/>
    <w:rsid w:val="005B3C8B"/>
    <w:rsid w:val="005B3CA3"/>
    <w:rsid w:val="005B3DDD"/>
    <w:rsid w:val="005B40F8"/>
    <w:rsid w:val="005B460C"/>
    <w:rsid w:val="005B4B4C"/>
    <w:rsid w:val="005B4C64"/>
    <w:rsid w:val="005B5431"/>
    <w:rsid w:val="005B56D9"/>
    <w:rsid w:val="005B7115"/>
    <w:rsid w:val="005B74F1"/>
    <w:rsid w:val="005B76A0"/>
    <w:rsid w:val="005B7F9D"/>
    <w:rsid w:val="005C1A3F"/>
    <w:rsid w:val="005C1D18"/>
    <w:rsid w:val="005C2C3F"/>
    <w:rsid w:val="005C339F"/>
    <w:rsid w:val="005C368A"/>
    <w:rsid w:val="005C4AE4"/>
    <w:rsid w:val="005C4CF1"/>
    <w:rsid w:val="005C50A3"/>
    <w:rsid w:val="005C50E3"/>
    <w:rsid w:val="005C5ECF"/>
    <w:rsid w:val="005C6496"/>
    <w:rsid w:val="005C69D2"/>
    <w:rsid w:val="005C74C7"/>
    <w:rsid w:val="005C75D2"/>
    <w:rsid w:val="005D03E0"/>
    <w:rsid w:val="005D1529"/>
    <w:rsid w:val="005D186C"/>
    <w:rsid w:val="005D19BA"/>
    <w:rsid w:val="005D1B00"/>
    <w:rsid w:val="005D1BFF"/>
    <w:rsid w:val="005D34AF"/>
    <w:rsid w:val="005D4264"/>
    <w:rsid w:val="005D43CD"/>
    <w:rsid w:val="005D43D6"/>
    <w:rsid w:val="005D4E9E"/>
    <w:rsid w:val="005D569D"/>
    <w:rsid w:val="005D5C06"/>
    <w:rsid w:val="005D5D16"/>
    <w:rsid w:val="005D6233"/>
    <w:rsid w:val="005D69A8"/>
    <w:rsid w:val="005D6E1D"/>
    <w:rsid w:val="005D751D"/>
    <w:rsid w:val="005D7978"/>
    <w:rsid w:val="005D7EDA"/>
    <w:rsid w:val="005E0278"/>
    <w:rsid w:val="005E035E"/>
    <w:rsid w:val="005E0D78"/>
    <w:rsid w:val="005E0E3E"/>
    <w:rsid w:val="005E126F"/>
    <w:rsid w:val="005E1656"/>
    <w:rsid w:val="005E170C"/>
    <w:rsid w:val="005E2A14"/>
    <w:rsid w:val="005E3972"/>
    <w:rsid w:val="005E3F62"/>
    <w:rsid w:val="005E4103"/>
    <w:rsid w:val="005E43BD"/>
    <w:rsid w:val="005E460B"/>
    <w:rsid w:val="005E5894"/>
    <w:rsid w:val="005E5C01"/>
    <w:rsid w:val="005E5ED8"/>
    <w:rsid w:val="005E604A"/>
    <w:rsid w:val="005E63F9"/>
    <w:rsid w:val="005E6EEA"/>
    <w:rsid w:val="005E756C"/>
    <w:rsid w:val="005E785D"/>
    <w:rsid w:val="005E7ADD"/>
    <w:rsid w:val="005E7D6B"/>
    <w:rsid w:val="005E7DCD"/>
    <w:rsid w:val="005F0772"/>
    <w:rsid w:val="005F12D0"/>
    <w:rsid w:val="005F1DE1"/>
    <w:rsid w:val="005F1EEC"/>
    <w:rsid w:val="005F22A4"/>
    <w:rsid w:val="005F2951"/>
    <w:rsid w:val="005F2F7E"/>
    <w:rsid w:val="005F3054"/>
    <w:rsid w:val="005F3D2A"/>
    <w:rsid w:val="005F3E24"/>
    <w:rsid w:val="005F4651"/>
    <w:rsid w:val="005F4977"/>
    <w:rsid w:val="005F49BD"/>
    <w:rsid w:val="005F54C5"/>
    <w:rsid w:val="005F5722"/>
    <w:rsid w:val="005F5799"/>
    <w:rsid w:val="005F5F59"/>
    <w:rsid w:val="006007AB"/>
    <w:rsid w:val="00600D05"/>
    <w:rsid w:val="00601104"/>
    <w:rsid w:val="006020A9"/>
    <w:rsid w:val="00602618"/>
    <w:rsid w:val="00602A09"/>
    <w:rsid w:val="00602B43"/>
    <w:rsid w:val="00603536"/>
    <w:rsid w:val="00603B7B"/>
    <w:rsid w:val="00603FF4"/>
    <w:rsid w:val="00604136"/>
    <w:rsid w:val="00604BCD"/>
    <w:rsid w:val="00604E77"/>
    <w:rsid w:val="0060533E"/>
    <w:rsid w:val="0060623F"/>
    <w:rsid w:val="0060631A"/>
    <w:rsid w:val="0060638C"/>
    <w:rsid w:val="0060676F"/>
    <w:rsid w:val="006078B8"/>
    <w:rsid w:val="00607D48"/>
    <w:rsid w:val="006100D4"/>
    <w:rsid w:val="00610E4D"/>
    <w:rsid w:val="006112EC"/>
    <w:rsid w:val="00611625"/>
    <w:rsid w:val="0061194B"/>
    <w:rsid w:val="0061241B"/>
    <w:rsid w:val="006124A3"/>
    <w:rsid w:val="00612504"/>
    <w:rsid w:val="00612F71"/>
    <w:rsid w:val="00613008"/>
    <w:rsid w:val="0061322B"/>
    <w:rsid w:val="0061381D"/>
    <w:rsid w:val="00613C2B"/>
    <w:rsid w:val="00613E90"/>
    <w:rsid w:val="0061465A"/>
    <w:rsid w:val="00614D45"/>
    <w:rsid w:val="006150AD"/>
    <w:rsid w:val="006156C1"/>
    <w:rsid w:val="00615958"/>
    <w:rsid w:val="00615A63"/>
    <w:rsid w:val="00616B21"/>
    <w:rsid w:val="00616E81"/>
    <w:rsid w:val="006172A0"/>
    <w:rsid w:val="0061759E"/>
    <w:rsid w:val="006175DD"/>
    <w:rsid w:val="00617AE9"/>
    <w:rsid w:val="00620271"/>
    <w:rsid w:val="006205D0"/>
    <w:rsid w:val="0062086D"/>
    <w:rsid w:val="006209B4"/>
    <w:rsid w:val="00620CA5"/>
    <w:rsid w:val="00621125"/>
    <w:rsid w:val="006212FF"/>
    <w:rsid w:val="0062197C"/>
    <w:rsid w:val="00621E58"/>
    <w:rsid w:val="0062200F"/>
    <w:rsid w:val="00622122"/>
    <w:rsid w:val="006221B0"/>
    <w:rsid w:val="006222A7"/>
    <w:rsid w:val="00622564"/>
    <w:rsid w:val="006228C0"/>
    <w:rsid w:val="00622EEA"/>
    <w:rsid w:val="00623078"/>
    <w:rsid w:val="006230B3"/>
    <w:rsid w:val="00623562"/>
    <w:rsid w:val="00624279"/>
    <w:rsid w:val="006249D2"/>
    <w:rsid w:val="00624B29"/>
    <w:rsid w:val="006255CC"/>
    <w:rsid w:val="006263E0"/>
    <w:rsid w:val="006269BE"/>
    <w:rsid w:val="006302AB"/>
    <w:rsid w:val="00630601"/>
    <w:rsid w:val="00630BEC"/>
    <w:rsid w:val="00630D96"/>
    <w:rsid w:val="00631593"/>
    <w:rsid w:val="006315A5"/>
    <w:rsid w:val="0063358C"/>
    <w:rsid w:val="00633F2A"/>
    <w:rsid w:val="006343F7"/>
    <w:rsid w:val="00634463"/>
    <w:rsid w:val="006345E2"/>
    <w:rsid w:val="00634808"/>
    <w:rsid w:val="006348AE"/>
    <w:rsid w:val="00634E57"/>
    <w:rsid w:val="0063594B"/>
    <w:rsid w:val="00636235"/>
    <w:rsid w:val="00636AC4"/>
    <w:rsid w:val="00636D6D"/>
    <w:rsid w:val="00637649"/>
    <w:rsid w:val="006376E0"/>
    <w:rsid w:val="00637A2D"/>
    <w:rsid w:val="00640230"/>
    <w:rsid w:val="0064027D"/>
    <w:rsid w:val="00640296"/>
    <w:rsid w:val="00640945"/>
    <w:rsid w:val="00640B30"/>
    <w:rsid w:val="006413CD"/>
    <w:rsid w:val="0064187A"/>
    <w:rsid w:val="006419AF"/>
    <w:rsid w:val="00641A0A"/>
    <w:rsid w:val="00641E99"/>
    <w:rsid w:val="006424E5"/>
    <w:rsid w:val="00642558"/>
    <w:rsid w:val="00642895"/>
    <w:rsid w:val="00643A05"/>
    <w:rsid w:val="006441D4"/>
    <w:rsid w:val="00644396"/>
    <w:rsid w:val="006444C8"/>
    <w:rsid w:val="00644EE6"/>
    <w:rsid w:val="00645306"/>
    <w:rsid w:val="00645600"/>
    <w:rsid w:val="00645C85"/>
    <w:rsid w:val="00645F46"/>
    <w:rsid w:val="006466E9"/>
    <w:rsid w:val="00647DCD"/>
    <w:rsid w:val="0065053A"/>
    <w:rsid w:val="00650BA0"/>
    <w:rsid w:val="00650C15"/>
    <w:rsid w:val="00651804"/>
    <w:rsid w:val="00651CCC"/>
    <w:rsid w:val="00652965"/>
    <w:rsid w:val="006529C9"/>
    <w:rsid w:val="0065321B"/>
    <w:rsid w:val="0065407E"/>
    <w:rsid w:val="00654341"/>
    <w:rsid w:val="00654B20"/>
    <w:rsid w:val="00654EA9"/>
    <w:rsid w:val="00655218"/>
    <w:rsid w:val="0065577A"/>
    <w:rsid w:val="00655BFC"/>
    <w:rsid w:val="0065663B"/>
    <w:rsid w:val="00656A2B"/>
    <w:rsid w:val="0065718D"/>
    <w:rsid w:val="00657BDC"/>
    <w:rsid w:val="00660108"/>
    <w:rsid w:val="00660DAC"/>
    <w:rsid w:val="00660F72"/>
    <w:rsid w:val="00661513"/>
    <w:rsid w:val="0066173C"/>
    <w:rsid w:val="00661981"/>
    <w:rsid w:val="00662423"/>
    <w:rsid w:val="0066287A"/>
    <w:rsid w:val="006628BA"/>
    <w:rsid w:val="0066297C"/>
    <w:rsid w:val="00662BCA"/>
    <w:rsid w:val="00662C3C"/>
    <w:rsid w:val="00662D9F"/>
    <w:rsid w:val="006630BB"/>
    <w:rsid w:val="00663CA9"/>
    <w:rsid w:val="00664403"/>
    <w:rsid w:val="00664B02"/>
    <w:rsid w:val="006650F7"/>
    <w:rsid w:val="00666350"/>
    <w:rsid w:val="00666AE8"/>
    <w:rsid w:val="006706FF"/>
    <w:rsid w:val="00670BD7"/>
    <w:rsid w:val="00670C8B"/>
    <w:rsid w:val="00670E23"/>
    <w:rsid w:val="006718A9"/>
    <w:rsid w:val="006718EA"/>
    <w:rsid w:val="006727E6"/>
    <w:rsid w:val="00672F12"/>
    <w:rsid w:val="006731A8"/>
    <w:rsid w:val="00673872"/>
    <w:rsid w:val="00673BAA"/>
    <w:rsid w:val="00674162"/>
    <w:rsid w:val="006759B8"/>
    <w:rsid w:val="00675E32"/>
    <w:rsid w:val="0067639B"/>
    <w:rsid w:val="00676A09"/>
    <w:rsid w:val="00677430"/>
    <w:rsid w:val="00677E67"/>
    <w:rsid w:val="00677EC6"/>
    <w:rsid w:val="00677F9B"/>
    <w:rsid w:val="006802C6"/>
    <w:rsid w:val="00680308"/>
    <w:rsid w:val="00680394"/>
    <w:rsid w:val="00680AB7"/>
    <w:rsid w:val="006816B9"/>
    <w:rsid w:val="006818AE"/>
    <w:rsid w:val="0068204B"/>
    <w:rsid w:val="00682158"/>
    <w:rsid w:val="006821DB"/>
    <w:rsid w:val="0068234D"/>
    <w:rsid w:val="00682C20"/>
    <w:rsid w:val="00682D06"/>
    <w:rsid w:val="00682F1E"/>
    <w:rsid w:val="006832B4"/>
    <w:rsid w:val="0068340D"/>
    <w:rsid w:val="006834D0"/>
    <w:rsid w:val="00684249"/>
    <w:rsid w:val="00685639"/>
    <w:rsid w:val="0068577B"/>
    <w:rsid w:val="00685AB6"/>
    <w:rsid w:val="00685D0E"/>
    <w:rsid w:val="0068761E"/>
    <w:rsid w:val="0068764D"/>
    <w:rsid w:val="006878B2"/>
    <w:rsid w:val="006879A0"/>
    <w:rsid w:val="006905E6"/>
    <w:rsid w:val="0069087E"/>
    <w:rsid w:val="00690AD0"/>
    <w:rsid w:val="006915F2"/>
    <w:rsid w:val="006918C8"/>
    <w:rsid w:val="00692289"/>
    <w:rsid w:val="00692318"/>
    <w:rsid w:val="00692348"/>
    <w:rsid w:val="00692AE6"/>
    <w:rsid w:val="00692F54"/>
    <w:rsid w:val="006930D6"/>
    <w:rsid w:val="00693199"/>
    <w:rsid w:val="00693444"/>
    <w:rsid w:val="006953DB"/>
    <w:rsid w:val="00695D09"/>
    <w:rsid w:val="006960FB"/>
    <w:rsid w:val="00696606"/>
    <w:rsid w:val="0069667C"/>
    <w:rsid w:val="006966A8"/>
    <w:rsid w:val="00697D3A"/>
    <w:rsid w:val="006A0584"/>
    <w:rsid w:val="006A090D"/>
    <w:rsid w:val="006A0A76"/>
    <w:rsid w:val="006A0E0E"/>
    <w:rsid w:val="006A1100"/>
    <w:rsid w:val="006A113E"/>
    <w:rsid w:val="006A134E"/>
    <w:rsid w:val="006A13F6"/>
    <w:rsid w:val="006A1ED3"/>
    <w:rsid w:val="006A1EE9"/>
    <w:rsid w:val="006A20DD"/>
    <w:rsid w:val="006A2544"/>
    <w:rsid w:val="006A2914"/>
    <w:rsid w:val="006A301D"/>
    <w:rsid w:val="006A3CAA"/>
    <w:rsid w:val="006A42D6"/>
    <w:rsid w:val="006A50DA"/>
    <w:rsid w:val="006A6D17"/>
    <w:rsid w:val="006A6D8C"/>
    <w:rsid w:val="006A6DBD"/>
    <w:rsid w:val="006B0082"/>
    <w:rsid w:val="006B00A3"/>
    <w:rsid w:val="006B0111"/>
    <w:rsid w:val="006B0227"/>
    <w:rsid w:val="006B03F9"/>
    <w:rsid w:val="006B083B"/>
    <w:rsid w:val="006B094E"/>
    <w:rsid w:val="006B0ACD"/>
    <w:rsid w:val="006B0BAE"/>
    <w:rsid w:val="006B1FAA"/>
    <w:rsid w:val="006B20C0"/>
    <w:rsid w:val="006B2A8C"/>
    <w:rsid w:val="006B3006"/>
    <w:rsid w:val="006B34A8"/>
    <w:rsid w:val="006B350E"/>
    <w:rsid w:val="006B3AC5"/>
    <w:rsid w:val="006B474B"/>
    <w:rsid w:val="006B58DA"/>
    <w:rsid w:val="006B658A"/>
    <w:rsid w:val="006B67BE"/>
    <w:rsid w:val="006B6C19"/>
    <w:rsid w:val="006B7297"/>
    <w:rsid w:val="006B7915"/>
    <w:rsid w:val="006B7A2E"/>
    <w:rsid w:val="006C00B4"/>
    <w:rsid w:val="006C1048"/>
    <w:rsid w:val="006C10E5"/>
    <w:rsid w:val="006C1929"/>
    <w:rsid w:val="006C2402"/>
    <w:rsid w:val="006C24C9"/>
    <w:rsid w:val="006C29E9"/>
    <w:rsid w:val="006C2D0F"/>
    <w:rsid w:val="006C2D55"/>
    <w:rsid w:val="006C397E"/>
    <w:rsid w:val="006C3B91"/>
    <w:rsid w:val="006C412E"/>
    <w:rsid w:val="006C48D8"/>
    <w:rsid w:val="006C4CEF"/>
    <w:rsid w:val="006C5A70"/>
    <w:rsid w:val="006C5BBF"/>
    <w:rsid w:val="006C5D01"/>
    <w:rsid w:val="006C619A"/>
    <w:rsid w:val="006D02DC"/>
    <w:rsid w:val="006D0332"/>
    <w:rsid w:val="006D040F"/>
    <w:rsid w:val="006D081E"/>
    <w:rsid w:val="006D13B9"/>
    <w:rsid w:val="006D16F9"/>
    <w:rsid w:val="006D2363"/>
    <w:rsid w:val="006D2A89"/>
    <w:rsid w:val="006D3A7F"/>
    <w:rsid w:val="006D3BF8"/>
    <w:rsid w:val="006D409E"/>
    <w:rsid w:val="006D4829"/>
    <w:rsid w:val="006D497B"/>
    <w:rsid w:val="006D49A2"/>
    <w:rsid w:val="006D6266"/>
    <w:rsid w:val="006D657C"/>
    <w:rsid w:val="006D6B88"/>
    <w:rsid w:val="006D6D6B"/>
    <w:rsid w:val="006D7614"/>
    <w:rsid w:val="006D7633"/>
    <w:rsid w:val="006D78F9"/>
    <w:rsid w:val="006D7DA6"/>
    <w:rsid w:val="006E009F"/>
    <w:rsid w:val="006E0585"/>
    <w:rsid w:val="006E05D4"/>
    <w:rsid w:val="006E0624"/>
    <w:rsid w:val="006E0BF3"/>
    <w:rsid w:val="006E0C88"/>
    <w:rsid w:val="006E0DFB"/>
    <w:rsid w:val="006E0F1E"/>
    <w:rsid w:val="006E0FF5"/>
    <w:rsid w:val="006E14CC"/>
    <w:rsid w:val="006E232A"/>
    <w:rsid w:val="006E261F"/>
    <w:rsid w:val="006E284C"/>
    <w:rsid w:val="006E3121"/>
    <w:rsid w:val="006E3B64"/>
    <w:rsid w:val="006E4B26"/>
    <w:rsid w:val="006E519E"/>
    <w:rsid w:val="006E560D"/>
    <w:rsid w:val="006E5A1C"/>
    <w:rsid w:val="006E67D2"/>
    <w:rsid w:val="006E68C0"/>
    <w:rsid w:val="006E6A33"/>
    <w:rsid w:val="006E6CEE"/>
    <w:rsid w:val="006E7897"/>
    <w:rsid w:val="006E7AE0"/>
    <w:rsid w:val="006F0480"/>
    <w:rsid w:val="006F0A2B"/>
    <w:rsid w:val="006F15DD"/>
    <w:rsid w:val="006F2202"/>
    <w:rsid w:val="006F236C"/>
    <w:rsid w:val="006F244B"/>
    <w:rsid w:val="006F30B5"/>
    <w:rsid w:val="006F357F"/>
    <w:rsid w:val="006F35E3"/>
    <w:rsid w:val="006F3783"/>
    <w:rsid w:val="006F389E"/>
    <w:rsid w:val="006F3BB0"/>
    <w:rsid w:val="006F4289"/>
    <w:rsid w:val="006F4410"/>
    <w:rsid w:val="006F5380"/>
    <w:rsid w:val="006F5557"/>
    <w:rsid w:val="006F5754"/>
    <w:rsid w:val="006F5C88"/>
    <w:rsid w:val="006F6052"/>
    <w:rsid w:val="006F71E1"/>
    <w:rsid w:val="006F7EFF"/>
    <w:rsid w:val="0070055B"/>
    <w:rsid w:val="00701B7D"/>
    <w:rsid w:val="00701DD4"/>
    <w:rsid w:val="00702496"/>
    <w:rsid w:val="0070283C"/>
    <w:rsid w:val="00702852"/>
    <w:rsid w:val="00702A9A"/>
    <w:rsid w:val="00702BCA"/>
    <w:rsid w:val="00702D8C"/>
    <w:rsid w:val="00702F0B"/>
    <w:rsid w:val="007040E2"/>
    <w:rsid w:val="00704168"/>
    <w:rsid w:val="00704446"/>
    <w:rsid w:val="007048BF"/>
    <w:rsid w:val="00705258"/>
    <w:rsid w:val="00705506"/>
    <w:rsid w:val="00705631"/>
    <w:rsid w:val="007057E5"/>
    <w:rsid w:val="00705B01"/>
    <w:rsid w:val="00705FB7"/>
    <w:rsid w:val="00706315"/>
    <w:rsid w:val="00706928"/>
    <w:rsid w:val="00706B6B"/>
    <w:rsid w:val="00706D40"/>
    <w:rsid w:val="00707BFC"/>
    <w:rsid w:val="0071027A"/>
    <w:rsid w:val="00710741"/>
    <w:rsid w:val="0071113E"/>
    <w:rsid w:val="00712B6E"/>
    <w:rsid w:val="0071386D"/>
    <w:rsid w:val="00713E63"/>
    <w:rsid w:val="00714860"/>
    <w:rsid w:val="007152C7"/>
    <w:rsid w:val="007155F1"/>
    <w:rsid w:val="00715D0F"/>
    <w:rsid w:val="00716666"/>
    <w:rsid w:val="007167F9"/>
    <w:rsid w:val="00716870"/>
    <w:rsid w:val="0071718A"/>
    <w:rsid w:val="00722CF1"/>
    <w:rsid w:val="00723205"/>
    <w:rsid w:val="007244A6"/>
    <w:rsid w:val="00724EE9"/>
    <w:rsid w:val="00725071"/>
    <w:rsid w:val="007251EF"/>
    <w:rsid w:val="00725287"/>
    <w:rsid w:val="0072561A"/>
    <w:rsid w:val="00725645"/>
    <w:rsid w:val="00726025"/>
    <w:rsid w:val="0072630D"/>
    <w:rsid w:val="0072694F"/>
    <w:rsid w:val="00726BDF"/>
    <w:rsid w:val="00726E4C"/>
    <w:rsid w:val="00727245"/>
    <w:rsid w:val="00727EFC"/>
    <w:rsid w:val="00731311"/>
    <w:rsid w:val="007315DC"/>
    <w:rsid w:val="00731922"/>
    <w:rsid w:val="0073192C"/>
    <w:rsid w:val="00732100"/>
    <w:rsid w:val="00734176"/>
    <w:rsid w:val="007342E4"/>
    <w:rsid w:val="007347FF"/>
    <w:rsid w:val="0073499F"/>
    <w:rsid w:val="00735380"/>
    <w:rsid w:val="00735C05"/>
    <w:rsid w:val="0073621B"/>
    <w:rsid w:val="00736363"/>
    <w:rsid w:val="00736593"/>
    <w:rsid w:val="00736607"/>
    <w:rsid w:val="00736763"/>
    <w:rsid w:val="007375E7"/>
    <w:rsid w:val="00737645"/>
    <w:rsid w:val="00740CFC"/>
    <w:rsid w:val="00740DB6"/>
    <w:rsid w:val="00740E10"/>
    <w:rsid w:val="00741661"/>
    <w:rsid w:val="00741BD2"/>
    <w:rsid w:val="007422B5"/>
    <w:rsid w:val="00742886"/>
    <w:rsid w:val="00742CEE"/>
    <w:rsid w:val="00743285"/>
    <w:rsid w:val="007432C9"/>
    <w:rsid w:val="0074406D"/>
    <w:rsid w:val="007440DF"/>
    <w:rsid w:val="007444BE"/>
    <w:rsid w:val="007445A0"/>
    <w:rsid w:val="00744A06"/>
    <w:rsid w:val="007451A9"/>
    <w:rsid w:val="00745301"/>
    <w:rsid w:val="007454B0"/>
    <w:rsid w:val="0074615B"/>
    <w:rsid w:val="0074705B"/>
    <w:rsid w:val="007470AF"/>
    <w:rsid w:val="007473BB"/>
    <w:rsid w:val="0074765F"/>
    <w:rsid w:val="00747726"/>
    <w:rsid w:val="0074780D"/>
    <w:rsid w:val="00747B71"/>
    <w:rsid w:val="00747CC5"/>
    <w:rsid w:val="00747F53"/>
    <w:rsid w:val="007509C3"/>
    <w:rsid w:val="00750D84"/>
    <w:rsid w:val="00751447"/>
    <w:rsid w:val="007514FF"/>
    <w:rsid w:val="007516C5"/>
    <w:rsid w:val="0075214E"/>
    <w:rsid w:val="00752760"/>
    <w:rsid w:val="0075306C"/>
    <w:rsid w:val="00753FE7"/>
    <w:rsid w:val="00754024"/>
    <w:rsid w:val="0075428D"/>
    <w:rsid w:val="0075443B"/>
    <w:rsid w:val="0075447B"/>
    <w:rsid w:val="007561CC"/>
    <w:rsid w:val="007566B0"/>
    <w:rsid w:val="00756931"/>
    <w:rsid w:val="00756CCD"/>
    <w:rsid w:val="00756E67"/>
    <w:rsid w:val="00756E7B"/>
    <w:rsid w:val="0075705D"/>
    <w:rsid w:val="00757D6B"/>
    <w:rsid w:val="007603BF"/>
    <w:rsid w:val="00760560"/>
    <w:rsid w:val="007607D0"/>
    <w:rsid w:val="00760EA2"/>
    <w:rsid w:val="00760F41"/>
    <w:rsid w:val="00761117"/>
    <w:rsid w:val="0076150A"/>
    <w:rsid w:val="007616D7"/>
    <w:rsid w:val="00761A65"/>
    <w:rsid w:val="00761C3D"/>
    <w:rsid w:val="00762784"/>
    <w:rsid w:val="00762E06"/>
    <w:rsid w:val="00762F0A"/>
    <w:rsid w:val="00763EAD"/>
    <w:rsid w:val="007640CC"/>
    <w:rsid w:val="0076426A"/>
    <w:rsid w:val="00764629"/>
    <w:rsid w:val="00764ED5"/>
    <w:rsid w:val="0076506C"/>
    <w:rsid w:val="007653DB"/>
    <w:rsid w:val="007667D9"/>
    <w:rsid w:val="00766851"/>
    <w:rsid w:val="00766920"/>
    <w:rsid w:val="00766E60"/>
    <w:rsid w:val="00766FCF"/>
    <w:rsid w:val="0076717A"/>
    <w:rsid w:val="0076752E"/>
    <w:rsid w:val="007676D8"/>
    <w:rsid w:val="00767C78"/>
    <w:rsid w:val="00767F18"/>
    <w:rsid w:val="00767FB1"/>
    <w:rsid w:val="007706C2"/>
    <w:rsid w:val="007716FD"/>
    <w:rsid w:val="00771A98"/>
    <w:rsid w:val="00771E82"/>
    <w:rsid w:val="00772477"/>
    <w:rsid w:val="007732A3"/>
    <w:rsid w:val="007732C7"/>
    <w:rsid w:val="00774533"/>
    <w:rsid w:val="00774E0E"/>
    <w:rsid w:val="00775734"/>
    <w:rsid w:val="00775FAF"/>
    <w:rsid w:val="0077613A"/>
    <w:rsid w:val="007769E7"/>
    <w:rsid w:val="0077751D"/>
    <w:rsid w:val="00777947"/>
    <w:rsid w:val="00780B39"/>
    <w:rsid w:val="00781051"/>
    <w:rsid w:val="00781363"/>
    <w:rsid w:val="00781719"/>
    <w:rsid w:val="0078254F"/>
    <w:rsid w:val="007825E0"/>
    <w:rsid w:val="00782EC0"/>
    <w:rsid w:val="007834CC"/>
    <w:rsid w:val="00783EC7"/>
    <w:rsid w:val="007844BB"/>
    <w:rsid w:val="007844E1"/>
    <w:rsid w:val="00784731"/>
    <w:rsid w:val="007857C6"/>
    <w:rsid w:val="00786FFE"/>
    <w:rsid w:val="00787C71"/>
    <w:rsid w:val="00787DB0"/>
    <w:rsid w:val="00787F94"/>
    <w:rsid w:val="00790434"/>
    <w:rsid w:val="007904AB"/>
    <w:rsid w:val="00790D4D"/>
    <w:rsid w:val="00790E0C"/>
    <w:rsid w:val="00790EE5"/>
    <w:rsid w:val="00790F8E"/>
    <w:rsid w:val="0079115E"/>
    <w:rsid w:val="00791214"/>
    <w:rsid w:val="007923BA"/>
    <w:rsid w:val="00792B0A"/>
    <w:rsid w:val="00792C09"/>
    <w:rsid w:val="007932F5"/>
    <w:rsid w:val="007934C2"/>
    <w:rsid w:val="007934DA"/>
    <w:rsid w:val="007943AE"/>
    <w:rsid w:val="00794C03"/>
    <w:rsid w:val="00794CDC"/>
    <w:rsid w:val="00794D0E"/>
    <w:rsid w:val="00794DA8"/>
    <w:rsid w:val="00795231"/>
    <w:rsid w:val="00795FD7"/>
    <w:rsid w:val="007962BF"/>
    <w:rsid w:val="007967D6"/>
    <w:rsid w:val="0079685B"/>
    <w:rsid w:val="007971E1"/>
    <w:rsid w:val="007A0B76"/>
    <w:rsid w:val="007A1B8D"/>
    <w:rsid w:val="007A22BF"/>
    <w:rsid w:val="007A24B2"/>
    <w:rsid w:val="007A28E6"/>
    <w:rsid w:val="007A37C1"/>
    <w:rsid w:val="007A42E2"/>
    <w:rsid w:val="007A54D4"/>
    <w:rsid w:val="007A5C96"/>
    <w:rsid w:val="007A6227"/>
    <w:rsid w:val="007A6269"/>
    <w:rsid w:val="007A7377"/>
    <w:rsid w:val="007A73A3"/>
    <w:rsid w:val="007A7DA8"/>
    <w:rsid w:val="007A7F9A"/>
    <w:rsid w:val="007B025C"/>
    <w:rsid w:val="007B175A"/>
    <w:rsid w:val="007B1A42"/>
    <w:rsid w:val="007B2332"/>
    <w:rsid w:val="007B2473"/>
    <w:rsid w:val="007B3678"/>
    <w:rsid w:val="007B4705"/>
    <w:rsid w:val="007B481E"/>
    <w:rsid w:val="007B5418"/>
    <w:rsid w:val="007B5933"/>
    <w:rsid w:val="007B5E2C"/>
    <w:rsid w:val="007B5F54"/>
    <w:rsid w:val="007B5F82"/>
    <w:rsid w:val="007B738C"/>
    <w:rsid w:val="007B76A5"/>
    <w:rsid w:val="007B77AD"/>
    <w:rsid w:val="007B7B30"/>
    <w:rsid w:val="007C01DD"/>
    <w:rsid w:val="007C0644"/>
    <w:rsid w:val="007C08D6"/>
    <w:rsid w:val="007C0E78"/>
    <w:rsid w:val="007C0F30"/>
    <w:rsid w:val="007C0F67"/>
    <w:rsid w:val="007C1864"/>
    <w:rsid w:val="007C1B03"/>
    <w:rsid w:val="007C274B"/>
    <w:rsid w:val="007C29DC"/>
    <w:rsid w:val="007C2B23"/>
    <w:rsid w:val="007C2DA7"/>
    <w:rsid w:val="007C3CF0"/>
    <w:rsid w:val="007C4230"/>
    <w:rsid w:val="007C42D0"/>
    <w:rsid w:val="007C5EB4"/>
    <w:rsid w:val="007C64F9"/>
    <w:rsid w:val="007C773C"/>
    <w:rsid w:val="007D0436"/>
    <w:rsid w:val="007D0A1E"/>
    <w:rsid w:val="007D0C6F"/>
    <w:rsid w:val="007D0DE2"/>
    <w:rsid w:val="007D12BD"/>
    <w:rsid w:val="007D170F"/>
    <w:rsid w:val="007D1AD6"/>
    <w:rsid w:val="007D29FC"/>
    <w:rsid w:val="007D2BA1"/>
    <w:rsid w:val="007D34A0"/>
    <w:rsid w:val="007D35E0"/>
    <w:rsid w:val="007D3690"/>
    <w:rsid w:val="007D420E"/>
    <w:rsid w:val="007D4DAC"/>
    <w:rsid w:val="007D4E10"/>
    <w:rsid w:val="007D5524"/>
    <w:rsid w:val="007D58B5"/>
    <w:rsid w:val="007D6783"/>
    <w:rsid w:val="007D72EC"/>
    <w:rsid w:val="007D7977"/>
    <w:rsid w:val="007D7D0C"/>
    <w:rsid w:val="007E0262"/>
    <w:rsid w:val="007E06AB"/>
    <w:rsid w:val="007E0B6F"/>
    <w:rsid w:val="007E0CB2"/>
    <w:rsid w:val="007E0F2E"/>
    <w:rsid w:val="007E1281"/>
    <w:rsid w:val="007E14FE"/>
    <w:rsid w:val="007E3C54"/>
    <w:rsid w:val="007E4BE7"/>
    <w:rsid w:val="007E5427"/>
    <w:rsid w:val="007E545C"/>
    <w:rsid w:val="007E5622"/>
    <w:rsid w:val="007E590B"/>
    <w:rsid w:val="007E5B11"/>
    <w:rsid w:val="007E5FC3"/>
    <w:rsid w:val="007E7305"/>
    <w:rsid w:val="007E774B"/>
    <w:rsid w:val="007E7973"/>
    <w:rsid w:val="007E7CAC"/>
    <w:rsid w:val="007F06E2"/>
    <w:rsid w:val="007F0A3D"/>
    <w:rsid w:val="007F0ECF"/>
    <w:rsid w:val="007F106E"/>
    <w:rsid w:val="007F160F"/>
    <w:rsid w:val="007F17A5"/>
    <w:rsid w:val="007F1965"/>
    <w:rsid w:val="007F1EAA"/>
    <w:rsid w:val="007F20A8"/>
    <w:rsid w:val="007F2654"/>
    <w:rsid w:val="007F2C24"/>
    <w:rsid w:val="007F33A7"/>
    <w:rsid w:val="007F5BB0"/>
    <w:rsid w:val="007F6A35"/>
    <w:rsid w:val="007F6CC4"/>
    <w:rsid w:val="007F6D47"/>
    <w:rsid w:val="007F701D"/>
    <w:rsid w:val="007F76C5"/>
    <w:rsid w:val="007F7744"/>
    <w:rsid w:val="007F783A"/>
    <w:rsid w:val="007F79FC"/>
    <w:rsid w:val="007F7AB0"/>
    <w:rsid w:val="007F7DC5"/>
    <w:rsid w:val="007F7F79"/>
    <w:rsid w:val="008007B1"/>
    <w:rsid w:val="00800CD1"/>
    <w:rsid w:val="0080130D"/>
    <w:rsid w:val="00801F8E"/>
    <w:rsid w:val="00801FA1"/>
    <w:rsid w:val="00802CBA"/>
    <w:rsid w:val="00803B3C"/>
    <w:rsid w:val="00803F86"/>
    <w:rsid w:val="0080408E"/>
    <w:rsid w:val="00804211"/>
    <w:rsid w:val="008042AD"/>
    <w:rsid w:val="00804610"/>
    <w:rsid w:val="00804BC4"/>
    <w:rsid w:val="00804D17"/>
    <w:rsid w:val="00804DF3"/>
    <w:rsid w:val="00804FC2"/>
    <w:rsid w:val="0080575B"/>
    <w:rsid w:val="00805AD8"/>
    <w:rsid w:val="00806CCB"/>
    <w:rsid w:val="0080789A"/>
    <w:rsid w:val="00807E47"/>
    <w:rsid w:val="0081045C"/>
    <w:rsid w:val="008109B9"/>
    <w:rsid w:val="00810A4B"/>
    <w:rsid w:val="00811088"/>
    <w:rsid w:val="008110F4"/>
    <w:rsid w:val="00811370"/>
    <w:rsid w:val="00811448"/>
    <w:rsid w:val="008123AC"/>
    <w:rsid w:val="0081284F"/>
    <w:rsid w:val="00812ABA"/>
    <w:rsid w:val="00812FF9"/>
    <w:rsid w:val="0081377C"/>
    <w:rsid w:val="00813E93"/>
    <w:rsid w:val="008142E7"/>
    <w:rsid w:val="00814EDF"/>
    <w:rsid w:val="00815729"/>
    <w:rsid w:val="008159CD"/>
    <w:rsid w:val="00815D99"/>
    <w:rsid w:val="0081666F"/>
    <w:rsid w:val="00816D13"/>
    <w:rsid w:val="00816DC9"/>
    <w:rsid w:val="00816E98"/>
    <w:rsid w:val="00817238"/>
    <w:rsid w:val="0081738F"/>
    <w:rsid w:val="008176A5"/>
    <w:rsid w:val="008179D2"/>
    <w:rsid w:val="00817DAF"/>
    <w:rsid w:val="00820BA8"/>
    <w:rsid w:val="00820D34"/>
    <w:rsid w:val="00821982"/>
    <w:rsid w:val="008221C0"/>
    <w:rsid w:val="00822466"/>
    <w:rsid w:val="00822FC0"/>
    <w:rsid w:val="0082335B"/>
    <w:rsid w:val="00824377"/>
    <w:rsid w:val="008243B7"/>
    <w:rsid w:val="00824D7B"/>
    <w:rsid w:val="008256E1"/>
    <w:rsid w:val="00826AC6"/>
    <w:rsid w:val="008271CA"/>
    <w:rsid w:val="008271CD"/>
    <w:rsid w:val="0082755B"/>
    <w:rsid w:val="008277BF"/>
    <w:rsid w:val="00827D5C"/>
    <w:rsid w:val="0083016D"/>
    <w:rsid w:val="0083170D"/>
    <w:rsid w:val="00831AA0"/>
    <w:rsid w:val="00831DCF"/>
    <w:rsid w:val="00831E0F"/>
    <w:rsid w:val="008323B4"/>
    <w:rsid w:val="008324DE"/>
    <w:rsid w:val="00832D6C"/>
    <w:rsid w:val="00833215"/>
    <w:rsid w:val="00833C0B"/>
    <w:rsid w:val="00833E7E"/>
    <w:rsid w:val="00834517"/>
    <w:rsid w:val="008345EF"/>
    <w:rsid w:val="00834AE7"/>
    <w:rsid w:val="00834BB1"/>
    <w:rsid w:val="0083512B"/>
    <w:rsid w:val="00835421"/>
    <w:rsid w:val="0083579E"/>
    <w:rsid w:val="00835FB5"/>
    <w:rsid w:val="008362D3"/>
    <w:rsid w:val="00836E7D"/>
    <w:rsid w:val="00837296"/>
    <w:rsid w:val="008374BB"/>
    <w:rsid w:val="008379BF"/>
    <w:rsid w:val="00837DE3"/>
    <w:rsid w:val="00840032"/>
    <w:rsid w:val="00840AA4"/>
    <w:rsid w:val="00840CD1"/>
    <w:rsid w:val="00842AAE"/>
    <w:rsid w:val="00842F01"/>
    <w:rsid w:val="00843AD3"/>
    <w:rsid w:val="00843BD6"/>
    <w:rsid w:val="00843F7B"/>
    <w:rsid w:val="0084488D"/>
    <w:rsid w:val="0084555E"/>
    <w:rsid w:val="00845B77"/>
    <w:rsid w:val="00845BF4"/>
    <w:rsid w:val="00845ED1"/>
    <w:rsid w:val="00846930"/>
    <w:rsid w:val="00846FA2"/>
    <w:rsid w:val="008477BE"/>
    <w:rsid w:val="00850CAB"/>
    <w:rsid w:val="00851329"/>
    <w:rsid w:val="00852636"/>
    <w:rsid w:val="00853551"/>
    <w:rsid w:val="00853722"/>
    <w:rsid w:val="008539ED"/>
    <w:rsid w:val="00853CDB"/>
    <w:rsid w:val="00853E8A"/>
    <w:rsid w:val="00853F01"/>
    <w:rsid w:val="008542BC"/>
    <w:rsid w:val="008555F7"/>
    <w:rsid w:val="00855B09"/>
    <w:rsid w:val="00856132"/>
    <w:rsid w:val="008577DA"/>
    <w:rsid w:val="00860320"/>
    <w:rsid w:val="0086082A"/>
    <w:rsid w:val="00860C19"/>
    <w:rsid w:val="00860DB8"/>
    <w:rsid w:val="00860F28"/>
    <w:rsid w:val="008611AD"/>
    <w:rsid w:val="00862266"/>
    <w:rsid w:val="00862333"/>
    <w:rsid w:val="00862727"/>
    <w:rsid w:val="00862E61"/>
    <w:rsid w:val="00862EEF"/>
    <w:rsid w:val="00863A31"/>
    <w:rsid w:val="00864687"/>
    <w:rsid w:val="008649F9"/>
    <w:rsid w:val="00864A60"/>
    <w:rsid w:val="00865465"/>
    <w:rsid w:val="00865A93"/>
    <w:rsid w:val="00865CFC"/>
    <w:rsid w:val="00865E27"/>
    <w:rsid w:val="00866370"/>
    <w:rsid w:val="0086690B"/>
    <w:rsid w:val="0086761B"/>
    <w:rsid w:val="00867B22"/>
    <w:rsid w:val="00867FAC"/>
    <w:rsid w:val="008701F9"/>
    <w:rsid w:val="0087029D"/>
    <w:rsid w:val="0087098F"/>
    <w:rsid w:val="00870C9F"/>
    <w:rsid w:val="00870E05"/>
    <w:rsid w:val="00871463"/>
    <w:rsid w:val="00871883"/>
    <w:rsid w:val="00871A10"/>
    <w:rsid w:val="0087223A"/>
    <w:rsid w:val="008729A8"/>
    <w:rsid w:val="00872C5D"/>
    <w:rsid w:val="00872DDF"/>
    <w:rsid w:val="008735F8"/>
    <w:rsid w:val="00873652"/>
    <w:rsid w:val="00874C01"/>
    <w:rsid w:val="00874DE0"/>
    <w:rsid w:val="008755FD"/>
    <w:rsid w:val="00875D2E"/>
    <w:rsid w:val="00876E34"/>
    <w:rsid w:val="00877123"/>
    <w:rsid w:val="008774DA"/>
    <w:rsid w:val="008776FC"/>
    <w:rsid w:val="00877BC9"/>
    <w:rsid w:val="00877C9A"/>
    <w:rsid w:val="00880224"/>
    <w:rsid w:val="008804C0"/>
    <w:rsid w:val="00880D65"/>
    <w:rsid w:val="00880E3F"/>
    <w:rsid w:val="00880E48"/>
    <w:rsid w:val="00880FFC"/>
    <w:rsid w:val="00881546"/>
    <w:rsid w:val="00881968"/>
    <w:rsid w:val="008821F6"/>
    <w:rsid w:val="0088280F"/>
    <w:rsid w:val="00882A35"/>
    <w:rsid w:val="0088359A"/>
    <w:rsid w:val="00883B84"/>
    <w:rsid w:val="00883C78"/>
    <w:rsid w:val="0088402A"/>
    <w:rsid w:val="008842A7"/>
    <w:rsid w:val="008844A9"/>
    <w:rsid w:val="008849DF"/>
    <w:rsid w:val="008853B6"/>
    <w:rsid w:val="00885BA9"/>
    <w:rsid w:val="00885E8C"/>
    <w:rsid w:val="008877EB"/>
    <w:rsid w:val="00890011"/>
    <w:rsid w:val="00890022"/>
    <w:rsid w:val="008902F2"/>
    <w:rsid w:val="008903E2"/>
    <w:rsid w:val="008906AB"/>
    <w:rsid w:val="00892511"/>
    <w:rsid w:val="008925D8"/>
    <w:rsid w:val="00892B3E"/>
    <w:rsid w:val="00892B41"/>
    <w:rsid w:val="00892BF3"/>
    <w:rsid w:val="00893494"/>
    <w:rsid w:val="008937B7"/>
    <w:rsid w:val="0089412A"/>
    <w:rsid w:val="008942FF"/>
    <w:rsid w:val="0089453C"/>
    <w:rsid w:val="00894C32"/>
    <w:rsid w:val="00894D3E"/>
    <w:rsid w:val="008956EA"/>
    <w:rsid w:val="0089591F"/>
    <w:rsid w:val="008960C3"/>
    <w:rsid w:val="0089613E"/>
    <w:rsid w:val="0089620A"/>
    <w:rsid w:val="008965D5"/>
    <w:rsid w:val="00896D2C"/>
    <w:rsid w:val="008970D0"/>
    <w:rsid w:val="008973D5"/>
    <w:rsid w:val="0089785D"/>
    <w:rsid w:val="00897FC5"/>
    <w:rsid w:val="008A022A"/>
    <w:rsid w:val="008A08E7"/>
    <w:rsid w:val="008A165B"/>
    <w:rsid w:val="008A1C6D"/>
    <w:rsid w:val="008A1E56"/>
    <w:rsid w:val="008A1F57"/>
    <w:rsid w:val="008A28A2"/>
    <w:rsid w:val="008A2968"/>
    <w:rsid w:val="008A2BF9"/>
    <w:rsid w:val="008A308C"/>
    <w:rsid w:val="008A332F"/>
    <w:rsid w:val="008A4278"/>
    <w:rsid w:val="008A45D0"/>
    <w:rsid w:val="008A5553"/>
    <w:rsid w:val="008A68C9"/>
    <w:rsid w:val="008A6A06"/>
    <w:rsid w:val="008A6CAD"/>
    <w:rsid w:val="008A6DB2"/>
    <w:rsid w:val="008A7166"/>
    <w:rsid w:val="008B0231"/>
    <w:rsid w:val="008B0BE4"/>
    <w:rsid w:val="008B0D24"/>
    <w:rsid w:val="008B24ED"/>
    <w:rsid w:val="008B291B"/>
    <w:rsid w:val="008B29C8"/>
    <w:rsid w:val="008B363B"/>
    <w:rsid w:val="008B37AE"/>
    <w:rsid w:val="008B3D2D"/>
    <w:rsid w:val="008B41B9"/>
    <w:rsid w:val="008B4362"/>
    <w:rsid w:val="008B4D30"/>
    <w:rsid w:val="008B4F9C"/>
    <w:rsid w:val="008B56BF"/>
    <w:rsid w:val="008B5DBA"/>
    <w:rsid w:val="008B5E59"/>
    <w:rsid w:val="008B6435"/>
    <w:rsid w:val="008B66BA"/>
    <w:rsid w:val="008B69F8"/>
    <w:rsid w:val="008B6AD8"/>
    <w:rsid w:val="008B7820"/>
    <w:rsid w:val="008B7AA4"/>
    <w:rsid w:val="008C0C56"/>
    <w:rsid w:val="008C2350"/>
    <w:rsid w:val="008C2960"/>
    <w:rsid w:val="008C2ABE"/>
    <w:rsid w:val="008C5686"/>
    <w:rsid w:val="008C5B7F"/>
    <w:rsid w:val="008C5CF2"/>
    <w:rsid w:val="008C6338"/>
    <w:rsid w:val="008C6349"/>
    <w:rsid w:val="008C68B5"/>
    <w:rsid w:val="008C7868"/>
    <w:rsid w:val="008C793F"/>
    <w:rsid w:val="008C7E3D"/>
    <w:rsid w:val="008D047B"/>
    <w:rsid w:val="008D0949"/>
    <w:rsid w:val="008D0BE5"/>
    <w:rsid w:val="008D105E"/>
    <w:rsid w:val="008D118E"/>
    <w:rsid w:val="008D1502"/>
    <w:rsid w:val="008D15EA"/>
    <w:rsid w:val="008D1E18"/>
    <w:rsid w:val="008D22D1"/>
    <w:rsid w:val="008D2FDB"/>
    <w:rsid w:val="008D3606"/>
    <w:rsid w:val="008D3EF8"/>
    <w:rsid w:val="008D4C01"/>
    <w:rsid w:val="008D4D84"/>
    <w:rsid w:val="008D50FD"/>
    <w:rsid w:val="008D56CF"/>
    <w:rsid w:val="008D60D8"/>
    <w:rsid w:val="008D639C"/>
    <w:rsid w:val="008D721B"/>
    <w:rsid w:val="008D74CB"/>
    <w:rsid w:val="008D77B5"/>
    <w:rsid w:val="008E00B5"/>
    <w:rsid w:val="008E0209"/>
    <w:rsid w:val="008E0412"/>
    <w:rsid w:val="008E0553"/>
    <w:rsid w:val="008E1A29"/>
    <w:rsid w:val="008E245D"/>
    <w:rsid w:val="008E2E70"/>
    <w:rsid w:val="008E41F3"/>
    <w:rsid w:val="008E434F"/>
    <w:rsid w:val="008E4452"/>
    <w:rsid w:val="008E469B"/>
    <w:rsid w:val="008E53F3"/>
    <w:rsid w:val="008E5A70"/>
    <w:rsid w:val="008E5ECF"/>
    <w:rsid w:val="008E62C5"/>
    <w:rsid w:val="008E64D5"/>
    <w:rsid w:val="008E66CE"/>
    <w:rsid w:val="008E6921"/>
    <w:rsid w:val="008E6A62"/>
    <w:rsid w:val="008E75BC"/>
    <w:rsid w:val="008E77F4"/>
    <w:rsid w:val="008E7C3A"/>
    <w:rsid w:val="008F0BE8"/>
    <w:rsid w:val="008F163D"/>
    <w:rsid w:val="008F1B66"/>
    <w:rsid w:val="008F1F13"/>
    <w:rsid w:val="008F2167"/>
    <w:rsid w:val="008F2416"/>
    <w:rsid w:val="008F2602"/>
    <w:rsid w:val="008F279D"/>
    <w:rsid w:val="008F3085"/>
    <w:rsid w:val="008F4077"/>
    <w:rsid w:val="008F4E5C"/>
    <w:rsid w:val="008F6027"/>
    <w:rsid w:val="008F6632"/>
    <w:rsid w:val="008F7020"/>
    <w:rsid w:val="008F7A4F"/>
    <w:rsid w:val="008F7EE2"/>
    <w:rsid w:val="00900F82"/>
    <w:rsid w:val="00901247"/>
    <w:rsid w:val="0090150A"/>
    <w:rsid w:val="009015DC"/>
    <w:rsid w:val="009016C9"/>
    <w:rsid w:val="00901740"/>
    <w:rsid w:val="00901743"/>
    <w:rsid w:val="009026C5"/>
    <w:rsid w:val="009028FF"/>
    <w:rsid w:val="009029E1"/>
    <w:rsid w:val="00902B6B"/>
    <w:rsid w:val="0090373F"/>
    <w:rsid w:val="009037A8"/>
    <w:rsid w:val="0090392C"/>
    <w:rsid w:val="009039DF"/>
    <w:rsid w:val="0090447F"/>
    <w:rsid w:val="00905038"/>
    <w:rsid w:val="009052A6"/>
    <w:rsid w:val="0090531E"/>
    <w:rsid w:val="00905B29"/>
    <w:rsid w:val="00905F0D"/>
    <w:rsid w:val="009061F6"/>
    <w:rsid w:val="00907023"/>
    <w:rsid w:val="00907FED"/>
    <w:rsid w:val="00910543"/>
    <w:rsid w:val="00910D4E"/>
    <w:rsid w:val="0091137B"/>
    <w:rsid w:val="00911F4D"/>
    <w:rsid w:val="00912138"/>
    <w:rsid w:val="0091214E"/>
    <w:rsid w:val="0091232A"/>
    <w:rsid w:val="00912892"/>
    <w:rsid w:val="00912F9C"/>
    <w:rsid w:val="009131D3"/>
    <w:rsid w:val="009134BA"/>
    <w:rsid w:val="00914428"/>
    <w:rsid w:val="00915497"/>
    <w:rsid w:val="00915E70"/>
    <w:rsid w:val="009165F2"/>
    <w:rsid w:val="0091674A"/>
    <w:rsid w:val="00916829"/>
    <w:rsid w:val="00916EC8"/>
    <w:rsid w:val="0091721F"/>
    <w:rsid w:val="009175E7"/>
    <w:rsid w:val="00917C21"/>
    <w:rsid w:val="00920503"/>
    <w:rsid w:val="0092071D"/>
    <w:rsid w:val="00920A11"/>
    <w:rsid w:val="00921564"/>
    <w:rsid w:val="00921825"/>
    <w:rsid w:val="00921AEF"/>
    <w:rsid w:val="00921C7F"/>
    <w:rsid w:val="00921D95"/>
    <w:rsid w:val="00922324"/>
    <w:rsid w:val="009229D4"/>
    <w:rsid w:val="00922BA9"/>
    <w:rsid w:val="00922C41"/>
    <w:rsid w:val="009247F3"/>
    <w:rsid w:val="009252A5"/>
    <w:rsid w:val="00925839"/>
    <w:rsid w:val="00925E0F"/>
    <w:rsid w:val="0092663F"/>
    <w:rsid w:val="009266FE"/>
    <w:rsid w:val="00927431"/>
    <w:rsid w:val="00927627"/>
    <w:rsid w:val="00931373"/>
    <w:rsid w:val="00931A0A"/>
    <w:rsid w:val="00931F34"/>
    <w:rsid w:val="00931F4A"/>
    <w:rsid w:val="00932015"/>
    <w:rsid w:val="009322D2"/>
    <w:rsid w:val="00932618"/>
    <w:rsid w:val="009326B8"/>
    <w:rsid w:val="009337FB"/>
    <w:rsid w:val="009338B6"/>
    <w:rsid w:val="00933A7B"/>
    <w:rsid w:val="00933F6E"/>
    <w:rsid w:val="0093436F"/>
    <w:rsid w:val="00934485"/>
    <w:rsid w:val="0093471B"/>
    <w:rsid w:val="00934929"/>
    <w:rsid w:val="009349BA"/>
    <w:rsid w:val="0093576A"/>
    <w:rsid w:val="00935A95"/>
    <w:rsid w:val="00935AF3"/>
    <w:rsid w:val="00935D04"/>
    <w:rsid w:val="00935D2D"/>
    <w:rsid w:val="009364E4"/>
    <w:rsid w:val="009366D6"/>
    <w:rsid w:val="00936884"/>
    <w:rsid w:val="0093727D"/>
    <w:rsid w:val="00937333"/>
    <w:rsid w:val="009377A8"/>
    <w:rsid w:val="00937D79"/>
    <w:rsid w:val="00937DF9"/>
    <w:rsid w:val="00940617"/>
    <w:rsid w:val="009408C4"/>
    <w:rsid w:val="00941844"/>
    <w:rsid w:val="009421D6"/>
    <w:rsid w:val="00942AB1"/>
    <w:rsid w:val="00942D74"/>
    <w:rsid w:val="0094314D"/>
    <w:rsid w:val="00943742"/>
    <w:rsid w:val="009439B7"/>
    <w:rsid w:val="0094449F"/>
    <w:rsid w:val="0094453E"/>
    <w:rsid w:val="00944628"/>
    <w:rsid w:val="0094488E"/>
    <w:rsid w:val="00944919"/>
    <w:rsid w:val="00944FB2"/>
    <w:rsid w:val="00945D57"/>
    <w:rsid w:val="00945DA4"/>
    <w:rsid w:val="00945E5C"/>
    <w:rsid w:val="00946325"/>
    <w:rsid w:val="00946DD6"/>
    <w:rsid w:val="00946E9C"/>
    <w:rsid w:val="00946FAA"/>
    <w:rsid w:val="0094718D"/>
    <w:rsid w:val="009505B9"/>
    <w:rsid w:val="00950694"/>
    <w:rsid w:val="00950755"/>
    <w:rsid w:val="00951053"/>
    <w:rsid w:val="009518D1"/>
    <w:rsid w:val="00952101"/>
    <w:rsid w:val="009523DC"/>
    <w:rsid w:val="00952E7A"/>
    <w:rsid w:val="00953366"/>
    <w:rsid w:val="00953EAB"/>
    <w:rsid w:val="009545E1"/>
    <w:rsid w:val="00954613"/>
    <w:rsid w:val="0095471A"/>
    <w:rsid w:val="00954A86"/>
    <w:rsid w:val="009552F0"/>
    <w:rsid w:val="009554B8"/>
    <w:rsid w:val="009557D9"/>
    <w:rsid w:val="00955E0E"/>
    <w:rsid w:val="00955F36"/>
    <w:rsid w:val="00956589"/>
    <w:rsid w:val="00956A6D"/>
    <w:rsid w:val="00956C6C"/>
    <w:rsid w:val="00956DF9"/>
    <w:rsid w:val="00956E99"/>
    <w:rsid w:val="00957066"/>
    <w:rsid w:val="009576B0"/>
    <w:rsid w:val="00960989"/>
    <w:rsid w:val="00962B36"/>
    <w:rsid w:val="00962DDE"/>
    <w:rsid w:val="00962F12"/>
    <w:rsid w:val="009637F8"/>
    <w:rsid w:val="009640A4"/>
    <w:rsid w:val="0096414F"/>
    <w:rsid w:val="00964211"/>
    <w:rsid w:val="0096548B"/>
    <w:rsid w:val="00965AC7"/>
    <w:rsid w:val="00965B07"/>
    <w:rsid w:val="00965EC5"/>
    <w:rsid w:val="00965F5A"/>
    <w:rsid w:val="0096619E"/>
    <w:rsid w:val="00966B05"/>
    <w:rsid w:val="00966D22"/>
    <w:rsid w:val="00966DD1"/>
    <w:rsid w:val="00967263"/>
    <w:rsid w:val="009672F9"/>
    <w:rsid w:val="00967C47"/>
    <w:rsid w:val="0097082C"/>
    <w:rsid w:val="00970A3B"/>
    <w:rsid w:val="00970B2E"/>
    <w:rsid w:val="00970C64"/>
    <w:rsid w:val="00971F83"/>
    <w:rsid w:val="00972175"/>
    <w:rsid w:val="00972700"/>
    <w:rsid w:val="00972A0F"/>
    <w:rsid w:val="00973448"/>
    <w:rsid w:val="00973CDA"/>
    <w:rsid w:val="0097486A"/>
    <w:rsid w:val="0097604C"/>
    <w:rsid w:val="009764E2"/>
    <w:rsid w:val="009773E9"/>
    <w:rsid w:val="009776E0"/>
    <w:rsid w:val="00980FE1"/>
    <w:rsid w:val="009811A7"/>
    <w:rsid w:val="0098190E"/>
    <w:rsid w:val="009819B3"/>
    <w:rsid w:val="00982049"/>
    <w:rsid w:val="00982670"/>
    <w:rsid w:val="009835F6"/>
    <w:rsid w:val="009839CE"/>
    <w:rsid w:val="0098455B"/>
    <w:rsid w:val="00984726"/>
    <w:rsid w:val="00984C0A"/>
    <w:rsid w:val="0098518F"/>
    <w:rsid w:val="009851FF"/>
    <w:rsid w:val="009863AD"/>
    <w:rsid w:val="00986FEF"/>
    <w:rsid w:val="00987387"/>
    <w:rsid w:val="00987E3A"/>
    <w:rsid w:val="009909E4"/>
    <w:rsid w:val="00990D0C"/>
    <w:rsid w:val="00991047"/>
    <w:rsid w:val="00991885"/>
    <w:rsid w:val="00991A00"/>
    <w:rsid w:val="00991A5B"/>
    <w:rsid w:val="00991DB1"/>
    <w:rsid w:val="00991F1E"/>
    <w:rsid w:val="00992109"/>
    <w:rsid w:val="00992147"/>
    <w:rsid w:val="009928E2"/>
    <w:rsid w:val="00992B11"/>
    <w:rsid w:val="009934AB"/>
    <w:rsid w:val="009935EE"/>
    <w:rsid w:val="00993926"/>
    <w:rsid w:val="00993D79"/>
    <w:rsid w:val="00993DE9"/>
    <w:rsid w:val="00993FC3"/>
    <w:rsid w:val="00994031"/>
    <w:rsid w:val="00995291"/>
    <w:rsid w:val="009954EC"/>
    <w:rsid w:val="009956CE"/>
    <w:rsid w:val="00995A29"/>
    <w:rsid w:val="00995E9E"/>
    <w:rsid w:val="00996464"/>
    <w:rsid w:val="00996706"/>
    <w:rsid w:val="00997840"/>
    <w:rsid w:val="00997923"/>
    <w:rsid w:val="00997C52"/>
    <w:rsid w:val="009A0338"/>
    <w:rsid w:val="009A065C"/>
    <w:rsid w:val="009A06E3"/>
    <w:rsid w:val="009A0AB6"/>
    <w:rsid w:val="009A14BD"/>
    <w:rsid w:val="009A214F"/>
    <w:rsid w:val="009A224F"/>
    <w:rsid w:val="009A25AE"/>
    <w:rsid w:val="009A26C1"/>
    <w:rsid w:val="009A3074"/>
    <w:rsid w:val="009A37EC"/>
    <w:rsid w:val="009A3B92"/>
    <w:rsid w:val="009A4772"/>
    <w:rsid w:val="009A4ABC"/>
    <w:rsid w:val="009A53C9"/>
    <w:rsid w:val="009A595E"/>
    <w:rsid w:val="009A7123"/>
    <w:rsid w:val="009A772E"/>
    <w:rsid w:val="009B001E"/>
    <w:rsid w:val="009B0AF9"/>
    <w:rsid w:val="009B19C9"/>
    <w:rsid w:val="009B1D41"/>
    <w:rsid w:val="009B2485"/>
    <w:rsid w:val="009B2A09"/>
    <w:rsid w:val="009B2D3E"/>
    <w:rsid w:val="009B30DD"/>
    <w:rsid w:val="009B3210"/>
    <w:rsid w:val="009B3645"/>
    <w:rsid w:val="009B4ABA"/>
    <w:rsid w:val="009B4D7A"/>
    <w:rsid w:val="009B74C9"/>
    <w:rsid w:val="009B7DDB"/>
    <w:rsid w:val="009C052C"/>
    <w:rsid w:val="009C158B"/>
    <w:rsid w:val="009C1F78"/>
    <w:rsid w:val="009C249B"/>
    <w:rsid w:val="009C26E6"/>
    <w:rsid w:val="009C279C"/>
    <w:rsid w:val="009C2826"/>
    <w:rsid w:val="009C39AB"/>
    <w:rsid w:val="009C489B"/>
    <w:rsid w:val="009C57F3"/>
    <w:rsid w:val="009C59DC"/>
    <w:rsid w:val="009C638E"/>
    <w:rsid w:val="009C64D1"/>
    <w:rsid w:val="009C667A"/>
    <w:rsid w:val="009C66D2"/>
    <w:rsid w:val="009C700D"/>
    <w:rsid w:val="009C73CE"/>
    <w:rsid w:val="009C7CC3"/>
    <w:rsid w:val="009D0DFC"/>
    <w:rsid w:val="009D12A9"/>
    <w:rsid w:val="009D1441"/>
    <w:rsid w:val="009D1965"/>
    <w:rsid w:val="009D1C95"/>
    <w:rsid w:val="009D1E8C"/>
    <w:rsid w:val="009D21FF"/>
    <w:rsid w:val="009D2379"/>
    <w:rsid w:val="009D3475"/>
    <w:rsid w:val="009D37E9"/>
    <w:rsid w:val="009D38A8"/>
    <w:rsid w:val="009D4747"/>
    <w:rsid w:val="009D49BC"/>
    <w:rsid w:val="009D50C3"/>
    <w:rsid w:val="009D6024"/>
    <w:rsid w:val="009D6224"/>
    <w:rsid w:val="009D6761"/>
    <w:rsid w:val="009D6E18"/>
    <w:rsid w:val="009D75E0"/>
    <w:rsid w:val="009D78AB"/>
    <w:rsid w:val="009D7A9C"/>
    <w:rsid w:val="009D7C55"/>
    <w:rsid w:val="009D7CC6"/>
    <w:rsid w:val="009D7D75"/>
    <w:rsid w:val="009D7DAC"/>
    <w:rsid w:val="009E0390"/>
    <w:rsid w:val="009E1E06"/>
    <w:rsid w:val="009E1FE5"/>
    <w:rsid w:val="009E2411"/>
    <w:rsid w:val="009E25F7"/>
    <w:rsid w:val="009E4428"/>
    <w:rsid w:val="009E4AD0"/>
    <w:rsid w:val="009E4E80"/>
    <w:rsid w:val="009E5083"/>
    <w:rsid w:val="009E6528"/>
    <w:rsid w:val="009E7091"/>
    <w:rsid w:val="009E73DF"/>
    <w:rsid w:val="009E7CC2"/>
    <w:rsid w:val="009F02EA"/>
    <w:rsid w:val="009F0614"/>
    <w:rsid w:val="009F0CA7"/>
    <w:rsid w:val="009F12F2"/>
    <w:rsid w:val="009F1714"/>
    <w:rsid w:val="009F18C4"/>
    <w:rsid w:val="009F1C3A"/>
    <w:rsid w:val="009F2138"/>
    <w:rsid w:val="009F21A7"/>
    <w:rsid w:val="009F25B1"/>
    <w:rsid w:val="009F2CD8"/>
    <w:rsid w:val="009F3633"/>
    <w:rsid w:val="009F3CD7"/>
    <w:rsid w:val="009F415B"/>
    <w:rsid w:val="009F4A70"/>
    <w:rsid w:val="009F50EE"/>
    <w:rsid w:val="009F5425"/>
    <w:rsid w:val="009F56BC"/>
    <w:rsid w:val="009F699D"/>
    <w:rsid w:val="009F6CF5"/>
    <w:rsid w:val="009F718A"/>
    <w:rsid w:val="009F7D52"/>
    <w:rsid w:val="00A000D8"/>
    <w:rsid w:val="00A00233"/>
    <w:rsid w:val="00A00471"/>
    <w:rsid w:val="00A005CA"/>
    <w:rsid w:val="00A00D11"/>
    <w:rsid w:val="00A01116"/>
    <w:rsid w:val="00A011A9"/>
    <w:rsid w:val="00A012C3"/>
    <w:rsid w:val="00A013F7"/>
    <w:rsid w:val="00A01609"/>
    <w:rsid w:val="00A02167"/>
    <w:rsid w:val="00A03665"/>
    <w:rsid w:val="00A04DB8"/>
    <w:rsid w:val="00A0582E"/>
    <w:rsid w:val="00A05DCE"/>
    <w:rsid w:val="00A0684A"/>
    <w:rsid w:val="00A068A7"/>
    <w:rsid w:val="00A07040"/>
    <w:rsid w:val="00A07378"/>
    <w:rsid w:val="00A075B2"/>
    <w:rsid w:val="00A07A87"/>
    <w:rsid w:val="00A10597"/>
    <w:rsid w:val="00A11024"/>
    <w:rsid w:val="00A11242"/>
    <w:rsid w:val="00A11314"/>
    <w:rsid w:val="00A11BF4"/>
    <w:rsid w:val="00A1201F"/>
    <w:rsid w:val="00A131F2"/>
    <w:rsid w:val="00A13C69"/>
    <w:rsid w:val="00A144D3"/>
    <w:rsid w:val="00A14571"/>
    <w:rsid w:val="00A147A1"/>
    <w:rsid w:val="00A14AD6"/>
    <w:rsid w:val="00A16439"/>
    <w:rsid w:val="00A164ED"/>
    <w:rsid w:val="00A16778"/>
    <w:rsid w:val="00A16AB3"/>
    <w:rsid w:val="00A16CD5"/>
    <w:rsid w:val="00A17011"/>
    <w:rsid w:val="00A17210"/>
    <w:rsid w:val="00A20A0D"/>
    <w:rsid w:val="00A20A2B"/>
    <w:rsid w:val="00A20A92"/>
    <w:rsid w:val="00A21E35"/>
    <w:rsid w:val="00A23164"/>
    <w:rsid w:val="00A24113"/>
    <w:rsid w:val="00A24662"/>
    <w:rsid w:val="00A24663"/>
    <w:rsid w:val="00A25299"/>
    <w:rsid w:val="00A25443"/>
    <w:rsid w:val="00A25A2D"/>
    <w:rsid w:val="00A25FBB"/>
    <w:rsid w:val="00A26C0E"/>
    <w:rsid w:val="00A26FDF"/>
    <w:rsid w:val="00A2761C"/>
    <w:rsid w:val="00A27659"/>
    <w:rsid w:val="00A305DF"/>
    <w:rsid w:val="00A30EED"/>
    <w:rsid w:val="00A31C39"/>
    <w:rsid w:val="00A32226"/>
    <w:rsid w:val="00A3300F"/>
    <w:rsid w:val="00A3307C"/>
    <w:rsid w:val="00A330DE"/>
    <w:rsid w:val="00A33A6C"/>
    <w:rsid w:val="00A3424F"/>
    <w:rsid w:val="00A3500F"/>
    <w:rsid w:val="00A35192"/>
    <w:rsid w:val="00A353C4"/>
    <w:rsid w:val="00A353D9"/>
    <w:rsid w:val="00A35435"/>
    <w:rsid w:val="00A35584"/>
    <w:rsid w:val="00A36577"/>
    <w:rsid w:val="00A367AC"/>
    <w:rsid w:val="00A36904"/>
    <w:rsid w:val="00A37856"/>
    <w:rsid w:val="00A4033B"/>
    <w:rsid w:val="00A403DF"/>
    <w:rsid w:val="00A40DA0"/>
    <w:rsid w:val="00A40DFC"/>
    <w:rsid w:val="00A41A1B"/>
    <w:rsid w:val="00A42214"/>
    <w:rsid w:val="00A42268"/>
    <w:rsid w:val="00A42848"/>
    <w:rsid w:val="00A42932"/>
    <w:rsid w:val="00A429AA"/>
    <w:rsid w:val="00A4331B"/>
    <w:rsid w:val="00A43361"/>
    <w:rsid w:val="00A433A6"/>
    <w:rsid w:val="00A4387C"/>
    <w:rsid w:val="00A4407D"/>
    <w:rsid w:val="00A44583"/>
    <w:rsid w:val="00A4497C"/>
    <w:rsid w:val="00A44D58"/>
    <w:rsid w:val="00A45B99"/>
    <w:rsid w:val="00A462AE"/>
    <w:rsid w:val="00A466A5"/>
    <w:rsid w:val="00A467C0"/>
    <w:rsid w:val="00A46ACE"/>
    <w:rsid w:val="00A4729F"/>
    <w:rsid w:val="00A47AC5"/>
    <w:rsid w:val="00A50B51"/>
    <w:rsid w:val="00A50C49"/>
    <w:rsid w:val="00A5153F"/>
    <w:rsid w:val="00A51AF2"/>
    <w:rsid w:val="00A5253D"/>
    <w:rsid w:val="00A527A5"/>
    <w:rsid w:val="00A527D4"/>
    <w:rsid w:val="00A52DC6"/>
    <w:rsid w:val="00A52EC3"/>
    <w:rsid w:val="00A546A8"/>
    <w:rsid w:val="00A55144"/>
    <w:rsid w:val="00A55258"/>
    <w:rsid w:val="00A5613B"/>
    <w:rsid w:val="00A562A3"/>
    <w:rsid w:val="00A56690"/>
    <w:rsid w:val="00A579AD"/>
    <w:rsid w:val="00A579EE"/>
    <w:rsid w:val="00A60031"/>
    <w:rsid w:val="00A60063"/>
    <w:rsid w:val="00A60184"/>
    <w:rsid w:val="00A601D7"/>
    <w:rsid w:val="00A608FB"/>
    <w:rsid w:val="00A60976"/>
    <w:rsid w:val="00A60AE9"/>
    <w:rsid w:val="00A614A1"/>
    <w:rsid w:val="00A61982"/>
    <w:rsid w:val="00A61DD2"/>
    <w:rsid w:val="00A63C3D"/>
    <w:rsid w:val="00A6446C"/>
    <w:rsid w:val="00A64935"/>
    <w:rsid w:val="00A64F5E"/>
    <w:rsid w:val="00A65CAA"/>
    <w:rsid w:val="00A660F7"/>
    <w:rsid w:val="00A66245"/>
    <w:rsid w:val="00A665AD"/>
    <w:rsid w:val="00A66606"/>
    <w:rsid w:val="00A669E5"/>
    <w:rsid w:val="00A672AC"/>
    <w:rsid w:val="00A700A2"/>
    <w:rsid w:val="00A70275"/>
    <w:rsid w:val="00A70E78"/>
    <w:rsid w:val="00A71A00"/>
    <w:rsid w:val="00A71A6A"/>
    <w:rsid w:val="00A7280F"/>
    <w:rsid w:val="00A72CCA"/>
    <w:rsid w:val="00A7331F"/>
    <w:rsid w:val="00A73AF6"/>
    <w:rsid w:val="00A7440F"/>
    <w:rsid w:val="00A7611A"/>
    <w:rsid w:val="00A76A7D"/>
    <w:rsid w:val="00A770A1"/>
    <w:rsid w:val="00A77204"/>
    <w:rsid w:val="00A77BEF"/>
    <w:rsid w:val="00A80CD2"/>
    <w:rsid w:val="00A8119D"/>
    <w:rsid w:val="00A81259"/>
    <w:rsid w:val="00A81A8F"/>
    <w:rsid w:val="00A81C44"/>
    <w:rsid w:val="00A839A3"/>
    <w:rsid w:val="00A84ACB"/>
    <w:rsid w:val="00A85D5D"/>
    <w:rsid w:val="00A85EA0"/>
    <w:rsid w:val="00A860DD"/>
    <w:rsid w:val="00A8625E"/>
    <w:rsid w:val="00A862FB"/>
    <w:rsid w:val="00A86366"/>
    <w:rsid w:val="00A8669C"/>
    <w:rsid w:val="00A869B7"/>
    <w:rsid w:val="00A87D2F"/>
    <w:rsid w:val="00A87E06"/>
    <w:rsid w:val="00A87F80"/>
    <w:rsid w:val="00A903CF"/>
    <w:rsid w:val="00A9101E"/>
    <w:rsid w:val="00A91092"/>
    <w:rsid w:val="00A91675"/>
    <w:rsid w:val="00A91DBC"/>
    <w:rsid w:val="00A922C8"/>
    <w:rsid w:val="00A9241A"/>
    <w:rsid w:val="00A92628"/>
    <w:rsid w:val="00A92EEC"/>
    <w:rsid w:val="00A93C36"/>
    <w:rsid w:val="00A93D06"/>
    <w:rsid w:val="00A9442B"/>
    <w:rsid w:val="00A945BF"/>
    <w:rsid w:val="00A9517F"/>
    <w:rsid w:val="00A95691"/>
    <w:rsid w:val="00A95C0C"/>
    <w:rsid w:val="00A96356"/>
    <w:rsid w:val="00A970C6"/>
    <w:rsid w:val="00A974F8"/>
    <w:rsid w:val="00AA0050"/>
    <w:rsid w:val="00AA0792"/>
    <w:rsid w:val="00AA0EDF"/>
    <w:rsid w:val="00AA1144"/>
    <w:rsid w:val="00AA1C90"/>
    <w:rsid w:val="00AA21CA"/>
    <w:rsid w:val="00AA363D"/>
    <w:rsid w:val="00AA4046"/>
    <w:rsid w:val="00AA50E7"/>
    <w:rsid w:val="00AA5435"/>
    <w:rsid w:val="00AA55D3"/>
    <w:rsid w:val="00AA5753"/>
    <w:rsid w:val="00AA5CBB"/>
    <w:rsid w:val="00AA610E"/>
    <w:rsid w:val="00AA6142"/>
    <w:rsid w:val="00AA7F8F"/>
    <w:rsid w:val="00AB05A6"/>
    <w:rsid w:val="00AB0C01"/>
    <w:rsid w:val="00AB1602"/>
    <w:rsid w:val="00AB1A75"/>
    <w:rsid w:val="00AB1C7C"/>
    <w:rsid w:val="00AB1F5F"/>
    <w:rsid w:val="00AB21BF"/>
    <w:rsid w:val="00AB2D78"/>
    <w:rsid w:val="00AB2E2C"/>
    <w:rsid w:val="00AB3034"/>
    <w:rsid w:val="00AB307A"/>
    <w:rsid w:val="00AB39CB"/>
    <w:rsid w:val="00AB4E28"/>
    <w:rsid w:val="00AB4E43"/>
    <w:rsid w:val="00AB579C"/>
    <w:rsid w:val="00AB66EC"/>
    <w:rsid w:val="00AB6F81"/>
    <w:rsid w:val="00AB72B2"/>
    <w:rsid w:val="00AB7BC2"/>
    <w:rsid w:val="00AC0709"/>
    <w:rsid w:val="00AC0C13"/>
    <w:rsid w:val="00AC14BD"/>
    <w:rsid w:val="00AC1661"/>
    <w:rsid w:val="00AC23F2"/>
    <w:rsid w:val="00AC258D"/>
    <w:rsid w:val="00AC339D"/>
    <w:rsid w:val="00AC34AD"/>
    <w:rsid w:val="00AC3C1D"/>
    <w:rsid w:val="00AC489D"/>
    <w:rsid w:val="00AC4C62"/>
    <w:rsid w:val="00AC5C6F"/>
    <w:rsid w:val="00AC7DA9"/>
    <w:rsid w:val="00AD0014"/>
    <w:rsid w:val="00AD16CE"/>
    <w:rsid w:val="00AD16FB"/>
    <w:rsid w:val="00AD1E94"/>
    <w:rsid w:val="00AD2113"/>
    <w:rsid w:val="00AD2A53"/>
    <w:rsid w:val="00AD2F2E"/>
    <w:rsid w:val="00AD3666"/>
    <w:rsid w:val="00AD3C64"/>
    <w:rsid w:val="00AD419D"/>
    <w:rsid w:val="00AD4834"/>
    <w:rsid w:val="00AD4EC9"/>
    <w:rsid w:val="00AD5372"/>
    <w:rsid w:val="00AD5A10"/>
    <w:rsid w:val="00AD5F33"/>
    <w:rsid w:val="00AD6B1D"/>
    <w:rsid w:val="00AD74E1"/>
    <w:rsid w:val="00AD7F73"/>
    <w:rsid w:val="00AE074B"/>
    <w:rsid w:val="00AE07DF"/>
    <w:rsid w:val="00AE0E47"/>
    <w:rsid w:val="00AE2723"/>
    <w:rsid w:val="00AE387B"/>
    <w:rsid w:val="00AE4312"/>
    <w:rsid w:val="00AE6265"/>
    <w:rsid w:val="00AE68C0"/>
    <w:rsid w:val="00AE6AF3"/>
    <w:rsid w:val="00AE6FBC"/>
    <w:rsid w:val="00AE72E0"/>
    <w:rsid w:val="00AE75C9"/>
    <w:rsid w:val="00AE7D72"/>
    <w:rsid w:val="00AE7E40"/>
    <w:rsid w:val="00AE7EEC"/>
    <w:rsid w:val="00AF03F2"/>
    <w:rsid w:val="00AF0576"/>
    <w:rsid w:val="00AF0586"/>
    <w:rsid w:val="00AF08DE"/>
    <w:rsid w:val="00AF14A6"/>
    <w:rsid w:val="00AF1C3C"/>
    <w:rsid w:val="00AF2B44"/>
    <w:rsid w:val="00AF2DD0"/>
    <w:rsid w:val="00AF2FCC"/>
    <w:rsid w:val="00AF3BFD"/>
    <w:rsid w:val="00AF3EEA"/>
    <w:rsid w:val="00AF4898"/>
    <w:rsid w:val="00AF4EE1"/>
    <w:rsid w:val="00AF4F8F"/>
    <w:rsid w:val="00AF5442"/>
    <w:rsid w:val="00AF5930"/>
    <w:rsid w:val="00AF6200"/>
    <w:rsid w:val="00AF6992"/>
    <w:rsid w:val="00AF7684"/>
    <w:rsid w:val="00B000D8"/>
    <w:rsid w:val="00B00440"/>
    <w:rsid w:val="00B004C7"/>
    <w:rsid w:val="00B0058D"/>
    <w:rsid w:val="00B006FF"/>
    <w:rsid w:val="00B00742"/>
    <w:rsid w:val="00B00CC9"/>
    <w:rsid w:val="00B0154A"/>
    <w:rsid w:val="00B01C9A"/>
    <w:rsid w:val="00B02164"/>
    <w:rsid w:val="00B03A36"/>
    <w:rsid w:val="00B040D6"/>
    <w:rsid w:val="00B049AE"/>
    <w:rsid w:val="00B05B42"/>
    <w:rsid w:val="00B05C0C"/>
    <w:rsid w:val="00B05E0B"/>
    <w:rsid w:val="00B0676B"/>
    <w:rsid w:val="00B0771F"/>
    <w:rsid w:val="00B07AC7"/>
    <w:rsid w:val="00B10A4C"/>
    <w:rsid w:val="00B10B6A"/>
    <w:rsid w:val="00B10EDC"/>
    <w:rsid w:val="00B11822"/>
    <w:rsid w:val="00B11EE9"/>
    <w:rsid w:val="00B12737"/>
    <w:rsid w:val="00B13463"/>
    <w:rsid w:val="00B134D3"/>
    <w:rsid w:val="00B13CBD"/>
    <w:rsid w:val="00B15363"/>
    <w:rsid w:val="00B153C9"/>
    <w:rsid w:val="00B154EA"/>
    <w:rsid w:val="00B16716"/>
    <w:rsid w:val="00B16DD1"/>
    <w:rsid w:val="00B17030"/>
    <w:rsid w:val="00B173E0"/>
    <w:rsid w:val="00B17569"/>
    <w:rsid w:val="00B176DF"/>
    <w:rsid w:val="00B177E3"/>
    <w:rsid w:val="00B17887"/>
    <w:rsid w:val="00B20149"/>
    <w:rsid w:val="00B202C3"/>
    <w:rsid w:val="00B211F5"/>
    <w:rsid w:val="00B21B4E"/>
    <w:rsid w:val="00B21E45"/>
    <w:rsid w:val="00B22350"/>
    <w:rsid w:val="00B22419"/>
    <w:rsid w:val="00B22CB3"/>
    <w:rsid w:val="00B240CF"/>
    <w:rsid w:val="00B2434A"/>
    <w:rsid w:val="00B249A3"/>
    <w:rsid w:val="00B249EE"/>
    <w:rsid w:val="00B263AE"/>
    <w:rsid w:val="00B26F7C"/>
    <w:rsid w:val="00B27070"/>
    <w:rsid w:val="00B27362"/>
    <w:rsid w:val="00B273A7"/>
    <w:rsid w:val="00B2761E"/>
    <w:rsid w:val="00B30738"/>
    <w:rsid w:val="00B3163E"/>
    <w:rsid w:val="00B32339"/>
    <w:rsid w:val="00B32A09"/>
    <w:rsid w:val="00B32C31"/>
    <w:rsid w:val="00B330E6"/>
    <w:rsid w:val="00B33C8A"/>
    <w:rsid w:val="00B33D1E"/>
    <w:rsid w:val="00B33E56"/>
    <w:rsid w:val="00B346D0"/>
    <w:rsid w:val="00B351F4"/>
    <w:rsid w:val="00B3554E"/>
    <w:rsid w:val="00B35EAC"/>
    <w:rsid w:val="00B360F8"/>
    <w:rsid w:val="00B36688"/>
    <w:rsid w:val="00B36EAC"/>
    <w:rsid w:val="00B37029"/>
    <w:rsid w:val="00B37037"/>
    <w:rsid w:val="00B374CC"/>
    <w:rsid w:val="00B37C7B"/>
    <w:rsid w:val="00B4040C"/>
    <w:rsid w:val="00B40685"/>
    <w:rsid w:val="00B40921"/>
    <w:rsid w:val="00B40CF6"/>
    <w:rsid w:val="00B40CFA"/>
    <w:rsid w:val="00B41278"/>
    <w:rsid w:val="00B42374"/>
    <w:rsid w:val="00B426EC"/>
    <w:rsid w:val="00B42B32"/>
    <w:rsid w:val="00B42D53"/>
    <w:rsid w:val="00B4394B"/>
    <w:rsid w:val="00B43B6B"/>
    <w:rsid w:val="00B44CFD"/>
    <w:rsid w:val="00B45675"/>
    <w:rsid w:val="00B459C8"/>
    <w:rsid w:val="00B45E67"/>
    <w:rsid w:val="00B467D5"/>
    <w:rsid w:val="00B46904"/>
    <w:rsid w:val="00B46C6D"/>
    <w:rsid w:val="00B47B09"/>
    <w:rsid w:val="00B47DC1"/>
    <w:rsid w:val="00B513ED"/>
    <w:rsid w:val="00B516E8"/>
    <w:rsid w:val="00B51A13"/>
    <w:rsid w:val="00B51E1D"/>
    <w:rsid w:val="00B52574"/>
    <w:rsid w:val="00B530B2"/>
    <w:rsid w:val="00B531C4"/>
    <w:rsid w:val="00B531DE"/>
    <w:rsid w:val="00B53613"/>
    <w:rsid w:val="00B53A21"/>
    <w:rsid w:val="00B550C7"/>
    <w:rsid w:val="00B55ABB"/>
    <w:rsid w:val="00B55DAC"/>
    <w:rsid w:val="00B563AD"/>
    <w:rsid w:val="00B57496"/>
    <w:rsid w:val="00B57B84"/>
    <w:rsid w:val="00B6017D"/>
    <w:rsid w:val="00B6018E"/>
    <w:rsid w:val="00B606A1"/>
    <w:rsid w:val="00B62C3C"/>
    <w:rsid w:val="00B630BB"/>
    <w:rsid w:val="00B633C8"/>
    <w:rsid w:val="00B6341E"/>
    <w:rsid w:val="00B63504"/>
    <w:rsid w:val="00B63563"/>
    <w:rsid w:val="00B6359D"/>
    <w:rsid w:val="00B63FAA"/>
    <w:rsid w:val="00B643AC"/>
    <w:rsid w:val="00B649CF"/>
    <w:rsid w:val="00B6518D"/>
    <w:rsid w:val="00B65596"/>
    <w:rsid w:val="00B6575E"/>
    <w:rsid w:val="00B66616"/>
    <w:rsid w:val="00B66634"/>
    <w:rsid w:val="00B668E7"/>
    <w:rsid w:val="00B66A05"/>
    <w:rsid w:val="00B66ADC"/>
    <w:rsid w:val="00B6714C"/>
    <w:rsid w:val="00B67E4F"/>
    <w:rsid w:val="00B70274"/>
    <w:rsid w:val="00B7034D"/>
    <w:rsid w:val="00B7048F"/>
    <w:rsid w:val="00B70A21"/>
    <w:rsid w:val="00B716E3"/>
    <w:rsid w:val="00B718E1"/>
    <w:rsid w:val="00B71C14"/>
    <w:rsid w:val="00B71E34"/>
    <w:rsid w:val="00B72151"/>
    <w:rsid w:val="00B72811"/>
    <w:rsid w:val="00B72928"/>
    <w:rsid w:val="00B72A22"/>
    <w:rsid w:val="00B72A23"/>
    <w:rsid w:val="00B7336F"/>
    <w:rsid w:val="00B738AA"/>
    <w:rsid w:val="00B7444E"/>
    <w:rsid w:val="00B753ED"/>
    <w:rsid w:val="00B75AAC"/>
    <w:rsid w:val="00B77607"/>
    <w:rsid w:val="00B7799E"/>
    <w:rsid w:val="00B7799F"/>
    <w:rsid w:val="00B779C5"/>
    <w:rsid w:val="00B77E5A"/>
    <w:rsid w:val="00B805A9"/>
    <w:rsid w:val="00B80BDD"/>
    <w:rsid w:val="00B80C0F"/>
    <w:rsid w:val="00B8116A"/>
    <w:rsid w:val="00B81834"/>
    <w:rsid w:val="00B8222F"/>
    <w:rsid w:val="00B8237D"/>
    <w:rsid w:val="00B827F9"/>
    <w:rsid w:val="00B833B7"/>
    <w:rsid w:val="00B83472"/>
    <w:rsid w:val="00B83A16"/>
    <w:rsid w:val="00B83CF5"/>
    <w:rsid w:val="00B84027"/>
    <w:rsid w:val="00B854B6"/>
    <w:rsid w:val="00B8703D"/>
    <w:rsid w:val="00B872BA"/>
    <w:rsid w:val="00B877E6"/>
    <w:rsid w:val="00B91335"/>
    <w:rsid w:val="00B91533"/>
    <w:rsid w:val="00B915BE"/>
    <w:rsid w:val="00B91D65"/>
    <w:rsid w:val="00B91D9F"/>
    <w:rsid w:val="00B92155"/>
    <w:rsid w:val="00B9275F"/>
    <w:rsid w:val="00B9375D"/>
    <w:rsid w:val="00B94BC6"/>
    <w:rsid w:val="00B9584B"/>
    <w:rsid w:val="00B958D8"/>
    <w:rsid w:val="00B962FB"/>
    <w:rsid w:val="00B965C5"/>
    <w:rsid w:val="00B96C95"/>
    <w:rsid w:val="00B96DC5"/>
    <w:rsid w:val="00B96E0F"/>
    <w:rsid w:val="00B97292"/>
    <w:rsid w:val="00B97413"/>
    <w:rsid w:val="00B97E8B"/>
    <w:rsid w:val="00BA05E1"/>
    <w:rsid w:val="00BA09A1"/>
    <w:rsid w:val="00BA0C55"/>
    <w:rsid w:val="00BA0CE0"/>
    <w:rsid w:val="00BA21B9"/>
    <w:rsid w:val="00BA26A2"/>
    <w:rsid w:val="00BA2FA1"/>
    <w:rsid w:val="00BA322C"/>
    <w:rsid w:val="00BA343E"/>
    <w:rsid w:val="00BA4327"/>
    <w:rsid w:val="00BA4679"/>
    <w:rsid w:val="00BA5711"/>
    <w:rsid w:val="00BA5BE8"/>
    <w:rsid w:val="00BA5DEB"/>
    <w:rsid w:val="00BA601A"/>
    <w:rsid w:val="00BA62B2"/>
    <w:rsid w:val="00BA64F5"/>
    <w:rsid w:val="00BA6C3F"/>
    <w:rsid w:val="00BA6D5B"/>
    <w:rsid w:val="00BA739E"/>
    <w:rsid w:val="00BA758C"/>
    <w:rsid w:val="00BA7CF6"/>
    <w:rsid w:val="00BB05D7"/>
    <w:rsid w:val="00BB0E8F"/>
    <w:rsid w:val="00BB1446"/>
    <w:rsid w:val="00BB3164"/>
    <w:rsid w:val="00BB358C"/>
    <w:rsid w:val="00BB37D6"/>
    <w:rsid w:val="00BB380D"/>
    <w:rsid w:val="00BB4172"/>
    <w:rsid w:val="00BB48C3"/>
    <w:rsid w:val="00BB4B6F"/>
    <w:rsid w:val="00BB4C01"/>
    <w:rsid w:val="00BB5729"/>
    <w:rsid w:val="00BB5B30"/>
    <w:rsid w:val="00BB67B9"/>
    <w:rsid w:val="00BB732D"/>
    <w:rsid w:val="00BC01E6"/>
    <w:rsid w:val="00BC0807"/>
    <w:rsid w:val="00BC08D2"/>
    <w:rsid w:val="00BC09AF"/>
    <w:rsid w:val="00BC10AB"/>
    <w:rsid w:val="00BC1451"/>
    <w:rsid w:val="00BC16BF"/>
    <w:rsid w:val="00BC1B4A"/>
    <w:rsid w:val="00BC2AF0"/>
    <w:rsid w:val="00BC2BAA"/>
    <w:rsid w:val="00BC33BF"/>
    <w:rsid w:val="00BC34A6"/>
    <w:rsid w:val="00BC39C3"/>
    <w:rsid w:val="00BC3BA0"/>
    <w:rsid w:val="00BC3F7D"/>
    <w:rsid w:val="00BC4061"/>
    <w:rsid w:val="00BC4572"/>
    <w:rsid w:val="00BC488D"/>
    <w:rsid w:val="00BC4CEE"/>
    <w:rsid w:val="00BC5177"/>
    <w:rsid w:val="00BC5388"/>
    <w:rsid w:val="00BC5701"/>
    <w:rsid w:val="00BC585E"/>
    <w:rsid w:val="00BC594F"/>
    <w:rsid w:val="00BC5EDC"/>
    <w:rsid w:val="00BC6FE9"/>
    <w:rsid w:val="00BC73A8"/>
    <w:rsid w:val="00BC7670"/>
    <w:rsid w:val="00BC79BE"/>
    <w:rsid w:val="00BC7DE6"/>
    <w:rsid w:val="00BD050E"/>
    <w:rsid w:val="00BD05B0"/>
    <w:rsid w:val="00BD11FF"/>
    <w:rsid w:val="00BD13D1"/>
    <w:rsid w:val="00BD2326"/>
    <w:rsid w:val="00BD23C5"/>
    <w:rsid w:val="00BD2D1B"/>
    <w:rsid w:val="00BD349C"/>
    <w:rsid w:val="00BD3948"/>
    <w:rsid w:val="00BD39FE"/>
    <w:rsid w:val="00BD468C"/>
    <w:rsid w:val="00BD5321"/>
    <w:rsid w:val="00BE054A"/>
    <w:rsid w:val="00BE0BB9"/>
    <w:rsid w:val="00BE0F45"/>
    <w:rsid w:val="00BE1216"/>
    <w:rsid w:val="00BE12FC"/>
    <w:rsid w:val="00BE13D9"/>
    <w:rsid w:val="00BE1A57"/>
    <w:rsid w:val="00BE21B1"/>
    <w:rsid w:val="00BE32BF"/>
    <w:rsid w:val="00BE373C"/>
    <w:rsid w:val="00BE3807"/>
    <w:rsid w:val="00BE3D6D"/>
    <w:rsid w:val="00BE3DFD"/>
    <w:rsid w:val="00BE6684"/>
    <w:rsid w:val="00BE68E3"/>
    <w:rsid w:val="00BE694E"/>
    <w:rsid w:val="00BE69F8"/>
    <w:rsid w:val="00BE75DF"/>
    <w:rsid w:val="00BE7E62"/>
    <w:rsid w:val="00BF02D2"/>
    <w:rsid w:val="00BF0FB2"/>
    <w:rsid w:val="00BF1947"/>
    <w:rsid w:val="00BF1D57"/>
    <w:rsid w:val="00BF23F8"/>
    <w:rsid w:val="00BF2A5A"/>
    <w:rsid w:val="00BF375F"/>
    <w:rsid w:val="00BF3BFC"/>
    <w:rsid w:val="00BF5A55"/>
    <w:rsid w:val="00BF5FEC"/>
    <w:rsid w:val="00BF6213"/>
    <w:rsid w:val="00BF645C"/>
    <w:rsid w:val="00BF7136"/>
    <w:rsid w:val="00BF74FF"/>
    <w:rsid w:val="00BF7E24"/>
    <w:rsid w:val="00C001C4"/>
    <w:rsid w:val="00C006EE"/>
    <w:rsid w:val="00C009FF"/>
    <w:rsid w:val="00C013C4"/>
    <w:rsid w:val="00C01471"/>
    <w:rsid w:val="00C01621"/>
    <w:rsid w:val="00C0167D"/>
    <w:rsid w:val="00C02162"/>
    <w:rsid w:val="00C02418"/>
    <w:rsid w:val="00C0261F"/>
    <w:rsid w:val="00C033B2"/>
    <w:rsid w:val="00C04000"/>
    <w:rsid w:val="00C04229"/>
    <w:rsid w:val="00C049DB"/>
    <w:rsid w:val="00C04DCF"/>
    <w:rsid w:val="00C05681"/>
    <w:rsid w:val="00C0588C"/>
    <w:rsid w:val="00C05AD5"/>
    <w:rsid w:val="00C06114"/>
    <w:rsid w:val="00C10A82"/>
    <w:rsid w:val="00C10D78"/>
    <w:rsid w:val="00C11025"/>
    <w:rsid w:val="00C11973"/>
    <w:rsid w:val="00C11BE5"/>
    <w:rsid w:val="00C11FC3"/>
    <w:rsid w:val="00C1200B"/>
    <w:rsid w:val="00C12640"/>
    <w:rsid w:val="00C1496C"/>
    <w:rsid w:val="00C15190"/>
    <w:rsid w:val="00C152C3"/>
    <w:rsid w:val="00C1533B"/>
    <w:rsid w:val="00C15458"/>
    <w:rsid w:val="00C15AC4"/>
    <w:rsid w:val="00C16237"/>
    <w:rsid w:val="00C16525"/>
    <w:rsid w:val="00C16560"/>
    <w:rsid w:val="00C17012"/>
    <w:rsid w:val="00C17188"/>
    <w:rsid w:val="00C178C6"/>
    <w:rsid w:val="00C17EA7"/>
    <w:rsid w:val="00C17F0B"/>
    <w:rsid w:val="00C200DE"/>
    <w:rsid w:val="00C207AC"/>
    <w:rsid w:val="00C20906"/>
    <w:rsid w:val="00C21619"/>
    <w:rsid w:val="00C217C9"/>
    <w:rsid w:val="00C21F98"/>
    <w:rsid w:val="00C22875"/>
    <w:rsid w:val="00C2296E"/>
    <w:rsid w:val="00C22C99"/>
    <w:rsid w:val="00C22F49"/>
    <w:rsid w:val="00C2306D"/>
    <w:rsid w:val="00C238B8"/>
    <w:rsid w:val="00C248B6"/>
    <w:rsid w:val="00C249EE"/>
    <w:rsid w:val="00C24FDA"/>
    <w:rsid w:val="00C255C7"/>
    <w:rsid w:val="00C25764"/>
    <w:rsid w:val="00C25A50"/>
    <w:rsid w:val="00C261BD"/>
    <w:rsid w:val="00C274FB"/>
    <w:rsid w:val="00C2777F"/>
    <w:rsid w:val="00C309DF"/>
    <w:rsid w:val="00C321EA"/>
    <w:rsid w:val="00C32220"/>
    <w:rsid w:val="00C322BD"/>
    <w:rsid w:val="00C3265C"/>
    <w:rsid w:val="00C32B7C"/>
    <w:rsid w:val="00C33186"/>
    <w:rsid w:val="00C33509"/>
    <w:rsid w:val="00C342BD"/>
    <w:rsid w:val="00C34AFE"/>
    <w:rsid w:val="00C34C5D"/>
    <w:rsid w:val="00C34DC6"/>
    <w:rsid w:val="00C34E70"/>
    <w:rsid w:val="00C3529C"/>
    <w:rsid w:val="00C3581D"/>
    <w:rsid w:val="00C35FAD"/>
    <w:rsid w:val="00C3633D"/>
    <w:rsid w:val="00C3709E"/>
    <w:rsid w:val="00C37497"/>
    <w:rsid w:val="00C374A1"/>
    <w:rsid w:val="00C40E35"/>
    <w:rsid w:val="00C411E6"/>
    <w:rsid w:val="00C4152C"/>
    <w:rsid w:val="00C41BA2"/>
    <w:rsid w:val="00C421AE"/>
    <w:rsid w:val="00C4290E"/>
    <w:rsid w:val="00C4298A"/>
    <w:rsid w:val="00C42C6E"/>
    <w:rsid w:val="00C42C86"/>
    <w:rsid w:val="00C44C60"/>
    <w:rsid w:val="00C4550A"/>
    <w:rsid w:val="00C45BD2"/>
    <w:rsid w:val="00C45FB3"/>
    <w:rsid w:val="00C463A0"/>
    <w:rsid w:val="00C47CCF"/>
    <w:rsid w:val="00C47F94"/>
    <w:rsid w:val="00C5006D"/>
    <w:rsid w:val="00C50D15"/>
    <w:rsid w:val="00C50E2E"/>
    <w:rsid w:val="00C50FCF"/>
    <w:rsid w:val="00C50FDB"/>
    <w:rsid w:val="00C51092"/>
    <w:rsid w:val="00C51D94"/>
    <w:rsid w:val="00C51FE9"/>
    <w:rsid w:val="00C522F0"/>
    <w:rsid w:val="00C54596"/>
    <w:rsid w:val="00C54C2A"/>
    <w:rsid w:val="00C560CB"/>
    <w:rsid w:val="00C56484"/>
    <w:rsid w:val="00C567D0"/>
    <w:rsid w:val="00C56A2C"/>
    <w:rsid w:val="00C56D84"/>
    <w:rsid w:val="00C574F4"/>
    <w:rsid w:val="00C603D9"/>
    <w:rsid w:val="00C608EB"/>
    <w:rsid w:val="00C60F01"/>
    <w:rsid w:val="00C61A6D"/>
    <w:rsid w:val="00C61F23"/>
    <w:rsid w:val="00C62394"/>
    <w:rsid w:val="00C6248D"/>
    <w:rsid w:val="00C6339C"/>
    <w:rsid w:val="00C636B5"/>
    <w:rsid w:val="00C63972"/>
    <w:rsid w:val="00C63D79"/>
    <w:rsid w:val="00C63FB1"/>
    <w:rsid w:val="00C64E3D"/>
    <w:rsid w:val="00C64F4C"/>
    <w:rsid w:val="00C65834"/>
    <w:rsid w:val="00C660F0"/>
    <w:rsid w:val="00C669C2"/>
    <w:rsid w:val="00C675D0"/>
    <w:rsid w:val="00C709C0"/>
    <w:rsid w:val="00C71377"/>
    <w:rsid w:val="00C7143D"/>
    <w:rsid w:val="00C7148A"/>
    <w:rsid w:val="00C71922"/>
    <w:rsid w:val="00C729DA"/>
    <w:rsid w:val="00C72D4B"/>
    <w:rsid w:val="00C7302A"/>
    <w:rsid w:val="00C73425"/>
    <w:rsid w:val="00C73CF5"/>
    <w:rsid w:val="00C73D1C"/>
    <w:rsid w:val="00C73D63"/>
    <w:rsid w:val="00C740F6"/>
    <w:rsid w:val="00C74512"/>
    <w:rsid w:val="00C74EC0"/>
    <w:rsid w:val="00C75701"/>
    <w:rsid w:val="00C75BC7"/>
    <w:rsid w:val="00C7655C"/>
    <w:rsid w:val="00C76655"/>
    <w:rsid w:val="00C76659"/>
    <w:rsid w:val="00C76922"/>
    <w:rsid w:val="00C7706B"/>
    <w:rsid w:val="00C774AA"/>
    <w:rsid w:val="00C77BB9"/>
    <w:rsid w:val="00C77C4E"/>
    <w:rsid w:val="00C77C5B"/>
    <w:rsid w:val="00C80990"/>
    <w:rsid w:val="00C80A6E"/>
    <w:rsid w:val="00C80D86"/>
    <w:rsid w:val="00C80E18"/>
    <w:rsid w:val="00C8198E"/>
    <w:rsid w:val="00C81C84"/>
    <w:rsid w:val="00C81E8D"/>
    <w:rsid w:val="00C82F00"/>
    <w:rsid w:val="00C83F83"/>
    <w:rsid w:val="00C84690"/>
    <w:rsid w:val="00C85418"/>
    <w:rsid w:val="00C86324"/>
    <w:rsid w:val="00C868C7"/>
    <w:rsid w:val="00C86DA3"/>
    <w:rsid w:val="00C871F6"/>
    <w:rsid w:val="00C87579"/>
    <w:rsid w:val="00C87B27"/>
    <w:rsid w:val="00C87BE9"/>
    <w:rsid w:val="00C87E55"/>
    <w:rsid w:val="00C908CB"/>
    <w:rsid w:val="00C90D35"/>
    <w:rsid w:val="00C90ED4"/>
    <w:rsid w:val="00C91742"/>
    <w:rsid w:val="00C91AEC"/>
    <w:rsid w:val="00C92DC8"/>
    <w:rsid w:val="00C9306F"/>
    <w:rsid w:val="00C9394F"/>
    <w:rsid w:val="00C93CAE"/>
    <w:rsid w:val="00C94371"/>
    <w:rsid w:val="00C94531"/>
    <w:rsid w:val="00C9581F"/>
    <w:rsid w:val="00C95FD0"/>
    <w:rsid w:val="00C9613D"/>
    <w:rsid w:val="00C96252"/>
    <w:rsid w:val="00C96EFD"/>
    <w:rsid w:val="00C97080"/>
    <w:rsid w:val="00C971F2"/>
    <w:rsid w:val="00C97B34"/>
    <w:rsid w:val="00C97D0D"/>
    <w:rsid w:val="00C97FDA"/>
    <w:rsid w:val="00CA0288"/>
    <w:rsid w:val="00CA033E"/>
    <w:rsid w:val="00CA035B"/>
    <w:rsid w:val="00CA0960"/>
    <w:rsid w:val="00CA0DD4"/>
    <w:rsid w:val="00CA1117"/>
    <w:rsid w:val="00CA13BD"/>
    <w:rsid w:val="00CA15B7"/>
    <w:rsid w:val="00CA1B72"/>
    <w:rsid w:val="00CA2B2E"/>
    <w:rsid w:val="00CA3043"/>
    <w:rsid w:val="00CA3902"/>
    <w:rsid w:val="00CA3F57"/>
    <w:rsid w:val="00CA50B2"/>
    <w:rsid w:val="00CA54F3"/>
    <w:rsid w:val="00CA660B"/>
    <w:rsid w:val="00CA66F7"/>
    <w:rsid w:val="00CA72D4"/>
    <w:rsid w:val="00CA75EC"/>
    <w:rsid w:val="00CA76D2"/>
    <w:rsid w:val="00CA78BF"/>
    <w:rsid w:val="00CA7E27"/>
    <w:rsid w:val="00CB08CA"/>
    <w:rsid w:val="00CB0A0E"/>
    <w:rsid w:val="00CB0F1F"/>
    <w:rsid w:val="00CB0F55"/>
    <w:rsid w:val="00CB1261"/>
    <w:rsid w:val="00CB1B3C"/>
    <w:rsid w:val="00CB215F"/>
    <w:rsid w:val="00CB2686"/>
    <w:rsid w:val="00CB2BD7"/>
    <w:rsid w:val="00CB30F3"/>
    <w:rsid w:val="00CB32C1"/>
    <w:rsid w:val="00CB3F3C"/>
    <w:rsid w:val="00CB53E3"/>
    <w:rsid w:val="00CB543E"/>
    <w:rsid w:val="00CB59DA"/>
    <w:rsid w:val="00CB5D87"/>
    <w:rsid w:val="00CB6692"/>
    <w:rsid w:val="00CB6D4F"/>
    <w:rsid w:val="00CB7E09"/>
    <w:rsid w:val="00CC0107"/>
    <w:rsid w:val="00CC01D6"/>
    <w:rsid w:val="00CC0287"/>
    <w:rsid w:val="00CC028B"/>
    <w:rsid w:val="00CC0B88"/>
    <w:rsid w:val="00CC0ED5"/>
    <w:rsid w:val="00CC0F69"/>
    <w:rsid w:val="00CC14E8"/>
    <w:rsid w:val="00CC2182"/>
    <w:rsid w:val="00CC2755"/>
    <w:rsid w:val="00CC2EED"/>
    <w:rsid w:val="00CC35BF"/>
    <w:rsid w:val="00CC369C"/>
    <w:rsid w:val="00CC499D"/>
    <w:rsid w:val="00CC5146"/>
    <w:rsid w:val="00CC52CD"/>
    <w:rsid w:val="00CC564F"/>
    <w:rsid w:val="00CC6D5A"/>
    <w:rsid w:val="00CC74D8"/>
    <w:rsid w:val="00CC7D40"/>
    <w:rsid w:val="00CD0277"/>
    <w:rsid w:val="00CD088B"/>
    <w:rsid w:val="00CD0CA5"/>
    <w:rsid w:val="00CD154D"/>
    <w:rsid w:val="00CD1D21"/>
    <w:rsid w:val="00CD210E"/>
    <w:rsid w:val="00CD2344"/>
    <w:rsid w:val="00CD2860"/>
    <w:rsid w:val="00CD2D39"/>
    <w:rsid w:val="00CD317B"/>
    <w:rsid w:val="00CD3255"/>
    <w:rsid w:val="00CD36FC"/>
    <w:rsid w:val="00CD4B7F"/>
    <w:rsid w:val="00CD4EBF"/>
    <w:rsid w:val="00CD534B"/>
    <w:rsid w:val="00CD6026"/>
    <w:rsid w:val="00CD68C5"/>
    <w:rsid w:val="00CD6ECC"/>
    <w:rsid w:val="00CD70AE"/>
    <w:rsid w:val="00CD7186"/>
    <w:rsid w:val="00CD724F"/>
    <w:rsid w:val="00CD79C5"/>
    <w:rsid w:val="00CE0584"/>
    <w:rsid w:val="00CE0891"/>
    <w:rsid w:val="00CE097B"/>
    <w:rsid w:val="00CE0DEF"/>
    <w:rsid w:val="00CE1551"/>
    <w:rsid w:val="00CE178D"/>
    <w:rsid w:val="00CE1BB1"/>
    <w:rsid w:val="00CE222B"/>
    <w:rsid w:val="00CE2526"/>
    <w:rsid w:val="00CE2B01"/>
    <w:rsid w:val="00CE4AAB"/>
    <w:rsid w:val="00CE55E8"/>
    <w:rsid w:val="00CE5F1B"/>
    <w:rsid w:val="00CE65CB"/>
    <w:rsid w:val="00CE6CF3"/>
    <w:rsid w:val="00CE6FBE"/>
    <w:rsid w:val="00CE7F84"/>
    <w:rsid w:val="00CF03CF"/>
    <w:rsid w:val="00CF03F2"/>
    <w:rsid w:val="00CF1067"/>
    <w:rsid w:val="00CF15FD"/>
    <w:rsid w:val="00CF1816"/>
    <w:rsid w:val="00CF19A5"/>
    <w:rsid w:val="00CF1AA4"/>
    <w:rsid w:val="00CF1CAD"/>
    <w:rsid w:val="00CF1EC4"/>
    <w:rsid w:val="00CF21A1"/>
    <w:rsid w:val="00CF3385"/>
    <w:rsid w:val="00CF39E3"/>
    <w:rsid w:val="00CF406B"/>
    <w:rsid w:val="00CF4186"/>
    <w:rsid w:val="00CF443D"/>
    <w:rsid w:val="00CF4A18"/>
    <w:rsid w:val="00CF512C"/>
    <w:rsid w:val="00CF51C6"/>
    <w:rsid w:val="00CF56F6"/>
    <w:rsid w:val="00CF763F"/>
    <w:rsid w:val="00CF7814"/>
    <w:rsid w:val="00CF7859"/>
    <w:rsid w:val="00D00AD0"/>
    <w:rsid w:val="00D00BA9"/>
    <w:rsid w:val="00D022BA"/>
    <w:rsid w:val="00D026E5"/>
    <w:rsid w:val="00D02D6F"/>
    <w:rsid w:val="00D03762"/>
    <w:rsid w:val="00D039B5"/>
    <w:rsid w:val="00D039DF"/>
    <w:rsid w:val="00D03BBD"/>
    <w:rsid w:val="00D03F74"/>
    <w:rsid w:val="00D0407D"/>
    <w:rsid w:val="00D04254"/>
    <w:rsid w:val="00D0451B"/>
    <w:rsid w:val="00D04826"/>
    <w:rsid w:val="00D05260"/>
    <w:rsid w:val="00D0565F"/>
    <w:rsid w:val="00D05C61"/>
    <w:rsid w:val="00D065B7"/>
    <w:rsid w:val="00D0699A"/>
    <w:rsid w:val="00D07147"/>
    <w:rsid w:val="00D07800"/>
    <w:rsid w:val="00D07962"/>
    <w:rsid w:val="00D07E08"/>
    <w:rsid w:val="00D10884"/>
    <w:rsid w:val="00D10B7C"/>
    <w:rsid w:val="00D111B7"/>
    <w:rsid w:val="00D1128A"/>
    <w:rsid w:val="00D11AE6"/>
    <w:rsid w:val="00D11DD8"/>
    <w:rsid w:val="00D12708"/>
    <w:rsid w:val="00D127FC"/>
    <w:rsid w:val="00D12A6E"/>
    <w:rsid w:val="00D12AFE"/>
    <w:rsid w:val="00D1343D"/>
    <w:rsid w:val="00D1380D"/>
    <w:rsid w:val="00D13B11"/>
    <w:rsid w:val="00D13B5B"/>
    <w:rsid w:val="00D14210"/>
    <w:rsid w:val="00D14B43"/>
    <w:rsid w:val="00D150C3"/>
    <w:rsid w:val="00D15461"/>
    <w:rsid w:val="00D15714"/>
    <w:rsid w:val="00D16353"/>
    <w:rsid w:val="00D16B31"/>
    <w:rsid w:val="00D16E4E"/>
    <w:rsid w:val="00D1740E"/>
    <w:rsid w:val="00D20864"/>
    <w:rsid w:val="00D20869"/>
    <w:rsid w:val="00D2092C"/>
    <w:rsid w:val="00D2099C"/>
    <w:rsid w:val="00D21007"/>
    <w:rsid w:val="00D21B48"/>
    <w:rsid w:val="00D21D34"/>
    <w:rsid w:val="00D2304B"/>
    <w:rsid w:val="00D236F5"/>
    <w:rsid w:val="00D237F8"/>
    <w:rsid w:val="00D241C4"/>
    <w:rsid w:val="00D245FB"/>
    <w:rsid w:val="00D24E22"/>
    <w:rsid w:val="00D2519C"/>
    <w:rsid w:val="00D251B4"/>
    <w:rsid w:val="00D253C1"/>
    <w:rsid w:val="00D253FE"/>
    <w:rsid w:val="00D25AD9"/>
    <w:rsid w:val="00D26369"/>
    <w:rsid w:val="00D26F21"/>
    <w:rsid w:val="00D270D2"/>
    <w:rsid w:val="00D2754F"/>
    <w:rsid w:val="00D27DD0"/>
    <w:rsid w:val="00D27F44"/>
    <w:rsid w:val="00D27FE2"/>
    <w:rsid w:val="00D30AC3"/>
    <w:rsid w:val="00D3107A"/>
    <w:rsid w:val="00D31204"/>
    <w:rsid w:val="00D315D2"/>
    <w:rsid w:val="00D31B03"/>
    <w:rsid w:val="00D31D2A"/>
    <w:rsid w:val="00D31E77"/>
    <w:rsid w:val="00D32A40"/>
    <w:rsid w:val="00D33B03"/>
    <w:rsid w:val="00D33BF7"/>
    <w:rsid w:val="00D34664"/>
    <w:rsid w:val="00D34A4A"/>
    <w:rsid w:val="00D34B08"/>
    <w:rsid w:val="00D34CEA"/>
    <w:rsid w:val="00D35068"/>
    <w:rsid w:val="00D358D0"/>
    <w:rsid w:val="00D35ECD"/>
    <w:rsid w:val="00D3648C"/>
    <w:rsid w:val="00D365BF"/>
    <w:rsid w:val="00D3749A"/>
    <w:rsid w:val="00D37743"/>
    <w:rsid w:val="00D378CB"/>
    <w:rsid w:val="00D37943"/>
    <w:rsid w:val="00D37CDC"/>
    <w:rsid w:val="00D37F95"/>
    <w:rsid w:val="00D408E2"/>
    <w:rsid w:val="00D40927"/>
    <w:rsid w:val="00D411D5"/>
    <w:rsid w:val="00D4161C"/>
    <w:rsid w:val="00D41D24"/>
    <w:rsid w:val="00D41EC0"/>
    <w:rsid w:val="00D41F06"/>
    <w:rsid w:val="00D41FC2"/>
    <w:rsid w:val="00D42618"/>
    <w:rsid w:val="00D42ACC"/>
    <w:rsid w:val="00D438E5"/>
    <w:rsid w:val="00D43B33"/>
    <w:rsid w:val="00D43FC5"/>
    <w:rsid w:val="00D44BFA"/>
    <w:rsid w:val="00D44FFF"/>
    <w:rsid w:val="00D4515C"/>
    <w:rsid w:val="00D4532C"/>
    <w:rsid w:val="00D456E7"/>
    <w:rsid w:val="00D45D27"/>
    <w:rsid w:val="00D47CA1"/>
    <w:rsid w:val="00D47DC3"/>
    <w:rsid w:val="00D50D82"/>
    <w:rsid w:val="00D51B75"/>
    <w:rsid w:val="00D52317"/>
    <w:rsid w:val="00D52B7A"/>
    <w:rsid w:val="00D52E19"/>
    <w:rsid w:val="00D530D3"/>
    <w:rsid w:val="00D53B5A"/>
    <w:rsid w:val="00D545F4"/>
    <w:rsid w:val="00D5473E"/>
    <w:rsid w:val="00D552FC"/>
    <w:rsid w:val="00D55362"/>
    <w:rsid w:val="00D55926"/>
    <w:rsid w:val="00D5617B"/>
    <w:rsid w:val="00D5672B"/>
    <w:rsid w:val="00D576CA"/>
    <w:rsid w:val="00D57731"/>
    <w:rsid w:val="00D57810"/>
    <w:rsid w:val="00D57F17"/>
    <w:rsid w:val="00D6042F"/>
    <w:rsid w:val="00D60485"/>
    <w:rsid w:val="00D606A7"/>
    <w:rsid w:val="00D606E6"/>
    <w:rsid w:val="00D60EBC"/>
    <w:rsid w:val="00D6102D"/>
    <w:rsid w:val="00D616FD"/>
    <w:rsid w:val="00D61E4D"/>
    <w:rsid w:val="00D62251"/>
    <w:rsid w:val="00D62AE5"/>
    <w:rsid w:val="00D62C20"/>
    <w:rsid w:val="00D62D9D"/>
    <w:rsid w:val="00D63707"/>
    <w:rsid w:val="00D63E7E"/>
    <w:rsid w:val="00D6477B"/>
    <w:rsid w:val="00D64CC8"/>
    <w:rsid w:val="00D65467"/>
    <w:rsid w:val="00D65D71"/>
    <w:rsid w:val="00D663CD"/>
    <w:rsid w:val="00D66498"/>
    <w:rsid w:val="00D66D04"/>
    <w:rsid w:val="00D67293"/>
    <w:rsid w:val="00D676BE"/>
    <w:rsid w:val="00D6777D"/>
    <w:rsid w:val="00D67BF6"/>
    <w:rsid w:val="00D70099"/>
    <w:rsid w:val="00D708BD"/>
    <w:rsid w:val="00D70A04"/>
    <w:rsid w:val="00D71807"/>
    <w:rsid w:val="00D71E2D"/>
    <w:rsid w:val="00D71FBB"/>
    <w:rsid w:val="00D722AE"/>
    <w:rsid w:val="00D72889"/>
    <w:rsid w:val="00D72CC5"/>
    <w:rsid w:val="00D72E34"/>
    <w:rsid w:val="00D739AE"/>
    <w:rsid w:val="00D73E1D"/>
    <w:rsid w:val="00D74CB6"/>
    <w:rsid w:val="00D750D1"/>
    <w:rsid w:val="00D75234"/>
    <w:rsid w:val="00D75868"/>
    <w:rsid w:val="00D75D4A"/>
    <w:rsid w:val="00D75F28"/>
    <w:rsid w:val="00D76227"/>
    <w:rsid w:val="00D76749"/>
    <w:rsid w:val="00D769DF"/>
    <w:rsid w:val="00D76ABF"/>
    <w:rsid w:val="00D76CB4"/>
    <w:rsid w:val="00D772B1"/>
    <w:rsid w:val="00D77748"/>
    <w:rsid w:val="00D77763"/>
    <w:rsid w:val="00D7776B"/>
    <w:rsid w:val="00D802DC"/>
    <w:rsid w:val="00D80B57"/>
    <w:rsid w:val="00D8127A"/>
    <w:rsid w:val="00D81560"/>
    <w:rsid w:val="00D816B1"/>
    <w:rsid w:val="00D81E87"/>
    <w:rsid w:val="00D82333"/>
    <w:rsid w:val="00D828CF"/>
    <w:rsid w:val="00D829EE"/>
    <w:rsid w:val="00D832CC"/>
    <w:rsid w:val="00D8368D"/>
    <w:rsid w:val="00D83A89"/>
    <w:rsid w:val="00D83BFF"/>
    <w:rsid w:val="00D8493D"/>
    <w:rsid w:val="00D849BE"/>
    <w:rsid w:val="00D84A01"/>
    <w:rsid w:val="00D85108"/>
    <w:rsid w:val="00D85CEE"/>
    <w:rsid w:val="00D85E49"/>
    <w:rsid w:val="00D86347"/>
    <w:rsid w:val="00D87B66"/>
    <w:rsid w:val="00D90220"/>
    <w:rsid w:val="00D909EE"/>
    <w:rsid w:val="00D90FD6"/>
    <w:rsid w:val="00D91BE9"/>
    <w:rsid w:val="00D91C2E"/>
    <w:rsid w:val="00D91F7E"/>
    <w:rsid w:val="00D9204A"/>
    <w:rsid w:val="00D92664"/>
    <w:rsid w:val="00D92856"/>
    <w:rsid w:val="00D92A74"/>
    <w:rsid w:val="00D92D0A"/>
    <w:rsid w:val="00D938BF"/>
    <w:rsid w:val="00D94AB9"/>
    <w:rsid w:val="00D94EA5"/>
    <w:rsid w:val="00D95164"/>
    <w:rsid w:val="00D95341"/>
    <w:rsid w:val="00D953DD"/>
    <w:rsid w:val="00D95619"/>
    <w:rsid w:val="00D95682"/>
    <w:rsid w:val="00D95695"/>
    <w:rsid w:val="00D9595F"/>
    <w:rsid w:val="00D959A6"/>
    <w:rsid w:val="00D95C5B"/>
    <w:rsid w:val="00D96257"/>
    <w:rsid w:val="00D971E7"/>
    <w:rsid w:val="00D973DE"/>
    <w:rsid w:val="00DA04A2"/>
    <w:rsid w:val="00DA093F"/>
    <w:rsid w:val="00DA09CE"/>
    <w:rsid w:val="00DA0A88"/>
    <w:rsid w:val="00DA0EC7"/>
    <w:rsid w:val="00DA11B4"/>
    <w:rsid w:val="00DA1598"/>
    <w:rsid w:val="00DA16E6"/>
    <w:rsid w:val="00DA1ACF"/>
    <w:rsid w:val="00DA1C94"/>
    <w:rsid w:val="00DA2A7A"/>
    <w:rsid w:val="00DA419F"/>
    <w:rsid w:val="00DA44B3"/>
    <w:rsid w:val="00DA6222"/>
    <w:rsid w:val="00DA7E09"/>
    <w:rsid w:val="00DB0B66"/>
    <w:rsid w:val="00DB1BDF"/>
    <w:rsid w:val="00DB1DAD"/>
    <w:rsid w:val="00DB2910"/>
    <w:rsid w:val="00DB29D9"/>
    <w:rsid w:val="00DB2AD8"/>
    <w:rsid w:val="00DB2D61"/>
    <w:rsid w:val="00DB3E3B"/>
    <w:rsid w:val="00DB46E0"/>
    <w:rsid w:val="00DB47D1"/>
    <w:rsid w:val="00DB491A"/>
    <w:rsid w:val="00DB4A13"/>
    <w:rsid w:val="00DB4CA1"/>
    <w:rsid w:val="00DB4CB0"/>
    <w:rsid w:val="00DB4F1D"/>
    <w:rsid w:val="00DB55C4"/>
    <w:rsid w:val="00DB55EF"/>
    <w:rsid w:val="00DB57E0"/>
    <w:rsid w:val="00DB589F"/>
    <w:rsid w:val="00DB59E4"/>
    <w:rsid w:val="00DB65D7"/>
    <w:rsid w:val="00DB6F05"/>
    <w:rsid w:val="00DB7B1D"/>
    <w:rsid w:val="00DB7CEF"/>
    <w:rsid w:val="00DC0582"/>
    <w:rsid w:val="00DC05F7"/>
    <w:rsid w:val="00DC06F4"/>
    <w:rsid w:val="00DC0D18"/>
    <w:rsid w:val="00DC2B46"/>
    <w:rsid w:val="00DC2F74"/>
    <w:rsid w:val="00DC32E7"/>
    <w:rsid w:val="00DC344B"/>
    <w:rsid w:val="00DC37DD"/>
    <w:rsid w:val="00DC3EC0"/>
    <w:rsid w:val="00DC4CE5"/>
    <w:rsid w:val="00DC5826"/>
    <w:rsid w:val="00DC6D15"/>
    <w:rsid w:val="00DC6DEE"/>
    <w:rsid w:val="00DC6FB7"/>
    <w:rsid w:val="00DC7021"/>
    <w:rsid w:val="00DC71F7"/>
    <w:rsid w:val="00DC7D2B"/>
    <w:rsid w:val="00DD04C8"/>
    <w:rsid w:val="00DD09DC"/>
    <w:rsid w:val="00DD1877"/>
    <w:rsid w:val="00DD2158"/>
    <w:rsid w:val="00DD2C9A"/>
    <w:rsid w:val="00DD30B6"/>
    <w:rsid w:val="00DD33F7"/>
    <w:rsid w:val="00DD34C9"/>
    <w:rsid w:val="00DD3983"/>
    <w:rsid w:val="00DD3C09"/>
    <w:rsid w:val="00DD4D7A"/>
    <w:rsid w:val="00DD5605"/>
    <w:rsid w:val="00DD6042"/>
    <w:rsid w:val="00DD64D4"/>
    <w:rsid w:val="00DD6941"/>
    <w:rsid w:val="00DD6FDA"/>
    <w:rsid w:val="00DD7473"/>
    <w:rsid w:val="00DD7785"/>
    <w:rsid w:val="00DD7CF9"/>
    <w:rsid w:val="00DE0BF0"/>
    <w:rsid w:val="00DE192B"/>
    <w:rsid w:val="00DE1EDD"/>
    <w:rsid w:val="00DE212F"/>
    <w:rsid w:val="00DE319A"/>
    <w:rsid w:val="00DE3306"/>
    <w:rsid w:val="00DE3388"/>
    <w:rsid w:val="00DE4AB5"/>
    <w:rsid w:val="00DE4F47"/>
    <w:rsid w:val="00DE4F8F"/>
    <w:rsid w:val="00DE572F"/>
    <w:rsid w:val="00DE5B52"/>
    <w:rsid w:val="00DE65D6"/>
    <w:rsid w:val="00DE69FC"/>
    <w:rsid w:val="00DE6C13"/>
    <w:rsid w:val="00DE72AD"/>
    <w:rsid w:val="00DE775D"/>
    <w:rsid w:val="00DE794E"/>
    <w:rsid w:val="00DF0E25"/>
    <w:rsid w:val="00DF0FF7"/>
    <w:rsid w:val="00DF2F06"/>
    <w:rsid w:val="00DF316A"/>
    <w:rsid w:val="00DF31AA"/>
    <w:rsid w:val="00DF3783"/>
    <w:rsid w:val="00DF3ACB"/>
    <w:rsid w:val="00DF3AF4"/>
    <w:rsid w:val="00DF3CEE"/>
    <w:rsid w:val="00DF4155"/>
    <w:rsid w:val="00DF421F"/>
    <w:rsid w:val="00DF4EAF"/>
    <w:rsid w:val="00DF53CA"/>
    <w:rsid w:val="00DF565C"/>
    <w:rsid w:val="00DF663B"/>
    <w:rsid w:val="00DF674C"/>
    <w:rsid w:val="00DF6BC8"/>
    <w:rsid w:val="00DF6C0F"/>
    <w:rsid w:val="00DF7927"/>
    <w:rsid w:val="00E00440"/>
    <w:rsid w:val="00E004BA"/>
    <w:rsid w:val="00E00AB7"/>
    <w:rsid w:val="00E00D70"/>
    <w:rsid w:val="00E00F16"/>
    <w:rsid w:val="00E0109C"/>
    <w:rsid w:val="00E0144F"/>
    <w:rsid w:val="00E014FD"/>
    <w:rsid w:val="00E0171A"/>
    <w:rsid w:val="00E019ED"/>
    <w:rsid w:val="00E02811"/>
    <w:rsid w:val="00E02B39"/>
    <w:rsid w:val="00E03397"/>
    <w:rsid w:val="00E0343E"/>
    <w:rsid w:val="00E034CB"/>
    <w:rsid w:val="00E03657"/>
    <w:rsid w:val="00E03993"/>
    <w:rsid w:val="00E03A2B"/>
    <w:rsid w:val="00E03D80"/>
    <w:rsid w:val="00E04920"/>
    <w:rsid w:val="00E05C5B"/>
    <w:rsid w:val="00E0606D"/>
    <w:rsid w:val="00E066DC"/>
    <w:rsid w:val="00E066E0"/>
    <w:rsid w:val="00E06A69"/>
    <w:rsid w:val="00E0774E"/>
    <w:rsid w:val="00E07B94"/>
    <w:rsid w:val="00E07EAC"/>
    <w:rsid w:val="00E10C4D"/>
    <w:rsid w:val="00E124A5"/>
    <w:rsid w:val="00E12AAC"/>
    <w:rsid w:val="00E1322B"/>
    <w:rsid w:val="00E13687"/>
    <w:rsid w:val="00E1389A"/>
    <w:rsid w:val="00E13AF4"/>
    <w:rsid w:val="00E14064"/>
    <w:rsid w:val="00E14B2F"/>
    <w:rsid w:val="00E14CA3"/>
    <w:rsid w:val="00E14D13"/>
    <w:rsid w:val="00E14F5A"/>
    <w:rsid w:val="00E1514A"/>
    <w:rsid w:val="00E159AF"/>
    <w:rsid w:val="00E15C0C"/>
    <w:rsid w:val="00E1638E"/>
    <w:rsid w:val="00E16571"/>
    <w:rsid w:val="00E16B28"/>
    <w:rsid w:val="00E16DFB"/>
    <w:rsid w:val="00E172F9"/>
    <w:rsid w:val="00E1797C"/>
    <w:rsid w:val="00E17B47"/>
    <w:rsid w:val="00E207B2"/>
    <w:rsid w:val="00E20896"/>
    <w:rsid w:val="00E20FD8"/>
    <w:rsid w:val="00E2161D"/>
    <w:rsid w:val="00E2189D"/>
    <w:rsid w:val="00E2202F"/>
    <w:rsid w:val="00E2232B"/>
    <w:rsid w:val="00E2246E"/>
    <w:rsid w:val="00E224CE"/>
    <w:rsid w:val="00E22820"/>
    <w:rsid w:val="00E23737"/>
    <w:rsid w:val="00E23799"/>
    <w:rsid w:val="00E24F50"/>
    <w:rsid w:val="00E25094"/>
    <w:rsid w:val="00E25345"/>
    <w:rsid w:val="00E2552E"/>
    <w:rsid w:val="00E25AEF"/>
    <w:rsid w:val="00E25CC3"/>
    <w:rsid w:val="00E25D01"/>
    <w:rsid w:val="00E25E6B"/>
    <w:rsid w:val="00E262FC"/>
    <w:rsid w:val="00E263A6"/>
    <w:rsid w:val="00E269A4"/>
    <w:rsid w:val="00E26CA6"/>
    <w:rsid w:val="00E26D2D"/>
    <w:rsid w:val="00E27116"/>
    <w:rsid w:val="00E27547"/>
    <w:rsid w:val="00E279BF"/>
    <w:rsid w:val="00E31301"/>
    <w:rsid w:val="00E314F7"/>
    <w:rsid w:val="00E316DA"/>
    <w:rsid w:val="00E319D9"/>
    <w:rsid w:val="00E31C9F"/>
    <w:rsid w:val="00E322E9"/>
    <w:rsid w:val="00E32354"/>
    <w:rsid w:val="00E32493"/>
    <w:rsid w:val="00E324FC"/>
    <w:rsid w:val="00E326A2"/>
    <w:rsid w:val="00E32A88"/>
    <w:rsid w:val="00E32F25"/>
    <w:rsid w:val="00E33D9B"/>
    <w:rsid w:val="00E33DE3"/>
    <w:rsid w:val="00E33E74"/>
    <w:rsid w:val="00E3440E"/>
    <w:rsid w:val="00E347EC"/>
    <w:rsid w:val="00E3564D"/>
    <w:rsid w:val="00E3597B"/>
    <w:rsid w:val="00E35CF4"/>
    <w:rsid w:val="00E3632E"/>
    <w:rsid w:val="00E3693F"/>
    <w:rsid w:val="00E36FAB"/>
    <w:rsid w:val="00E3774A"/>
    <w:rsid w:val="00E379CC"/>
    <w:rsid w:val="00E37BF3"/>
    <w:rsid w:val="00E40B78"/>
    <w:rsid w:val="00E40E82"/>
    <w:rsid w:val="00E418AD"/>
    <w:rsid w:val="00E41BC2"/>
    <w:rsid w:val="00E41D97"/>
    <w:rsid w:val="00E4292E"/>
    <w:rsid w:val="00E42CD8"/>
    <w:rsid w:val="00E432CD"/>
    <w:rsid w:val="00E43313"/>
    <w:rsid w:val="00E43873"/>
    <w:rsid w:val="00E44138"/>
    <w:rsid w:val="00E44252"/>
    <w:rsid w:val="00E45366"/>
    <w:rsid w:val="00E46019"/>
    <w:rsid w:val="00E463C2"/>
    <w:rsid w:val="00E4674D"/>
    <w:rsid w:val="00E46BEB"/>
    <w:rsid w:val="00E46C19"/>
    <w:rsid w:val="00E46C70"/>
    <w:rsid w:val="00E47B16"/>
    <w:rsid w:val="00E47BCB"/>
    <w:rsid w:val="00E52302"/>
    <w:rsid w:val="00E53353"/>
    <w:rsid w:val="00E53A1F"/>
    <w:rsid w:val="00E54365"/>
    <w:rsid w:val="00E5459F"/>
    <w:rsid w:val="00E5476B"/>
    <w:rsid w:val="00E548C2"/>
    <w:rsid w:val="00E5573E"/>
    <w:rsid w:val="00E569BB"/>
    <w:rsid w:val="00E56AC0"/>
    <w:rsid w:val="00E56CBB"/>
    <w:rsid w:val="00E570E0"/>
    <w:rsid w:val="00E57432"/>
    <w:rsid w:val="00E60907"/>
    <w:rsid w:val="00E60B33"/>
    <w:rsid w:val="00E60CF9"/>
    <w:rsid w:val="00E6184A"/>
    <w:rsid w:val="00E61DB6"/>
    <w:rsid w:val="00E62626"/>
    <w:rsid w:val="00E62629"/>
    <w:rsid w:val="00E62A3B"/>
    <w:rsid w:val="00E62AB6"/>
    <w:rsid w:val="00E63861"/>
    <w:rsid w:val="00E6387D"/>
    <w:rsid w:val="00E639BD"/>
    <w:rsid w:val="00E63CB2"/>
    <w:rsid w:val="00E63F84"/>
    <w:rsid w:val="00E64176"/>
    <w:rsid w:val="00E64332"/>
    <w:rsid w:val="00E6446C"/>
    <w:rsid w:val="00E644CB"/>
    <w:rsid w:val="00E64844"/>
    <w:rsid w:val="00E6504F"/>
    <w:rsid w:val="00E65CD9"/>
    <w:rsid w:val="00E65F58"/>
    <w:rsid w:val="00E6619A"/>
    <w:rsid w:val="00E665D2"/>
    <w:rsid w:val="00E666F5"/>
    <w:rsid w:val="00E667C1"/>
    <w:rsid w:val="00E66FA5"/>
    <w:rsid w:val="00E7083F"/>
    <w:rsid w:val="00E70A1E"/>
    <w:rsid w:val="00E70AB2"/>
    <w:rsid w:val="00E70B5E"/>
    <w:rsid w:val="00E717F1"/>
    <w:rsid w:val="00E719CD"/>
    <w:rsid w:val="00E71B49"/>
    <w:rsid w:val="00E724FF"/>
    <w:rsid w:val="00E72D88"/>
    <w:rsid w:val="00E731A6"/>
    <w:rsid w:val="00E73334"/>
    <w:rsid w:val="00E7362F"/>
    <w:rsid w:val="00E73759"/>
    <w:rsid w:val="00E73DAA"/>
    <w:rsid w:val="00E73F2D"/>
    <w:rsid w:val="00E74218"/>
    <w:rsid w:val="00E74982"/>
    <w:rsid w:val="00E756A7"/>
    <w:rsid w:val="00E7592B"/>
    <w:rsid w:val="00E75BBB"/>
    <w:rsid w:val="00E75F95"/>
    <w:rsid w:val="00E762CE"/>
    <w:rsid w:val="00E765E5"/>
    <w:rsid w:val="00E77558"/>
    <w:rsid w:val="00E77763"/>
    <w:rsid w:val="00E77F56"/>
    <w:rsid w:val="00E80F98"/>
    <w:rsid w:val="00E81DFA"/>
    <w:rsid w:val="00E82219"/>
    <w:rsid w:val="00E829F8"/>
    <w:rsid w:val="00E82C31"/>
    <w:rsid w:val="00E82D42"/>
    <w:rsid w:val="00E836DA"/>
    <w:rsid w:val="00E83851"/>
    <w:rsid w:val="00E83A31"/>
    <w:rsid w:val="00E84A94"/>
    <w:rsid w:val="00E856F9"/>
    <w:rsid w:val="00E85C6E"/>
    <w:rsid w:val="00E86831"/>
    <w:rsid w:val="00E879E4"/>
    <w:rsid w:val="00E90743"/>
    <w:rsid w:val="00E908B0"/>
    <w:rsid w:val="00E90A31"/>
    <w:rsid w:val="00E90DA6"/>
    <w:rsid w:val="00E90EC5"/>
    <w:rsid w:val="00E9140B"/>
    <w:rsid w:val="00E915C8"/>
    <w:rsid w:val="00E91AB2"/>
    <w:rsid w:val="00E91E7E"/>
    <w:rsid w:val="00E92174"/>
    <w:rsid w:val="00E9243B"/>
    <w:rsid w:val="00E92A05"/>
    <w:rsid w:val="00E93279"/>
    <w:rsid w:val="00E9363A"/>
    <w:rsid w:val="00E93BF6"/>
    <w:rsid w:val="00E945DC"/>
    <w:rsid w:val="00E94A55"/>
    <w:rsid w:val="00E94AFE"/>
    <w:rsid w:val="00E9596A"/>
    <w:rsid w:val="00E95DFA"/>
    <w:rsid w:val="00E96044"/>
    <w:rsid w:val="00E96FFB"/>
    <w:rsid w:val="00E970FF"/>
    <w:rsid w:val="00E97F3C"/>
    <w:rsid w:val="00EA09A2"/>
    <w:rsid w:val="00EA0B7A"/>
    <w:rsid w:val="00EA0DD3"/>
    <w:rsid w:val="00EA0E7A"/>
    <w:rsid w:val="00EA1349"/>
    <w:rsid w:val="00EA1EEB"/>
    <w:rsid w:val="00EA2781"/>
    <w:rsid w:val="00EA28B4"/>
    <w:rsid w:val="00EA2D02"/>
    <w:rsid w:val="00EA2D15"/>
    <w:rsid w:val="00EA3A34"/>
    <w:rsid w:val="00EA4013"/>
    <w:rsid w:val="00EA410D"/>
    <w:rsid w:val="00EA4815"/>
    <w:rsid w:val="00EA4B6F"/>
    <w:rsid w:val="00EA5464"/>
    <w:rsid w:val="00EA55DB"/>
    <w:rsid w:val="00EA5D49"/>
    <w:rsid w:val="00EA611A"/>
    <w:rsid w:val="00EA6449"/>
    <w:rsid w:val="00EA6836"/>
    <w:rsid w:val="00EA6D6E"/>
    <w:rsid w:val="00EA7B64"/>
    <w:rsid w:val="00EB07C0"/>
    <w:rsid w:val="00EB0916"/>
    <w:rsid w:val="00EB0982"/>
    <w:rsid w:val="00EB0CD7"/>
    <w:rsid w:val="00EB1389"/>
    <w:rsid w:val="00EB17ED"/>
    <w:rsid w:val="00EB304A"/>
    <w:rsid w:val="00EB319E"/>
    <w:rsid w:val="00EB3503"/>
    <w:rsid w:val="00EB41BF"/>
    <w:rsid w:val="00EB4488"/>
    <w:rsid w:val="00EB475E"/>
    <w:rsid w:val="00EB669A"/>
    <w:rsid w:val="00EB67F2"/>
    <w:rsid w:val="00EB6ECB"/>
    <w:rsid w:val="00EB752D"/>
    <w:rsid w:val="00EB798A"/>
    <w:rsid w:val="00EB7A7B"/>
    <w:rsid w:val="00EC0676"/>
    <w:rsid w:val="00EC0914"/>
    <w:rsid w:val="00EC1457"/>
    <w:rsid w:val="00EC1A33"/>
    <w:rsid w:val="00EC1FA5"/>
    <w:rsid w:val="00EC23D0"/>
    <w:rsid w:val="00EC26FC"/>
    <w:rsid w:val="00EC2713"/>
    <w:rsid w:val="00EC2B46"/>
    <w:rsid w:val="00EC2ED9"/>
    <w:rsid w:val="00EC40AD"/>
    <w:rsid w:val="00EC4450"/>
    <w:rsid w:val="00EC44C1"/>
    <w:rsid w:val="00EC4D59"/>
    <w:rsid w:val="00EC53C1"/>
    <w:rsid w:val="00EC597E"/>
    <w:rsid w:val="00EC59D5"/>
    <w:rsid w:val="00EC60C8"/>
    <w:rsid w:val="00EC679C"/>
    <w:rsid w:val="00EC6DCD"/>
    <w:rsid w:val="00EC791A"/>
    <w:rsid w:val="00EC7DD5"/>
    <w:rsid w:val="00ED096D"/>
    <w:rsid w:val="00ED114E"/>
    <w:rsid w:val="00ED1912"/>
    <w:rsid w:val="00ED3B34"/>
    <w:rsid w:val="00ED3CEE"/>
    <w:rsid w:val="00ED3D7D"/>
    <w:rsid w:val="00ED40C4"/>
    <w:rsid w:val="00ED4768"/>
    <w:rsid w:val="00ED477F"/>
    <w:rsid w:val="00ED4F18"/>
    <w:rsid w:val="00ED4F35"/>
    <w:rsid w:val="00ED568A"/>
    <w:rsid w:val="00ED586E"/>
    <w:rsid w:val="00ED5E80"/>
    <w:rsid w:val="00ED618B"/>
    <w:rsid w:val="00ED6224"/>
    <w:rsid w:val="00ED6409"/>
    <w:rsid w:val="00ED6BC6"/>
    <w:rsid w:val="00ED6CB8"/>
    <w:rsid w:val="00ED6DD0"/>
    <w:rsid w:val="00ED6EB3"/>
    <w:rsid w:val="00ED6FB9"/>
    <w:rsid w:val="00ED7017"/>
    <w:rsid w:val="00ED7305"/>
    <w:rsid w:val="00ED780F"/>
    <w:rsid w:val="00ED7B11"/>
    <w:rsid w:val="00EE04D5"/>
    <w:rsid w:val="00EE05CC"/>
    <w:rsid w:val="00EE1382"/>
    <w:rsid w:val="00EE24E9"/>
    <w:rsid w:val="00EE2693"/>
    <w:rsid w:val="00EE26AB"/>
    <w:rsid w:val="00EE2817"/>
    <w:rsid w:val="00EE2DB4"/>
    <w:rsid w:val="00EE34B9"/>
    <w:rsid w:val="00EE4A2A"/>
    <w:rsid w:val="00EE4B6F"/>
    <w:rsid w:val="00EE4C6D"/>
    <w:rsid w:val="00EE4D23"/>
    <w:rsid w:val="00EE6099"/>
    <w:rsid w:val="00EE65A9"/>
    <w:rsid w:val="00EE6915"/>
    <w:rsid w:val="00EE6B92"/>
    <w:rsid w:val="00EE6FF5"/>
    <w:rsid w:val="00EE71CE"/>
    <w:rsid w:val="00EE7680"/>
    <w:rsid w:val="00EE7A23"/>
    <w:rsid w:val="00EE7E3E"/>
    <w:rsid w:val="00EF0061"/>
    <w:rsid w:val="00EF0093"/>
    <w:rsid w:val="00EF0275"/>
    <w:rsid w:val="00EF0813"/>
    <w:rsid w:val="00EF0A85"/>
    <w:rsid w:val="00EF12CA"/>
    <w:rsid w:val="00EF198B"/>
    <w:rsid w:val="00EF1E9C"/>
    <w:rsid w:val="00EF2FEB"/>
    <w:rsid w:val="00EF406A"/>
    <w:rsid w:val="00EF4599"/>
    <w:rsid w:val="00EF4A11"/>
    <w:rsid w:val="00EF6211"/>
    <w:rsid w:val="00EF68A7"/>
    <w:rsid w:val="00EF70BE"/>
    <w:rsid w:val="00EF7791"/>
    <w:rsid w:val="00EF7A6F"/>
    <w:rsid w:val="00EF7CD1"/>
    <w:rsid w:val="00EF7D10"/>
    <w:rsid w:val="00F0079C"/>
    <w:rsid w:val="00F007D6"/>
    <w:rsid w:val="00F00B01"/>
    <w:rsid w:val="00F00EB5"/>
    <w:rsid w:val="00F01227"/>
    <w:rsid w:val="00F01298"/>
    <w:rsid w:val="00F01B0E"/>
    <w:rsid w:val="00F0220F"/>
    <w:rsid w:val="00F02670"/>
    <w:rsid w:val="00F0270D"/>
    <w:rsid w:val="00F02C9A"/>
    <w:rsid w:val="00F0322F"/>
    <w:rsid w:val="00F03556"/>
    <w:rsid w:val="00F035FD"/>
    <w:rsid w:val="00F040C9"/>
    <w:rsid w:val="00F04173"/>
    <w:rsid w:val="00F046B4"/>
    <w:rsid w:val="00F0473F"/>
    <w:rsid w:val="00F04D59"/>
    <w:rsid w:val="00F04F5B"/>
    <w:rsid w:val="00F05748"/>
    <w:rsid w:val="00F0613E"/>
    <w:rsid w:val="00F0773E"/>
    <w:rsid w:val="00F07BF5"/>
    <w:rsid w:val="00F10139"/>
    <w:rsid w:val="00F105E2"/>
    <w:rsid w:val="00F1098B"/>
    <w:rsid w:val="00F10AB9"/>
    <w:rsid w:val="00F11067"/>
    <w:rsid w:val="00F11218"/>
    <w:rsid w:val="00F11558"/>
    <w:rsid w:val="00F11FDF"/>
    <w:rsid w:val="00F12244"/>
    <w:rsid w:val="00F1276B"/>
    <w:rsid w:val="00F12D23"/>
    <w:rsid w:val="00F12EA0"/>
    <w:rsid w:val="00F13100"/>
    <w:rsid w:val="00F132C1"/>
    <w:rsid w:val="00F133FA"/>
    <w:rsid w:val="00F13743"/>
    <w:rsid w:val="00F14940"/>
    <w:rsid w:val="00F14DFD"/>
    <w:rsid w:val="00F1501C"/>
    <w:rsid w:val="00F166E3"/>
    <w:rsid w:val="00F16769"/>
    <w:rsid w:val="00F168D1"/>
    <w:rsid w:val="00F17231"/>
    <w:rsid w:val="00F17E5F"/>
    <w:rsid w:val="00F200D8"/>
    <w:rsid w:val="00F2071A"/>
    <w:rsid w:val="00F20E9F"/>
    <w:rsid w:val="00F20FFC"/>
    <w:rsid w:val="00F21487"/>
    <w:rsid w:val="00F22466"/>
    <w:rsid w:val="00F224B4"/>
    <w:rsid w:val="00F234E2"/>
    <w:rsid w:val="00F23654"/>
    <w:rsid w:val="00F2367B"/>
    <w:rsid w:val="00F238F8"/>
    <w:rsid w:val="00F2397A"/>
    <w:rsid w:val="00F242CD"/>
    <w:rsid w:val="00F243F3"/>
    <w:rsid w:val="00F2473C"/>
    <w:rsid w:val="00F2518E"/>
    <w:rsid w:val="00F2648A"/>
    <w:rsid w:val="00F264B3"/>
    <w:rsid w:val="00F26C9A"/>
    <w:rsid w:val="00F279C7"/>
    <w:rsid w:val="00F27DD8"/>
    <w:rsid w:val="00F30134"/>
    <w:rsid w:val="00F30871"/>
    <w:rsid w:val="00F30E82"/>
    <w:rsid w:val="00F32154"/>
    <w:rsid w:val="00F3236E"/>
    <w:rsid w:val="00F32763"/>
    <w:rsid w:val="00F33CF2"/>
    <w:rsid w:val="00F33E0C"/>
    <w:rsid w:val="00F33E26"/>
    <w:rsid w:val="00F33F69"/>
    <w:rsid w:val="00F342BF"/>
    <w:rsid w:val="00F352F7"/>
    <w:rsid w:val="00F354F3"/>
    <w:rsid w:val="00F36359"/>
    <w:rsid w:val="00F36AA1"/>
    <w:rsid w:val="00F40821"/>
    <w:rsid w:val="00F411C2"/>
    <w:rsid w:val="00F41C68"/>
    <w:rsid w:val="00F42733"/>
    <w:rsid w:val="00F427F2"/>
    <w:rsid w:val="00F42C17"/>
    <w:rsid w:val="00F4325D"/>
    <w:rsid w:val="00F436C0"/>
    <w:rsid w:val="00F437B3"/>
    <w:rsid w:val="00F437CA"/>
    <w:rsid w:val="00F4439B"/>
    <w:rsid w:val="00F444AD"/>
    <w:rsid w:val="00F44888"/>
    <w:rsid w:val="00F45207"/>
    <w:rsid w:val="00F45486"/>
    <w:rsid w:val="00F4563F"/>
    <w:rsid w:val="00F45954"/>
    <w:rsid w:val="00F45A57"/>
    <w:rsid w:val="00F45E5D"/>
    <w:rsid w:val="00F46736"/>
    <w:rsid w:val="00F469FD"/>
    <w:rsid w:val="00F4769E"/>
    <w:rsid w:val="00F47886"/>
    <w:rsid w:val="00F478CB"/>
    <w:rsid w:val="00F47B42"/>
    <w:rsid w:val="00F50619"/>
    <w:rsid w:val="00F50660"/>
    <w:rsid w:val="00F508DF"/>
    <w:rsid w:val="00F50C35"/>
    <w:rsid w:val="00F50D54"/>
    <w:rsid w:val="00F50F73"/>
    <w:rsid w:val="00F5141D"/>
    <w:rsid w:val="00F52162"/>
    <w:rsid w:val="00F524EC"/>
    <w:rsid w:val="00F52A4E"/>
    <w:rsid w:val="00F539B2"/>
    <w:rsid w:val="00F53A1F"/>
    <w:rsid w:val="00F5416D"/>
    <w:rsid w:val="00F54B71"/>
    <w:rsid w:val="00F54FDF"/>
    <w:rsid w:val="00F55F9C"/>
    <w:rsid w:val="00F57BA0"/>
    <w:rsid w:val="00F60719"/>
    <w:rsid w:val="00F60B37"/>
    <w:rsid w:val="00F60C8B"/>
    <w:rsid w:val="00F61126"/>
    <w:rsid w:val="00F611DF"/>
    <w:rsid w:val="00F61C6F"/>
    <w:rsid w:val="00F61C78"/>
    <w:rsid w:val="00F61E7B"/>
    <w:rsid w:val="00F61EE5"/>
    <w:rsid w:val="00F628F0"/>
    <w:rsid w:val="00F63A38"/>
    <w:rsid w:val="00F64292"/>
    <w:rsid w:val="00F653B4"/>
    <w:rsid w:val="00F657E1"/>
    <w:rsid w:val="00F659C2"/>
    <w:rsid w:val="00F67D9D"/>
    <w:rsid w:val="00F67E5D"/>
    <w:rsid w:val="00F711A2"/>
    <w:rsid w:val="00F711E1"/>
    <w:rsid w:val="00F71212"/>
    <w:rsid w:val="00F7178D"/>
    <w:rsid w:val="00F71A0D"/>
    <w:rsid w:val="00F7228D"/>
    <w:rsid w:val="00F7237C"/>
    <w:rsid w:val="00F72402"/>
    <w:rsid w:val="00F729AE"/>
    <w:rsid w:val="00F729D8"/>
    <w:rsid w:val="00F72CAD"/>
    <w:rsid w:val="00F74010"/>
    <w:rsid w:val="00F7415D"/>
    <w:rsid w:val="00F741B5"/>
    <w:rsid w:val="00F74590"/>
    <w:rsid w:val="00F745F2"/>
    <w:rsid w:val="00F7537B"/>
    <w:rsid w:val="00F75439"/>
    <w:rsid w:val="00F758DC"/>
    <w:rsid w:val="00F75CCF"/>
    <w:rsid w:val="00F75D43"/>
    <w:rsid w:val="00F763FE"/>
    <w:rsid w:val="00F76704"/>
    <w:rsid w:val="00F768F4"/>
    <w:rsid w:val="00F7698D"/>
    <w:rsid w:val="00F76A5A"/>
    <w:rsid w:val="00F76B1E"/>
    <w:rsid w:val="00F76C3C"/>
    <w:rsid w:val="00F76D4D"/>
    <w:rsid w:val="00F804E6"/>
    <w:rsid w:val="00F805E9"/>
    <w:rsid w:val="00F80BAE"/>
    <w:rsid w:val="00F8116C"/>
    <w:rsid w:val="00F815C8"/>
    <w:rsid w:val="00F81B33"/>
    <w:rsid w:val="00F827CF"/>
    <w:rsid w:val="00F82893"/>
    <w:rsid w:val="00F82D43"/>
    <w:rsid w:val="00F83CF3"/>
    <w:rsid w:val="00F84B66"/>
    <w:rsid w:val="00F84F67"/>
    <w:rsid w:val="00F85030"/>
    <w:rsid w:val="00F85CF1"/>
    <w:rsid w:val="00F9086E"/>
    <w:rsid w:val="00F90984"/>
    <w:rsid w:val="00F90C8C"/>
    <w:rsid w:val="00F918E1"/>
    <w:rsid w:val="00F91A92"/>
    <w:rsid w:val="00F91FF3"/>
    <w:rsid w:val="00F9234B"/>
    <w:rsid w:val="00F9284B"/>
    <w:rsid w:val="00F92E95"/>
    <w:rsid w:val="00F93101"/>
    <w:rsid w:val="00F93C56"/>
    <w:rsid w:val="00F93CBE"/>
    <w:rsid w:val="00F93F70"/>
    <w:rsid w:val="00F95202"/>
    <w:rsid w:val="00F9534A"/>
    <w:rsid w:val="00F95726"/>
    <w:rsid w:val="00F96D46"/>
    <w:rsid w:val="00F96E45"/>
    <w:rsid w:val="00F96E7E"/>
    <w:rsid w:val="00F97C90"/>
    <w:rsid w:val="00FA05DA"/>
    <w:rsid w:val="00FA19C1"/>
    <w:rsid w:val="00FA26D3"/>
    <w:rsid w:val="00FA3665"/>
    <w:rsid w:val="00FA371E"/>
    <w:rsid w:val="00FA3D90"/>
    <w:rsid w:val="00FA3E9F"/>
    <w:rsid w:val="00FA435B"/>
    <w:rsid w:val="00FA44F8"/>
    <w:rsid w:val="00FA4C8B"/>
    <w:rsid w:val="00FA5380"/>
    <w:rsid w:val="00FA5548"/>
    <w:rsid w:val="00FA655E"/>
    <w:rsid w:val="00FB0210"/>
    <w:rsid w:val="00FB0728"/>
    <w:rsid w:val="00FB13B3"/>
    <w:rsid w:val="00FB1E61"/>
    <w:rsid w:val="00FB23B0"/>
    <w:rsid w:val="00FB2AD6"/>
    <w:rsid w:val="00FB2AE9"/>
    <w:rsid w:val="00FB3102"/>
    <w:rsid w:val="00FB3568"/>
    <w:rsid w:val="00FB3A53"/>
    <w:rsid w:val="00FB3C6E"/>
    <w:rsid w:val="00FB3D00"/>
    <w:rsid w:val="00FB4101"/>
    <w:rsid w:val="00FB471E"/>
    <w:rsid w:val="00FB4D5E"/>
    <w:rsid w:val="00FB5C65"/>
    <w:rsid w:val="00FB6A80"/>
    <w:rsid w:val="00FB792A"/>
    <w:rsid w:val="00FB7A84"/>
    <w:rsid w:val="00FC02E8"/>
    <w:rsid w:val="00FC0DE4"/>
    <w:rsid w:val="00FC1575"/>
    <w:rsid w:val="00FC2584"/>
    <w:rsid w:val="00FC2933"/>
    <w:rsid w:val="00FC2A5D"/>
    <w:rsid w:val="00FC321C"/>
    <w:rsid w:val="00FC3895"/>
    <w:rsid w:val="00FC3F21"/>
    <w:rsid w:val="00FC498E"/>
    <w:rsid w:val="00FC5B35"/>
    <w:rsid w:val="00FC5C5E"/>
    <w:rsid w:val="00FC5DAB"/>
    <w:rsid w:val="00FC5EE3"/>
    <w:rsid w:val="00FC676B"/>
    <w:rsid w:val="00FC6B52"/>
    <w:rsid w:val="00FC7069"/>
    <w:rsid w:val="00FC7548"/>
    <w:rsid w:val="00FC7795"/>
    <w:rsid w:val="00FC79B6"/>
    <w:rsid w:val="00FD00A2"/>
    <w:rsid w:val="00FD0202"/>
    <w:rsid w:val="00FD0A80"/>
    <w:rsid w:val="00FD156D"/>
    <w:rsid w:val="00FD15C9"/>
    <w:rsid w:val="00FD160A"/>
    <w:rsid w:val="00FD1ACF"/>
    <w:rsid w:val="00FD1FBF"/>
    <w:rsid w:val="00FD21A9"/>
    <w:rsid w:val="00FD236B"/>
    <w:rsid w:val="00FD2BA5"/>
    <w:rsid w:val="00FD300A"/>
    <w:rsid w:val="00FD3F15"/>
    <w:rsid w:val="00FD4A8E"/>
    <w:rsid w:val="00FD5CD7"/>
    <w:rsid w:val="00FD622E"/>
    <w:rsid w:val="00FD6495"/>
    <w:rsid w:val="00FD65B2"/>
    <w:rsid w:val="00FD7ED2"/>
    <w:rsid w:val="00FE0225"/>
    <w:rsid w:val="00FE03D4"/>
    <w:rsid w:val="00FE03FE"/>
    <w:rsid w:val="00FE078A"/>
    <w:rsid w:val="00FE0D79"/>
    <w:rsid w:val="00FE144E"/>
    <w:rsid w:val="00FE14F0"/>
    <w:rsid w:val="00FE17C1"/>
    <w:rsid w:val="00FE3A3F"/>
    <w:rsid w:val="00FE3FDA"/>
    <w:rsid w:val="00FE456F"/>
    <w:rsid w:val="00FE4588"/>
    <w:rsid w:val="00FE5283"/>
    <w:rsid w:val="00FE5964"/>
    <w:rsid w:val="00FE5E91"/>
    <w:rsid w:val="00FE5FF8"/>
    <w:rsid w:val="00FE604A"/>
    <w:rsid w:val="00FE60BB"/>
    <w:rsid w:val="00FE60D3"/>
    <w:rsid w:val="00FE6953"/>
    <w:rsid w:val="00FE6FA8"/>
    <w:rsid w:val="00FF0C70"/>
    <w:rsid w:val="00FF0E02"/>
    <w:rsid w:val="00FF14F8"/>
    <w:rsid w:val="00FF2A92"/>
    <w:rsid w:val="00FF2DAE"/>
    <w:rsid w:val="00FF30FD"/>
    <w:rsid w:val="00FF3118"/>
    <w:rsid w:val="00FF3564"/>
    <w:rsid w:val="00FF378E"/>
    <w:rsid w:val="00FF3936"/>
    <w:rsid w:val="00FF49AA"/>
    <w:rsid w:val="00FF4F20"/>
    <w:rsid w:val="00FF555C"/>
    <w:rsid w:val="00FF59BE"/>
    <w:rsid w:val="00FF5CEC"/>
    <w:rsid w:val="00FF5F59"/>
    <w:rsid w:val="00FF61CA"/>
    <w:rsid w:val="00FF6D20"/>
    <w:rsid w:val="00FF7D56"/>
    <w:rsid w:val="01BB275C"/>
    <w:rsid w:val="02E03DEF"/>
    <w:rsid w:val="04D8FEAC"/>
    <w:rsid w:val="065C8EBA"/>
    <w:rsid w:val="0703B41E"/>
    <w:rsid w:val="089F847F"/>
    <w:rsid w:val="092D5B6B"/>
    <w:rsid w:val="0A8318EE"/>
    <w:rsid w:val="0C047F64"/>
    <w:rsid w:val="0C07ECFC"/>
    <w:rsid w:val="0C0E1FDC"/>
    <w:rsid w:val="0C6B6F2A"/>
    <w:rsid w:val="1148F386"/>
    <w:rsid w:val="115E6641"/>
    <w:rsid w:val="1162CACA"/>
    <w:rsid w:val="1176FC10"/>
    <w:rsid w:val="1375090D"/>
    <w:rsid w:val="1648B4F0"/>
    <w:rsid w:val="166E9F9F"/>
    <w:rsid w:val="16722584"/>
    <w:rsid w:val="17C9D2DC"/>
    <w:rsid w:val="17E6631F"/>
    <w:rsid w:val="186A9541"/>
    <w:rsid w:val="18A46D72"/>
    <w:rsid w:val="18BD95CF"/>
    <w:rsid w:val="193BE4B3"/>
    <w:rsid w:val="197B935E"/>
    <w:rsid w:val="19D507F8"/>
    <w:rsid w:val="1A596630"/>
    <w:rsid w:val="1AD008A4"/>
    <w:rsid w:val="1B381E66"/>
    <w:rsid w:val="1B7CC0F3"/>
    <w:rsid w:val="1C48B068"/>
    <w:rsid w:val="1CF8AB5C"/>
    <w:rsid w:val="1D0CA8BA"/>
    <w:rsid w:val="1D243241"/>
    <w:rsid w:val="24A61023"/>
    <w:rsid w:val="260B7D92"/>
    <w:rsid w:val="29E80494"/>
    <w:rsid w:val="2A0B72A1"/>
    <w:rsid w:val="2AFE6D6D"/>
    <w:rsid w:val="2CCF2802"/>
    <w:rsid w:val="2D2751AD"/>
    <w:rsid w:val="2E31CC70"/>
    <w:rsid w:val="2F29D2C0"/>
    <w:rsid w:val="30046D56"/>
    <w:rsid w:val="305EF26F"/>
    <w:rsid w:val="3063CFEB"/>
    <w:rsid w:val="331A33FD"/>
    <w:rsid w:val="346CA89E"/>
    <w:rsid w:val="352BE62B"/>
    <w:rsid w:val="37479688"/>
    <w:rsid w:val="38602CEE"/>
    <w:rsid w:val="392C1C63"/>
    <w:rsid w:val="3B1F0E60"/>
    <w:rsid w:val="3B77E7B8"/>
    <w:rsid w:val="3C77BA83"/>
    <w:rsid w:val="3E138AE4"/>
    <w:rsid w:val="3F0A7B9F"/>
    <w:rsid w:val="44EE0243"/>
    <w:rsid w:val="454592E5"/>
    <w:rsid w:val="46D196B2"/>
    <w:rsid w:val="477D9597"/>
    <w:rsid w:val="47BEF253"/>
    <w:rsid w:val="4827F2DB"/>
    <w:rsid w:val="498B3EE4"/>
    <w:rsid w:val="4A67DA4C"/>
    <w:rsid w:val="4B65314D"/>
    <w:rsid w:val="4D0101AE"/>
    <w:rsid w:val="4FB96F37"/>
    <w:rsid w:val="508C1C47"/>
    <w:rsid w:val="52597EDC"/>
    <w:rsid w:val="545944D5"/>
    <w:rsid w:val="54772074"/>
    <w:rsid w:val="59431EC5"/>
    <w:rsid w:val="59B671B7"/>
    <w:rsid w:val="5B7B5517"/>
    <w:rsid w:val="5FB66AA4"/>
    <w:rsid w:val="607FBFCB"/>
    <w:rsid w:val="62C2DB2F"/>
    <w:rsid w:val="64E46160"/>
    <w:rsid w:val="65919C18"/>
    <w:rsid w:val="6625FE3D"/>
    <w:rsid w:val="6701FB4B"/>
    <w:rsid w:val="67E95007"/>
    <w:rsid w:val="67F98EBF"/>
    <w:rsid w:val="69EA234F"/>
    <w:rsid w:val="6B740D33"/>
    <w:rsid w:val="6B8B60BB"/>
    <w:rsid w:val="6E210C35"/>
    <w:rsid w:val="6E92BC14"/>
    <w:rsid w:val="6F3B7D53"/>
    <w:rsid w:val="6FA70BEA"/>
    <w:rsid w:val="700EBE44"/>
    <w:rsid w:val="713F849A"/>
    <w:rsid w:val="71CB4378"/>
    <w:rsid w:val="71F1F71F"/>
    <w:rsid w:val="73F2C724"/>
    <w:rsid w:val="7506D23C"/>
    <w:rsid w:val="7551A248"/>
    <w:rsid w:val="7A253115"/>
    <w:rsid w:val="7BD5E1E4"/>
    <w:rsid w:val="7C9AB7CC"/>
    <w:rsid w:val="7CF645D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ED5C1"/>
  <w15:chartTrackingRefBased/>
  <w15:docId w15:val="{15E2396F-6CDF-402E-8112-396EB13C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47F3"/>
  </w:style>
  <w:style w:type="paragraph" w:styleId="Titolo1">
    <w:name w:val="heading 1"/>
    <w:basedOn w:val="Normale"/>
    <w:next w:val="Normale"/>
    <w:link w:val="Titolo1Carattere"/>
    <w:autoRedefine/>
    <w:uiPriority w:val="9"/>
    <w:qFormat/>
    <w:rsid w:val="00CA0288"/>
    <w:pPr>
      <w:spacing w:after="0" w:line="240" w:lineRule="auto"/>
      <w:jc w:val="center"/>
      <w:outlineLvl w:val="0"/>
    </w:pPr>
    <w:rPr>
      <w:rFonts w:ascii="Arial Narrow" w:hAnsi="Arial Narrow" w:cs="Times New Roman"/>
      <w:b/>
      <w:bCs/>
      <w:color w:val="E35205"/>
      <w:sz w:val="20"/>
      <w:szCs w:val="20"/>
    </w:rPr>
  </w:style>
  <w:style w:type="paragraph" w:styleId="Titolo2">
    <w:name w:val="heading 2"/>
    <w:basedOn w:val="Normale"/>
    <w:next w:val="Normale"/>
    <w:link w:val="Titolo2Carattere"/>
    <w:autoRedefine/>
    <w:uiPriority w:val="9"/>
    <w:unhideWhenUsed/>
    <w:qFormat/>
    <w:rsid w:val="002A5B19"/>
    <w:pPr>
      <w:keepNext/>
      <w:keepLines/>
      <w:spacing w:after="0"/>
      <w:jc w:val="center"/>
      <w:outlineLvl w:val="1"/>
    </w:pPr>
    <w:rPr>
      <w:rFonts w:cstheme="minorHAnsi"/>
      <w:b/>
      <w:bCs/>
      <w:color w:val="231F20"/>
      <w:sz w:val="20"/>
      <w:szCs w:val="20"/>
    </w:rPr>
  </w:style>
  <w:style w:type="paragraph" w:styleId="Titolo3">
    <w:name w:val="heading 3"/>
    <w:basedOn w:val="Normale"/>
    <w:next w:val="Normale"/>
    <w:link w:val="Titolo3Carattere"/>
    <w:autoRedefine/>
    <w:uiPriority w:val="9"/>
    <w:unhideWhenUsed/>
    <w:qFormat/>
    <w:rsid w:val="00071E84"/>
    <w:pPr>
      <w:spacing w:after="0" w:line="240" w:lineRule="auto"/>
      <w:jc w:val="center"/>
      <w:outlineLvl w:val="2"/>
    </w:pPr>
    <w:rPr>
      <w:rFonts w:cstheme="minorHAnsi"/>
      <w:b/>
      <w:bCs/>
      <w:color w:val="231F20"/>
      <w:sz w:val="20"/>
      <w:szCs w:val="20"/>
    </w:rPr>
  </w:style>
  <w:style w:type="paragraph" w:styleId="Titolo4">
    <w:name w:val="heading 4"/>
    <w:basedOn w:val="Normale"/>
    <w:next w:val="Normale"/>
    <w:link w:val="Titolo4Carattere"/>
    <w:uiPriority w:val="9"/>
    <w:unhideWhenUsed/>
    <w:qFormat/>
    <w:rsid w:val="007611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0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330236"/>
    <w:pPr>
      <w:ind w:left="720"/>
      <w:contextualSpacing/>
    </w:pPr>
  </w:style>
  <w:style w:type="character" w:customStyle="1" w:styleId="ParagrafoelencoCarattere">
    <w:name w:val="Paragrafo elenco Carattere"/>
    <w:link w:val="Paragrafoelenco"/>
    <w:uiPriority w:val="34"/>
    <w:rsid w:val="00BA64F5"/>
  </w:style>
  <w:style w:type="character" w:styleId="Collegamentoipertestuale">
    <w:name w:val="Hyperlink"/>
    <w:uiPriority w:val="99"/>
    <w:unhideWhenUsed/>
    <w:rsid w:val="00BA64F5"/>
    <w:rPr>
      <w:color w:val="0000FF"/>
      <w:u w:val="single"/>
    </w:rPr>
  </w:style>
  <w:style w:type="paragraph" w:customStyle="1" w:styleId="Default">
    <w:name w:val="Default"/>
    <w:rsid w:val="00BA64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essunaspaziatura">
    <w:name w:val="No Spacing"/>
    <w:link w:val="NessunaspaziaturaCarattere"/>
    <w:uiPriority w:val="1"/>
    <w:qFormat/>
    <w:rsid w:val="0068234D"/>
    <w:pPr>
      <w:spacing w:after="0" w:line="240" w:lineRule="auto"/>
    </w:pPr>
  </w:style>
  <w:style w:type="paragraph" w:styleId="Intestazione">
    <w:name w:val="header"/>
    <w:basedOn w:val="Normale"/>
    <w:link w:val="IntestazioneCarattere"/>
    <w:uiPriority w:val="99"/>
    <w:unhideWhenUsed/>
    <w:rsid w:val="004816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687"/>
  </w:style>
  <w:style w:type="paragraph" w:styleId="Pidipagina">
    <w:name w:val="footer"/>
    <w:basedOn w:val="Normale"/>
    <w:link w:val="PidipaginaCarattere"/>
    <w:uiPriority w:val="99"/>
    <w:unhideWhenUsed/>
    <w:rsid w:val="004816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687"/>
  </w:style>
  <w:style w:type="paragraph" w:styleId="Testofumetto">
    <w:name w:val="Balloon Text"/>
    <w:basedOn w:val="Normale"/>
    <w:link w:val="TestofumettoCarattere"/>
    <w:uiPriority w:val="99"/>
    <w:semiHidden/>
    <w:unhideWhenUsed/>
    <w:rsid w:val="003548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48F0"/>
    <w:rPr>
      <w:rFonts w:ascii="Segoe UI" w:hAnsi="Segoe UI" w:cs="Segoe UI"/>
      <w:sz w:val="18"/>
      <w:szCs w:val="18"/>
    </w:rPr>
  </w:style>
  <w:style w:type="paragraph" w:customStyle="1" w:styleId="msonormal0">
    <w:name w:val="msonormal"/>
    <w:basedOn w:val="Normale"/>
    <w:rsid w:val="0040402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5">
    <w:name w:val="xl65"/>
    <w:basedOn w:val="Normale"/>
    <w:rsid w:val="0040402E"/>
    <w:pPr>
      <w:spacing w:before="100" w:beforeAutospacing="1" w:after="100" w:afterAutospacing="1" w:line="240" w:lineRule="auto"/>
      <w:jc w:val="both"/>
      <w:textAlignment w:val="top"/>
    </w:pPr>
    <w:rPr>
      <w:rFonts w:ascii="Times New Roman" w:eastAsia="Times New Roman" w:hAnsi="Times New Roman" w:cs="Times New Roman"/>
      <w:sz w:val="24"/>
      <w:szCs w:val="24"/>
      <w:lang w:eastAsia="it-IT"/>
    </w:rPr>
  </w:style>
  <w:style w:type="paragraph" w:customStyle="1" w:styleId="xl66">
    <w:name w:val="xl66"/>
    <w:basedOn w:val="Normale"/>
    <w:rsid w:val="0040402E"/>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it-IT"/>
    </w:rPr>
  </w:style>
  <w:style w:type="paragraph" w:customStyle="1" w:styleId="xl67">
    <w:name w:val="xl67"/>
    <w:basedOn w:val="Normale"/>
    <w:rsid w:val="0040402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it-IT"/>
    </w:rPr>
  </w:style>
  <w:style w:type="paragraph" w:customStyle="1" w:styleId="xl68">
    <w:name w:val="xl68"/>
    <w:basedOn w:val="Normale"/>
    <w:rsid w:val="0040402E"/>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it-IT"/>
    </w:rPr>
  </w:style>
  <w:style w:type="paragraph" w:customStyle="1" w:styleId="xl69">
    <w:name w:val="xl69"/>
    <w:basedOn w:val="Normale"/>
    <w:rsid w:val="0040402E"/>
    <w:pPr>
      <w:spacing w:before="100" w:beforeAutospacing="1" w:after="100" w:afterAutospacing="1" w:line="240" w:lineRule="auto"/>
      <w:textAlignment w:val="top"/>
    </w:pPr>
    <w:rPr>
      <w:rFonts w:ascii="Times New Roman" w:eastAsia="Times New Roman" w:hAnsi="Times New Roman" w:cs="Times New Roman"/>
      <w:sz w:val="24"/>
      <w:szCs w:val="24"/>
      <w:lang w:eastAsia="it-IT"/>
    </w:rPr>
  </w:style>
  <w:style w:type="paragraph" w:customStyle="1" w:styleId="xl70">
    <w:name w:val="xl70"/>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it-IT"/>
    </w:rPr>
  </w:style>
  <w:style w:type="paragraph" w:customStyle="1" w:styleId="xl71">
    <w:name w:val="xl71"/>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231F20"/>
      <w:sz w:val="24"/>
      <w:szCs w:val="24"/>
      <w:lang w:eastAsia="it-IT"/>
    </w:rPr>
  </w:style>
  <w:style w:type="paragraph" w:customStyle="1" w:styleId="xl72">
    <w:name w:val="xl72"/>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it-IT"/>
    </w:rPr>
  </w:style>
  <w:style w:type="paragraph" w:customStyle="1" w:styleId="xl73">
    <w:name w:val="xl73"/>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it-IT"/>
    </w:rPr>
  </w:style>
  <w:style w:type="paragraph" w:customStyle="1" w:styleId="xl74">
    <w:name w:val="xl74"/>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it-IT"/>
    </w:rPr>
  </w:style>
  <w:style w:type="paragraph" w:customStyle="1" w:styleId="xl75">
    <w:name w:val="xl75"/>
    <w:basedOn w:val="Normale"/>
    <w:rsid w:val="00404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231F20"/>
      <w:sz w:val="24"/>
      <w:szCs w:val="24"/>
      <w:lang w:eastAsia="it-IT"/>
    </w:rPr>
  </w:style>
  <w:style w:type="paragraph" w:customStyle="1" w:styleId="xl76">
    <w:name w:val="xl76"/>
    <w:basedOn w:val="Normale"/>
    <w:rsid w:val="00404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it-IT"/>
    </w:rPr>
  </w:style>
  <w:style w:type="paragraph" w:customStyle="1" w:styleId="xl77">
    <w:name w:val="xl77"/>
    <w:basedOn w:val="Normale"/>
    <w:rsid w:val="00404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it-IT"/>
    </w:rPr>
  </w:style>
  <w:style w:type="paragraph" w:customStyle="1" w:styleId="xl78">
    <w:name w:val="xl78"/>
    <w:basedOn w:val="Normale"/>
    <w:rsid w:val="00404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it-IT"/>
    </w:rPr>
  </w:style>
  <w:style w:type="paragraph" w:customStyle="1" w:styleId="xl79">
    <w:name w:val="xl79"/>
    <w:basedOn w:val="Normale"/>
    <w:rsid w:val="00404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it-IT"/>
    </w:rPr>
  </w:style>
  <w:style w:type="paragraph" w:customStyle="1" w:styleId="xl80">
    <w:name w:val="xl80"/>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231F20"/>
      <w:sz w:val="24"/>
      <w:szCs w:val="24"/>
      <w:lang w:eastAsia="it-IT"/>
    </w:rPr>
  </w:style>
  <w:style w:type="paragraph" w:customStyle="1" w:styleId="xl81">
    <w:name w:val="xl81"/>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xl82">
    <w:name w:val="xl82"/>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83">
    <w:name w:val="xl83"/>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84">
    <w:name w:val="xl84"/>
    <w:basedOn w:val="Normale"/>
    <w:rsid w:val="0040402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85">
    <w:name w:val="xl85"/>
    <w:basedOn w:val="Normale"/>
    <w:rsid w:val="0040402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86">
    <w:name w:val="xl86"/>
    <w:basedOn w:val="Normale"/>
    <w:rsid w:val="004040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87">
    <w:name w:val="xl87"/>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231F20"/>
      <w:sz w:val="24"/>
      <w:szCs w:val="24"/>
      <w:lang w:eastAsia="it-IT"/>
    </w:rPr>
  </w:style>
  <w:style w:type="paragraph" w:customStyle="1" w:styleId="xl88">
    <w:name w:val="xl88"/>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it-IT"/>
    </w:rPr>
  </w:style>
  <w:style w:type="paragraph" w:customStyle="1" w:styleId="xl89">
    <w:name w:val="xl89"/>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231F20"/>
      <w:sz w:val="24"/>
      <w:szCs w:val="24"/>
      <w:lang w:eastAsia="it-IT"/>
    </w:rPr>
  </w:style>
  <w:style w:type="paragraph" w:customStyle="1" w:styleId="xl90">
    <w:name w:val="xl90"/>
    <w:basedOn w:val="Normale"/>
    <w:rsid w:val="00404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it-IT"/>
    </w:rPr>
  </w:style>
  <w:style w:type="paragraph" w:customStyle="1" w:styleId="xl91">
    <w:name w:val="xl91"/>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it-IT"/>
    </w:rPr>
  </w:style>
  <w:style w:type="paragraph" w:customStyle="1" w:styleId="xl92">
    <w:name w:val="xl92"/>
    <w:basedOn w:val="Normale"/>
    <w:rsid w:val="00404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231F20"/>
      <w:sz w:val="24"/>
      <w:szCs w:val="24"/>
      <w:lang w:eastAsia="it-IT"/>
    </w:rPr>
  </w:style>
  <w:style w:type="character" w:customStyle="1" w:styleId="Menzionenonrisolta1">
    <w:name w:val="Menzione non risolta1"/>
    <w:basedOn w:val="Carpredefinitoparagrafo"/>
    <w:uiPriority w:val="99"/>
    <w:semiHidden/>
    <w:unhideWhenUsed/>
    <w:rsid w:val="00CC14E8"/>
    <w:rPr>
      <w:color w:val="605E5C"/>
      <w:shd w:val="clear" w:color="auto" w:fill="E1DFDD"/>
    </w:rPr>
  </w:style>
  <w:style w:type="character" w:styleId="Rimandocommento">
    <w:name w:val="annotation reference"/>
    <w:basedOn w:val="Carpredefinitoparagrafo"/>
    <w:uiPriority w:val="99"/>
    <w:semiHidden/>
    <w:unhideWhenUsed/>
    <w:rsid w:val="00B83472"/>
    <w:rPr>
      <w:sz w:val="16"/>
      <w:szCs w:val="16"/>
    </w:rPr>
  </w:style>
  <w:style w:type="paragraph" w:styleId="Testocommento">
    <w:name w:val="annotation text"/>
    <w:basedOn w:val="Normale"/>
    <w:link w:val="TestocommentoCarattere"/>
    <w:uiPriority w:val="99"/>
    <w:unhideWhenUsed/>
    <w:rsid w:val="00B83472"/>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3472"/>
    <w:rPr>
      <w:sz w:val="20"/>
      <w:szCs w:val="20"/>
    </w:rPr>
  </w:style>
  <w:style w:type="paragraph" w:styleId="Soggettocommento">
    <w:name w:val="annotation subject"/>
    <w:basedOn w:val="Testocommento"/>
    <w:next w:val="Testocommento"/>
    <w:link w:val="SoggettocommentoCarattere"/>
    <w:uiPriority w:val="99"/>
    <w:semiHidden/>
    <w:unhideWhenUsed/>
    <w:rsid w:val="00B83472"/>
    <w:rPr>
      <w:b/>
      <w:bCs/>
    </w:rPr>
  </w:style>
  <w:style w:type="character" w:customStyle="1" w:styleId="SoggettocommentoCarattere">
    <w:name w:val="Soggetto commento Carattere"/>
    <w:basedOn w:val="TestocommentoCarattere"/>
    <w:link w:val="Soggettocommento"/>
    <w:uiPriority w:val="99"/>
    <w:semiHidden/>
    <w:rsid w:val="00B83472"/>
    <w:rPr>
      <w:b/>
      <w:bCs/>
      <w:sz w:val="20"/>
      <w:szCs w:val="20"/>
    </w:rPr>
  </w:style>
  <w:style w:type="paragraph" w:styleId="Revisione">
    <w:name w:val="Revision"/>
    <w:hidden/>
    <w:uiPriority w:val="99"/>
    <w:semiHidden/>
    <w:rsid w:val="00286783"/>
    <w:pPr>
      <w:spacing w:after="0" w:line="240" w:lineRule="auto"/>
    </w:pPr>
  </w:style>
  <w:style w:type="character" w:customStyle="1" w:styleId="Titolo1Carattere">
    <w:name w:val="Titolo 1 Carattere"/>
    <w:basedOn w:val="Carpredefinitoparagrafo"/>
    <w:link w:val="Titolo1"/>
    <w:uiPriority w:val="9"/>
    <w:rsid w:val="00CA0288"/>
    <w:rPr>
      <w:rFonts w:ascii="Arial Narrow" w:hAnsi="Arial Narrow" w:cs="Times New Roman"/>
      <w:b/>
      <w:bCs/>
      <w:color w:val="E35205"/>
      <w:sz w:val="20"/>
      <w:szCs w:val="20"/>
    </w:rPr>
  </w:style>
  <w:style w:type="character" w:customStyle="1" w:styleId="Titolo2Carattere">
    <w:name w:val="Titolo 2 Carattere"/>
    <w:basedOn w:val="Carpredefinitoparagrafo"/>
    <w:link w:val="Titolo2"/>
    <w:uiPriority w:val="9"/>
    <w:rsid w:val="002A5B19"/>
    <w:rPr>
      <w:rFonts w:cstheme="minorHAnsi"/>
      <w:b/>
      <w:bCs/>
      <w:color w:val="231F20"/>
      <w:sz w:val="20"/>
      <w:szCs w:val="20"/>
    </w:rPr>
  </w:style>
  <w:style w:type="character" w:customStyle="1" w:styleId="Titolo3Carattere">
    <w:name w:val="Titolo 3 Carattere"/>
    <w:basedOn w:val="Carpredefinitoparagrafo"/>
    <w:link w:val="Titolo3"/>
    <w:uiPriority w:val="9"/>
    <w:rsid w:val="00071E84"/>
    <w:rPr>
      <w:rFonts w:cstheme="minorHAnsi"/>
      <w:b/>
      <w:bCs/>
      <w:color w:val="231F20"/>
      <w:sz w:val="20"/>
      <w:szCs w:val="20"/>
    </w:rPr>
  </w:style>
  <w:style w:type="character" w:customStyle="1" w:styleId="Titolo4Carattere">
    <w:name w:val="Titolo 4 Carattere"/>
    <w:basedOn w:val="Carpredefinitoparagrafo"/>
    <w:link w:val="Titolo4"/>
    <w:uiPriority w:val="9"/>
    <w:rsid w:val="00761117"/>
    <w:rPr>
      <w:rFonts w:asciiTheme="majorHAnsi" w:eastAsiaTheme="majorEastAsia" w:hAnsiTheme="majorHAnsi" w:cstheme="majorBidi"/>
      <w:i/>
      <w:iCs/>
      <w:color w:val="2F5496" w:themeColor="accent1" w:themeShade="BF"/>
    </w:rPr>
  </w:style>
  <w:style w:type="paragraph" w:styleId="Sommario1">
    <w:name w:val="toc 1"/>
    <w:basedOn w:val="Normale"/>
    <w:next w:val="Normale"/>
    <w:autoRedefine/>
    <w:uiPriority w:val="39"/>
    <w:unhideWhenUsed/>
    <w:rsid w:val="00F93CBE"/>
    <w:pPr>
      <w:tabs>
        <w:tab w:val="right" w:pos="10456"/>
      </w:tabs>
      <w:spacing w:before="360" w:after="360"/>
    </w:pPr>
    <w:rPr>
      <w:rFonts w:cstheme="minorHAnsi"/>
      <w:b/>
      <w:bCs/>
      <w:caps/>
      <w:szCs w:val="26"/>
      <w:u w:val="single"/>
    </w:rPr>
  </w:style>
  <w:style w:type="paragraph" w:styleId="Sommario2">
    <w:name w:val="toc 2"/>
    <w:basedOn w:val="Normale"/>
    <w:next w:val="Normale"/>
    <w:autoRedefine/>
    <w:uiPriority w:val="39"/>
    <w:unhideWhenUsed/>
    <w:rsid w:val="008D721B"/>
    <w:pPr>
      <w:tabs>
        <w:tab w:val="right" w:pos="10456"/>
      </w:tabs>
      <w:spacing w:after="0"/>
    </w:pPr>
    <w:rPr>
      <w:rFonts w:cstheme="minorHAnsi"/>
      <w:b/>
      <w:bCs/>
      <w:smallCaps/>
      <w:szCs w:val="26"/>
    </w:rPr>
  </w:style>
  <w:style w:type="paragraph" w:styleId="Sommario3">
    <w:name w:val="toc 3"/>
    <w:basedOn w:val="Normale"/>
    <w:next w:val="Normale"/>
    <w:autoRedefine/>
    <w:uiPriority w:val="39"/>
    <w:unhideWhenUsed/>
    <w:rsid w:val="00E034CB"/>
    <w:pPr>
      <w:spacing w:after="0"/>
    </w:pPr>
    <w:rPr>
      <w:rFonts w:cstheme="minorHAnsi"/>
      <w:smallCaps/>
      <w:szCs w:val="26"/>
    </w:rPr>
  </w:style>
  <w:style w:type="paragraph" w:styleId="Sommario4">
    <w:name w:val="toc 4"/>
    <w:basedOn w:val="Normale"/>
    <w:next w:val="Normale"/>
    <w:autoRedefine/>
    <w:uiPriority w:val="39"/>
    <w:unhideWhenUsed/>
    <w:rsid w:val="00E034CB"/>
    <w:pPr>
      <w:spacing w:after="0"/>
    </w:pPr>
    <w:rPr>
      <w:rFonts w:cstheme="minorHAnsi"/>
      <w:szCs w:val="26"/>
    </w:rPr>
  </w:style>
  <w:style w:type="paragraph" w:styleId="Sommario5">
    <w:name w:val="toc 5"/>
    <w:basedOn w:val="Normale"/>
    <w:next w:val="Normale"/>
    <w:autoRedefine/>
    <w:uiPriority w:val="39"/>
    <w:unhideWhenUsed/>
    <w:rsid w:val="00E034CB"/>
    <w:pPr>
      <w:spacing w:after="0"/>
    </w:pPr>
    <w:rPr>
      <w:rFonts w:cstheme="minorHAnsi"/>
      <w:szCs w:val="26"/>
    </w:rPr>
  </w:style>
  <w:style w:type="paragraph" w:styleId="Sommario6">
    <w:name w:val="toc 6"/>
    <w:basedOn w:val="Normale"/>
    <w:next w:val="Normale"/>
    <w:autoRedefine/>
    <w:uiPriority w:val="39"/>
    <w:unhideWhenUsed/>
    <w:rsid w:val="00E034CB"/>
    <w:pPr>
      <w:spacing w:after="0"/>
    </w:pPr>
    <w:rPr>
      <w:rFonts w:cstheme="minorHAnsi"/>
      <w:szCs w:val="26"/>
    </w:rPr>
  </w:style>
  <w:style w:type="paragraph" w:styleId="Sommario7">
    <w:name w:val="toc 7"/>
    <w:basedOn w:val="Normale"/>
    <w:next w:val="Normale"/>
    <w:autoRedefine/>
    <w:uiPriority w:val="39"/>
    <w:unhideWhenUsed/>
    <w:rsid w:val="00E034CB"/>
    <w:pPr>
      <w:spacing w:after="0"/>
    </w:pPr>
    <w:rPr>
      <w:rFonts w:cstheme="minorHAnsi"/>
      <w:szCs w:val="26"/>
    </w:rPr>
  </w:style>
  <w:style w:type="paragraph" w:styleId="Sommario8">
    <w:name w:val="toc 8"/>
    <w:basedOn w:val="Normale"/>
    <w:next w:val="Normale"/>
    <w:autoRedefine/>
    <w:uiPriority w:val="39"/>
    <w:unhideWhenUsed/>
    <w:rsid w:val="00E034CB"/>
    <w:pPr>
      <w:spacing w:after="0"/>
    </w:pPr>
    <w:rPr>
      <w:rFonts w:cstheme="minorHAnsi"/>
      <w:szCs w:val="26"/>
    </w:rPr>
  </w:style>
  <w:style w:type="paragraph" w:styleId="Sommario9">
    <w:name w:val="toc 9"/>
    <w:basedOn w:val="Normale"/>
    <w:next w:val="Normale"/>
    <w:autoRedefine/>
    <w:uiPriority w:val="39"/>
    <w:unhideWhenUsed/>
    <w:rsid w:val="00E034CB"/>
    <w:pPr>
      <w:spacing w:after="0"/>
    </w:pPr>
    <w:rPr>
      <w:rFonts w:cstheme="minorHAnsi"/>
      <w:szCs w:val="26"/>
    </w:rPr>
  </w:style>
  <w:style w:type="character" w:styleId="Enfasidelicata">
    <w:name w:val="Subtle Emphasis"/>
    <w:aliases w:val="Front Cover Details"/>
    <w:uiPriority w:val="19"/>
    <w:qFormat/>
    <w:rsid w:val="00860F28"/>
    <w:rPr>
      <w:color w:val="002D72"/>
      <w:sz w:val="24"/>
      <w:szCs w:val="32"/>
    </w:rPr>
  </w:style>
  <w:style w:type="character" w:customStyle="1" w:styleId="NessunaspaziaturaCarattere">
    <w:name w:val="Nessuna spaziatura Carattere"/>
    <w:basedOn w:val="Carpredefinitoparagrafo"/>
    <w:link w:val="Nessunaspaziatura"/>
    <w:uiPriority w:val="1"/>
    <w:rsid w:val="00860F28"/>
  </w:style>
  <w:style w:type="table" w:customStyle="1" w:styleId="TableNormal">
    <w:name w:val="Table Normal"/>
    <w:uiPriority w:val="2"/>
    <w:semiHidden/>
    <w:unhideWhenUsed/>
    <w:qFormat/>
    <w:rsid w:val="001B0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6E3B64"/>
    <w:rPr>
      <w:color w:val="605E5C"/>
      <w:shd w:val="clear" w:color="auto" w:fill="E1DFDD"/>
    </w:rPr>
  </w:style>
  <w:style w:type="character" w:styleId="Enfasicorsivo">
    <w:name w:val="Emphasis"/>
    <w:basedOn w:val="Carpredefinitoparagrafo"/>
    <w:uiPriority w:val="20"/>
    <w:qFormat/>
    <w:rsid w:val="00E12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7047">
      <w:bodyDiv w:val="1"/>
      <w:marLeft w:val="0"/>
      <w:marRight w:val="0"/>
      <w:marTop w:val="0"/>
      <w:marBottom w:val="0"/>
      <w:divBdr>
        <w:top w:val="none" w:sz="0" w:space="0" w:color="auto"/>
        <w:left w:val="none" w:sz="0" w:space="0" w:color="auto"/>
        <w:bottom w:val="none" w:sz="0" w:space="0" w:color="auto"/>
        <w:right w:val="none" w:sz="0" w:space="0" w:color="auto"/>
      </w:divBdr>
    </w:div>
    <w:div w:id="437067924">
      <w:bodyDiv w:val="1"/>
      <w:marLeft w:val="0"/>
      <w:marRight w:val="0"/>
      <w:marTop w:val="0"/>
      <w:marBottom w:val="0"/>
      <w:divBdr>
        <w:top w:val="none" w:sz="0" w:space="0" w:color="auto"/>
        <w:left w:val="none" w:sz="0" w:space="0" w:color="auto"/>
        <w:bottom w:val="none" w:sz="0" w:space="0" w:color="auto"/>
        <w:right w:val="none" w:sz="0" w:space="0" w:color="auto"/>
      </w:divBdr>
    </w:div>
    <w:div w:id="939871654">
      <w:bodyDiv w:val="1"/>
      <w:marLeft w:val="0"/>
      <w:marRight w:val="0"/>
      <w:marTop w:val="0"/>
      <w:marBottom w:val="0"/>
      <w:divBdr>
        <w:top w:val="none" w:sz="0" w:space="0" w:color="auto"/>
        <w:left w:val="none" w:sz="0" w:space="0" w:color="auto"/>
        <w:bottom w:val="none" w:sz="0" w:space="0" w:color="auto"/>
        <w:right w:val="none" w:sz="0" w:space="0" w:color="auto"/>
      </w:divBdr>
    </w:div>
    <w:div w:id="955874034">
      <w:bodyDiv w:val="1"/>
      <w:marLeft w:val="0"/>
      <w:marRight w:val="0"/>
      <w:marTop w:val="0"/>
      <w:marBottom w:val="0"/>
      <w:divBdr>
        <w:top w:val="none" w:sz="0" w:space="0" w:color="auto"/>
        <w:left w:val="none" w:sz="0" w:space="0" w:color="auto"/>
        <w:bottom w:val="none" w:sz="0" w:space="0" w:color="auto"/>
        <w:right w:val="none" w:sz="0" w:space="0" w:color="auto"/>
      </w:divBdr>
    </w:div>
    <w:div w:id="1459759837">
      <w:bodyDiv w:val="1"/>
      <w:marLeft w:val="0"/>
      <w:marRight w:val="0"/>
      <w:marTop w:val="0"/>
      <w:marBottom w:val="0"/>
      <w:divBdr>
        <w:top w:val="none" w:sz="0" w:space="0" w:color="auto"/>
        <w:left w:val="none" w:sz="0" w:space="0" w:color="auto"/>
        <w:bottom w:val="none" w:sz="0" w:space="0" w:color="auto"/>
        <w:right w:val="none" w:sz="0" w:space="0" w:color="auto"/>
      </w:divBdr>
    </w:div>
    <w:div w:id="1615139661">
      <w:bodyDiv w:val="1"/>
      <w:marLeft w:val="0"/>
      <w:marRight w:val="0"/>
      <w:marTop w:val="0"/>
      <w:marBottom w:val="0"/>
      <w:divBdr>
        <w:top w:val="none" w:sz="0" w:space="0" w:color="auto"/>
        <w:left w:val="none" w:sz="0" w:space="0" w:color="auto"/>
        <w:bottom w:val="none" w:sz="0" w:space="0" w:color="auto"/>
        <w:right w:val="none" w:sz="0" w:space="0" w:color="auto"/>
      </w:divBdr>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20164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A9D57.0FC7F850"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AD2D8E89A12440B61E34BCA032C4D2" ma:contentTypeVersion="6" ma:contentTypeDescription="Create a new document." ma:contentTypeScope="" ma:versionID="0a33d0a9d0abb78bd4c905d5b297d997">
  <xsd:schema xmlns:xsd="http://www.w3.org/2001/XMLSchema" xmlns:xs="http://www.w3.org/2001/XMLSchema" xmlns:p="http://schemas.microsoft.com/office/2006/metadata/properties" xmlns:ns3="e05c99cf-18a6-47db-a7e2-e6f2c6e021f9" targetNamespace="http://schemas.microsoft.com/office/2006/metadata/properties" ma:root="true" ma:fieldsID="8f4f62ebb09902cf0bc937793e6e0865" ns3:_="">
    <xsd:import namespace="e05c99cf-18a6-47db-a7e2-e6f2c6e021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c99cf-18a6-47db-a7e2-e6f2c6e02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F40BD-428C-42FB-A17C-F27C1429E748}">
  <ds:schemaRefs>
    <ds:schemaRef ds:uri="http://schemas.microsoft.com/sharepoint/v3/contenttype/forms"/>
  </ds:schemaRefs>
</ds:datastoreItem>
</file>

<file path=customXml/itemProps2.xml><?xml version="1.0" encoding="utf-8"?>
<ds:datastoreItem xmlns:ds="http://schemas.openxmlformats.org/officeDocument/2006/customXml" ds:itemID="{87533B4E-92B5-428F-ACD0-973977E95EFB}">
  <ds:schemaRefs>
    <ds:schemaRef ds:uri="http://schemas.openxmlformats.org/officeDocument/2006/bibliography"/>
  </ds:schemaRefs>
</ds:datastoreItem>
</file>

<file path=customXml/itemProps3.xml><?xml version="1.0" encoding="utf-8"?>
<ds:datastoreItem xmlns:ds="http://schemas.openxmlformats.org/officeDocument/2006/customXml" ds:itemID="{3EBFCC20-836F-45C0-B97D-58DF14E7B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E1D24-D003-4525-A70E-CDEE6EC7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c99cf-18a6-47db-a7e2-e6f2c6e02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51830</Words>
  <Characters>296470</Characters>
  <Application>Microsoft Office Word</Application>
  <DocSecurity>0</DocSecurity>
  <Lines>8012</Lines>
  <Paragraphs>5617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Minuti</dc:creator>
  <cp:keywords/>
  <dc:description/>
  <cp:lastModifiedBy>Gianluca Russo</cp:lastModifiedBy>
  <cp:revision>2</cp:revision>
  <cp:lastPrinted>2025-12-23T15:17:00Z</cp:lastPrinted>
  <dcterms:created xsi:type="dcterms:W3CDTF">2026-01-09T15:13:00Z</dcterms:created>
  <dcterms:modified xsi:type="dcterms:W3CDTF">2026-01-09T15:13:00Z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2023-01-20T17:28:49Z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a274208d-6966-4095-8e8b-8f65d7000dd4</vt:lpwstr>
  </property>
  <property fmtid="{D5CDD505-2E9C-101B-9397-08002B2CF9AE}" pid="8" name="MSIP_Label_38f1469a-2c2a-4aee-b92b-090d4c5468ff_ContentBits">
    <vt:lpwstr>0</vt:lpwstr>
  </property>
  <property fmtid="{D5CDD505-2E9C-101B-9397-08002B2CF9AE}" pid="9" name="ContentTypeId">
    <vt:lpwstr>0x01010032AD2D8E89A12440B61E34BCA032C4D2</vt:lpwstr>
  </property>
</Properties>
</file>